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A26A3" w14:textId="77777777" w:rsidR="00117FCD" w:rsidRPr="008F04A1" w:rsidRDefault="007B0513" w:rsidP="00117FCD">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6704" behindDoc="0" locked="0" layoutInCell="1" allowOverlap="1" wp14:anchorId="64B56BCB" wp14:editId="1EF52E54">
            <wp:simplePos x="0" y="0"/>
            <wp:positionH relativeFrom="page">
              <wp:posOffset>0</wp:posOffset>
            </wp:positionH>
            <wp:positionV relativeFrom="page">
              <wp:posOffset>0</wp:posOffset>
            </wp:positionV>
            <wp:extent cx="3370580" cy="758190"/>
            <wp:effectExtent l="0" t="0" r="0" b="0"/>
            <wp:wrapSquare wrapText="bothSides"/>
            <wp:docPr id="3" name="Picture 5"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4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70580" cy="758190"/>
                    </a:xfrm>
                    <a:prstGeom prst="rect">
                      <a:avLst/>
                    </a:prstGeom>
                    <a:noFill/>
                  </pic:spPr>
                </pic:pic>
              </a:graphicData>
            </a:graphic>
          </wp:anchor>
        </w:drawing>
      </w:r>
      <w:r w:rsidR="00117FCD" w:rsidRPr="008F04A1">
        <w:rPr>
          <w:rFonts w:cs="Arial"/>
          <w:sz w:val="16"/>
        </w:rPr>
        <w:tab/>
      </w:r>
    </w:p>
    <w:p w14:paraId="1F892970" w14:textId="77777777" w:rsidR="009A1339" w:rsidRPr="00AC78FB" w:rsidRDefault="003D1E7C" w:rsidP="009A1339">
      <w:pPr>
        <w:pStyle w:val="Odstavekseznama1"/>
        <w:spacing w:line="260" w:lineRule="exact"/>
        <w:rPr>
          <w:rFonts w:ascii="Arial" w:hAnsi="Arial" w:cs="Arial"/>
          <w:sz w:val="16"/>
          <w:szCs w:val="16"/>
        </w:rPr>
      </w:pPr>
      <w:r w:rsidRPr="00AC78FB">
        <w:rPr>
          <w:rFonts w:ascii="Arial" w:hAnsi="Arial" w:cs="Arial"/>
          <w:sz w:val="16"/>
          <w:szCs w:val="16"/>
        </w:rPr>
        <w:tab/>
      </w:r>
      <w:r w:rsidRPr="00AC78FB">
        <w:rPr>
          <w:rFonts w:ascii="Arial" w:hAnsi="Arial" w:cs="Arial"/>
          <w:sz w:val="16"/>
          <w:szCs w:val="16"/>
        </w:rPr>
        <w:tab/>
      </w:r>
      <w:r w:rsidRPr="00AC78FB">
        <w:rPr>
          <w:rFonts w:ascii="Arial" w:hAnsi="Arial" w:cs="Arial"/>
          <w:sz w:val="16"/>
          <w:szCs w:val="16"/>
        </w:rPr>
        <w:tab/>
      </w:r>
      <w:r w:rsidRPr="00AC78FB">
        <w:rPr>
          <w:rFonts w:ascii="Arial" w:hAnsi="Arial" w:cs="Arial"/>
          <w:sz w:val="16"/>
          <w:szCs w:val="16"/>
        </w:rPr>
        <w:tab/>
      </w:r>
      <w:r w:rsidRPr="00AC78FB">
        <w:rPr>
          <w:rFonts w:ascii="Arial" w:hAnsi="Arial" w:cs="Arial"/>
          <w:sz w:val="16"/>
          <w:szCs w:val="16"/>
        </w:rPr>
        <w:tab/>
      </w:r>
      <w:r w:rsidRPr="00AC78FB">
        <w:rPr>
          <w:rFonts w:ascii="Arial" w:hAnsi="Arial" w:cs="Arial"/>
          <w:sz w:val="16"/>
          <w:szCs w:val="16"/>
        </w:rPr>
        <w:tab/>
      </w:r>
      <w:r w:rsidRPr="00AC78FB">
        <w:rPr>
          <w:rFonts w:ascii="Arial" w:hAnsi="Arial" w:cs="Arial"/>
          <w:sz w:val="16"/>
          <w:szCs w:val="16"/>
        </w:rPr>
        <w:tab/>
        <w:t>T: 01 369 63 00</w:t>
      </w:r>
    </w:p>
    <w:p w14:paraId="6C076894" w14:textId="77777777" w:rsidR="00F6027F" w:rsidRPr="00AC78FB" w:rsidRDefault="003D1E7C" w:rsidP="009A1339">
      <w:pPr>
        <w:pStyle w:val="Odstavekseznama1"/>
        <w:spacing w:line="260" w:lineRule="exact"/>
        <w:rPr>
          <w:rFonts w:ascii="Arial" w:hAnsi="Arial" w:cs="Arial"/>
          <w:sz w:val="16"/>
          <w:szCs w:val="16"/>
        </w:rPr>
      </w:pPr>
      <w:r w:rsidRPr="00AC78FB">
        <w:rPr>
          <w:rFonts w:ascii="Arial" w:hAnsi="Arial" w:cs="Arial"/>
          <w:sz w:val="16"/>
          <w:szCs w:val="16"/>
        </w:rPr>
        <w:tab/>
      </w:r>
      <w:r w:rsidRPr="00AC78FB">
        <w:rPr>
          <w:rFonts w:ascii="Arial" w:hAnsi="Arial" w:cs="Arial"/>
          <w:sz w:val="16"/>
          <w:szCs w:val="16"/>
        </w:rPr>
        <w:tab/>
      </w:r>
      <w:r w:rsidRPr="00AC78FB">
        <w:rPr>
          <w:rFonts w:ascii="Arial" w:hAnsi="Arial" w:cs="Arial"/>
          <w:sz w:val="16"/>
          <w:szCs w:val="16"/>
        </w:rPr>
        <w:tab/>
      </w:r>
      <w:r w:rsidRPr="00AC78FB">
        <w:rPr>
          <w:rFonts w:ascii="Arial" w:hAnsi="Arial" w:cs="Arial"/>
          <w:sz w:val="16"/>
          <w:szCs w:val="16"/>
        </w:rPr>
        <w:tab/>
      </w:r>
      <w:r w:rsidRPr="00AC78FB">
        <w:rPr>
          <w:rFonts w:ascii="Arial" w:hAnsi="Arial" w:cs="Arial"/>
          <w:sz w:val="16"/>
          <w:szCs w:val="16"/>
        </w:rPr>
        <w:tab/>
      </w:r>
      <w:r w:rsidRPr="00AC78FB">
        <w:rPr>
          <w:rFonts w:ascii="Arial" w:hAnsi="Arial" w:cs="Arial"/>
          <w:sz w:val="16"/>
          <w:szCs w:val="16"/>
        </w:rPr>
        <w:tab/>
      </w:r>
      <w:r w:rsidRPr="00AC78FB">
        <w:rPr>
          <w:rFonts w:ascii="Arial" w:hAnsi="Arial" w:cs="Arial"/>
          <w:sz w:val="16"/>
          <w:szCs w:val="16"/>
        </w:rPr>
        <w:tab/>
        <w:t>F: 01 369 66 59</w:t>
      </w:r>
    </w:p>
    <w:p w14:paraId="7343ED20" w14:textId="77777777" w:rsidR="009A1339" w:rsidRPr="00AC78FB" w:rsidRDefault="009A1339" w:rsidP="00117FCD">
      <w:pPr>
        <w:pStyle w:val="Odstavekseznama1"/>
        <w:spacing w:line="260" w:lineRule="exact"/>
        <w:ind w:left="0"/>
        <w:rPr>
          <w:rFonts w:ascii="Arial" w:hAnsi="Arial" w:cs="Arial"/>
          <w:sz w:val="16"/>
          <w:szCs w:val="16"/>
        </w:rPr>
      </w:pPr>
      <w:r w:rsidRPr="00AC78FB">
        <w:rPr>
          <w:rFonts w:ascii="Arial" w:hAnsi="Arial" w:cs="Arial"/>
          <w:sz w:val="16"/>
          <w:szCs w:val="16"/>
        </w:rPr>
        <w:t>Župančičeva 3, p.</w:t>
      </w:r>
      <w:r w:rsidR="00C33C78">
        <w:rPr>
          <w:rFonts w:ascii="Arial" w:hAnsi="Arial" w:cs="Arial"/>
          <w:sz w:val="16"/>
          <w:szCs w:val="16"/>
        </w:rPr>
        <w:t xml:space="preserve"> </w:t>
      </w:r>
      <w:r w:rsidRPr="00AC78FB">
        <w:rPr>
          <w:rFonts w:ascii="Arial" w:hAnsi="Arial" w:cs="Arial"/>
          <w:sz w:val="16"/>
          <w:szCs w:val="16"/>
        </w:rPr>
        <w:t>p.</w:t>
      </w:r>
      <w:r w:rsidR="00C33C78">
        <w:rPr>
          <w:rFonts w:ascii="Arial" w:hAnsi="Arial" w:cs="Arial"/>
          <w:sz w:val="16"/>
          <w:szCs w:val="16"/>
        </w:rPr>
        <w:t xml:space="preserve"> </w:t>
      </w:r>
      <w:r w:rsidRPr="00AC78FB">
        <w:rPr>
          <w:rFonts w:ascii="Arial" w:hAnsi="Arial" w:cs="Arial"/>
          <w:sz w:val="16"/>
          <w:szCs w:val="16"/>
        </w:rPr>
        <w:t>644a, 1001 Ljubljana</w:t>
      </w:r>
      <w:r w:rsidRPr="00AC78FB">
        <w:rPr>
          <w:rFonts w:ascii="Arial" w:hAnsi="Arial" w:cs="Arial"/>
          <w:b/>
          <w:sz w:val="20"/>
          <w:szCs w:val="20"/>
        </w:rPr>
        <w:tab/>
      </w:r>
      <w:r w:rsidR="00F6027F" w:rsidRPr="00AC78FB">
        <w:rPr>
          <w:rFonts w:ascii="Arial" w:hAnsi="Arial" w:cs="Arial"/>
          <w:b/>
          <w:sz w:val="20"/>
          <w:szCs w:val="20"/>
        </w:rPr>
        <w:tab/>
      </w:r>
      <w:r w:rsidR="00F6027F" w:rsidRPr="00AC78FB">
        <w:rPr>
          <w:rFonts w:ascii="Arial" w:hAnsi="Arial" w:cs="Arial"/>
          <w:b/>
          <w:sz w:val="20"/>
          <w:szCs w:val="20"/>
        </w:rPr>
        <w:tab/>
      </w:r>
      <w:r w:rsidR="00F6027F" w:rsidRPr="00AC78FB">
        <w:rPr>
          <w:rFonts w:ascii="Arial" w:hAnsi="Arial" w:cs="Arial"/>
          <w:b/>
          <w:sz w:val="20"/>
          <w:szCs w:val="20"/>
        </w:rPr>
        <w:tab/>
      </w:r>
      <w:r w:rsidRPr="00AC78FB">
        <w:rPr>
          <w:rFonts w:ascii="Arial" w:hAnsi="Arial" w:cs="Arial"/>
          <w:sz w:val="16"/>
          <w:szCs w:val="16"/>
        </w:rPr>
        <w:t>E: gp.mf@gov.si</w:t>
      </w:r>
    </w:p>
    <w:p w14:paraId="0FECCC1B" w14:textId="77777777" w:rsidR="009A1339" w:rsidRPr="00AC78FB" w:rsidRDefault="00F6027F" w:rsidP="009A1339">
      <w:pPr>
        <w:pStyle w:val="Odstavekseznama1"/>
        <w:spacing w:line="260" w:lineRule="exact"/>
        <w:rPr>
          <w:rFonts w:ascii="Arial" w:hAnsi="Arial" w:cs="Arial"/>
          <w:sz w:val="16"/>
          <w:szCs w:val="16"/>
        </w:rPr>
      </w:pPr>
      <w:r w:rsidRPr="00AC78FB">
        <w:rPr>
          <w:rFonts w:ascii="Arial" w:hAnsi="Arial" w:cs="Arial"/>
          <w:b/>
          <w:sz w:val="20"/>
          <w:szCs w:val="20"/>
        </w:rPr>
        <w:tab/>
      </w:r>
      <w:r w:rsidRPr="00AC78FB">
        <w:rPr>
          <w:rFonts w:ascii="Arial" w:hAnsi="Arial" w:cs="Arial"/>
          <w:b/>
          <w:sz w:val="20"/>
          <w:szCs w:val="20"/>
        </w:rPr>
        <w:tab/>
      </w:r>
      <w:r w:rsidRPr="00AC78FB">
        <w:rPr>
          <w:rFonts w:ascii="Arial" w:hAnsi="Arial" w:cs="Arial"/>
          <w:b/>
          <w:sz w:val="20"/>
          <w:szCs w:val="20"/>
        </w:rPr>
        <w:tab/>
      </w:r>
      <w:r w:rsidRPr="00AC78FB">
        <w:rPr>
          <w:rFonts w:ascii="Arial" w:hAnsi="Arial" w:cs="Arial"/>
          <w:b/>
          <w:sz w:val="20"/>
          <w:szCs w:val="20"/>
        </w:rPr>
        <w:tab/>
      </w:r>
      <w:r w:rsidRPr="00AC78FB">
        <w:rPr>
          <w:rFonts w:ascii="Arial" w:hAnsi="Arial" w:cs="Arial"/>
          <w:b/>
          <w:sz w:val="20"/>
          <w:szCs w:val="20"/>
        </w:rPr>
        <w:tab/>
      </w:r>
      <w:r w:rsidRPr="00AC78FB">
        <w:rPr>
          <w:rFonts w:ascii="Arial" w:hAnsi="Arial" w:cs="Arial"/>
          <w:b/>
          <w:sz w:val="20"/>
          <w:szCs w:val="20"/>
        </w:rPr>
        <w:tab/>
      </w:r>
      <w:r w:rsidR="009A1339" w:rsidRPr="00AC78FB">
        <w:rPr>
          <w:rFonts w:ascii="Arial" w:hAnsi="Arial" w:cs="Arial"/>
          <w:b/>
          <w:sz w:val="20"/>
          <w:szCs w:val="20"/>
        </w:rPr>
        <w:tab/>
      </w:r>
      <w:r w:rsidR="009A1339" w:rsidRPr="00AC78FB">
        <w:rPr>
          <w:rFonts w:ascii="Arial" w:hAnsi="Arial" w:cs="Arial"/>
          <w:sz w:val="16"/>
          <w:szCs w:val="16"/>
        </w:rPr>
        <w:t>www.mf.gov.si</w:t>
      </w:r>
    </w:p>
    <w:p w14:paraId="0A5ED572" w14:textId="77777777" w:rsidR="009A1339" w:rsidRDefault="009A1339" w:rsidP="0068465E">
      <w:pPr>
        <w:pStyle w:val="Odstavekseznama1"/>
        <w:spacing w:line="260" w:lineRule="exact"/>
        <w:ind w:left="0"/>
        <w:rPr>
          <w:rFonts w:ascii="Arial" w:hAnsi="Arial" w:cs="Arial"/>
          <w:b/>
          <w:sz w:val="20"/>
          <w:szCs w:val="20"/>
        </w:rPr>
      </w:pPr>
    </w:p>
    <w:p w14:paraId="732F1B47" w14:textId="77777777" w:rsidR="00D439DD" w:rsidRDefault="00D439DD" w:rsidP="0068465E">
      <w:pPr>
        <w:pStyle w:val="Odstavekseznama1"/>
        <w:spacing w:line="260" w:lineRule="exact"/>
        <w:ind w:left="0"/>
        <w:rPr>
          <w:rFonts w:ascii="Arial" w:hAnsi="Arial" w:cs="Arial"/>
          <w:b/>
          <w:sz w:val="20"/>
          <w:szCs w:val="20"/>
        </w:rPr>
      </w:pPr>
    </w:p>
    <w:p w14:paraId="71365AB7" w14:textId="77777777" w:rsidR="005553CB" w:rsidRPr="00AC78FB" w:rsidRDefault="005553CB" w:rsidP="005553CB">
      <w:pPr>
        <w:pStyle w:val="Odstavekseznama1"/>
        <w:spacing w:line="260" w:lineRule="exact"/>
        <w:ind w:left="0"/>
        <w:rPr>
          <w:rFonts w:ascii="Arial" w:hAnsi="Arial" w:cs="Arial"/>
          <w:b/>
          <w:sz w:val="20"/>
          <w:szCs w:val="20"/>
        </w:rPr>
      </w:pPr>
      <w:r w:rsidRPr="00AC78FB">
        <w:rPr>
          <w:rFonts w:ascii="Arial" w:hAnsi="Arial" w:cs="Arial"/>
          <w:b/>
          <w:sz w:val="20"/>
          <w:szCs w:val="20"/>
        </w:rPr>
        <w:t>PRILOGA 1 (spremni dopis – 1. del):</w:t>
      </w:r>
    </w:p>
    <w:p w14:paraId="4D431C49" w14:textId="77777777" w:rsidR="005553CB" w:rsidRPr="00AC78FB" w:rsidRDefault="005553CB" w:rsidP="005553CB">
      <w:pPr>
        <w:pStyle w:val="Odstavekseznama1"/>
        <w:spacing w:line="260" w:lineRule="exact"/>
        <w:ind w:left="0" w:firstLine="708"/>
        <w:rPr>
          <w:rFonts w:ascii="Arial" w:hAnsi="Arial" w:cs="Arial"/>
          <w:b/>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5553CB" w:rsidRPr="00AC78FB" w14:paraId="13F57AA6" w14:textId="77777777" w:rsidTr="00BA21C7">
        <w:trPr>
          <w:gridAfter w:val="2"/>
          <w:wAfter w:w="3067" w:type="dxa"/>
        </w:trPr>
        <w:tc>
          <w:tcPr>
            <w:tcW w:w="6096" w:type="dxa"/>
            <w:gridSpan w:val="2"/>
            <w:tcBorders>
              <w:top w:val="nil"/>
              <w:left w:val="nil"/>
              <w:bottom w:val="single" w:sz="4" w:space="0" w:color="auto"/>
              <w:right w:val="nil"/>
            </w:tcBorders>
          </w:tcPr>
          <w:p w14:paraId="22A0F576" w14:textId="77777777" w:rsidR="005553CB" w:rsidRPr="00AC78FB" w:rsidRDefault="005553CB" w:rsidP="00CA689C">
            <w:pPr>
              <w:pStyle w:val="Neotevilenodstavek"/>
              <w:spacing w:before="0" w:after="0" w:line="260" w:lineRule="exact"/>
              <w:jc w:val="left"/>
              <w:rPr>
                <w:sz w:val="20"/>
                <w:szCs w:val="20"/>
              </w:rPr>
            </w:pPr>
          </w:p>
        </w:tc>
      </w:tr>
      <w:tr w:rsidR="005553CB" w:rsidRPr="00AC78FB" w14:paraId="7A0A28F6" w14:textId="77777777" w:rsidTr="00BA21C7">
        <w:trPr>
          <w:gridAfter w:val="2"/>
          <w:wAfter w:w="3067" w:type="dxa"/>
        </w:trPr>
        <w:tc>
          <w:tcPr>
            <w:tcW w:w="6096" w:type="dxa"/>
            <w:gridSpan w:val="2"/>
            <w:tcBorders>
              <w:top w:val="single" w:sz="4" w:space="0" w:color="auto"/>
              <w:left w:val="single" w:sz="4" w:space="0" w:color="auto"/>
              <w:bottom w:val="single" w:sz="4" w:space="0" w:color="auto"/>
              <w:right w:val="single" w:sz="4" w:space="0" w:color="auto"/>
            </w:tcBorders>
          </w:tcPr>
          <w:p w14:paraId="4B6EF06B" w14:textId="77777777" w:rsidR="005553CB" w:rsidRPr="00AC78FB" w:rsidRDefault="005553CB" w:rsidP="00DE42A4">
            <w:pPr>
              <w:pStyle w:val="Neotevilenodstavek"/>
              <w:spacing w:before="0" w:after="0" w:line="260" w:lineRule="exact"/>
              <w:jc w:val="left"/>
              <w:rPr>
                <w:sz w:val="20"/>
                <w:szCs w:val="20"/>
              </w:rPr>
            </w:pPr>
            <w:r w:rsidRPr="00AC78FB">
              <w:rPr>
                <w:sz w:val="20"/>
                <w:szCs w:val="20"/>
              </w:rPr>
              <w:t xml:space="preserve">Številka: </w:t>
            </w:r>
            <w:r w:rsidR="00506E44" w:rsidRPr="00D75FEC">
              <w:rPr>
                <w:iCs/>
                <w:sz w:val="20"/>
                <w:szCs w:val="20"/>
              </w:rPr>
              <w:t>429-221/2020/</w:t>
            </w:r>
          </w:p>
        </w:tc>
      </w:tr>
      <w:tr w:rsidR="005553CB" w:rsidRPr="00AC78FB" w14:paraId="0B087561" w14:textId="77777777" w:rsidTr="00BA21C7">
        <w:trPr>
          <w:gridAfter w:val="2"/>
          <w:wAfter w:w="3067" w:type="dxa"/>
        </w:trPr>
        <w:tc>
          <w:tcPr>
            <w:tcW w:w="6096" w:type="dxa"/>
            <w:gridSpan w:val="2"/>
            <w:tcBorders>
              <w:top w:val="single" w:sz="4" w:space="0" w:color="auto"/>
            </w:tcBorders>
          </w:tcPr>
          <w:p w14:paraId="72D25B60" w14:textId="0155A98B" w:rsidR="005553CB" w:rsidRPr="000E120E" w:rsidRDefault="00DD4B0C" w:rsidP="00364634">
            <w:pPr>
              <w:pStyle w:val="Neotevilenodstavek"/>
              <w:spacing w:before="0" w:after="0" w:line="260" w:lineRule="exact"/>
              <w:jc w:val="left"/>
              <w:rPr>
                <w:sz w:val="20"/>
                <w:szCs w:val="20"/>
              </w:rPr>
            </w:pPr>
            <w:r w:rsidRPr="000E120E">
              <w:rPr>
                <w:sz w:val="20"/>
                <w:szCs w:val="20"/>
              </w:rPr>
              <w:t xml:space="preserve">Ljubljana, </w:t>
            </w:r>
            <w:r w:rsidR="00B57595">
              <w:rPr>
                <w:sz w:val="20"/>
                <w:szCs w:val="20"/>
              </w:rPr>
              <w:t>13</w:t>
            </w:r>
            <w:r w:rsidRPr="00B57595">
              <w:rPr>
                <w:sz w:val="20"/>
                <w:szCs w:val="20"/>
              </w:rPr>
              <w:t xml:space="preserve">. </w:t>
            </w:r>
            <w:r w:rsidR="00B57595" w:rsidRPr="00B57595">
              <w:rPr>
                <w:sz w:val="20"/>
                <w:szCs w:val="20"/>
              </w:rPr>
              <w:t>9</w:t>
            </w:r>
            <w:r w:rsidRPr="00B57595">
              <w:rPr>
                <w:sz w:val="20"/>
                <w:szCs w:val="20"/>
              </w:rPr>
              <w:t>. 20</w:t>
            </w:r>
            <w:r w:rsidR="00E4026D" w:rsidRPr="00B57595">
              <w:rPr>
                <w:sz w:val="20"/>
                <w:szCs w:val="20"/>
              </w:rPr>
              <w:t>2</w:t>
            </w:r>
            <w:r w:rsidR="0007520C" w:rsidRPr="00B57595">
              <w:rPr>
                <w:sz w:val="20"/>
                <w:szCs w:val="20"/>
              </w:rPr>
              <w:t>2</w:t>
            </w:r>
            <w:r w:rsidR="005553CB" w:rsidRPr="000E120E">
              <w:rPr>
                <w:sz w:val="20"/>
                <w:szCs w:val="20"/>
              </w:rPr>
              <w:t xml:space="preserve"> </w:t>
            </w:r>
          </w:p>
        </w:tc>
      </w:tr>
      <w:tr w:rsidR="005553CB" w:rsidRPr="00AC78FB" w14:paraId="30B7F5A3" w14:textId="77777777" w:rsidTr="00CA689C">
        <w:trPr>
          <w:gridAfter w:val="2"/>
          <w:wAfter w:w="3067" w:type="dxa"/>
        </w:trPr>
        <w:tc>
          <w:tcPr>
            <w:tcW w:w="6096" w:type="dxa"/>
            <w:gridSpan w:val="2"/>
          </w:tcPr>
          <w:p w14:paraId="5E8BB552" w14:textId="77777777" w:rsidR="005553CB" w:rsidRPr="00AC78FB" w:rsidRDefault="00F809AF" w:rsidP="00CA689C">
            <w:pPr>
              <w:pStyle w:val="Neotevilenodstavek"/>
              <w:spacing w:before="0" w:after="0" w:line="260" w:lineRule="exact"/>
              <w:jc w:val="left"/>
              <w:rPr>
                <w:sz w:val="20"/>
                <w:szCs w:val="20"/>
              </w:rPr>
            </w:pPr>
            <w:r w:rsidRPr="00AC78FB">
              <w:rPr>
                <w:sz w:val="20"/>
                <w:szCs w:val="20"/>
              </w:rPr>
              <w:t>/</w:t>
            </w:r>
          </w:p>
        </w:tc>
      </w:tr>
      <w:tr w:rsidR="005553CB" w:rsidRPr="00AC78FB" w14:paraId="7C9C2DD0" w14:textId="77777777" w:rsidTr="00CA689C">
        <w:trPr>
          <w:gridAfter w:val="2"/>
          <w:wAfter w:w="3067" w:type="dxa"/>
        </w:trPr>
        <w:tc>
          <w:tcPr>
            <w:tcW w:w="6096" w:type="dxa"/>
            <w:gridSpan w:val="2"/>
          </w:tcPr>
          <w:p w14:paraId="1C5748CE" w14:textId="77777777" w:rsidR="005553CB" w:rsidRPr="00AC78FB" w:rsidRDefault="005553CB" w:rsidP="00CA689C">
            <w:pPr>
              <w:rPr>
                <w:rFonts w:cs="Arial"/>
                <w:szCs w:val="20"/>
              </w:rPr>
            </w:pPr>
          </w:p>
          <w:p w14:paraId="5B90D177" w14:textId="77777777" w:rsidR="005553CB" w:rsidRPr="00AC78FB" w:rsidRDefault="005553CB" w:rsidP="00CA689C">
            <w:pPr>
              <w:rPr>
                <w:rFonts w:ascii="Arial" w:hAnsi="Arial" w:cs="Arial"/>
                <w:sz w:val="20"/>
                <w:szCs w:val="20"/>
              </w:rPr>
            </w:pPr>
            <w:r w:rsidRPr="00AC78FB">
              <w:rPr>
                <w:rFonts w:ascii="Arial" w:hAnsi="Arial" w:cs="Arial"/>
                <w:sz w:val="20"/>
                <w:szCs w:val="20"/>
              </w:rPr>
              <w:t>GENERALNI SEKRETARIAT VLADE REPUBLIKE SLOVENIJE</w:t>
            </w:r>
          </w:p>
          <w:p w14:paraId="5DC098C5" w14:textId="77777777" w:rsidR="005553CB" w:rsidRPr="008F04A1" w:rsidRDefault="00087A48" w:rsidP="00CA689C">
            <w:pPr>
              <w:rPr>
                <w:rFonts w:ascii="Arial" w:hAnsi="Arial" w:cs="Arial"/>
                <w:sz w:val="20"/>
                <w:szCs w:val="20"/>
              </w:rPr>
            </w:pPr>
            <w:hyperlink r:id="rId14" w:history="1">
              <w:r w:rsidR="005553CB" w:rsidRPr="00AC78FB">
                <w:rPr>
                  <w:rStyle w:val="Hiperpovezava"/>
                  <w:rFonts w:ascii="Arial" w:hAnsi="Arial" w:cs="Arial"/>
                  <w:color w:val="auto"/>
                  <w:sz w:val="20"/>
                  <w:szCs w:val="20"/>
                </w:rPr>
                <w:t>Gp.gs@gov.si</w:t>
              </w:r>
            </w:hyperlink>
          </w:p>
          <w:p w14:paraId="40B1B5E7" w14:textId="77777777" w:rsidR="005553CB" w:rsidRPr="008F04A1" w:rsidRDefault="005553CB" w:rsidP="00CA689C">
            <w:pPr>
              <w:rPr>
                <w:rFonts w:cs="Arial"/>
                <w:szCs w:val="20"/>
              </w:rPr>
            </w:pPr>
          </w:p>
        </w:tc>
      </w:tr>
      <w:tr w:rsidR="005553CB" w:rsidRPr="00AC78FB" w14:paraId="40F9F328" w14:textId="77777777" w:rsidTr="00CA689C">
        <w:tc>
          <w:tcPr>
            <w:tcW w:w="9163" w:type="dxa"/>
            <w:gridSpan w:val="4"/>
          </w:tcPr>
          <w:p w14:paraId="0E968F09" w14:textId="1576E946" w:rsidR="005553CB" w:rsidRPr="00AC78FB" w:rsidRDefault="005553CB" w:rsidP="00E4026D">
            <w:pPr>
              <w:pStyle w:val="Naslovpredpisa"/>
              <w:spacing w:before="0" w:after="0" w:line="260" w:lineRule="exact"/>
              <w:jc w:val="left"/>
              <w:rPr>
                <w:sz w:val="20"/>
                <w:szCs w:val="20"/>
              </w:rPr>
            </w:pPr>
            <w:r w:rsidRPr="00AC78FB">
              <w:rPr>
                <w:sz w:val="20"/>
                <w:szCs w:val="20"/>
              </w:rPr>
              <w:t xml:space="preserve">ZADEVA: </w:t>
            </w:r>
            <w:r w:rsidR="005E5247" w:rsidRPr="00AC78FB">
              <w:rPr>
                <w:sz w:val="20"/>
                <w:szCs w:val="20"/>
              </w:rPr>
              <w:t xml:space="preserve">Poročilo o </w:t>
            </w:r>
            <w:r w:rsidR="00E4026D">
              <w:rPr>
                <w:sz w:val="20"/>
                <w:szCs w:val="20"/>
              </w:rPr>
              <w:t>davčnih izdatkih v letu 20</w:t>
            </w:r>
            <w:r w:rsidR="00AF0487">
              <w:rPr>
                <w:sz w:val="20"/>
                <w:szCs w:val="20"/>
              </w:rPr>
              <w:t>20</w:t>
            </w:r>
            <w:r w:rsidR="005E5247" w:rsidRPr="00AC78FB">
              <w:rPr>
                <w:sz w:val="20"/>
                <w:szCs w:val="20"/>
              </w:rPr>
              <w:t xml:space="preserve"> – predlog za obravnavo na Vladi R</w:t>
            </w:r>
            <w:r w:rsidR="0019717B">
              <w:rPr>
                <w:sz w:val="20"/>
                <w:szCs w:val="20"/>
              </w:rPr>
              <w:t xml:space="preserve">epublike </w:t>
            </w:r>
            <w:r w:rsidR="005E5247" w:rsidRPr="00AC78FB">
              <w:rPr>
                <w:sz w:val="20"/>
                <w:szCs w:val="20"/>
              </w:rPr>
              <w:t>S</w:t>
            </w:r>
            <w:r w:rsidR="0019717B">
              <w:rPr>
                <w:sz w:val="20"/>
                <w:szCs w:val="20"/>
              </w:rPr>
              <w:t>lovenije</w:t>
            </w:r>
          </w:p>
        </w:tc>
      </w:tr>
      <w:tr w:rsidR="005553CB" w:rsidRPr="00AC78FB" w14:paraId="1839DF36" w14:textId="77777777" w:rsidTr="00CA689C">
        <w:tc>
          <w:tcPr>
            <w:tcW w:w="9163" w:type="dxa"/>
            <w:gridSpan w:val="4"/>
          </w:tcPr>
          <w:p w14:paraId="4FF229C9" w14:textId="77777777" w:rsidR="005553CB" w:rsidRPr="00AC78FB" w:rsidRDefault="005553CB" w:rsidP="00CA689C">
            <w:pPr>
              <w:pStyle w:val="Poglavje"/>
              <w:spacing w:before="0" w:after="0" w:line="260" w:lineRule="exact"/>
              <w:jc w:val="left"/>
              <w:rPr>
                <w:sz w:val="20"/>
                <w:szCs w:val="20"/>
              </w:rPr>
            </w:pPr>
            <w:r w:rsidRPr="00AC78FB">
              <w:rPr>
                <w:sz w:val="20"/>
                <w:szCs w:val="20"/>
              </w:rPr>
              <w:t>1. Predlog sklepov vlade:</w:t>
            </w:r>
          </w:p>
        </w:tc>
      </w:tr>
      <w:tr w:rsidR="005553CB" w:rsidRPr="00AC78FB" w14:paraId="2C0A486F" w14:textId="77777777" w:rsidTr="00CA689C">
        <w:tc>
          <w:tcPr>
            <w:tcW w:w="9163" w:type="dxa"/>
            <w:gridSpan w:val="4"/>
          </w:tcPr>
          <w:p w14:paraId="7F34D043" w14:textId="5627E137" w:rsidR="005E5247" w:rsidRDefault="005E5247" w:rsidP="00645E63">
            <w:pPr>
              <w:pStyle w:val="Neotevilenodstavek"/>
              <w:spacing w:after="0" w:line="260" w:lineRule="exact"/>
              <w:rPr>
                <w:iCs/>
                <w:sz w:val="20"/>
                <w:szCs w:val="20"/>
              </w:rPr>
            </w:pPr>
            <w:r w:rsidRPr="00AC78FB">
              <w:rPr>
                <w:iCs/>
                <w:sz w:val="20"/>
                <w:szCs w:val="20"/>
              </w:rPr>
              <w:t xml:space="preserve">Na podlagi </w:t>
            </w:r>
            <w:r w:rsidR="00E4026D">
              <w:rPr>
                <w:iCs/>
                <w:sz w:val="20"/>
                <w:szCs w:val="20"/>
              </w:rPr>
              <w:t>drugega</w:t>
            </w:r>
            <w:r w:rsidR="00EB0B6F" w:rsidRPr="00AC78FB">
              <w:rPr>
                <w:iCs/>
                <w:sz w:val="20"/>
                <w:szCs w:val="20"/>
              </w:rPr>
              <w:t xml:space="preserve"> odstavka 64.a člena Zakona o javnih financah (Uradni list RS, št. 11/11 – uradno prečiščeno besedilo, 14/13 – </w:t>
            </w:r>
            <w:proofErr w:type="spellStart"/>
            <w:r w:rsidR="00EB0B6F" w:rsidRPr="00AC78FB">
              <w:rPr>
                <w:iCs/>
                <w:sz w:val="20"/>
                <w:szCs w:val="20"/>
              </w:rPr>
              <w:t>popr</w:t>
            </w:r>
            <w:proofErr w:type="spellEnd"/>
            <w:r w:rsidR="00EB0B6F" w:rsidRPr="00AC78FB">
              <w:rPr>
                <w:iCs/>
                <w:sz w:val="20"/>
                <w:szCs w:val="20"/>
              </w:rPr>
              <w:t xml:space="preserve">., 101/13, 55/15 – </w:t>
            </w:r>
            <w:proofErr w:type="spellStart"/>
            <w:r w:rsidR="00EB0B6F" w:rsidRPr="00AC78FB">
              <w:rPr>
                <w:iCs/>
                <w:sz w:val="20"/>
                <w:szCs w:val="20"/>
              </w:rPr>
              <w:t>ZFisP</w:t>
            </w:r>
            <w:proofErr w:type="spellEnd"/>
            <w:r w:rsidR="009521A5">
              <w:rPr>
                <w:iCs/>
                <w:sz w:val="20"/>
                <w:szCs w:val="20"/>
              </w:rPr>
              <w:t>,</w:t>
            </w:r>
            <w:r w:rsidR="00EB0B6F" w:rsidRPr="00AC78FB">
              <w:rPr>
                <w:iCs/>
                <w:sz w:val="20"/>
                <w:szCs w:val="20"/>
              </w:rPr>
              <w:t xml:space="preserve"> 96/15 – ZIPRS1617</w:t>
            </w:r>
            <w:r w:rsidR="00D70889">
              <w:rPr>
                <w:iCs/>
                <w:sz w:val="20"/>
                <w:szCs w:val="20"/>
              </w:rPr>
              <w:t>,</w:t>
            </w:r>
            <w:r w:rsidR="00EB0B6F" w:rsidRPr="00AC78FB">
              <w:rPr>
                <w:iCs/>
                <w:sz w:val="20"/>
                <w:szCs w:val="20"/>
              </w:rPr>
              <w:t xml:space="preserve"> 13/18</w:t>
            </w:r>
            <w:r w:rsidR="00D70889" w:rsidRPr="00D70889">
              <w:rPr>
                <w:iCs/>
                <w:sz w:val="20"/>
                <w:szCs w:val="20"/>
              </w:rPr>
              <w:t xml:space="preserve"> </w:t>
            </w:r>
            <w:r w:rsidR="00D70889" w:rsidRPr="005B0396">
              <w:rPr>
                <w:sz w:val="20"/>
                <w:szCs w:val="20"/>
              </w:rPr>
              <w:t xml:space="preserve">in 195/20 – </w:t>
            </w:r>
            <w:proofErr w:type="spellStart"/>
            <w:r w:rsidR="00D70889" w:rsidRPr="005B0396">
              <w:rPr>
                <w:sz w:val="20"/>
                <w:szCs w:val="20"/>
              </w:rPr>
              <w:t>odl</w:t>
            </w:r>
            <w:proofErr w:type="spellEnd"/>
            <w:r w:rsidR="00D70889" w:rsidRPr="005B0396">
              <w:rPr>
                <w:sz w:val="20"/>
                <w:szCs w:val="20"/>
              </w:rPr>
              <w:t>. US</w:t>
            </w:r>
            <w:r w:rsidR="00EB0B6F" w:rsidRPr="00D70889">
              <w:rPr>
                <w:iCs/>
                <w:sz w:val="20"/>
                <w:szCs w:val="20"/>
              </w:rPr>
              <w:t xml:space="preserve">) </w:t>
            </w:r>
            <w:r w:rsidRPr="00AC78FB">
              <w:rPr>
                <w:iCs/>
                <w:sz w:val="20"/>
                <w:szCs w:val="20"/>
              </w:rPr>
              <w:t>je Vlada Republike Slovenije na ... redni seji ... sprejela</w:t>
            </w:r>
            <w:r w:rsidR="00D70889">
              <w:rPr>
                <w:iCs/>
                <w:sz w:val="20"/>
                <w:szCs w:val="20"/>
              </w:rPr>
              <w:t xml:space="preserve"> naslednji</w:t>
            </w:r>
          </w:p>
          <w:p w14:paraId="28269CA4" w14:textId="77777777" w:rsidR="00645E63" w:rsidRDefault="00645E63" w:rsidP="00645E63">
            <w:pPr>
              <w:pStyle w:val="Neotevilenodstavek"/>
              <w:spacing w:after="0" w:line="260" w:lineRule="exact"/>
              <w:rPr>
                <w:iCs/>
                <w:sz w:val="20"/>
                <w:szCs w:val="20"/>
              </w:rPr>
            </w:pPr>
          </w:p>
          <w:p w14:paraId="6C54149F" w14:textId="77777777" w:rsidR="0084057A" w:rsidRDefault="0084057A" w:rsidP="0084057A">
            <w:pPr>
              <w:pStyle w:val="Neotevilenodstavek"/>
              <w:spacing w:after="0" w:line="260" w:lineRule="exact"/>
              <w:jc w:val="center"/>
              <w:rPr>
                <w:iCs/>
                <w:sz w:val="20"/>
                <w:szCs w:val="20"/>
              </w:rPr>
            </w:pPr>
            <w:r>
              <w:rPr>
                <w:iCs/>
                <w:sz w:val="20"/>
                <w:szCs w:val="20"/>
              </w:rPr>
              <w:t>S</w:t>
            </w:r>
            <w:r w:rsidR="00D70889">
              <w:rPr>
                <w:iCs/>
                <w:sz w:val="20"/>
                <w:szCs w:val="20"/>
              </w:rPr>
              <w:t xml:space="preserve"> </w:t>
            </w:r>
            <w:r>
              <w:rPr>
                <w:iCs/>
                <w:sz w:val="20"/>
                <w:szCs w:val="20"/>
              </w:rPr>
              <w:t>K</w:t>
            </w:r>
            <w:r w:rsidR="00D70889">
              <w:rPr>
                <w:iCs/>
                <w:sz w:val="20"/>
                <w:szCs w:val="20"/>
              </w:rPr>
              <w:t xml:space="preserve"> </w:t>
            </w:r>
            <w:r>
              <w:rPr>
                <w:iCs/>
                <w:sz w:val="20"/>
                <w:szCs w:val="20"/>
              </w:rPr>
              <w:t>L</w:t>
            </w:r>
            <w:r w:rsidR="00D70889">
              <w:rPr>
                <w:iCs/>
                <w:sz w:val="20"/>
                <w:szCs w:val="20"/>
              </w:rPr>
              <w:t xml:space="preserve"> </w:t>
            </w:r>
            <w:r>
              <w:rPr>
                <w:iCs/>
                <w:sz w:val="20"/>
                <w:szCs w:val="20"/>
              </w:rPr>
              <w:t>E</w:t>
            </w:r>
            <w:r w:rsidR="00D70889">
              <w:rPr>
                <w:iCs/>
                <w:sz w:val="20"/>
                <w:szCs w:val="20"/>
              </w:rPr>
              <w:t xml:space="preserve"> </w:t>
            </w:r>
            <w:r>
              <w:rPr>
                <w:iCs/>
                <w:sz w:val="20"/>
                <w:szCs w:val="20"/>
              </w:rPr>
              <w:t>P</w:t>
            </w:r>
            <w:r w:rsidR="00D70889">
              <w:rPr>
                <w:iCs/>
                <w:sz w:val="20"/>
                <w:szCs w:val="20"/>
              </w:rPr>
              <w:t xml:space="preserve"> :</w:t>
            </w:r>
          </w:p>
          <w:p w14:paraId="70A7F7D1" w14:textId="77777777" w:rsidR="0084057A" w:rsidRPr="00AC78FB" w:rsidRDefault="0084057A" w:rsidP="00645E63">
            <w:pPr>
              <w:pStyle w:val="Neotevilenodstavek"/>
              <w:spacing w:after="0" w:line="260" w:lineRule="exact"/>
              <w:rPr>
                <w:iCs/>
                <w:sz w:val="20"/>
                <w:szCs w:val="20"/>
              </w:rPr>
            </w:pPr>
          </w:p>
          <w:p w14:paraId="76DB0808" w14:textId="3A502B50" w:rsidR="005E5247" w:rsidRPr="00AC78FB" w:rsidRDefault="005E5247" w:rsidP="00486265">
            <w:pPr>
              <w:pStyle w:val="Neotevilenodstavek"/>
              <w:spacing w:after="0" w:line="260" w:lineRule="exact"/>
              <w:rPr>
                <w:iCs/>
                <w:sz w:val="20"/>
                <w:szCs w:val="20"/>
              </w:rPr>
            </w:pPr>
            <w:r w:rsidRPr="00AC78FB">
              <w:rPr>
                <w:iCs/>
                <w:sz w:val="20"/>
                <w:szCs w:val="20"/>
              </w:rPr>
              <w:t>Vlada Republike Slovenije</w:t>
            </w:r>
            <w:r w:rsidR="005702D6">
              <w:rPr>
                <w:iCs/>
                <w:sz w:val="20"/>
                <w:szCs w:val="20"/>
              </w:rPr>
              <w:t xml:space="preserve"> se</w:t>
            </w:r>
            <w:r w:rsidRPr="00AC78FB">
              <w:rPr>
                <w:iCs/>
                <w:sz w:val="20"/>
                <w:szCs w:val="20"/>
              </w:rPr>
              <w:t xml:space="preserve"> </w:t>
            </w:r>
            <w:r w:rsidR="005A1401">
              <w:rPr>
                <w:iCs/>
                <w:sz w:val="20"/>
                <w:szCs w:val="20"/>
              </w:rPr>
              <w:t>je</w:t>
            </w:r>
            <w:r w:rsidR="00D76603">
              <w:rPr>
                <w:iCs/>
                <w:sz w:val="20"/>
                <w:szCs w:val="20"/>
              </w:rPr>
              <w:t xml:space="preserve"> </w:t>
            </w:r>
            <w:r w:rsidR="005702D6">
              <w:rPr>
                <w:iCs/>
                <w:sz w:val="20"/>
                <w:szCs w:val="20"/>
              </w:rPr>
              <w:t xml:space="preserve">seznanila s </w:t>
            </w:r>
            <w:r w:rsidR="005A1401">
              <w:rPr>
                <w:iCs/>
                <w:sz w:val="20"/>
                <w:szCs w:val="20"/>
              </w:rPr>
              <w:t>Poročilo</w:t>
            </w:r>
            <w:r w:rsidR="005702D6">
              <w:rPr>
                <w:iCs/>
                <w:sz w:val="20"/>
                <w:szCs w:val="20"/>
              </w:rPr>
              <w:t>m</w:t>
            </w:r>
            <w:r w:rsidR="005A1401">
              <w:rPr>
                <w:iCs/>
                <w:sz w:val="20"/>
                <w:szCs w:val="20"/>
              </w:rPr>
              <w:t xml:space="preserve"> o</w:t>
            </w:r>
            <w:r w:rsidRPr="00AC78FB">
              <w:rPr>
                <w:iCs/>
                <w:sz w:val="20"/>
                <w:szCs w:val="20"/>
              </w:rPr>
              <w:t xml:space="preserve"> </w:t>
            </w:r>
            <w:r w:rsidR="00E4026D">
              <w:rPr>
                <w:iCs/>
                <w:sz w:val="20"/>
                <w:szCs w:val="20"/>
              </w:rPr>
              <w:t>davčnih izdatkih v letu 20</w:t>
            </w:r>
            <w:r w:rsidR="00A53286">
              <w:rPr>
                <w:iCs/>
                <w:sz w:val="20"/>
                <w:szCs w:val="20"/>
              </w:rPr>
              <w:t>20</w:t>
            </w:r>
            <w:r w:rsidRPr="00AC78FB">
              <w:rPr>
                <w:iCs/>
                <w:sz w:val="20"/>
                <w:szCs w:val="20"/>
              </w:rPr>
              <w:t xml:space="preserve"> in ga </w:t>
            </w:r>
            <w:r w:rsidR="000772C3">
              <w:rPr>
                <w:iCs/>
                <w:sz w:val="20"/>
                <w:szCs w:val="20"/>
              </w:rPr>
              <w:t>pošlj</w:t>
            </w:r>
            <w:r w:rsidR="00D76603">
              <w:rPr>
                <w:iCs/>
                <w:sz w:val="20"/>
                <w:szCs w:val="20"/>
              </w:rPr>
              <w:t>e</w:t>
            </w:r>
            <w:r w:rsidR="000772C3" w:rsidRPr="00AC78FB">
              <w:rPr>
                <w:iCs/>
                <w:sz w:val="20"/>
                <w:szCs w:val="20"/>
              </w:rPr>
              <w:t xml:space="preserve"> </w:t>
            </w:r>
            <w:r w:rsidRPr="00AC78FB">
              <w:rPr>
                <w:iCs/>
                <w:sz w:val="20"/>
                <w:szCs w:val="20"/>
              </w:rPr>
              <w:t>Državnemu zboru Republike Slovenije</w:t>
            </w:r>
            <w:r w:rsidR="000772C3">
              <w:rPr>
                <w:iCs/>
                <w:sz w:val="20"/>
                <w:szCs w:val="20"/>
              </w:rPr>
              <w:t>.</w:t>
            </w:r>
          </w:p>
          <w:p w14:paraId="4BD00587" w14:textId="77777777" w:rsidR="005E5247" w:rsidRPr="00AC78FB" w:rsidRDefault="005E5247" w:rsidP="00486265">
            <w:pPr>
              <w:pStyle w:val="Neotevilenodstavek"/>
              <w:spacing w:after="0" w:line="260" w:lineRule="exact"/>
              <w:ind w:left="720"/>
              <w:rPr>
                <w:iCs/>
                <w:sz w:val="20"/>
                <w:szCs w:val="20"/>
              </w:rPr>
            </w:pPr>
            <w:r w:rsidRPr="00AC78FB">
              <w:rPr>
                <w:iCs/>
                <w:sz w:val="20"/>
                <w:szCs w:val="20"/>
              </w:rPr>
              <w:t xml:space="preserve">                                                                                        </w:t>
            </w:r>
          </w:p>
          <w:p w14:paraId="0670F82B" w14:textId="70853B50" w:rsidR="006C32F8" w:rsidRPr="00F14934" w:rsidRDefault="005E5247" w:rsidP="006C32F8">
            <w:pPr>
              <w:pStyle w:val="Neotevilenodstavek"/>
              <w:spacing w:after="0" w:line="260" w:lineRule="exact"/>
              <w:ind w:left="720"/>
              <w:jc w:val="center"/>
              <w:rPr>
                <w:iCs/>
                <w:sz w:val="20"/>
                <w:szCs w:val="20"/>
                <w:highlight w:val="yellow"/>
              </w:rPr>
            </w:pPr>
            <w:r w:rsidRPr="008F04A1">
              <w:rPr>
                <w:iCs/>
                <w:sz w:val="20"/>
                <w:szCs w:val="20"/>
              </w:rPr>
              <w:t xml:space="preserve">                                                       </w:t>
            </w:r>
            <w:r w:rsidR="00A53286" w:rsidRPr="00A53286">
              <w:rPr>
                <w:iCs/>
                <w:sz w:val="20"/>
                <w:szCs w:val="20"/>
              </w:rPr>
              <w:t xml:space="preserve">Barbara Kolenko </w:t>
            </w:r>
            <w:proofErr w:type="spellStart"/>
            <w:r w:rsidR="00A53286" w:rsidRPr="00A53286">
              <w:rPr>
                <w:iCs/>
                <w:sz w:val="20"/>
                <w:szCs w:val="20"/>
              </w:rPr>
              <w:t>Helbl</w:t>
            </w:r>
            <w:proofErr w:type="spellEnd"/>
          </w:p>
          <w:p w14:paraId="36ED4138" w14:textId="3CEA26F1" w:rsidR="005E5247" w:rsidRPr="000E120E" w:rsidRDefault="006C32F8" w:rsidP="008D1062">
            <w:pPr>
              <w:pStyle w:val="Neotevilenodstavek"/>
              <w:spacing w:after="0" w:line="260" w:lineRule="exact"/>
              <w:ind w:left="720"/>
              <w:jc w:val="center"/>
              <w:rPr>
                <w:iCs/>
                <w:sz w:val="20"/>
                <w:szCs w:val="20"/>
              </w:rPr>
            </w:pPr>
            <w:r w:rsidRPr="000E120E">
              <w:rPr>
                <w:iCs/>
                <w:sz w:val="20"/>
                <w:szCs w:val="20"/>
              </w:rPr>
              <w:t xml:space="preserve">                                                   </w:t>
            </w:r>
            <w:r w:rsidR="000772C3" w:rsidRPr="000E120E">
              <w:rPr>
                <w:iCs/>
                <w:sz w:val="20"/>
                <w:szCs w:val="20"/>
              </w:rPr>
              <w:t>g</w:t>
            </w:r>
            <w:r w:rsidRPr="000E120E">
              <w:rPr>
                <w:iCs/>
                <w:sz w:val="20"/>
                <w:szCs w:val="20"/>
              </w:rPr>
              <w:t>eneraln</w:t>
            </w:r>
            <w:r w:rsidR="00A53286">
              <w:rPr>
                <w:iCs/>
                <w:sz w:val="20"/>
                <w:szCs w:val="20"/>
              </w:rPr>
              <w:t>a</w:t>
            </w:r>
            <w:r w:rsidRPr="000E120E">
              <w:rPr>
                <w:iCs/>
                <w:sz w:val="20"/>
                <w:szCs w:val="20"/>
              </w:rPr>
              <w:t xml:space="preserve"> sekretar</w:t>
            </w:r>
            <w:r w:rsidR="00A53286">
              <w:rPr>
                <w:iCs/>
                <w:sz w:val="20"/>
                <w:szCs w:val="20"/>
              </w:rPr>
              <w:t>k</w:t>
            </w:r>
            <w:r w:rsidR="00BF2372" w:rsidRPr="000E120E">
              <w:rPr>
                <w:iCs/>
                <w:sz w:val="20"/>
                <w:szCs w:val="20"/>
              </w:rPr>
              <w:t>a</w:t>
            </w:r>
            <w:r w:rsidRPr="000E120E">
              <w:rPr>
                <w:iCs/>
                <w:sz w:val="20"/>
                <w:szCs w:val="20"/>
              </w:rPr>
              <w:t xml:space="preserve"> </w:t>
            </w:r>
            <w:r w:rsidR="005E5247" w:rsidRPr="000E120E">
              <w:rPr>
                <w:iCs/>
                <w:sz w:val="20"/>
                <w:szCs w:val="20"/>
              </w:rPr>
              <w:t xml:space="preserve">                                                      </w:t>
            </w:r>
          </w:p>
          <w:p w14:paraId="46EBD2A4" w14:textId="77777777" w:rsidR="005E5247" w:rsidRPr="008F04A1" w:rsidRDefault="005E5247" w:rsidP="005E5247">
            <w:pPr>
              <w:pStyle w:val="Neotevilenodstavek"/>
              <w:spacing w:after="0" w:line="260" w:lineRule="exact"/>
              <w:rPr>
                <w:iCs/>
                <w:sz w:val="20"/>
                <w:szCs w:val="20"/>
              </w:rPr>
            </w:pPr>
            <w:r w:rsidRPr="000E120E">
              <w:rPr>
                <w:iCs/>
                <w:sz w:val="20"/>
                <w:szCs w:val="20"/>
              </w:rPr>
              <w:t>Priloga:</w:t>
            </w:r>
          </w:p>
          <w:p w14:paraId="5FFCBA7D" w14:textId="7D4B10B0" w:rsidR="005E5247" w:rsidRPr="00AC78FB" w:rsidRDefault="005E5247" w:rsidP="007246D4">
            <w:pPr>
              <w:pStyle w:val="Neotevilenodstavek"/>
              <w:numPr>
                <w:ilvl w:val="0"/>
                <w:numId w:val="13"/>
              </w:numPr>
              <w:spacing w:after="0" w:line="260" w:lineRule="exact"/>
              <w:rPr>
                <w:iCs/>
                <w:sz w:val="20"/>
                <w:szCs w:val="20"/>
              </w:rPr>
            </w:pPr>
            <w:r w:rsidRPr="00AC78FB">
              <w:rPr>
                <w:iCs/>
                <w:sz w:val="20"/>
                <w:szCs w:val="20"/>
              </w:rPr>
              <w:t xml:space="preserve">Poročilo o </w:t>
            </w:r>
            <w:r w:rsidR="00E4026D">
              <w:rPr>
                <w:iCs/>
                <w:sz w:val="20"/>
                <w:szCs w:val="20"/>
              </w:rPr>
              <w:t>davčnih izdatkih v letu 20</w:t>
            </w:r>
            <w:r w:rsidR="00A53286">
              <w:rPr>
                <w:iCs/>
                <w:sz w:val="20"/>
                <w:szCs w:val="20"/>
              </w:rPr>
              <w:t>20</w:t>
            </w:r>
          </w:p>
          <w:p w14:paraId="7D8B303D" w14:textId="77777777" w:rsidR="005E5247" w:rsidRPr="00AC78FB" w:rsidRDefault="005E5247" w:rsidP="005E5247">
            <w:pPr>
              <w:pStyle w:val="Neotevilenodstavek"/>
              <w:spacing w:after="0" w:line="260" w:lineRule="exact"/>
              <w:rPr>
                <w:iCs/>
                <w:sz w:val="20"/>
                <w:szCs w:val="20"/>
              </w:rPr>
            </w:pPr>
            <w:r w:rsidRPr="00AC78FB">
              <w:rPr>
                <w:iCs/>
                <w:sz w:val="20"/>
                <w:szCs w:val="20"/>
              </w:rPr>
              <w:t>Prejmejo:</w:t>
            </w:r>
          </w:p>
          <w:p w14:paraId="5FC68467" w14:textId="77777777" w:rsidR="00D64B77" w:rsidRPr="00AC78FB" w:rsidRDefault="00D64B77" w:rsidP="002D05BC">
            <w:pPr>
              <w:pStyle w:val="Neotevilenodstavek"/>
              <w:numPr>
                <w:ilvl w:val="0"/>
                <w:numId w:val="14"/>
              </w:numPr>
              <w:spacing w:after="0" w:line="260" w:lineRule="exact"/>
              <w:ind w:left="675" w:hanging="357"/>
              <w:rPr>
                <w:iCs/>
                <w:sz w:val="20"/>
                <w:szCs w:val="20"/>
              </w:rPr>
            </w:pPr>
            <w:r w:rsidRPr="00AC78FB">
              <w:rPr>
                <w:iCs/>
                <w:sz w:val="20"/>
                <w:szCs w:val="20"/>
              </w:rPr>
              <w:t>Državni zbor Republike Slovenije</w:t>
            </w:r>
            <w:r w:rsidR="00C33C78">
              <w:rPr>
                <w:iCs/>
                <w:sz w:val="20"/>
                <w:szCs w:val="20"/>
              </w:rPr>
              <w:t>,</w:t>
            </w:r>
            <w:r w:rsidR="005E5247" w:rsidRPr="00AC78FB">
              <w:rPr>
                <w:iCs/>
                <w:sz w:val="20"/>
                <w:szCs w:val="20"/>
              </w:rPr>
              <w:tab/>
            </w:r>
          </w:p>
          <w:p w14:paraId="5DD24127" w14:textId="77777777" w:rsidR="005E5247" w:rsidRPr="00AC78FB" w:rsidRDefault="005E5247" w:rsidP="002D05BC">
            <w:pPr>
              <w:pStyle w:val="Neotevilenodstavek"/>
              <w:numPr>
                <w:ilvl w:val="0"/>
                <w:numId w:val="14"/>
              </w:numPr>
              <w:spacing w:after="0" w:line="260" w:lineRule="exact"/>
              <w:ind w:left="675" w:hanging="357"/>
              <w:rPr>
                <w:iCs/>
                <w:sz w:val="20"/>
                <w:szCs w:val="20"/>
              </w:rPr>
            </w:pPr>
            <w:r w:rsidRPr="00AC78FB">
              <w:rPr>
                <w:iCs/>
                <w:sz w:val="20"/>
                <w:szCs w:val="20"/>
              </w:rPr>
              <w:t>Generalni sekretariat Vlade Republike Slovenije,</w:t>
            </w:r>
          </w:p>
          <w:p w14:paraId="661A57EC" w14:textId="77777777" w:rsidR="00A41358" w:rsidRDefault="005E5247" w:rsidP="00A41358">
            <w:pPr>
              <w:pStyle w:val="Neotevilenodstavek"/>
              <w:numPr>
                <w:ilvl w:val="0"/>
                <w:numId w:val="14"/>
              </w:numPr>
              <w:spacing w:after="0" w:line="260" w:lineRule="exact"/>
              <w:ind w:left="675" w:hanging="357"/>
              <w:rPr>
                <w:iCs/>
                <w:sz w:val="20"/>
                <w:szCs w:val="20"/>
              </w:rPr>
            </w:pPr>
            <w:r w:rsidRPr="00AC78FB">
              <w:rPr>
                <w:iCs/>
                <w:sz w:val="20"/>
                <w:szCs w:val="20"/>
              </w:rPr>
              <w:tab/>
              <w:t>Ministrstvo za finance,</w:t>
            </w:r>
          </w:p>
          <w:p w14:paraId="1BABE203" w14:textId="77777777" w:rsidR="005553CB" w:rsidRPr="00AC78FB" w:rsidRDefault="005E5247" w:rsidP="00A41358">
            <w:pPr>
              <w:pStyle w:val="Neotevilenodstavek"/>
              <w:numPr>
                <w:ilvl w:val="0"/>
                <w:numId w:val="14"/>
              </w:numPr>
              <w:spacing w:after="0" w:line="260" w:lineRule="exact"/>
              <w:ind w:left="675" w:hanging="357"/>
              <w:rPr>
                <w:iCs/>
                <w:sz w:val="20"/>
                <w:szCs w:val="20"/>
              </w:rPr>
            </w:pPr>
            <w:r w:rsidRPr="00AC78FB">
              <w:rPr>
                <w:iCs/>
                <w:sz w:val="20"/>
                <w:szCs w:val="20"/>
              </w:rPr>
              <w:tab/>
              <w:t xml:space="preserve">Služba Vlade </w:t>
            </w:r>
            <w:r w:rsidR="00C33C78">
              <w:rPr>
                <w:iCs/>
                <w:sz w:val="20"/>
                <w:szCs w:val="20"/>
              </w:rPr>
              <w:t>R</w:t>
            </w:r>
            <w:r w:rsidR="0019717B">
              <w:rPr>
                <w:iCs/>
                <w:sz w:val="20"/>
                <w:szCs w:val="20"/>
              </w:rPr>
              <w:t xml:space="preserve">epublike </w:t>
            </w:r>
            <w:r w:rsidR="00C33C78">
              <w:rPr>
                <w:iCs/>
                <w:sz w:val="20"/>
                <w:szCs w:val="20"/>
              </w:rPr>
              <w:t>S</w:t>
            </w:r>
            <w:r w:rsidR="0019717B">
              <w:rPr>
                <w:iCs/>
                <w:sz w:val="20"/>
                <w:szCs w:val="20"/>
              </w:rPr>
              <w:t>lovenije</w:t>
            </w:r>
            <w:r w:rsidR="00C33C78">
              <w:rPr>
                <w:iCs/>
                <w:sz w:val="20"/>
                <w:szCs w:val="20"/>
              </w:rPr>
              <w:t xml:space="preserve"> </w:t>
            </w:r>
            <w:r w:rsidRPr="00AC78FB">
              <w:rPr>
                <w:iCs/>
                <w:sz w:val="20"/>
                <w:szCs w:val="20"/>
              </w:rPr>
              <w:t>za zakonodajo.</w:t>
            </w:r>
          </w:p>
        </w:tc>
      </w:tr>
      <w:tr w:rsidR="005553CB" w:rsidRPr="00AC78FB" w14:paraId="379CBA3E" w14:textId="77777777" w:rsidTr="00CA689C">
        <w:tc>
          <w:tcPr>
            <w:tcW w:w="9163" w:type="dxa"/>
            <w:gridSpan w:val="4"/>
          </w:tcPr>
          <w:p w14:paraId="21899EC5" w14:textId="77777777" w:rsidR="005553CB" w:rsidRPr="00AC78FB" w:rsidRDefault="005553CB" w:rsidP="00CA689C">
            <w:pPr>
              <w:pStyle w:val="Neotevilenodstavek"/>
              <w:spacing w:before="0" w:after="0" w:line="260" w:lineRule="exact"/>
              <w:rPr>
                <w:b/>
                <w:iCs/>
                <w:sz w:val="20"/>
                <w:szCs w:val="20"/>
              </w:rPr>
            </w:pPr>
            <w:r w:rsidRPr="00AC78FB">
              <w:rPr>
                <w:b/>
                <w:sz w:val="20"/>
                <w:szCs w:val="20"/>
              </w:rPr>
              <w:t>2. Predlog za obravnavo predloga zakona po nujnem ali skrajšanem postopku v državnem zboru z obrazložitvijo razlogov:</w:t>
            </w:r>
          </w:p>
        </w:tc>
      </w:tr>
      <w:tr w:rsidR="005553CB" w:rsidRPr="00AC78FB" w14:paraId="5F45B1D2" w14:textId="77777777" w:rsidTr="00CA689C">
        <w:tc>
          <w:tcPr>
            <w:tcW w:w="9163" w:type="dxa"/>
            <w:gridSpan w:val="4"/>
          </w:tcPr>
          <w:p w14:paraId="12A1ABBA" w14:textId="77777777" w:rsidR="005553CB" w:rsidRPr="00AC78FB" w:rsidRDefault="005553CB" w:rsidP="00CA689C">
            <w:pPr>
              <w:pStyle w:val="Neotevilenodstavek"/>
              <w:spacing w:before="0" w:after="0" w:line="260" w:lineRule="exact"/>
              <w:rPr>
                <w:iCs/>
                <w:sz w:val="20"/>
                <w:szCs w:val="20"/>
              </w:rPr>
            </w:pPr>
            <w:r w:rsidRPr="00AC78FB">
              <w:rPr>
                <w:iCs/>
                <w:sz w:val="20"/>
                <w:szCs w:val="20"/>
              </w:rPr>
              <w:t>(Navedite razloge, razen za predlog zakona o ratifikaciji mednarodne pogodbe, ki se obravnava po nujnem postopku – 169. člen Poslovnika državnega zbora.)</w:t>
            </w:r>
          </w:p>
        </w:tc>
      </w:tr>
      <w:tr w:rsidR="005553CB" w:rsidRPr="00AC78FB" w14:paraId="6020F69F" w14:textId="77777777" w:rsidTr="00CA689C">
        <w:tc>
          <w:tcPr>
            <w:tcW w:w="9163" w:type="dxa"/>
            <w:gridSpan w:val="4"/>
          </w:tcPr>
          <w:p w14:paraId="0FC3A86C" w14:textId="77777777" w:rsidR="005553CB" w:rsidRPr="00AC78FB" w:rsidRDefault="005553CB" w:rsidP="00CA689C">
            <w:pPr>
              <w:pStyle w:val="Neotevilenodstavek"/>
              <w:spacing w:before="0" w:after="0" w:line="260" w:lineRule="exact"/>
              <w:rPr>
                <w:b/>
                <w:iCs/>
                <w:sz w:val="20"/>
                <w:szCs w:val="20"/>
              </w:rPr>
            </w:pPr>
            <w:r w:rsidRPr="00AC78FB">
              <w:rPr>
                <w:b/>
                <w:sz w:val="20"/>
                <w:szCs w:val="20"/>
              </w:rPr>
              <w:t>3.a Osebe, odgovorne za strokovno pripravo in usklajenost gradiva:</w:t>
            </w:r>
          </w:p>
        </w:tc>
      </w:tr>
      <w:tr w:rsidR="005553CB" w:rsidRPr="00AC78FB" w14:paraId="467AF863" w14:textId="77777777" w:rsidTr="00CA689C">
        <w:tc>
          <w:tcPr>
            <w:tcW w:w="9163" w:type="dxa"/>
            <w:gridSpan w:val="4"/>
          </w:tcPr>
          <w:p w14:paraId="6BA22539" w14:textId="77777777" w:rsidR="005553CB" w:rsidRPr="00AC78FB" w:rsidRDefault="005553CB" w:rsidP="00CA689C">
            <w:pPr>
              <w:pStyle w:val="Neotevilenodstavek"/>
              <w:spacing w:before="0" w:after="0" w:line="260" w:lineRule="exact"/>
              <w:rPr>
                <w:iCs/>
                <w:sz w:val="20"/>
                <w:szCs w:val="20"/>
              </w:rPr>
            </w:pPr>
          </w:p>
        </w:tc>
      </w:tr>
      <w:tr w:rsidR="005553CB" w:rsidRPr="00AC78FB" w14:paraId="3948EAF4" w14:textId="77777777" w:rsidTr="00CA689C">
        <w:tc>
          <w:tcPr>
            <w:tcW w:w="9163" w:type="dxa"/>
            <w:gridSpan w:val="4"/>
          </w:tcPr>
          <w:p w14:paraId="7697D164" w14:textId="77777777" w:rsidR="005553CB" w:rsidRPr="00AC78FB" w:rsidRDefault="005553CB" w:rsidP="00CA689C">
            <w:pPr>
              <w:pStyle w:val="Neotevilenodstavek"/>
              <w:spacing w:before="0" w:after="0" w:line="260" w:lineRule="exact"/>
              <w:rPr>
                <w:b/>
                <w:iCs/>
                <w:sz w:val="20"/>
                <w:szCs w:val="20"/>
              </w:rPr>
            </w:pPr>
            <w:r w:rsidRPr="00AC78FB">
              <w:rPr>
                <w:b/>
                <w:iCs/>
                <w:sz w:val="20"/>
                <w:szCs w:val="20"/>
              </w:rPr>
              <w:t xml:space="preserve">3.b Zunanji strokovnjaki, ki so </w:t>
            </w:r>
            <w:r w:rsidRPr="00AC78FB">
              <w:rPr>
                <w:b/>
                <w:sz w:val="20"/>
                <w:szCs w:val="20"/>
              </w:rPr>
              <w:t>sodelovali pri pripravi dela ali celotnega gradiva:</w:t>
            </w:r>
          </w:p>
        </w:tc>
      </w:tr>
      <w:tr w:rsidR="005553CB" w:rsidRPr="00AC78FB" w14:paraId="3834EC52" w14:textId="77777777" w:rsidTr="00CA689C">
        <w:tc>
          <w:tcPr>
            <w:tcW w:w="9163" w:type="dxa"/>
            <w:gridSpan w:val="4"/>
          </w:tcPr>
          <w:p w14:paraId="3D6A75C5" w14:textId="77777777" w:rsidR="005553CB" w:rsidRPr="00AC78FB" w:rsidRDefault="005553CB" w:rsidP="00CA689C">
            <w:pPr>
              <w:pStyle w:val="Neotevilenodstavek"/>
              <w:spacing w:before="0" w:after="0" w:line="260" w:lineRule="exact"/>
              <w:rPr>
                <w:iCs/>
                <w:sz w:val="20"/>
                <w:szCs w:val="20"/>
              </w:rPr>
            </w:pPr>
          </w:p>
        </w:tc>
      </w:tr>
      <w:tr w:rsidR="005553CB" w:rsidRPr="00AC78FB" w14:paraId="74594B25" w14:textId="77777777" w:rsidTr="00CA689C">
        <w:tc>
          <w:tcPr>
            <w:tcW w:w="9163" w:type="dxa"/>
            <w:gridSpan w:val="4"/>
          </w:tcPr>
          <w:p w14:paraId="615AD2E3" w14:textId="77777777" w:rsidR="005553CB" w:rsidRPr="00AC78FB" w:rsidRDefault="005553CB" w:rsidP="00CA689C">
            <w:pPr>
              <w:pStyle w:val="Neotevilenodstavek"/>
              <w:spacing w:before="0" w:after="0" w:line="260" w:lineRule="exact"/>
              <w:rPr>
                <w:b/>
                <w:iCs/>
                <w:sz w:val="20"/>
                <w:szCs w:val="20"/>
              </w:rPr>
            </w:pPr>
            <w:r w:rsidRPr="00AC78FB">
              <w:rPr>
                <w:b/>
                <w:sz w:val="20"/>
                <w:szCs w:val="20"/>
              </w:rPr>
              <w:t>4. Predstavniki vlade, ki bodo sodelovali pri delu državnega zbora:</w:t>
            </w:r>
          </w:p>
        </w:tc>
      </w:tr>
      <w:tr w:rsidR="005553CB" w:rsidRPr="00AC78FB" w14:paraId="33686E7C" w14:textId="77777777" w:rsidTr="00CA689C">
        <w:tc>
          <w:tcPr>
            <w:tcW w:w="9163" w:type="dxa"/>
            <w:gridSpan w:val="4"/>
          </w:tcPr>
          <w:p w14:paraId="20A4ADE0" w14:textId="2291756C" w:rsidR="005553CB" w:rsidRPr="00AC78FB" w:rsidRDefault="008737B4" w:rsidP="007246D4">
            <w:pPr>
              <w:pStyle w:val="Neotevilenodstavek"/>
              <w:numPr>
                <w:ilvl w:val="0"/>
                <w:numId w:val="12"/>
              </w:numPr>
              <w:spacing w:before="0" w:after="0" w:line="260" w:lineRule="exact"/>
              <w:rPr>
                <w:iCs/>
                <w:sz w:val="20"/>
                <w:szCs w:val="20"/>
              </w:rPr>
            </w:pPr>
            <w:r>
              <w:rPr>
                <w:iCs/>
                <w:sz w:val="20"/>
                <w:szCs w:val="20"/>
              </w:rPr>
              <w:t>mag</w:t>
            </w:r>
            <w:r w:rsidR="009F32C0" w:rsidRPr="00AC78FB">
              <w:rPr>
                <w:iCs/>
                <w:sz w:val="20"/>
                <w:szCs w:val="20"/>
              </w:rPr>
              <w:t xml:space="preserve">. </w:t>
            </w:r>
            <w:r w:rsidR="00412FEA">
              <w:rPr>
                <w:iCs/>
                <w:sz w:val="20"/>
                <w:szCs w:val="20"/>
              </w:rPr>
              <w:t>Klemen Boštjančič</w:t>
            </w:r>
            <w:r w:rsidR="00030A61" w:rsidRPr="00AC78FB">
              <w:rPr>
                <w:iCs/>
                <w:sz w:val="20"/>
                <w:szCs w:val="20"/>
              </w:rPr>
              <w:t>, minist</w:t>
            </w:r>
            <w:r w:rsidR="009F32C0" w:rsidRPr="00AC78FB">
              <w:rPr>
                <w:iCs/>
                <w:sz w:val="20"/>
                <w:szCs w:val="20"/>
              </w:rPr>
              <w:t>er</w:t>
            </w:r>
            <w:r w:rsidR="00030A61" w:rsidRPr="00AC78FB">
              <w:rPr>
                <w:iCs/>
                <w:sz w:val="20"/>
                <w:szCs w:val="20"/>
              </w:rPr>
              <w:t xml:space="preserve"> za finance</w:t>
            </w:r>
            <w:r w:rsidR="0019717B">
              <w:rPr>
                <w:iCs/>
                <w:sz w:val="20"/>
                <w:szCs w:val="20"/>
              </w:rPr>
              <w:t>,</w:t>
            </w:r>
          </w:p>
          <w:p w14:paraId="21528348" w14:textId="131B8F3F" w:rsidR="00030A61" w:rsidRDefault="002F2236" w:rsidP="007246D4">
            <w:pPr>
              <w:pStyle w:val="Neotevilenodstavek"/>
              <w:numPr>
                <w:ilvl w:val="0"/>
                <w:numId w:val="12"/>
              </w:numPr>
              <w:spacing w:before="0" w:after="0" w:line="260" w:lineRule="exact"/>
              <w:rPr>
                <w:iCs/>
                <w:sz w:val="20"/>
                <w:szCs w:val="20"/>
              </w:rPr>
            </w:pPr>
            <w:r w:rsidRPr="00683830">
              <w:rPr>
                <w:iCs/>
                <w:sz w:val="20"/>
                <w:szCs w:val="20"/>
              </w:rPr>
              <w:t xml:space="preserve">mag. </w:t>
            </w:r>
            <w:r w:rsidR="00A53286">
              <w:rPr>
                <w:iCs/>
                <w:sz w:val="20"/>
                <w:szCs w:val="20"/>
              </w:rPr>
              <w:t>Saša Jazbec</w:t>
            </w:r>
            <w:r w:rsidR="00030A61" w:rsidRPr="00683830">
              <w:rPr>
                <w:iCs/>
                <w:sz w:val="20"/>
                <w:szCs w:val="20"/>
              </w:rPr>
              <w:t>, državna sekretarka</w:t>
            </w:r>
            <w:r w:rsidR="0019717B" w:rsidRPr="00683830">
              <w:rPr>
                <w:iCs/>
                <w:sz w:val="20"/>
                <w:szCs w:val="20"/>
              </w:rPr>
              <w:t>,</w:t>
            </w:r>
          </w:p>
          <w:p w14:paraId="489F7AD5" w14:textId="77777777" w:rsidR="00A53286" w:rsidRPr="00F27DD6" w:rsidRDefault="00A53286" w:rsidP="00A53286">
            <w:pPr>
              <w:pStyle w:val="Neotevilenodstavek"/>
              <w:numPr>
                <w:ilvl w:val="0"/>
                <w:numId w:val="12"/>
              </w:numPr>
              <w:spacing w:before="0" w:after="0" w:line="260" w:lineRule="exact"/>
              <w:rPr>
                <w:iCs/>
                <w:sz w:val="20"/>
                <w:szCs w:val="20"/>
              </w:rPr>
            </w:pPr>
            <w:r>
              <w:rPr>
                <w:iCs/>
                <w:sz w:val="20"/>
                <w:szCs w:val="20"/>
              </w:rPr>
              <w:t>Tilen Božič</w:t>
            </w:r>
            <w:r w:rsidRPr="00F27DD6">
              <w:rPr>
                <w:iCs/>
                <w:sz w:val="20"/>
                <w:szCs w:val="20"/>
              </w:rPr>
              <w:t>, državn</w:t>
            </w:r>
            <w:r>
              <w:rPr>
                <w:iCs/>
                <w:sz w:val="20"/>
                <w:szCs w:val="20"/>
              </w:rPr>
              <w:t>i</w:t>
            </w:r>
            <w:r w:rsidRPr="00F27DD6">
              <w:rPr>
                <w:iCs/>
                <w:sz w:val="20"/>
                <w:szCs w:val="20"/>
              </w:rPr>
              <w:t xml:space="preserve"> sekretar</w:t>
            </w:r>
          </w:p>
          <w:p w14:paraId="291F370E" w14:textId="77777777" w:rsidR="00030A61" w:rsidRPr="00AC78FB" w:rsidRDefault="00E4026D" w:rsidP="007246D4">
            <w:pPr>
              <w:pStyle w:val="Neotevilenodstavek"/>
              <w:numPr>
                <w:ilvl w:val="0"/>
                <w:numId w:val="12"/>
              </w:numPr>
              <w:spacing w:before="0" w:after="0" w:line="260" w:lineRule="exact"/>
              <w:rPr>
                <w:iCs/>
                <w:sz w:val="20"/>
                <w:szCs w:val="20"/>
              </w:rPr>
            </w:pPr>
            <w:r>
              <w:rPr>
                <w:iCs/>
                <w:sz w:val="20"/>
                <w:szCs w:val="20"/>
              </w:rPr>
              <w:t xml:space="preserve">mag. </w:t>
            </w:r>
            <w:r w:rsidR="008737B4">
              <w:rPr>
                <w:iCs/>
                <w:sz w:val="20"/>
                <w:szCs w:val="20"/>
              </w:rPr>
              <w:t>Tina Humar</w:t>
            </w:r>
            <w:r>
              <w:rPr>
                <w:iCs/>
                <w:sz w:val="20"/>
                <w:szCs w:val="20"/>
              </w:rPr>
              <w:t>, generaln</w:t>
            </w:r>
            <w:r w:rsidR="00F14934">
              <w:rPr>
                <w:iCs/>
                <w:sz w:val="20"/>
                <w:szCs w:val="20"/>
              </w:rPr>
              <w:t>a</w:t>
            </w:r>
            <w:r>
              <w:rPr>
                <w:iCs/>
                <w:sz w:val="20"/>
                <w:szCs w:val="20"/>
              </w:rPr>
              <w:t xml:space="preserve"> direktoric</w:t>
            </w:r>
            <w:r w:rsidR="00F14934">
              <w:rPr>
                <w:iCs/>
                <w:sz w:val="20"/>
                <w:szCs w:val="20"/>
              </w:rPr>
              <w:t>a</w:t>
            </w:r>
            <w:r>
              <w:rPr>
                <w:iCs/>
                <w:sz w:val="20"/>
                <w:szCs w:val="20"/>
              </w:rPr>
              <w:t xml:space="preserve"> Direktorata za sistem davčnih, carinskih in drugih javnih prihodkov</w:t>
            </w:r>
            <w:r w:rsidR="0019717B">
              <w:rPr>
                <w:iCs/>
                <w:sz w:val="20"/>
                <w:szCs w:val="20"/>
              </w:rPr>
              <w:t>,</w:t>
            </w:r>
          </w:p>
          <w:p w14:paraId="2D8FE9F5" w14:textId="77777777" w:rsidR="00030A61" w:rsidRPr="00E4026D" w:rsidRDefault="00E4026D" w:rsidP="003359BD">
            <w:pPr>
              <w:pStyle w:val="Neotevilenodstavek"/>
              <w:numPr>
                <w:ilvl w:val="0"/>
                <w:numId w:val="12"/>
              </w:numPr>
              <w:spacing w:before="0" w:after="0" w:line="260" w:lineRule="exact"/>
              <w:rPr>
                <w:b/>
                <w:sz w:val="20"/>
                <w:szCs w:val="20"/>
              </w:rPr>
            </w:pPr>
            <w:r>
              <w:rPr>
                <w:iCs/>
                <w:sz w:val="20"/>
                <w:szCs w:val="20"/>
              </w:rPr>
              <w:t>Meta Šinkovec, vodja Sektorja za analize in koordinacijo davčne politike,</w:t>
            </w:r>
          </w:p>
          <w:p w14:paraId="050F15A1" w14:textId="5961E4B0" w:rsidR="00E4026D" w:rsidRPr="00012435" w:rsidRDefault="00E4026D" w:rsidP="003359BD">
            <w:pPr>
              <w:pStyle w:val="Neotevilenodstavek"/>
              <w:numPr>
                <w:ilvl w:val="0"/>
                <w:numId w:val="12"/>
              </w:numPr>
              <w:spacing w:before="0" w:after="0" w:line="260" w:lineRule="exact"/>
              <w:rPr>
                <w:b/>
                <w:sz w:val="20"/>
                <w:szCs w:val="20"/>
              </w:rPr>
            </w:pPr>
            <w:r>
              <w:rPr>
                <w:iCs/>
                <w:sz w:val="20"/>
                <w:szCs w:val="20"/>
              </w:rPr>
              <w:t>mag. Marko Potočnik, sekretar</w:t>
            </w:r>
            <w:r w:rsidR="0019717B">
              <w:rPr>
                <w:iCs/>
                <w:sz w:val="20"/>
                <w:szCs w:val="20"/>
              </w:rPr>
              <w:t>,</w:t>
            </w:r>
          </w:p>
          <w:p w14:paraId="2EBD68C1" w14:textId="542D8914" w:rsidR="000935D8" w:rsidRPr="00AC78FB" w:rsidRDefault="000935D8" w:rsidP="003359BD">
            <w:pPr>
              <w:pStyle w:val="Neotevilenodstavek"/>
              <w:numPr>
                <w:ilvl w:val="0"/>
                <w:numId w:val="12"/>
              </w:numPr>
              <w:spacing w:before="0" w:after="0" w:line="260" w:lineRule="exact"/>
              <w:rPr>
                <w:b/>
                <w:sz w:val="20"/>
                <w:szCs w:val="20"/>
              </w:rPr>
            </w:pPr>
            <w:r>
              <w:rPr>
                <w:iCs/>
                <w:sz w:val="20"/>
                <w:szCs w:val="20"/>
              </w:rPr>
              <w:t>Boris Gramc, sekretar</w:t>
            </w:r>
            <w:r w:rsidR="0019717B">
              <w:rPr>
                <w:iCs/>
                <w:sz w:val="20"/>
                <w:szCs w:val="20"/>
              </w:rPr>
              <w:t>.</w:t>
            </w:r>
          </w:p>
        </w:tc>
      </w:tr>
      <w:tr w:rsidR="005553CB" w:rsidRPr="00AC78FB" w14:paraId="253F6B60" w14:textId="77777777" w:rsidTr="00CA689C">
        <w:tc>
          <w:tcPr>
            <w:tcW w:w="9163" w:type="dxa"/>
            <w:gridSpan w:val="4"/>
          </w:tcPr>
          <w:p w14:paraId="486351A1" w14:textId="77777777" w:rsidR="005553CB" w:rsidRPr="00AC78FB" w:rsidRDefault="005553CB" w:rsidP="00CA689C">
            <w:pPr>
              <w:pStyle w:val="Oddelek"/>
              <w:numPr>
                <w:ilvl w:val="0"/>
                <w:numId w:val="0"/>
              </w:numPr>
              <w:spacing w:before="0" w:after="0" w:line="260" w:lineRule="exact"/>
              <w:jc w:val="left"/>
              <w:rPr>
                <w:sz w:val="20"/>
                <w:szCs w:val="20"/>
              </w:rPr>
            </w:pPr>
            <w:r w:rsidRPr="00AC78FB">
              <w:rPr>
                <w:sz w:val="20"/>
                <w:szCs w:val="20"/>
              </w:rPr>
              <w:t>5. Kratek povzetek gradiva:</w:t>
            </w:r>
          </w:p>
        </w:tc>
      </w:tr>
      <w:tr w:rsidR="005553CB" w:rsidRPr="00AC78FB" w14:paraId="6C550D24" w14:textId="77777777" w:rsidTr="00190B7C">
        <w:trPr>
          <w:trHeight w:val="551"/>
        </w:trPr>
        <w:tc>
          <w:tcPr>
            <w:tcW w:w="9163" w:type="dxa"/>
            <w:gridSpan w:val="4"/>
          </w:tcPr>
          <w:p w14:paraId="34B1D51B" w14:textId="77777777" w:rsidR="00FB641F" w:rsidRDefault="00386370" w:rsidP="00FB641F">
            <w:pPr>
              <w:pStyle w:val="Pripombabesedilo"/>
              <w:rPr>
                <w:rFonts w:ascii="Arial" w:hAnsi="Arial" w:cs="Arial"/>
              </w:rPr>
            </w:pPr>
            <w:r w:rsidRPr="00FB641F">
              <w:rPr>
                <w:rFonts w:ascii="Arial" w:hAnsi="Arial" w:cs="Arial"/>
              </w:rPr>
              <w:t>P</w:t>
            </w:r>
            <w:r w:rsidR="00423215" w:rsidRPr="00FB641F">
              <w:rPr>
                <w:rFonts w:ascii="Arial" w:hAnsi="Arial" w:cs="Arial"/>
              </w:rPr>
              <w:t xml:space="preserve">oročilo o davčnih izdatkih, predloženo na podlagi drugega odstavka 64.a člena Zakona o javnih financah (Uradni list RS, št. 11/11 – uradno prečiščeno besedilo, 14/13 – </w:t>
            </w:r>
            <w:proofErr w:type="spellStart"/>
            <w:r w:rsidR="00423215" w:rsidRPr="00FB641F">
              <w:rPr>
                <w:rFonts w:ascii="Arial" w:hAnsi="Arial" w:cs="Arial"/>
              </w:rPr>
              <w:t>popr</w:t>
            </w:r>
            <w:proofErr w:type="spellEnd"/>
            <w:r w:rsidR="00423215" w:rsidRPr="00FB641F">
              <w:rPr>
                <w:rFonts w:ascii="Arial" w:hAnsi="Arial" w:cs="Arial"/>
              </w:rPr>
              <w:t xml:space="preserve">., 101/13, 55/15 – </w:t>
            </w:r>
            <w:proofErr w:type="spellStart"/>
            <w:r w:rsidR="00423215" w:rsidRPr="00FB641F">
              <w:rPr>
                <w:rFonts w:ascii="Arial" w:hAnsi="Arial" w:cs="Arial"/>
              </w:rPr>
              <w:t>ZFisP</w:t>
            </w:r>
            <w:proofErr w:type="spellEnd"/>
            <w:r w:rsidR="00423215" w:rsidRPr="00FB641F">
              <w:rPr>
                <w:rFonts w:ascii="Arial" w:hAnsi="Arial" w:cs="Arial"/>
              </w:rPr>
              <w:t>, 96/15 – ZIPRS1617</w:t>
            </w:r>
            <w:r w:rsidR="00D70889" w:rsidRPr="00FB641F">
              <w:rPr>
                <w:rFonts w:ascii="Arial" w:hAnsi="Arial" w:cs="Arial"/>
              </w:rPr>
              <w:t>,</w:t>
            </w:r>
            <w:r w:rsidR="00423215" w:rsidRPr="00FB641F">
              <w:rPr>
                <w:rFonts w:ascii="Arial" w:hAnsi="Arial" w:cs="Arial"/>
              </w:rPr>
              <w:t xml:space="preserve"> 13/18</w:t>
            </w:r>
            <w:r w:rsidR="00D70889" w:rsidRPr="00FB641F">
              <w:rPr>
                <w:rFonts w:ascii="Arial" w:hAnsi="Arial" w:cs="Arial"/>
              </w:rPr>
              <w:t xml:space="preserve"> in 195/20 – </w:t>
            </w:r>
            <w:proofErr w:type="spellStart"/>
            <w:r w:rsidR="00D70889" w:rsidRPr="00FB641F">
              <w:rPr>
                <w:rFonts w:ascii="Arial" w:hAnsi="Arial" w:cs="Arial"/>
              </w:rPr>
              <w:t>odl</w:t>
            </w:r>
            <w:proofErr w:type="spellEnd"/>
            <w:r w:rsidR="00D70889" w:rsidRPr="00FB641F">
              <w:rPr>
                <w:rFonts w:ascii="Arial" w:hAnsi="Arial" w:cs="Arial"/>
              </w:rPr>
              <w:t>. US</w:t>
            </w:r>
            <w:r w:rsidR="00423215" w:rsidRPr="00FB641F">
              <w:rPr>
                <w:rFonts w:ascii="Arial" w:hAnsi="Arial" w:cs="Arial"/>
              </w:rPr>
              <w:t>), vključuje ocene zmanjšanja davčnih prihodkov na ravni različnih davkov. Poročilo vsebuje pr</w:t>
            </w:r>
            <w:r w:rsidR="0019717B" w:rsidRPr="00FB641F">
              <w:rPr>
                <w:rFonts w:ascii="Arial" w:hAnsi="Arial" w:cs="Arial"/>
              </w:rPr>
              <w:t>ikaz</w:t>
            </w:r>
            <w:r w:rsidR="00423215" w:rsidRPr="00FB641F">
              <w:rPr>
                <w:rFonts w:ascii="Arial" w:hAnsi="Arial" w:cs="Arial"/>
              </w:rPr>
              <w:t xml:space="preserve"> davčnih izdatkov po posameznih vrstah davkov skupaj z oceno vpliva na javnofinančne prihodke. Pomembno je redno, analitično in objektivno spremljati vse vrste davčnih izdatkov in s tem vplivati na upravičenost določenih davčnih izdatkov. </w:t>
            </w:r>
            <w:r w:rsidR="0019717B" w:rsidRPr="00FB641F">
              <w:rPr>
                <w:rFonts w:ascii="Arial" w:hAnsi="Arial" w:cs="Arial"/>
              </w:rPr>
              <w:t>Pogosto</w:t>
            </w:r>
            <w:r w:rsidR="00423215" w:rsidRPr="00FB641F">
              <w:rPr>
                <w:rFonts w:ascii="Arial" w:hAnsi="Arial" w:cs="Arial"/>
              </w:rPr>
              <w:t xml:space="preserve"> se namreč pokaže, da so davčni izdatki le nadomestilo za neposredna plačila iz proračuna, kar zmanjšuje </w:t>
            </w:r>
            <w:r w:rsidR="006F5258" w:rsidRPr="00FB641F">
              <w:rPr>
                <w:rFonts w:ascii="Arial" w:hAnsi="Arial" w:cs="Arial"/>
              </w:rPr>
              <w:t>javnofinančno</w:t>
            </w:r>
            <w:r w:rsidR="00423215" w:rsidRPr="00FB641F">
              <w:rPr>
                <w:rFonts w:ascii="Arial" w:hAnsi="Arial" w:cs="Arial"/>
              </w:rPr>
              <w:t xml:space="preserve"> preglednost. </w:t>
            </w:r>
            <w:r w:rsidR="00FB641F" w:rsidRPr="00FB641F">
              <w:rPr>
                <w:rFonts w:ascii="Arial" w:hAnsi="Arial" w:cs="Arial"/>
              </w:rPr>
              <w:t>Glavne ugotovitve poročila so:</w:t>
            </w:r>
          </w:p>
          <w:p w14:paraId="068A4FA3" w14:textId="77777777" w:rsidR="00FB641F" w:rsidRPr="003D3457" w:rsidRDefault="00FB641F" w:rsidP="0033112F">
            <w:pPr>
              <w:pStyle w:val="Pripombabesedilo"/>
              <w:numPr>
                <w:ilvl w:val="0"/>
                <w:numId w:val="68"/>
              </w:numPr>
              <w:rPr>
                <w:rFonts w:ascii="Arial" w:hAnsi="Arial" w:cs="Arial"/>
              </w:rPr>
            </w:pPr>
            <w:r w:rsidRPr="00FB641F">
              <w:rPr>
                <w:rFonts w:ascii="Arial" w:hAnsi="Arial" w:cs="Arial"/>
              </w:rPr>
              <w:t xml:space="preserve">Obseg neposredno dodeljenih spodbud v obliki oprostitev in vračil davkov se v zadnjih treh letih povečuje, v letu 2020 se je znesek davčnih izdatkov, kljub znižanjem davčnih prihodkov zaradi ukrepanja ob pandemiji, povečal za 2 odstotka glede na leto 2018, a je za 8 odstotkov </w:t>
            </w:r>
            <w:r w:rsidRPr="003D3457">
              <w:rPr>
                <w:rFonts w:ascii="Arial" w:hAnsi="Arial" w:cs="Arial"/>
              </w:rPr>
              <w:t>nižji kot v letu 2019.</w:t>
            </w:r>
          </w:p>
          <w:p w14:paraId="68639E97" w14:textId="77777777" w:rsidR="00FB641F" w:rsidRPr="003D3457" w:rsidRDefault="00FB641F" w:rsidP="0033112F">
            <w:pPr>
              <w:pStyle w:val="Pripombabesedilo"/>
              <w:numPr>
                <w:ilvl w:val="0"/>
                <w:numId w:val="68"/>
              </w:numPr>
              <w:rPr>
                <w:rFonts w:ascii="Arial" w:hAnsi="Arial" w:cs="Arial"/>
              </w:rPr>
            </w:pPr>
            <w:r w:rsidRPr="003D3457">
              <w:rPr>
                <w:rFonts w:ascii="Arial" w:hAnsi="Arial" w:cs="Arial"/>
              </w:rPr>
              <w:t>Davčni izdatki so v letu 2020 predstavljali 5 odstotka BDP oziroma skoraj 2,4 mrd evrov.</w:t>
            </w:r>
          </w:p>
          <w:p w14:paraId="7B57B3E0" w14:textId="77777777" w:rsidR="00FB641F" w:rsidRPr="00121879" w:rsidRDefault="00FB641F" w:rsidP="0033112F">
            <w:pPr>
              <w:pStyle w:val="Pripombabesedilo"/>
              <w:numPr>
                <w:ilvl w:val="0"/>
                <w:numId w:val="68"/>
              </w:numPr>
              <w:rPr>
                <w:rFonts w:ascii="Arial" w:hAnsi="Arial" w:cs="Arial"/>
              </w:rPr>
            </w:pPr>
            <w:r w:rsidRPr="00121879">
              <w:rPr>
                <w:rFonts w:ascii="Arial" w:hAnsi="Arial" w:cs="Arial"/>
              </w:rPr>
              <w:t>Največji izpad javnofinančnih prihodkov v obliki davčnih izdatkov predstavljajo nižja stopnja pri davku na dodano vrednost (DDV) ter olajšave in oprostitve pri dohodnini, skupaj 4,3 odstotka BDP v letu 2020.</w:t>
            </w:r>
          </w:p>
          <w:p w14:paraId="58F080F4" w14:textId="77777777" w:rsidR="00FB641F" w:rsidRPr="003D3457" w:rsidRDefault="00FB641F" w:rsidP="0033112F">
            <w:pPr>
              <w:pStyle w:val="Pripombabesedilo"/>
              <w:numPr>
                <w:ilvl w:val="0"/>
                <w:numId w:val="68"/>
              </w:numPr>
              <w:rPr>
                <w:rFonts w:ascii="Arial" w:hAnsi="Arial" w:cs="Arial"/>
              </w:rPr>
            </w:pPr>
            <w:r w:rsidRPr="00FB641F">
              <w:rPr>
                <w:rFonts w:ascii="Arial" w:hAnsi="Arial" w:cs="Arial"/>
              </w:rPr>
              <w:t xml:space="preserve">Največjo skupino davčnega izdatka pri DDV predstavlja nižja stopnja za hrano in pijačo, ki </w:t>
            </w:r>
            <w:r w:rsidRPr="003D3457">
              <w:rPr>
                <w:rFonts w:ascii="Arial" w:hAnsi="Arial" w:cs="Arial"/>
              </w:rPr>
              <w:t>pomeni 333 mio evrov izgubljenih javnofinančnih prihodkov v letu 2020.</w:t>
            </w:r>
          </w:p>
          <w:p w14:paraId="67FCE7CA" w14:textId="0B25AC92" w:rsidR="00423215" w:rsidRPr="00FB641F" w:rsidRDefault="00FB641F" w:rsidP="00FB641F">
            <w:pPr>
              <w:pStyle w:val="Pripombabesedilo"/>
              <w:numPr>
                <w:ilvl w:val="0"/>
                <w:numId w:val="68"/>
              </w:numPr>
              <w:rPr>
                <w:rFonts w:ascii="Arial" w:hAnsi="Arial" w:cs="Arial"/>
              </w:rPr>
            </w:pPr>
            <w:r w:rsidRPr="00121879">
              <w:rPr>
                <w:rFonts w:ascii="Arial" w:hAnsi="Arial" w:cs="Arial"/>
              </w:rPr>
              <w:t>Pri dohodnini največji trije davčni izdatki (dodatna splošna olajšava, olajšava za vzdrževane otroke in davčna oprostitev pri izplačilu regresa za letni dopust) skupaj znižajo javnofinančne prihodke za 8</w:t>
            </w:r>
            <w:r w:rsidR="00412FEA" w:rsidRPr="00121879">
              <w:rPr>
                <w:rFonts w:ascii="Arial" w:hAnsi="Arial" w:cs="Arial"/>
              </w:rPr>
              <w:t>13</w:t>
            </w:r>
            <w:r w:rsidRPr="00121879">
              <w:rPr>
                <w:rFonts w:ascii="Arial" w:hAnsi="Arial" w:cs="Arial"/>
              </w:rPr>
              <w:t xml:space="preserve"> mio evrov.</w:t>
            </w:r>
          </w:p>
        </w:tc>
      </w:tr>
      <w:tr w:rsidR="005553CB" w:rsidRPr="00AC78FB" w14:paraId="3766CA70" w14:textId="77777777" w:rsidTr="00CA689C">
        <w:tc>
          <w:tcPr>
            <w:tcW w:w="9163" w:type="dxa"/>
            <w:gridSpan w:val="4"/>
          </w:tcPr>
          <w:p w14:paraId="15E61957" w14:textId="77777777" w:rsidR="005553CB" w:rsidRPr="00AC78FB" w:rsidRDefault="005553CB" w:rsidP="00CA689C">
            <w:pPr>
              <w:pStyle w:val="Oddelek"/>
              <w:numPr>
                <w:ilvl w:val="0"/>
                <w:numId w:val="0"/>
              </w:numPr>
              <w:spacing w:before="0" w:after="0" w:line="260" w:lineRule="exact"/>
              <w:jc w:val="left"/>
              <w:rPr>
                <w:sz w:val="20"/>
                <w:szCs w:val="20"/>
              </w:rPr>
            </w:pPr>
            <w:r w:rsidRPr="00AC78FB">
              <w:rPr>
                <w:sz w:val="20"/>
                <w:szCs w:val="20"/>
              </w:rPr>
              <w:t>6. Presoja posledic za:</w:t>
            </w:r>
          </w:p>
        </w:tc>
      </w:tr>
      <w:tr w:rsidR="005553CB" w:rsidRPr="00AC78FB" w14:paraId="5AD95526" w14:textId="77777777" w:rsidTr="00CA689C">
        <w:tc>
          <w:tcPr>
            <w:tcW w:w="1448" w:type="dxa"/>
          </w:tcPr>
          <w:p w14:paraId="7D710E7D" w14:textId="77777777" w:rsidR="005553CB" w:rsidRPr="00AC78FB" w:rsidRDefault="005553CB" w:rsidP="00CA689C">
            <w:pPr>
              <w:pStyle w:val="Neotevilenodstavek"/>
              <w:spacing w:before="0" w:after="0" w:line="260" w:lineRule="exact"/>
              <w:ind w:left="360"/>
              <w:rPr>
                <w:iCs/>
                <w:sz w:val="20"/>
                <w:szCs w:val="20"/>
              </w:rPr>
            </w:pPr>
            <w:r w:rsidRPr="00AC78FB">
              <w:rPr>
                <w:iCs/>
                <w:sz w:val="20"/>
                <w:szCs w:val="20"/>
              </w:rPr>
              <w:t>a)</w:t>
            </w:r>
          </w:p>
        </w:tc>
        <w:tc>
          <w:tcPr>
            <w:tcW w:w="5444" w:type="dxa"/>
            <w:gridSpan w:val="2"/>
          </w:tcPr>
          <w:p w14:paraId="7545CF83" w14:textId="77777777" w:rsidR="005553CB" w:rsidRPr="00AC78FB" w:rsidRDefault="005553CB" w:rsidP="00CA689C">
            <w:pPr>
              <w:pStyle w:val="Neotevilenodstavek"/>
              <w:spacing w:before="0" w:after="0" w:line="260" w:lineRule="exact"/>
              <w:rPr>
                <w:sz w:val="20"/>
                <w:szCs w:val="20"/>
              </w:rPr>
            </w:pPr>
            <w:r w:rsidRPr="00AC78FB">
              <w:rPr>
                <w:sz w:val="20"/>
                <w:szCs w:val="20"/>
              </w:rPr>
              <w:t>javnofinančna sredstva nad 40.000 EUR v tekočem in naslednjih treh letih</w:t>
            </w:r>
          </w:p>
        </w:tc>
        <w:tc>
          <w:tcPr>
            <w:tcW w:w="2271" w:type="dxa"/>
            <w:vAlign w:val="center"/>
          </w:tcPr>
          <w:p w14:paraId="1236C968" w14:textId="77777777" w:rsidR="005553CB" w:rsidRPr="00AC78FB" w:rsidRDefault="005553CB" w:rsidP="00CA689C">
            <w:pPr>
              <w:pStyle w:val="Neotevilenodstavek"/>
              <w:spacing w:before="0" w:after="0" w:line="260" w:lineRule="exact"/>
              <w:jc w:val="center"/>
              <w:rPr>
                <w:iCs/>
                <w:sz w:val="20"/>
                <w:szCs w:val="20"/>
              </w:rPr>
            </w:pPr>
            <w:r w:rsidRPr="00AC78FB">
              <w:rPr>
                <w:sz w:val="20"/>
                <w:szCs w:val="20"/>
              </w:rPr>
              <w:t>DA/</w:t>
            </w:r>
            <w:r w:rsidRPr="00AC78FB">
              <w:rPr>
                <w:b/>
                <w:sz w:val="20"/>
                <w:szCs w:val="20"/>
              </w:rPr>
              <w:t>NE</w:t>
            </w:r>
          </w:p>
        </w:tc>
      </w:tr>
      <w:tr w:rsidR="005553CB" w:rsidRPr="00AC78FB" w14:paraId="35472687" w14:textId="77777777" w:rsidTr="00CA689C">
        <w:tc>
          <w:tcPr>
            <w:tcW w:w="1448" w:type="dxa"/>
          </w:tcPr>
          <w:p w14:paraId="5EA47FC0" w14:textId="77777777" w:rsidR="005553CB" w:rsidRPr="00AC78FB" w:rsidRDefault="005553CB" w:rsidP="00CA689C">
            <w:pPr>
              <w:pStyle w:val="Neotevilenodstavek"/>
              <w:spacing w:before="0" w:after="0" w:line="260" w:lineRule="exact"/>
              <w:ind w:left="360"/>
              <w:rPr>
                <w:iCs/>
                <w:sz w:val="20"/>
                <w:szCs w:val="20"/>
              </w:rPr>
            </w:pPr>
            <w:r w:rsidRPr="00AC78FB">
              <w:rPr>
                <w:iCs/>
                <w:sz w:val="20"/>
                <w:szCs w:val="20"/>
              </w:rPr>
              <w:t>b)</w:t>
            </w:r>
          </w:p>
        </w:tc>
        <w:tc>
          <w:tcPr>
            <w:tcW w:w="5444" w:type="dxa"/>
            <w:gridSpan w:val="2"/>
          </w:tcPr>
          <w:p w14:paraId="67C5C6A2" w14:textId="77777777" w:rsidR="005553CB" w:rsidRPr="00AC78FB" w:rsidRDefault="005553CB" w:rsidP="00CA689C">
            <w:pPr>
              <w:pStyle w:val="Neotevilenodstavek"/>
              <w:spacing w:before="0" w:after="0" w:line="260" w:lineRule="exact"/>
              <w:rPr>
                <w:iCs/>
                <w:sz w:val="20"/>
                <w:szCs w:val="20"/>
              </w:rPr>
            </w:pPr>
            <w:r w:rsidRPr="00AC78FB">
              <w:rPr>
                <w:bCs/>
                <w:sz w:val="20"/>
                <w:szCs w:val="20"/>
              </w:rPr>
              <w:t>usklajenost slovenskega pravnega reda s pravnim redom Evropske unije</w:t>
            </w:r>
          </w:p>
        </w:tc>
        <w:tc>
          <w:tcPr>
            <w:tcW w:w="2271" w:type="dxa"/>
            <w:vAlign w:val="center"/>
          </w:tcPr>
          <w:p w14:paraId="2962258C" w14:textId="77777777" w:rsidR="005553CB" w:rsidRPr="00AC78FB" w:rsidRDefault="005553CB" w:rsidP="00CA689C">
            <w:pPr>
              <w:pStyle w:val="Neotevilenodstavek"/>
              <w:spacing w:before="0" w:after="0" w:line="260" w:lineRule="exact"/>
              <w:jc w:val="center"/>
              <w:rPr>
                <w:iCs/>
                <w:sz w:val="20"/>
                <w:szCs w:val="20"/>
              </w:rPr>
            </w:pPr>
            <w:r w:rsidRPr="00AC78FB">
              <w:rPr>
                <w:sz w:val="20"/>
                <w:szCs w:val="20"/>
              </w:rPr>
              <w:t>DA/</w:t>
            </w:r>
            <w:r w:rsidRPr="00AC78FB">
              <w:rPr>
                <w:b/>
                <w:sz w:val="20"/>
                <w:szCs w:val="20"/>
              </w:rPr>
              <w:t>NE</w:t>
            </w:r>
          </w:p>
        </w:tc>
      </w:tr>
      <w:tr w:rsidR="005553CB" w:rsidRPr="00AC78FB" w14:paraId="5F114155" w14:textId="77777777" w:rsidTr="00CA689C">
        <w:tc>
          <w:tcPr>
            <w:tcW w:w="1448" w:type="dxa"/>
          </w:tcPr>
          <w:p w14:paraId="059DEB81" w14:textId="77777777" w:rsidR="005553CB" w:rsidRPr="00AC78FB" w:rsidRDefault="005553CB" w:rsidP="00CA689C">
            <w:pPr>
              <w:pStyle w:val="Neotevilenodstavek"/>
              <w:spacing w:before="0" w:after="0" w:line="260" w:lineRule="exact"/>
              <w:ind w:left="360"/>
              <w:rPr>
                <w:iCs/>
                <w:sz w:val="20"/>
                <w:szCs w:val="20"/>
              </w:rPr>
            </w:pPr>
            <w:r w:rsidRPr="00AC78FB">
              <w:rPr>
                <w:iCs/>
                <w:sz w:val="20"/>
                <w:szCs w:val="20"/>
              </w:rPr>
              <w:t>c)</w:t>
            </w:r>
          </w:p>
        </w:tc>
        <w:tc>
          <w:tcPr>
            <w:tcW w:w="5444" w:type="dxa"/>
            <w:gridSpan w:val="2"/>
          </w:tcPr>
          <w:p w14:paraId="16605AE7" w14:textId="77777777" w:rsidR="005553CB" w:rsidRPr="00AC78FB" w:rsidRDefault="005553CB" w:rsidP="00CA689C">
            <w:pPr>
              <w:pStyle w:val="Neotevilenodstavek"/>
              <w:spacing w:before="0" w:after="0" w:line="260" w:lineRule="exact"/>
              <w:rPr>
                <w:iCs/>
                <w:sz w:val="20"/>
                <w:szCs w:val="20"/>
              </w:rPr>
            </w:pPr>
            <w:r w:rsidRPr="00AC78FB">
              <w:rPr>
                <w:sz w:val="20"/>
                <w:szCs w:val="20"/>
              </w:rPr>
              <w:t>administrativne posledice</w:t>
            </w:r>
          </w:p>
        </w:tc>
        <w:tc>
          <w:tcPr>
            <w:tcW w:w="2271" w:type="dxa"/>
            <w:vAlign w:val="center"/>
          </w:tcPr>
          <w:p w14:paraId="098C1BC0" w14:textId="77777777" w:rsidR="005553CB" w:rsidRPr="00AC78FB" w:rsidRDefault="005553CB" w:rsidP="00CA689C">
            <w:pPr>
              <w:pStyle w:val="Neotevilenodstavek"/>
              <w:spacing w:before="0" w:after="0" w:line="260" w:lineRule="exact"/>
              <w:jc w:val="center"/>
              <w:rPr>
                <w:sz w:val="20"/>
                <w:szCs w:val="20"/>
              </w:rPr>
            </w:pPr>
            <w:r w:rsidRPr="00AC78FB">
              <w:rPr>
                <w:sz w:val="20"/>
                <w:szCs w:val="20"/>
              </w:rPr>
              <w:t>DA</w:t>
            </w:r>
            <w:r w:rsidRPr="00AC78FB">
              <w:rPr>
                <w:b/>
                <w:sz w:val="20"/>
                <w:szCs w:val="20"/>
              </w:rPr>
              <w:t>/NE</w:t>
            </w:r>
          </w:p>
        </w:tc>
      </w:tr>
      <w:tr w:rsidR="005553CB" w:rsidRPr="00AC78FB" w14:paraId="63F2361A" w14:textId="77777777" w:rsidTr="00CA689C">
        <w:tc>
          <w:tcPr>
            <w:tcW w:w="1448" w:type="dxa"/>
          </w:tcPr>
          <w:p w14:paraId="340436A4" w14:textId="77777777" w:rsidR="005553CB" w:rsidRPr="00AC78FB" w:rsidRDefault="005553CB" w:rsidP="00CA689C">
            <w:pPr>
              <w:pStyle w:val="Neotevilenodstavek"/>
              <w:spacing w:before="0" w:after="0" w:line="260" w:lineRule="exact"/>
              <w:ind w:left="360"/>
              <w:rPr>
                <w:iCs/>
                <w:sz w:val="20"/>
                <w:szCs w:val="20"/>
              </w:rPr>
            </w:pPr>
            <w:r w:rsidRPr="00AC78FB">
              <w:rPr>
                <w:iCs/>
                <w:sz w:val="20"/>
                <w:szCs w:val="20"/>
              </w:rPr>
              <w:t>č)</w:t>
            </w:r>
          </w:p>
        </w:tc>
        <w:tc>
          <w:tcPr>
            <w:tcW w:w="5444" w:type="dxa"/>
            <w:gridSpan w:val="2"/>
          </w:tcPr>
          <w:p w14:paraId="20B10679" w14:textId="77777777" w:rsidR="005553CB" w:rsidRPr="00AC78FB" w:rsidRDefault="005553CB" w:rsidP="00CA689C">
            <w:pPr>
              <w:pStyle w:val="Neotevilenodstavek"/>
              <w:spacing w:before="0" w:after="0" w:line="260" w:lineRule="exact"/>
              <w:rPr>
                <w:bCs/>
                <w:sz w:val="20"/>
                <w:szCs w:val="20"/>
              </w:rPr>
            </w:pPr>
            <w:r w:rsidRPr="00AC78FB">
              <w:rPr>
                <w:sz w:val="20"/>
                <w:szCs w:val="20"/>
              </w:rPr>
              <w:t>gospodarstvo, zlasti</w:t>
            </w:r>
            <w:r w:rsidRPr="00AC78FB">
              <w:rPr>
                <w:bCs/>
                <w:sz w:val="20"/>
                <w:szCs w:val="20"/>
              </w:rPr>
              <w:t xml:space="preserve"> mala in srednja podjetja ter konkurenčnost podjetij</w:t>
            </w:r>
          </w:p>
        </w:tc>
        <w:tc>
          <w:tcPr>
            <w:tcW w:w="2271" w:type="dxa"/>
            <w:vAlign w:val="center"/>
          </w:tcPr>
          <w:p w14:paraId="42522214" w14:textId="77777777" w:rsidR="005553CB" w:rsidRPr="00AC78FB" w:rsidRDefault="005553CB" w:rsidP="00CA689C">
            <w:pPr>
              <w:pStyle w:val="Neotevilenodstavek"/>
              <w:spacing w:before="0" w:after="0" w:line="260" w:lineRule="exact"/>
              <w:jc w:val="center"/>
              <w:rPr>
                <w:iCs/>
                <w:sz w:val="20"/>
                <w:szCs w:val="20"/>
              </w:rPr>
            </w:pPr>
            <w:r w:rsidRPr="00AC78FB">
              <w:rPr>
                <w:sz w:val="20"/>
                <w:szCs w:val="20"/>
              </w:rPr>
              <w:t>DA/</w:t>
            </w:r>
            <w:r w:rsidRPr="00AC78FB">
              <w:rPr>
                <w:b/>
                <w:sz w:val="20"/>
                <w:szCs w:val="20"/>
              </w:rPr>
              <w:t>NE</w:t>
            </w:r>
          </w:p>
        </w:tc>
      </w:tr>
      <w:tr w:rsidR="005553CB" w:rsidRPr="00AC78FB" w14:paraId="2DA18B81" w14:textId="77777777" w:rsidTr="00CA689C">
        <w:tc>
          <w:tcPr>
            <w:tcW w:w="1448" w:type="dxa"/>
          </w:tcPr>
          <w:p w14:paraId="5E125F4E" w14:textId="77777777" w:rsidR="005553CB" w:rsidRPr="00AC78FB" w:rsidRDefault="005553CB" w:rsidP="00CA689C">
            <w:pPr>
              <w:pStyle w:val="Neotevilenodstavek"/>
              <w:spacing w:before="0" w:after="0" w:line="260" w:lineRule="exact"/>
              <w:ind w:left="360"/>
              <w:rPr>
                <w:iCs/>
                <w:sz w:val="20"/>
                <w:szCs w:val="20"/>
              </w:rPr>
            </w:pPr>
            <w:r w:rsidRPr="00AC78FB">
              <w:rPr>
                <w:iCs/>
                <w:sz w:val="20"/>
                <w:szCs w:val="20"/>
              </w:rPr>
              <w:t>d)</w:t>
            </w:r>
          </w:p>
        </w:tc>
        <w:tc>
          <w:tcPr>
            <w:tcW w:w="5444" w:type="dxa"/>
            <w:gridSpan w:val="2"/>
          </w:tcPr>
          <w:p w14:paraId="01DF27B4" w14:textId="77777777" w:rsidR="005553CB" w:rsidRPr="00AC78FB" w:rsidRDefault="005553CB" w:rsidP="00CA689C">
            <w:pPr>
              <w:pStyle w:val="Neotevilenodstavek"/>
              <w:spacing w:before="0" w:after="0" w:line="260" w:lineRule="exact"/>
              <w:rPr>
                <w:bCs/>
                <w:sz w:val="20"/>
                <w:szCs w:val="20"/>
              </w:rPr>
            </w:pPr>
            <w:r w:rsidRPr="00AC78FB">
              <w:rPr>
                <w:bCs/>
                <w:sz w:val="20"/>
                <w:szCs w:val="20"/>
              </w:rPr>
              <w:t>okolje, vključno s prostorskimi in varstvenimi vidiki</w:t>
            </w:r>
          </w:p>
        </w:tc>
        <w:tc>
          <w:tcPr>
            <w:tcW w:w="2271" w:type="dxa"/>
            <w:vAlign w:val="center"/>
          </w:tcPr>
          <w:p w14:paraId="6902DB3C" w14:textId="77777777" w:rsidR="005553CB" w:rsidRPr="00AC78FB" w:rsidRDefault="005553CB" w:rsidP="00CA689C">
            <w:pPr>
              <w:pStyle w:val="Neotevilenodstavek"/>
              <w:spacing w:before="0" w:after="0" w:line="260" w:lineRule="exact"/>
              <w:jc w:val="center"/>
              <w:rPr>
                <w:iCs/>
                <w:sz w:val="20"/>
                <w:szCs w:val="20"/>
              </w:rPr>
            </w:pPr>
            <w:r w:rsidRPr="00AC78FB">
              <w:rPr>
                <w:sz w:val="20"/>
                <w:szCs w:val="20"/>
              </w:rPr>
              <w:t>DA/</w:t>
            </w:r>
            <w:r w:rsidRPr="00AC78FB">
              <w:rPr>
                <w:b/>
                <w:sz w:val="20"/>
                <w:szCs w:val="20"/>
              </w:rPr>
              <w:t>NE</w:t>
            </w:r>
          </w:p>
        </w:tc>
      </w:tr>
      <w:tr w:rsidR="005553CB" w:rsidRPr="00AC78FB" w14:paraId="70E6C691" w14:textId="77777777" w:rsidTr="00CA689C">
        <w:tc>
          <w:tcPr>
            <w:tcW w:w="1448" w:type="dxa"/>
          </w:tcPr>
          <w:p w14:paraId="2971A443" w14:textId="77777777" w:rsidR="005553CB" w:rsidRPr="00AC78FB" w:rsidRDefault="005553CB" w:rsidP="00CA689C">
            <w:pPr>
              <w:pStyle w:val="Neotevilenodstavek"/>
              <w:spacing w:before="0" w:after="0" w:line="260" w:lineRule="exact"/>
              <w:ind w:left="360"/>
              <w:rPr>
                <w:iCs/>
                <w:sz w:val="20"/>
                <w:szCs w:val="20"/>
              </w:rPr>
            </w:pPr>
            <w:r w:rsidRPr="00AC78FB">
              <w:rPr>
                <w:iCs/>
                <w:sz w:val="20"/>
                <w:szCs w:val="20"/>
              </w:rPr>
              <w:t>e)</w:t>
            </w:r>
          </w:p>
        </w:tc>
        <w:tc>
          <w:tcPr>
            <w:tcW w:w="5444" w:type="dxa"/>
            <w:gridSpan w:val="2"/>
          </w:tcPr>
          <w:p w14:paraId="07B7745C" w14:textId="77777777" w:rsidR="005553CB" w:rsidRPr="00AC78FB" w:rsidRDefault="005553CB" w:rsidP="00CA689C">
            <w:pPr>
              <w:pStyle w:val="Neotevilenodstavek"/>
              <w:spacing w:before="0" w:after="0" w:line="260" w:lineRule="exact"/>
              <w:rPr>
                <w:bCs/>
                <w:sz w:val="20"/>
                <w:szCs w:val="20"/>
              </w:rPr>
            </w:pPr>
            <w:r w:rsidRPr="00AC78FB">
              <w:rPr>
                <w:bCs/>
                <w:sz w:val="20"/>
                <w:szCs w:val="20"/>
              </w:rPr>
              <w:t>socialno področje</w:t>
            </w:r>
          </w:p>
        </w:tc>
        <w:tc>
          <w:tcPr>
            <w:tcW w:w="2271" w:type="dxa"/>
            <w:vAlign w:val="center"/>
          </w:tcPr>
          <w:p w14:paraId="23F7B4FB" w14:textId="77777777" w:rsidR="005553CB" w:rsidRPr="00AC78FB" w:rsidRDefault="005553CB" w:rsidP="00CA689C">
            <w:pPr>
              <w:pStyle w:val="Neotevilenodstavek"/>
              <w:spacing w:before="0" w:after="0" w:line="260" w:lineRule="exact"/>
              <w:jc w:val="center"/>
              <w:rPr>
                <w:iCs/>
                <w:sz w:val="20"/>
                <w:szCs w:val="20"/>
              </w:rPr>
            </w:pPr>
            <w:r w:rsidRPr="00AC78FB">
              <w:rPr>
                <w:sz w:val="20"/>
                <w:szCs w:val="20"/>
              </w:rPr>
              <w:t>DA/</w:t>
            </w:r>
            <w:r w:rsidRPr="00AC78FB">
              <w:rPr>
                <w:b/>
                <w:sz w:val="20"/>
                <w:szCs w:val="20"/>
              </w:rPr>
              <w:t>NE</w:t>
            </w:r>
          </w:p>
        </w:tc>
      </w:tr>
      <w:tr w:rsidR="005553CB" w:rsidRPr="00AC78FB" w14:paraId="102B998B" w14:textId="77777777" w:rsidTr="00CA689C">
        <w:tc>
          <w:tcPr>
            <w:tcW w:w="1448" w:type="dxa"/>
            <w:tcBorders>
              <w:bottom w:val="single" w:sz="4" w:space="0" w:color="auto"/>
            </w:tcBorders>
          </w:tcPr>
          <w:p w14:paraId="605C8A28" w14:textId="77777777" w:rsidR="005553CB" w:rsidRPr="00AC78FB" w:rsidRDefault="005553CB" w:rsidP="00CA689C">
            <w:pPr>
              <w:pStyle w:val="Neotevilenodstavek"/>
              <w:spacing w:before="0" w:after="0" w:line="260" w:lineRule="exact"/>
              <w:ind w:left="360"/>
              <w:rPr>
                <w:iCs/>
                <w:sz w:val="20"/>
                <w:szCs w:val="20"/>
              </w:rPr>
            </w:pPr>
            <w:r w:rsidRPr="00AC78FB">
              <w:rPr>
                <w:iCs/>
                <w:sz w:val="20"/>
                <w:szCs w:val="20"/>
              </w:rPr>
              <w:t>f)</w:t>
            </w:r>
          </w:p>
        </w:tc>
        <w:tc>
          <w:tcPr>
            <w:tcW w:w="5444" w:type="dxa"/>
            <w:gridSpan w:val="2"/>
            <w:tcBorders>
              <w:bottom w:val="single" w:sz="4" w:space="0" w:color="auto"/>
            </w:tcBorders>
          </w:tcPr>
          <w:p w14:paraId="592D0682" w14:textId="77777777" w:rsidR="005553CB" w:rsidRPr="00AC78FB" w:rsidRDefault="005553CB" w:rsidP="00CA689C">
            <w:pPr>
              <w:pStyle w:val="Neotevilenodstavek"/>
              <w:spacing w:before="0" w:after="0" w:line="260" w:lineRule="exact"/>
              <w:rPr>
                <w:bCs/>
                <w:sz w:val="20"/>
                <w:szCs w:val="20"/>
              </w:rPr>
            </w:pPr>
            <w:r w:rsidRPr="00AC78FB">
              <w:rPr>
                <w:bCs/>
                <w:sz w:val="20"/>
                <w:szCs w:val="20"/>
              </w:rPr>
              <w:t>dokumente razvojnega načrtovanja:</w:t>
            </w:r>
          </w:p>
          <w:p w14:paraId="2F5F8B3C" w14:textId="77777777" w:rsidR="005553CB" w:rsidRPr="00AC78FB" w:rsidRDefault="005553CB" w:rsidP="007246D4">
            <w:pPr>
              <w:pStyle w:val="Neotevilenodstavek"/>
              <w:numPr>
                <w:ilvl w:val="0"/>
                <w:numId w:val="8"/>
              </w:numPr>
              <w:spacing w:before="0" w:after="0" w:line="260" w:lineRule="exact"/>
              <w:rPr>
                <w:bCs/>
                <w:sz w:val="20"/>
                <w:szCs w:val="20"/>
              </w:rPr>
            </w:pPr>
            <w:r w:rsidRPr="00AC78FB">
              <w:rPr>
                <w:bCs/>
                <w:sz w:val="20"/>
                <w:szCs w:val="20"/>
              </w:rPr>
              <w:t>nacionalne dokumente razvojnega načrtovanja</w:t>
            </w:r>
          </w:p>
          <w:p w14:paraId="7F6D46BF" w14:textId="77777777" w:rsidR="005553CB" w:rsidRPr="00AC78FB" w:rsidRDefault="005553CB" w:rsidP="007246D4">
            <w:pPr>
              <w:pStyle w:val="Neotevilenodstavek"/>
              <w:numPr>
                <w:ilvl w:val="0"/>
                <w:numId w:val="8"/>
              </w:numPr>
              <w:spacing w:before="0" w:after="0" w:line="260" w:lineRule="exact"/>
              <w:rPr>
                <w:bCs/>
                <w:sz w:val="20"/>
                <w:szCs w:val="20"/>
              </w:rPr>
            </w:pPr>
            <w:r w:rsidRPr="00AC78FB">
              <w:rPr>
                <w:bCs/>
                <w:sz w:val="20"/>
                <w:szCs w:val="20"/>
              </w:rPr>
              <w:t>razvojne politike na ravni programov po strukturi razvojne klasifikacije programskega proračuna</w:t>
            </w:r>
          </w:p>
          <w:p w14:paraId="1E40184E" w14:textId="77777777" w:rsidR="005553CB" w:rsidRPr="00AC78FB" w:rsidRDefault="005553CB" w:rsidP="007246D4">
            <w:pPr>
              <w:pStyle w:val="Neotevilenodstavek"/>
              <w:numPr>
                <w:ilvl w:val="0"/>
                <w:numId w:val="8"/>
              </w:numPr>
              <w:spacing w:before="0" w:after="0" w:line="260" w:lineRule="exact"/>
              <w:rPr>
                <w:bCs/>
                <w:sz w:val="20"/>
                <w:szCs w:val="20"/>
              </w:rPr>
            </w:pPr>
            <w:r w:rsidRPr="00AC78FB">
              <w:rPr>
                <w:bCs/>
                <w:sz w:val="20"/>
                <w:szCs w:val="20"/>
              </w:rPr>
              <w:t>razvojne dokumente Evropske unije in mednarodnih organizacij</w:t>
            </w:r>
          </w:p>
        </w:tc>
        <w:tc>
          <w:tcPr>
            <w:tcW w:w="2271" w:type="dxa"/>
            <w:tcBorders>
              <w:bottom w:val="single" w:sz="4" w:space="0" w:color="auto"/>
            </w:tcBorders>
            <w:vAlign w:val="center"/>
          </w:tcPr>
          <w:p w14:paraId="1BF13930" w14:textId="77777777" w:rsidR="005553CB" w:rsidRPr="00AC78FB" w:rsidRDefault="005553CB" w:rsidP="00CA689C">
            <w:pPr>
              <w:pStyle w:val="Neotevilenodstavek"/>
              <w:spacing w:before="0" w:after="0" w:line="260" w:lineRule="exact"/>
              <w:jc w:val="center"/>
              <w:rPr>
                <w:iCs/>
                <w:sz w:val="20"/>
                <w:szCs w:val="20"/>
              </w:rPr>
            </w:pPr>
            <w:r w:rsidRPr="00AC78FB">
              <w:rPr>
                <w:sz w:val="20"/>
                <w:szCs w:val="20"/>
              </w:rPr>
              <w:t>DA/</w:t>
            </w:r>
            <w:r w:rsidRPr="00AC78FB">
              <w:rPr>
                <w:b/>
                <w:sz w:val="20"/>
                <w:szCs w:val="20"/>
              </w:rPr>
              <w:t>NE</w:t>
            </w:r>
          </w:p>
        </w:tc>
      </w:tr>
      <w:tr w:rsidR="005553CB" w:rsidRPr="00AC78FB" w14:paraId="7AA67C27" w14:textId="77777777" w:rsidTr="00CA689C">
        <w:tc>
          <w:tcPr>
            <w:tcW w:w="9163" w:type="dxa"/>
            <w:gridSpan w:val="4"/>
            <w:tcBorders>
              <w:top w:val="single" w:sz="4" w:space="0" w:color="auto"/>
              <w:left w:val="single" w:sz="4" w:space="0" w:color="auto"/>
              <w:bottom w:val="single" w:sz="4" w:space="0" w:color="auto"/>
              <w:right w:val="single" w:sz="4" w:space="0" w:color="auto"/>
            </w:tcBorders>
          </w:tcPr>
          <w:p w14:paraId="73AE1853" w14:textId="77777777" w:rsidR="005553CB" w:rsidRPr="00AC78FB" w:rsidRDefault="005553CB" w:rsidP="00CA689C">
            <w:pPr>
              <w:pStyle w:val="Oddelek"/>
              <w:widowControl w:val="0"/>
              <w:numPr>
                <w:ilvl w:val="0"/>
                <w:numId w:val="0"/>
              </w:numPr>
              <w:spacing w:before="0" w:after="0" w:line="260" w:lineRule="exact"/>
              <w:jc w:val="left"/>
              <w:rPr>
                <w:sz w:val="20"/>
                <w:szCs w:val="20"/>
              </w:rPr>
            </w:pPr>
            <w:r w:rsidRPr="00AC78FB">
              <w:rPr>
                <w:sz w:val="20"/>
                <w:szCs w:val="20"/>
              </w:rPr>
              <w:t>7.a Predstavitev ocene finančnih posledic nad 40.000 EUR:</w:t>
            </w:r>
          </w:p>
          <w:p w14:paraId="78E81625" w14:textId="77777777" w:rsidR="005553CB" w:rsidRPr="00AC78FB" w:rsidRDefault="005553CB" w:rsidP="00CA689C">
            <w:pPr>
              <w:pStyle w:val="Oddelek"/>
              <w:widowControl w:val="0"/>
              <w:numPr>
                <w:ilvl w:val="0"/>
                <w:numId w:val="0"/>
              </w:numPr>
              <w:spacing w:before="0" w:after="0" w:line="260" w:lineRule="exact"/>
              <w:jc w:val="left"/>
              <w:rPr>
                <w:b w:val="0"/>
                <w:sz w:val="20"/>
                <w:szCs w:val="20"/>
              </w:rPr>
            </w:pPr>
            <w:r w:rsidRPr="00AC78FB">
              <w:rPr>
                <w:b w:val="0"/>
                <w:sz w:val="20"/>
                <w:szCs w:val="20"/>
              </w:rPr>
              <w:t>(Samo če izberete DA pod točko 6.a.)</w:t>
            </w:r>
          </w:p>
        </w:tc>
      </w:tr>
    </w:tbl>
    <w:p w14:paraId="5FF5E7F7" w14:textId="77777777" w:rsidR="005553CB" w:rsidRPr="00AC78FB" w:rsidRDefault="005553CB" w:rsidP="005553CB">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5553CB" w:rsidRPr="0023704E" w14:paraId="2296B917" w14:textId="77777777" w:rsidTr="00CA689C">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7D0DC0C" w14:textId="77777777" w:rsidR="005553CB" w:rsidRPr="0023704E" w:rsidRDefault="005553CB" w:rsidP="00CA689C">
            <w:pPr>
              <w:pStyle w:val="Naslov1"/>
              <w:keepNext w:val="0"/>
              <w:pageBreakBefore/>
              <w:widowControl w:val="0"/>
              <w:tabs>
                <w:tab w:val="left" w:pos="2340"/>
              </w:tabs>
              <w:spacing w:before="0" w:after="0"/>
              <w:ind w:left="142" w:hanging="142"/>
              <w:rPr>
                <w:color w:val="auto"/>
                <w:sz w:val="20"/>
                <w:szCs w:val="20"/>
              </w:rPr>
            </w:pPr>
            <w:r w:rsidRPr="0023704E">
              <w:rPr>
                <w:color w:val="auto"/>
                <w:sz w:val="20"/>
                <w:szCs w:val="20"/>
              </w:rPr>
              <w:lastRenderedPageBreak/>
              <w:t>I. Ocena finančnih posledic, ki niso načrtovane v sprejetem proračunu</w:t>
            </w:r>
          </w:p>
        </w:tc>
      </w:tr>
      <w:tr w:rsidR="005553CB" w:rsidRPr="0023704E" w14:paraId="13ADD535" w14:textId="77777777" w:rsidTr="00CA689C">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B475D3C" w14:textId="77777777" w:rsidR="005553CB" w:rsidRPr="0023704E" w:rsidRDefault="005553CB" w:rsidP="00CA689C">
            <w:pPr>
              <w:widowControl w:val="0"/>
              <w:ind w:left="-122" w:right="-112"/>
              <w:jc w:val="center"/>
              <w:rPr>
                <w:rFonts w:ascii="Arial"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BD06AE9" w14:textId="77777777" w:rsidR="005553CB" w:rsidRPr="0023704E" w:rsidRDefault="005553CB" w:rsidP="00CA689C">
            <w:pPr>
              <w:widowControl w:val="0"/>
              <w:jc w:val="center"/>
              <w:rPr>
                <w:rFonts w:ascii="Arial" w:hAnsi="Arial" w:cs="Arial"/>
                <w:sz w:val="20"/>
                <w:szCs w:val="20"/>
              </w:rPr>
            </w:pPr>
            <w:r w:rsidRPr="0023704E">
              <w:rPr>
                <w:rFonts w:ascii="Arial"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15A25B9E" w14:textId="77777777" w:rsidR="005553CB" w:rsidRPr="0023704E" w:rsidRDefault="005553CB" w:rsidP="00CA689C">
            <w:pPr>
              <w:widowControl w:val="0"/>
              <w:jc w:val="center"/>
              <w:rPr>
                <w:rFonts w:ascii="Arial" w:hAnsi="Arial" w:cs="Arial"/>
                <w:sz w:val="20"/>
                <w:szCs w:val="20"/>
              </w:rPr>
            </w:pPr>
            <w:r w:rsidRPr="0023704E">
              <w:rPr>
                <w:rFonts w:ascii="Arial"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0A17041" w14:textId="77777777" w:rsidR="005553CB" w:rsidRPr="0023704E" w:rsidRDefault="005553CB" w:rsidP="00CA689C">
            <w:pPr>
              <w:widowControl w:val="0"/>
              <w:jc w:val="center"/>
              <w:rPr>
                <w:rFonts w:ascii="Arial" w:hAnsi="Arial" w:cs="Arial"/>
                <w:sz w:val="20"/>
                <w:szCs w:val="20"/>
              </w:rPr>
            </w:pPr>
            <w:r w:rsidRPr="0023704E">
              <w:rPr>
                <w:rFonts w:ascii="Arial"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1C5C1567" w14:textId="77777777" w:rsidR="005553CB" w:rsidRPr="0023704E" w:rsidRDefault="005553CB" w:rsidP="00CA689C">
            <w:pPr>
              <w:widowControl w:val="0"/>
              <w:jc w:val="center"/>
              <w:rPr>
                <w:rFonts w:ascii="Arial" w:hAnsi="Arial" w:cs="Arial"/>
                <w:sz w:val="20"/>
                <w:szCs w:val="20"/>
              </w:rPr>
            </w:pPr>
            <w:r w:rsidRPr="0023704E">
              <w:rPr>
                <w:rFonts w:ascii="Arial" w:hAnsi="Arial" w:cs="Arial"/>
                <w:sz w:val="20"/>
                <w:szCs w:val="20"/>
              </w:rPr>
              <w:t>t + 3</w:t>
            </w:r>
          </w:p>
        </w:tc>
      </w:tr>
      <w:tr w:rsidR="005553CB" w:rsidRPr="0023704E" w14:paraId="18A79D5E" w14:textId="77777777" w:rsidTr="00CA689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ED8FBFE" w14:textId="77777777" w:rsidR="005553CB" w:rsidRPr="0023704E" w:rsidRDefault="005553CB" w:rsidP="00CA689C">
            <w:pPr>
              <w:widowControl w:val="0"/>
              <w:rPr>
                <w:rFonts w:ascii="Arial" w:hAnsi="Arial" w:cs="Arial"/>
                <w:bCs/>
                <w:sz w:val="20"/>
                <w:szCs w:val="20"/>
              </w:rPr>
            </w:pPr>
            <w:r w:rsidRPr="0023704E">
              <w:rPr>
                <w:rFonts w:ascii="Arial" w:hAnsi="Arial" w:cs="Arial"/>
                <w:bCs/>
                <w:sz w:val="20"/>
                <w:szCs w:val="20"/>
              </w:rPr>
              <w:t>Predvideno povečanje (+) ali zmanjšanje (</w:t>
            </w:r>
            <w:r w:rsidRPr="0023704E">
              <w:rPr>
                <w:rFonts w:ascii="Arial" w:hAnsi="Arial" w:cs="Arial"/>
                <w:b/>
                <w:sz w:val="20"/>
                <w:szCs w:val="20"/>
              </w:rPr>
              <w:t>–</w:t>
            </w:r>
            <w:r w:rsidR="00645EBA" w:rsidRPr="0023704E">
              <w:rPr>
                <w:rFonts w:ascii="Arial" w:hAnsi="Arial" w:cs="Arial"/>
                <w:bCs/>
                <w:sz w:val="20"/>
                <w:szCs w:val="20"/>
              </w:rPr>
              <w:t>) prihodkov državnega proračuna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547F96B" w14:textId="77777777" w:rsidR="005553CB" w:rsidRPr="0023704E" w:rsidRDefault="005553CB" w:rsidP="00CA689C">
            <w:pPr>
              <w:pStyle w:val="Naslov1"/>
              <w:keepNext w:val="0"/>
              <w:widowControl w:val="0"/>
              <w:tabs>
                <w:tab w:val="left" w:pos="360"/>
              </w:tabs>
              <w:spacing w:before="0" w:after="0"/>
              <w:jc w:val="center"/>
              <w:rPr>
                <w:b w:val="0"/>
                <w:bCs/>
                <w:color w:val="auto"/>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53855EA" w14:textId="77777777" w:rsidR="005553CB" w:rsidRPr="0023704E" w:rsidRDefault="005553CB" w:rsidP="00CA689C">
            <w:pPr>
              <w:pStyle w:val="Naslov1"/>
              <w:keepNext w:val="0"/>
              <w:widowControl w:val="0"/>
              <w:tabs>
                <w:tab w:val="left" w:pos="360"/>
              </w:tabs>
              <w:spacing w:before="0" w:after="0"/>
              <w:jc w:val="center"/>
              <w:rPr>
                <w:b w:val="0"/>
                <w:bCs/>
                <w:color w:val="auto"/>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D44B5E4" w14:textId="77777777" w:rsidR="005553CB" w:rsidRPr="0023704E" w:rsidRDefault="005553CB" w:rsidP="00CA689C">
            <w:pPr>
              <w:pStyle w:val="Naslov1"/>
              <w:keepNext w:val="0"/>
              <w:widowControl w:val="0"/>
              <w:tabs>
                <w:tab w:val="left" w:pos="360"/>
              </w:tabs>
              <w:spacing w:before="0" w:after="0"/>
              <w:jc w:val="center"/>
              <w:rPr>
                <w:b w:val="0"/>
                <w:color w:val="auto"/>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002DB65" w14:textId="77777777" w:rsidR="005553CB" w:rsidRPr="0023704E" w:rsidRDefault="005553CB" w:rsidP="00CA689C">
            <w:pPr>
              <w:pStyle w:val="Naslov1"/>
              <w:keepNext w:val="0"/>
              <w:widowControl w:val="0"/>
              <w:tabs>
                <w:tab w:val="left" w:pos="360"/>
              </w:tabs>
              <w:spacing w:before="0" w:after="0"/>
              <w:jc w:val="center"/>
              <w:rPr>
                <w:b w:val="0"/>
                <w:color w:val="auto"/>
                <w:sz w:val="20"/>
                <w:szCs w:val="20"/>
              </w:rPr>
            </w:pPr>
          </w:p>
        </w:tc>
      </w:tr>
      <w:tr w:rsidR="005553CB" w:rsidRPr="0023704E" w14:paraId="03CD1D7F" w14:textId="77777777" w:rsidTr="00CA689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14CD34C" w14:textId="77777777" w:rsidR="005553CB" w:rsidRPr="0023704E" w:rsidRDefault="005553CB" w:rsidP="00CA689C">
            <w:pPr>
              <w:widowControl w:val="0"/>
              <w:rPr>
                <w:rFonts w:ascii="Arial" w:hAnsi="Arial" w:cs="Arial"/>
                <w:bCs/>
                <w:sz w:val="20"/>
                <w:szCs w:val="20"/>
              </w:rPr>
            </w:pPr>
            <w:r w:rsidRPr="0023704E">
              <w:rPr>
                <w:rFonts w:ascii="Arial" w:hAnsi="Arial" w:cs="Arial"/>
                <w:bCs/>
                <w:sz w:val="20"/>
                <w:szCs w:val="20"/>
              </w:rPr>
              <w:t>Predvideno povečanje (+) ali zmanjšanje (</w:t>
            </w:r>
            <w:r w:rsidRPr="0023704E">
              <w:rPr>
                <w:rFonts w:ascii="Arial" w:hAnsi="Arial" w:cs="Arial"/>
                <w:b/>
                <w:sz w:val="20"/>
                <w:szCs w:val="20"/>
              </w:rPr>
              <w:t>–</w:t>
            </w:r>
            <w:r w:rsidRPr="0023704E">
              <w:rPr>
                <w:rFonts w:ascii="Arial" w:hAnsi="Arial" w:cs="Arial"/>
                <w:bCs/>
                <w:sz w:val="20"/>
                <w:szCs w:val="20"/>
              </w:rPr>
              <w:t>)</w:t>
            </w:r>
            <w:r w:rsidR="00645EBA" w:rsidRPr="0023704E">
              <w:rPr>
                <w:rFonts w:ascii="Arial" w:hAnsi="Arial" w:cs="Arial"/>
                <w:bCs/>
                <w:sz w:val="20"/>
                <w:szCs w:val="20"/>
              </w:rPr>
              <w:t xml:space="preserve"> prihodkov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B52F4A2" w14:textId="77777777" w:rsidR="005553CB" w:rsidRPr="0023704E" w:rsidRDefault="005553CB" w:rsidP="00CA689C">
            <w:pPr>
              <w:pStyle w:val="Naslov1"/>
              <w:keepNext w:val="0"/>
              <w:widowControl w:val="0"/>
              <w:tabs>
                <w:tab w:val="left" w:pos="360"/>
              </w:tabs>
              <w:spacing w:before="0" w:after="0"/>
              <w:jc w:val="center"/>
              <w:rPr>
                <w:b w:val="0"/>
                <w:bCs/>
                <w:color w:val="auto"/>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287FC597" w14:textId="77777777" w:rsidR="005553CB" w:rsidRPr="0023704E" w:rsidRDefault="005553CB" w:rsidP="00CA689C">
            <w:pPr>
              <w:pStyle w:val="Naslov1"/>
              <w:keepNext w:val="0"/>
              <w:widowControl w:val="0"/>
              <w:tabs>
                <w:tab w:val="left" w:pos="360"/>
              </w:tabs>
              <w:spacing w:before="0" w:after="0"/>
              <w:jc w:val="center"/>
              <w:rPr>
                <w:b w:val="0"/>
                <w:bCs/>
                <w:color w:val="auto"/>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8CC0A6C" w14:textId="77777777" w:rsidR="005553CB" w:rsidRPr="0023704E" w:rsidRDefault="005553CB" w:rsidP="00CA689C">
            <w:pPr>
              <w:pStyle w:val="Naslov1"/>
              <w:keepNext w:val="0"/>
              <w:widowControl w:val="0"/>
              <w:tabs>
                <w:tab w:val="left" w:pos="360"/>
              </w:tabs>
              <w:spacing w:before="0" w:after="0"/>
              <w:jc w:val="center"/>
              <w:rPr>
                <w:b w:val="0"/>
                <w:color w:val="auto"/>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6B89F89" w14:textId="77777777" w:rsidR="005553CB" w:rsidRPr="0023704E" w:rsidRDefault="005553CB" w:rsidP="00CA689C">
            <w:pPr>
              <w:pStyle w:val="Naslov1"/>
              <w:keepNext w:val="0"/>
              <w:widowControl w:val="0"/>
              <w:tabs>
                <w:tab w:val="left" w:pos="360"/>
              </w:tabs>
              <w:spacing w:before="0" w:after="0"/>
              <w:jc w:val="center"/>
              <w:rPr>
                <w:b w:val="0"/>
                <w:color w:val="auto"/>
                <w:sz w:val="20"/>
                <w:szCs w:val="20"/>
              </w:rPr>
            </w:pPr>
          </w:p>
        </w:tc>
      </w:tr>
      <w:tr w:rsidR="005553CB" w:rsidRPr="0023704E" w14:paraId="67916CF4" w14:textId="77777777" w:rsidTr="00CA689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EF132A1" w14:textId="77777777" w:rsidR="005553CB" w:rsidRPr="0023704E" w:rsidRDefault="005553CB" w:rsidP="00CA689C">
            <w:pPr>
              <w:widowControl w:val="0"/>
              <w:rPr>
                <w:rFonts w:ascii="Arial" w:hAnsi="Arial" w:cs="Arial"/>
                <w:bCs/>
                <w:sz w:val="20"/>
                <w:szCs w:val="20"/>
              </w:rPr>
            </w:pPr>
            <w:r w:rsidRPr="0023704E">
              <w:rPr>
                <w:rFonts w:ascii="Arial" w:hAnsi="Arial" w:cs="Arial"/>
                <w:bCs/>
                <w:sz w:val="20"/>
                <w:szCs w:val="20"/>
              </w:rPr>
              <w:t>Predvideno povečanje (+) ali zmanjšanje (</w:t>
            </w:r>
            <w:r w:rsidRPr="0023704E">
              <w:rPr>
                <w:rFonts w:ascii="Arial" w:hAnsi="Arial" w:cs="Arial"/>
                <w:b/>
                <w:sz w:val="20"/>
                <w:szCs w:val="20"/>
              </w:rPr>
              <w:t>–</w:t>
            </w:r>
            <w:r w:rsidRPr="0023704E">
              <w:rPr>
                <w:rFonts w:ascii="Arial" w:hAnsi="Arial" w:cs="Arial"/>
                <w:bCs/>
                <w:sz w:val="20"/>
                <w:szCs w:val="20"/>
              </w:rPr>
              <w:t>) odhodkov drža</w:t>
            </w:r>
            <w:r w:rsidR="00645EBA" w:rsidRPr="0023704E">
              <w:rPr>
                <w:rFonts w:ascii="Arial" w:hAnsi="Arial" w:cs="Arial"/>
                <w:bCs/>
                <w:sz w:val="20"/>
                <w:szCs w:val="20"/>
              </w:rPr>
              <w:t>vnega proračuna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6302BBF" w14:textId="77777777" w:rsidR="005553CB" w:rsidRPr="0023704E" w:rsidRDefault="005553CB" w:rsidP="00CA689C">
            <w:pPr>
              <w:widowControl w:val="0"/>
              <w:jc w:val="center"/>
              <w:rPr>
                <w:rFonts w:ascii="Arial"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10B0F88" w14:textId="77777777" w:rsidR="005553CB" w:rsidRPr="0023704E" w:rsidRDefault="005553CB" w:rsidP="00CA689C">
            <w:pPr>
              <w:widowControl w:val="0"/>
              <w:jc w:val="center"/>
              <w:rPr>
                <w:rFonts w:ascii="Arial"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05FC9BE" w14:textId="77777777" w:rsidR="005553CB" w:rsidRPr="0023704E" w:rsidRDefault="005553CB" w:rsidP="00CA689C">
            <w:pPr>
              <w:widowControl w:val="0"/>
              <w:jc w:val="center"/>
              <w:rPr>
                <w:rFonts w:ascii="Arial"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5CB6940" w14:textId="77777777" w:rsidR="005553CB" w:rsidRPr="0023704E" w:rsidRDefault="005553CB" w:rsidP="00CA689C">
            <w:pPr>
              <w:widowControl w:val="0"/>
              <w:jc w:val="center"/>
              <w:rPr>
                <w:rFonts w:ascii="Arial" w:hAnsi="Arial" w:cs="Arial"/>
                <w:sz w:val="20"/>
                <w:szCs w:val="20"/>
              </w:rPr>
            </w:pPr>
          </w:p>
        </w:tc>
      </w:tr>
      <w:tr w:rsidR="005553CB" w:rsidRPr="0023704E" w14:paraId="6D704BB2" w14:textId="77777777" w:rsidTr="00CA689C">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10DA907" w14:textId="77777777" w:rsidR="005553CB" w:rsidRPr="0023704E" w:rsidRDefault="005553CB" w:rsidP="00CA689C">
            <w:pPr>
              <w:widowControl w:val="0"/>
              <w:rPr>
                <w:rFonts w:ascii="Arial" w:hAnsi="Arial" w:cs="Arial"/>
                <w:bCs/>
                <w:sz w:val="20"/>
                <w:szCs w:val="20"/>
              </w:rPr>
            </w:pPr>
            <w:r w:rsidRPr="0023704E">
              <w:rPr>
                <w:rFonts w:ascii="Arial" w:hAnsi="Arial" w:cs="Arial"/>
                <w:bCs/>
                <w:sz w:val="20"/>
                <w:szCs w:val="20"/>
              </w:rPr>
              <w:t>Predvideno povečanje (+) ali zmanjšanje (</w:t>
            </w:r>
            <w:r w:rsidRPr="0023704E">
              <w:rPr>
                <w:rFonts w:ascii="Arial" w:hAnsi="Arial" w:cs="Arial"/>
                <w:b/>
                <w:sz w:val="20"/>
                <w:szCs w:val="20"/>
              </w:rPr>
              <w:t>–</w:t>
            </w:r>
            <w:r w:rsidRPr="0023704E">
              <w:rPr>
                <w:rFonts w:ascii="Arial"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41A49F6" w14:textId="77777777" w:rsidR="005553CB" w:rsidRPr="0023704E" w:rsidRDefault="005553CB" w:rsidP="00CA689C">
            <w:pPr>
              <w:widowControl w:val="0"/>
              <w:jc w:val="center"/>
              <w:rPr>
                <w:rFonts w:ascii="Arial"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F9422BB" w14:textId="77777777" w:rsidR="005553CB" w:rsidRPr="0023704E" w:rsidRDefault="005553CB" w:rsidP="00CA689C">
            <w:pPr>
              <w:widowControl w:val="0"/>
              <w:jc w:val="center"/>
              <w:rPr>
                <w:rFonts w:ascii="Arial"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1053AE7" w14:textId="77777777" w:rsidR="005553CB" w:rsidRPr="0023704E" w:rsidRDefault="005553CB" w:rsidP="00CA689C">
            <w:pPr>
              <w:widowControl w:val="0"/>
              <w:jc w:val="center"/>
              <w:rPr>
                <w:rFonts w:ascii="Arial"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0B150A9" w14:textId="77777777" w:rsidR="005553CB" w:rsidRPr="0023704E" w:rsidRDefault="005553CB" w:rsidP="00CA689C">
            <w:pPr>
              <w:widowControl w:val="0"/>
              <w:jc w:val="center"/>
              <w:rPr>
                <w:rFonts w:ascii="Arial" w:hAnsi="Arial" w:cs="Arial"/>
                <w:sz w:val="20"/>
                <w:szCs w:val="20"/>
              </w:rPr>
            </w:pPr>
          </w:p>
        </w:tc>
      </w:tr>
      <w:tr w:rsidR="005553CB" w:rsidRPr="0023704E" w14:paraId="3D789D9A" w14:textId="77777777" w:rsidTr="00CA689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814CAFA" w14:textId="77777777" w:rsidR="005553CB" w:rsidRPr="0023704E" w:rsidRDefault="005553CB" w:rsidP="00CA689C">
            <w:pPr>
              <w:widowControl w:val="0"/>
              <w:rPr>
                <w:rFonts w:ascii="Arial" w:hAnsi="Arial" w:cs="Arial"/>
                <w:bCs/>
                <w:sz w:val="20"/>
                <w:szCs w:val="20"/>
              </w:rPr>
            </w:pPr>
            <w:r w:rsidRPr="0023704E">
              <w:rPr>
                <w:rFonts w:ascii="Arial" w:hAnsi="Arial" w:cs="Arial"/>
                <w:bCs/>
                <w:sz w:val="20"/>
                <w:szCs w:val="20"/>
              </w:rPr>
              <w:t>Predvideno povečanje (+) ali zmanjšanje (</w:t>
            </w:r>
            <w:r w:rsidRPr="0023704E">
              <w:rPr>
                <w:rFonts w:ascii="Arial" w:hAnsi="Arial" w:cs="Arial"/>
                <w:b/>
                <w:sz w:val="20"/>
                <w:szCs w:val="20"/>
              </w:rPr>
              <w:t>–</w:t>
            </w:r>
            <w:r w:rsidRPr="0023704E">
              <w:rPr>
                <w:rFonts w:ascii="Arial"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0BB8E19" w14:textId="77777777" w:rsidR="005553CB" w:rsidRPr="0023704E" w:rsidRDefault="005553CB" w:rsidP="00CA689C">
            <w:pPr>
              <w:pStyle w:val="Naslov1"/>
              <w:keepNext w:val="0"/>
              <w:widowControl w:val="0"/>
              <w:tabs>
                <w:tab w:val="left" w:pos="360"/>
              </w:tabs>
              <w:spacing w:before="0" w:after="0"/>
              <w:jc w:val="center"/>
              <w:rPr>
                <w:b w:val="0"/>
                <w:bCs/>
                <w:color w:val="auto"/>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56470E2D" w14:textId="77777777" w:rsidR="005553CB" w:rsidRPr="0023704E" w:rsidRDefault="005553CB" w:rsidP="00CA689C">
            <w:pPr>
              <w:pStyle w:val="Naslov1"/>
              <w:keepNext w:val="0"/>
              <w:widowControl w:val="0"/>
              <w:tabs>
                <w:tab w:val="left" w:pos="360"/>
              </w:tabs>
              <w:spacing w:before="0" w:after="0"/>
              <w:jc w:val="center"/>
              <w:rPr>
                <w:b w:val="0"/>
                <w:bCs/>
                <w:color w:val="auto"/>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EF7BDEB" w14:textId="77777777" w:rsidR="005553CB" w:rsidRPr="0023704E" w:rsidRDefault="005553CB" w:rsidP="00CA689C">
            <w:pPr>
              <w:pStyle w:val="Naslov1"/>
              <w:keepNext w:val="0"/>
              <w:widowControl w:val="0"/>
              <w:tabs>
                <w:tab w:val="left" w:pos="360"/>
              </w:tabs>
              <w:spacing w:before="0" w:after="0"/>
              <w:jc w:val="center"/>
              <w:rPr>
                <w:b w:val="0"/>
                <w:color w:val="auto"/>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13DDDF4" w14:textId="77777777" w:rsidR="005553CB" w:rsidRPr="0023704E" w:rsidRDefault="005553CB" w:rsidP="00CA689C">
            <w:pPr>
              <w:pStyle w:val="Naslov1"/>
              <w:keepNext w:val="0"/>
              <w:widowControl w:val="0"/>
              <w:tabs>
                <w:tab w:val="left" w:pos="360"/>
              </w:tabs>
              <w:spacing w:before="0" w:after="0"/>
              <w:jc w:val="center"/>
              <w:rPr>
                <w:b w:val="0"/>
                <w:color w:val="auto"/>
                <w:sz w:val="20"/>
                <w:szCs w:val="20"/>
              </w:rPr>
            </w:pPr>
          </w:p>
        </w:tc>
      </w:tr>
      <w:tr w:rsidR="005553CB" w:rsidRPr="0023704E" w14:paraId="3D8F8AD7" w14:textId="77777777" w:rsidTr="00CA689C">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742ED1E" w14:textId="77777777" w:rsidR="005553CB" w:rsidRPr="0023704E" w:rsidRDefault="005553CB" w:rsidP="00CA689C">
            <w:pPr>
              <w:pStyle w:val="Naslov1"/>
              <w:keepNext w:val="0"/>
              <w:widowControl w:val="0"/>
              <w:tabs>
                <w:tab w:val="left" w:pos="2340"/>
              </w:tabs>
              <w:spacing w:before="0" w:after="0"/>
              <w:ind w:left="142" w:hanging="142"/>
              <w:rPr>
                <w:color w:val="auto"/>
                <w:sz w:val="20"/>
                <w:szCs w:val="20"/>
              </w:rPr>
            </w:pPr>
            <w:r w:rsidRPr="0023704E">
              <w:rPr>
                <w:color w:val="auto"/>
                <w:sz w:val="20"/>
                <w:szCs w:val="20"/>
              </w:rPr>
              <w:t>II. Finančne posledice za državni proračun</w:t>
            </w:r>
          </w:p>
        </w:tc>
      </w:tr>
      <w:tr w:rsidR="005553CB" w:rsidRPr="0023704E" w14:paraId="6D94F4A3" w14:textId="77777777" w:rsidTr="00CA689C">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6CE2602" w14:textId="77777777" w:rsidR="005553CB" w:rsidRPr="0023704E" w:rsidRDefault="005553CB" w:rsidP="00CA689C">
            <w:pPr>
              <w:pStyle w:val="Naslov1"/>
              <w:keepNext w:val="0"/>
              <w:widowControl w:val="0"/>
              <w:tabs>
                <w:tab w:val="left" w:pos="2340"/>
              </w:tabs>
              <w:spacing w:before="0" w:after="0"/>
              <w:ind w:left="142" w:hanging="142"/>
              <w:rPr>
                <w:color w:val="auto"/>
                <w:sz w:val="20"/>
                <w:szCs w:val="20"/>
              </w:rPr>
            </w:pPr>
            <w:proofErr w:type="spellStart"/>
            <w:r w:rsidRPr="0023704E">
              <w:rPr>
                <w:color w:val="auto"/>
                <w:sz w:val="20"/>
                <w:szCs w:val="20"/>
              </w:rPr>
              <w:t>II.a</w:t>
            </w:r>
            <w:proofErr w:type="spellEnd"/>
            <w:r w:rsidRPr="0023704E">
              <w:rPr>
                <w:color w:val="auto"/>
                <w:sz w:val="20"/>
                <w:szCs w:val="20"/>
              </w:rPr>
              <w:t xml:space="preserve"> Pravice porabe za izvedbo predlaganih rešitev so zagotovljene:</w:t>
            </w:r>
          </w:p>
        </w:tc>
      </w:tr>
      <w:tr w:rsidR="005553CB" w:rsidRPr="0023704E" w14:paraId="031F51EF" w14:textId="77777777" w:rsidTr="00CA689C">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67A1039" w14:textId="77777777" w:rsidR="005553CB" w:rsidRPr="0023704E" w:rsidRDefault="005553CB" w:rsidP="00CA689C">
            <w:pPr>
              <w:widowControl w:val="0"/>
              <w:jc w:val="center"/>
              <w:rPr>
                <w:rFonts w:ascii="Arial" w:hAnsi="Arial" w:cs="Arial"/>
                <w:sz w:val="20"/>
                <w:szCs w:val="20"/>
              </w:rPr>
            </w:pPr>
            <w:r w:rsidRPr="0023704E">
              <w:rPr>
                <w:rFonts w:ascii="Arial"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3CD09B1" w14:textId="77777777" w:rsidR="005553CB" w:rsidRPr="0023704E" w:rsidRDefault="005553CB" w:rsidP="00CA689C">
            <w:pPr>
              <w:widowControl w:val="0"/>
              <w:jc w:val="center"/>
              <w:rPr>
                <w:rFonts w:ascii="Arial" w:hAnsi="Arial" w:cs="Arial"/>
                <w:sz w:val="20"/>
                <w:szCs w:val="20"/>
              </w:rPr>
            </w:pPr>
            <w:r w:rsidRPr="0023704E">
              <w:rPr>
                <w:rFonts w:ascii="Arial"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BF97A82" w14:textId="77777777" w:rsidR="005553CB" w:rsidRPr="0023704E" w:rsidRDefault="005553CB" w:rsidP="00CA689C">
            <w:pPr>
              <w:widowControl w:val="0"/>
              <w:jc w:val="center"/>
              <w:rPr>
                <w:rFonts w:ascii="Arial" w:hAnsi="Arial" w:cs="Arial"/>
                <w:sz w:val="20"/>
                <w:szCs w:val="20"/>
              </w:rPr>
            </w:pPr>
            <w:r w:rsidRPr="0023704E">
              <w:rPr>
                <w:rFonts w:ascii="Arial"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CDD9155" w14:textId="77777777" w:rsidR="005553CB" w:rsidRPr="0023704E" w:rsidRDefault="005553CB" w:rsidP="00CA689C">
            <w:pPr>
              <w:widowControl w:val="0"/>
              <w:jc w:val="center"/>
              <w:rPr>
                <w:rFonts w:ascii="Arial" w:hAnsi="Arial" w:cs="Arial"/>
                <w:sz w:val="20"/>
                <w:szCs w:val="20"/>
              </w:rPr>
            </w:pPr>
            <w:r w:rsidRPr="0023704E">
              <w:rPr>
                <w:rFonts w:ascii="Arial"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0B1D6E5B" w14:textId="77777777" w:rsidR="005553CB" w:rsidRPr="0023704E" w:rsidRDefault="005553CB" w:rsidP="00CA689C">
            <w:pPr>
              <w:widowControl w:val="0"/>
              <w:jc w:val="center"/>
              <w:rPr>
                <w:rFonts w:ascii="Arial" w:hAnsi="Arial" w:cs="Arial"/>
                <w:sz w:val="20"/>
                <w:szCs w:val="20"/>
              </w:rPr>
            </w:pPr>
            <w:r w:rsidRPr="0023704E">
              <w:rPr>
                <w:rFonts w:ascii="Arial" w:hAnsi="Arial" w:cs="Arial"/>
                <w:sz w:val="20"/>
                <w:szCs w:val="20"/>
              </w:rPr>
              <w:t>Znesek za t + 1</w:t>
            </w:r>
          </w:p>
        </w:tc>
      </w:tr>
      <w:tr w:rsidR="005553CB" w:rsidRPr="0023704E" w14:paraId="69980AFE" w14:textId="77777777" w:rsidTr="00CA689C">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6396EC21" w14:textId="77777777" w:rsidR="005553CB" w:rsidRPr="0023704E" w:rsidRDefault="005553CB" w:rsidP="00CA689C">
            <w:pPr>
              <w:pStyle w:val="Naslov1"/>
              <w:keepNext w:val="0"/>
              <w:widowControl w:val="0"/>
              <w:tabs>
                <w:tab w:val="left" w:pos="360"/>
              </w:tabs>
              <w:spacing w:before="0" w:after="0"/>
              <w:rPr>
                <w:b w:val="0"/>
                <w:bCs/>
                <w:color w:val="auto"/>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FED9192" w14:textId="77777777" w:rsidR="005553CB" w:rsidRPr="0023704E" w:rsidRDefault="005553CB" w:rsidP="00CA689C">
            <w:pPr>
              <w:pStyle w:val="Naslov1"/>
              <w:keepNext w:val="0"/>
              <w:widowControl w:val="0"/>
              <w:tabs>
                <w:tab w:val="left" w:pos="360"/>
              </w:tabs>
              <w:spacing w:before="0" w:after="0"/>
              <w:rPr>
                <w:b w:val="0"/>
                <w:bCs/>
                <w:color w:val="auto"/>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7F667E1" w14:textId="77777777" w:rsidR="005553CB" w:rsidRPr="0023704E" w:rsidRDefault="005553CB" w:rsidP="00CA689C">
            <w:pPr>
              <w:pStyle w:val="Naslov1"/>
              <w:keepNext w:val="0"/>
              <w:widowControl w:val="0"/>
              <w:tabs>
                <w:tab w:val="left" w:pos="360"/>
              </w:tabs>
              <w:spacing w:before="0" w:after="0"/>
              <w:rPr>
                <w:b w:val="0"/>
                <w:bCs/>
                <w:color w:val="auto"/>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2FBF469" w14:textId="77777777" w:rsidR="005553CB" w:rsidRPr="0023704E" w:rsidRDefault="005553CB" w:rsidP="00CA689C">
            <w:pPr>
              <w:pStyle w:val="Naslov1"/>
              <w:keepNext w:val="0"/>
              <w:widowControl w:val="0"/>
              <w:tabs>
                <w:tab w:val="left" w:pos="360"/>
              </w:tabs>
              <w:spacing w:before="0" w:after="0"/>
              <w:rPr>
                <w:b w:val="0"/>
                <w:bCs/>
                <w:color w:val="auto"/>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6DC3989" w14:textId="77777777" w:rsidR="005553CB" w:rsidRPr="0023704E" w:rsidRDefault="005553CB" w:rsidP="00CA689C">
            <w:pPr>
              <w:pStyle w:val="Naslov1"/>
              <w:keepNext w:val="0"/>
              <w:widowControl w:val="0"/>
              <w:tabs>
                <w:tab w:val="left" w:pos="360"/>
              </w:tabs>
              <w:spacing w:before="0" w:after="0"/>
              <w:rPr>
                <w:b w:val="0"/>
                <w:bCs/>
                <w:color w:val="auto"/>
                <w:sz w:val="20"/>
                <w:szCs w:val="20"/>
              </w:rPr>
            </w:pPr>
          </w:p>
        </w:tc>
      </w:tr>
      <w:tr w:rsidR="005553CB" w:rsidRPr="0023704E" w14:paraId="1787A58B" w14:textId="77777777" w:rsidTr="00CA689C">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8EAA465" w14:textId="77777777" w:rsidR="005553CB" w:rsidRPr="0023704E" w:rsidRDefault="005553CB" w:rsidP="00CA689C">
            <w:pPr>
              <w:pStyle w:val="Naslov1"/>
              <w:keepNext w:val="0"/>
              <w:widowControl w:val="0"/>
              <w:tabs>
                <w:tab w:val="left" w:pos="360"/>
              </w:tabs>
              <w:spacing w:before="0" w:after="0"/>
              <w:rPr>
                <w:b w:val="0"/>
                <w:bCs/>
                <w:color w:val="auto"/>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CB15C4F" w14:textId="77777777" w:rsidR="005553CB" w:rsidRPr="0023704E" w:rsidRDefault="005553CB" w:rsidP="00CA689C">
            <w:pPr>
              <w:pStyle w:val="Naslov1"/>
              <w:keepNext w:val="0"/>
              <w:widowControl w:val="0"/>
              <w:tabs>
                <w:tab w:val="left" w:pos="360"/>
              </w:tabs>
              <w:spacing w:before="0" w:after="0"/>
              <w:rPr>
                <w:b w:val="0"/>
                <w:bCs/>
                <w:color w:val="auto"/>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B2EFD38" w14:textId="77777777" w:rsidR="005553CB" w:rsidRPr="0023704E" w:rsidRDefault="005553CB" w:rsidP="00CA689C">
            <w:pPr>
              <w:pStyle w:val="Naslov1"/>
              <w:keepNext w:val="0"/>
              <w:widowControl w:val="0"/>
              <w:tabs>
                <w:tab w:val="left" w:pos="360"/>
              </w:tabs>
              <w:spacing w:before="0" w:after="0"/>
              <w:rPr>
                <w:b w:val="0"/>
                <w:bCs/>
                <w:color w:val="auto"/>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4B521DD" w14:textId="77777777" w:rsidR="005553CB" w:rsidRPr="0023704E" w:rsidRDefault="005553CB" w:rsidP="00CA689C">
            <w:pPr>
              <w:pStyle w:val="Naslov1"/>
              <w:keepNext w:val="0"/>
              <w:widowControl w:val="0"/>
              <w:tabs>
                <w:tab w:val="left" w:pos="360"/>
              </w:tabs>
              <w:spacing w:before="0" w:after="0"/>
              <w:rPr>
                <w:b w:val="0"/>
                <w:bCs/>
                <w:color w:val="auto"/>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3E0F0ED" w14:textId="77777777" w:rsidR="005553CB" w:rsidRPr="0023704E" w:rsidRDefault="005553CB" w:rsidP="00CA689C">
            <w:pPr>
              <w:pStyle w:val="Naslov1"/>
              <w:keepNext w:val="0"/>
              <w:widowControl w:val="0"/>
              <w:tabs>
                <w:tab w:val="left" w:pos="360"/>
              </w:tabs>
              <w:spacing w:before="0" w:after="0"/>
              <w:rPr>
                <w:b w:val="0"/>
                <w:bCs/>
                <w:color w:val="auto"/>
                <w:sz w:val="20"/>
                <w:szCs w:val="20"/>
              </w:rPr>
            </w:pPr>
          </w:p>
        </w:tc>
      </w:tr>
      <w:tr w:rsidR="005553CB" w:rsidRPr="0023704E" w14:paraId="449C6146" w14:textId="77777777" w:rsidTr="00CA689C">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49E67945" w14:textId="77777777" w:rsidR="005553CB" w:rsidRPr="0023704E" w:rsidRDefault="005553CB" w:rsidP="00CA689C">
            <w:pPr>
              <w:pStyle w:val="Naslov1"/>
              <w:keepNext w:val="0"/>
              <w:widowControl w:val="0"/>
              <w:tabs>
                <w:tab w:val="left" w:pos="360"/>
              </w:tabs>
              <w:spacing w:before="0" w:after="0"/>
              <w:rPr>
                <w:color w:val="auto"/>
                <w:sz w:val="20"/>
                <w:szCs w:val="20"/>
              </w:rPr>
            </w:pPr>
            <w:r w:rsidRPr="0023704E">
              <w:rPr>
                <w:color w:val="auto"/>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9C7399D" w14:textId="77777777" w:rsidR="005553CB" w:rsidRPr="0023704E" w:rsidRDefault="005553CB" w:rsidP="00CA689C">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AFA04F0" w14:textId="77777777" w:rsidR="005553CB" w:rsidRPr="0023704E" w:rsidRDefault="005553CB" w:rsidP="00CA689C">
            <w:pPr>
              <w:pStyle w:val="Naslov1"/>
              <w:keepNext w:val="0"/>
              <w:widowControl w:val="0"/>
              <w:tabs>
                <w:tab w:val="left" w:pos="360"/>
              </w:tabs>
              <w:spacing w:before="0" w:after="0"/>
              <w:rPr>
                <w:color w:val="auto"/>
                <w:sz w:val="20"/>
                <w:szCs w:val="20"/>
              </w:rPr>
            </w:pPr>
          </w:p>
        </w:tc>
      </w:tr>
      <w:tr w:rsidR="005553CB" w:rsidRPr="0023704E" w14:paraId="1C67DB27" w14:textId="77777777" w:rsidTr="00CA689C">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E4C9E76" w14:textId="77777777" w:rsidR="005553CB" w:rsidRPr="0023704E" w:rsidRDefault="005553CB" w:rsidP="00CA689C">
            <w:pPr>
              <w:pStyle w:val="Naslov1"/>
              <w:keepNext w:val="0"/>
              <w:widowControl w:val="0"/>
              <w:tabs>
                <w:tab w:val="left" w:pos="2340"/>
              </w:tabs>
              <w:spacing w:before="0" w:after="0"/>
              <w:rPr>
                <w:color w:val="auto"/>
                <w:sz w:val="20"/>
                <w:szCs w:val="20"/>
              </w:rPr>
            </w:pPr>
            <w:proofErr w:type="spellStart"/>
            <w:r w:rsidRPr="0023704E">
              <w:rPr>
                <w:color w:val="auto"/>
                <w:sz w:val="20"/>
                <w:szCs w:val="20"/>
              </w:rPr>
              <w:t>II.b</w:t>
            </w:r>
            <w:proofErr w:type="spellEnd"/>
            <w:r w:rsidRPr="0023704E">
              <w:rPr>
                <w:color w:val="auto"/>
                <w:sz w:val="20"/>
                <w:szCs w:val="20"/>
              </w:rPr>
              <w:t xml:space="preserve"> Manjkajoče pravice porabe bodo zagotovljene s prerazporeditvijo:</w:t>
            </w:r>
          </w:p>
        </w:tc>
      </w:tr>
      <w:tr w:rsidR="005553CB" w:rsidRPr="0023704E" w14:paraId="27D33F5A" w14:textId="77777777" w:rsidTr="00CA689C">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574F292E" w14:textId="77777777" w:rsidR="005553CB" w:rsidRPr="0023704E" w:rsidRDefault="005553CB" w:rsidP="00CA689C">
            <w:pPr>
              <w:widowControl w:val="0"/>
              <w:jc w:val="center"/>
              <w:rPr>
                <w:rFonts w:ascii="Arial" w:hAnsi="Arial" w:cs="Arial"/>
                <w:sz w:val="20"/>
                <w:szCs w:val="20"/>
              </w:rPr>
            </w:pPr>
            <w:r w:rsidRPr="0023704E">
              <w:rPr>
                <w:rFonts w:ascii="Arial"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2EBA487" w14:textId="77777777" w:rsidR="005553CB" w:rsidRPr="0023704E" w:rsidRDefault="005553CB" w:rsidP="00CA689C">
            <w:pPr>
              <w:widowControl w:val="0"/>
              <w:jc w:val="center"/>
              <w:rPr>
                <w:rFonts w:ascii="Arial" w:hAnsi="Arial" w:cs="Arial"/>
                <w:sz w:val="20"/>
                <w:szCs w:val="20"/>
              </w:rPr>
            </w:pPr>
            <w:r w:rsidRPr="0023704E">
              <w:rPr>
                <w:rFonts w:ascii="Arial"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5138836" w14:textId="77777777" w:rsidR="005553CB" w:rsidRPr="0023704E" w:rsidRDefault="005553CB" w:rsidP="00CA689C">
            <w:pPr>
              <w:widowControl w:val="0"/>
              <w:jc w:val="center"/>
              <w:rPr>
                <w:rFonts w:ascii="Arial" w:hAnsi="Arial" w:cs="Arial"/>
                <w:sz w:val="20"/>
                <w:szCs w:val="20"/>
              </w:rPr>
            </w:pPr>
            <w:r w:rsidRPr="0023704E">
              <w:rPr>
                <w:rFonts w:ascii="Arial"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95D702A" w14:textId="77777777" w:rsidR="005553CB" w:rsidRPr="0023704E" w:rsidRDefault="005553CB" w:rsidP="00CA689C">
            <w:pPr>
              <w:widowControl w:val="0"/>
              <w:jc w:val="center"/>
              <w:rPr>
                <w:rFonts w:ascii="Arial" w:hAnsi="Arial" w:cs="Arial"/>
                <w:sz w:val="20"/>
                <w:szCs w:val="20"/>
              </w:rPr>
            </w:pPr>
            <w:r w:rsidRPr="0023704E">
              <w:rPr>
                <w:rFonts w:ascii="Arial"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60A4A823" w14:textId="77777777" w:rsidR="005553CB" w:rsidRPr="0023704E" w:rsidRDefault="005553CB" w:rsidP="00CA689C">
            <w:pPr>
              <w:widowControl w:val="0"/>
              <w:jc w:val="center"/>
              <w:rPr>
                <w:rFonts w:ascii="Arial" w:hAnsi="Arial" w:cs="Arial"/>
                <w:sz w:val="20"/>
                <w:szCs w:val="20"/>
              </w:rPr>
            </w:pPr>
            <w:r w:rsidRPr="0023704E">
              <w:rPr>
                <w:rFonts w:ascii="Arial" w:hAnsi="Arial" w:cs="Arial"/>
                <w:sz w:val="20"/>
                <w:szCs w:val="20"/>
              </w:rPr>
              <w:t xml:space="preserve">Znesek za t + 1 </w:t>
            </w:r>
          </w:p>
        </w:tc>
      </w:tr>
      <w:tr w:rsidR="005553CB" w:rsidRPr="0023704E" w14:paraId="45FB1598" w14:textId="77777777" w:rsidTr="00CA689C">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E32241A" w14:textId="77777777" w:rsidR="005553CB" w:rsidRPr="0023704E" w:rsidRDefault="005553CB" w:rsidP="00CA689C">
            <w:pPr>
              <w:pStyle w:val="Naslov1"/>
              <w:keepNext w:val="0"/>
              <w:widowControl w:val="0"/>
              <w:tabs>
                <w:tab w:val="left" w:pos="360"/>
              </w:tabs>
              <w:spacing w:before="0" w:after="0"/>
              <w:rPr>
                <w:b w:val="0"/>
                <w:bCs/>
                <w:color w:val="auto"/>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49FF36E" w14:textId="77777777" w:rsidR="005553CB" w:rsidRPr="0023704E" w:rsidRDefault="005553CB" w:rsidP="00CA689C">
            <w:pPr>
              <w:pStyle w:val="Naslov1"/>
              <w:keepNext w:val="0"/>
              <w:widowControl w:val="0"/>
              <w:tabs>
                <w:tab w:val="left" w:pos="360"/>
              </w:tabs>
              <w:spacing w:before="0" w:after="0"/>
              <w:rPr>
                <w:b w:val="0"/>
                <w:bCs/>
                <w:color w:val="auto"/>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74A91B6" w14:textId="77777777" w:rsidR="005553CB" w:rsidRPr="0023704E" w:rsidRDefault="005553CB" w:rsidP="00CA689C">
            <w:pPr>
              <w:pStyle w:val="Naslov1"/>
              <w:keepNext w:val="0"/>
              <w:widowControl w:val="0"/>
              <w:tabs>
                <w:tab w:val="left" w:pos="360"/>
              </w:tabs>
              <w:spacing w:before="0" w:after="0"/>
              <w:rPr>
                <w:b w:val="0"/>
                <w:bCs/>
                <w:color w:val="auto"/>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2C4C948" w14:textId="77777777" w:rsidR="005553CB" w:rsidRPr="0023704E" w:rsidRDefault="005553CB" w:rsidP="00CA689C">
            <w:pPr>
              <w:pStyle w:val="Naslov1"/>
              <w:keepNext w:val="0"/>
              <w:widowControl w:val="0"/>
              <w:tabs>
                <w:tab w:val="left" w:pos="360"/>
              </w:tabs>
              <w:spacing w:before="0" w:after="0"/>
              <w:rPr>
                <w:b w:val="0"/>
                <w:bCs/>
                <w:color w:val="auto"/>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26ACB04" w14:textId="77777777" w:rsidR="005553CB" w:rsidRPr="0023704E" w:rsidRDefault="005553CB" w:rsidP="00CA689C">
            <w:pPr>
              <w:pStyle w:val="Naslov1"/>
              <w:keepNext w:val="0"/>
              <w:widowControl w:val="0"/>
              <w:tabs>
                <w:tab w:val="left" w:pos="360"/>
              </w:tabs>
              <w:spacing w:before="0" w:after="0"/>
              <w:rPr>
                <w:b w:val="0"/>
                <w:bCs/>
                <w:color w:val="auto"/>
                <w:sz w:val="20"/>
                <w:szCs w:val="20"/>
              </w:rPr>
            </w:pPr>
          </w:p>
        </w:tc>
      </w:tr>
      <w:tr w:rsidR="005553CB" w:rsidRPr="0023704E" w14:paraId="5B236669" w14:textId="77777777" w:rsidTr="00CA689C">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C784A73" w14:textId="77777777" w:rsidR="005553CB" w:rsidRPr="0023704E" w:rsidRDefault="005553CB" w:rsidP="00CA689C">
            <w:pPr>
              <w:pStyle w:val="Naslov1"/>
              <w:keepNext w:val="0"/>
              <w:widowControl w:val="0"/>
              <w:tabs>
                <w:tab w:val="left" w:pos="360"/>
              </w:tabs>
              <w:spacing w:before="0" w:after="0"/>
              <w:rPr>
                <w:b w:val="0"/>
                <w:bCs/>
                <w:color w:val="auto"/>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DCCFCA3" w14:textId="77777777" w:rsidR="005553CB" w:rsidRPr="0023704E" w:rsidRDefault="005553CB" w:rsidP="00CA689C">
            <w:pPr>
              <w:pStyle w:val="Naslov1"/>
              <w:keepNext w:val="0"/>
              <w:widowControl w:val="0"/>
              <w:tabs>
                <w:tab w:val="left" w:pos="360"/>
              </w:tabs>
              <w:spacing w:before="0" w:after="0"/>
              <w:rPr>
                <w:b w:val="0"/>
                <w:bCs/>
                <w:color w:val="auto"/>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C04D167" w14:textId="77777777" w:rsidR="005553CB" w:rsidRPr="0023704E" w:rsidRDefault="005553CB" w:rsidP="00CA689C">
            <w:pPr>
              <w:pStyle w:val="Naslov1"/>
              <w:keepNext w:val="0"/>
              <w:widowControl w:val="0"/>
              <w:tabs>
                <w:tab w:val="left" w:pos="360"/>
              </w:tabs>
              <w:spacing w:before="0" w:after="0"/>
              <w:rPr>
                <w:b w:val="0"/>
                <w:bCs/>
                <w:color w:val="auto"/>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FE2549A" w14:textId="77777777" w:rsidR="005553CB" w:rsidRPr="0023704E" w:rsidRDefault="005553CB" w:rsidP="00CA689C">
            <w:pPr>
              <w:pStyle w:val="Naslov1"/>
              <w:keepNext w:val="0"/>
              <w:widowControl w:val="0"/>
              <w:tabs>
                <w:tab w:val="left" w:pos="360"/>
              </w:tabs>
              <w:spacing w:before="0" w:after="0"/>
              <w:rPr>
                <w:b w:val="0"/>
                <w:bCs/>
                <w:color w:val="auto"/>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8D47F46" w14:textId="77777777" w:rsidR="005553CB" w:rsidRPr="0023704E" w:rsidRDefault="005553CB" w:rsidP="00CA689C">
            <w:pPr>
              <w:pStyle w:val="Naslov1"/>
              <w:keepNext w:val="0"/>
              <w:widowControl w:val="0"/>
              <w:tabs>
                <w:tab w:val="left" w:pos="360"/>
              </w:tabs>
              <w:spacing w:before="0" w:after="0"/>
              <w:rPr>
                <w:b w:val="0"/>
                <w:bCs/>
                <w:color w:val="auto"/>
                <w:sz w:val="20"/>
                <w:szCs w:val="20"/>
              </w:rPr>
            </w:pPr>
          </w:p>
        </w:tc>
      </w:tr>
      <w:tr w:rsidR="005553CB" w:rsidRPr="0023704E" w14:paraId="551DF33F" w14:textId="77777777" w:rsidTr="00CA689C">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781CBD02" w14:textId="77777777" w:rsidR="005553CB" w:rsidRPr="0023704E" w:rsidRDefault="005553CB" w:rsidP="00CA689C">
            <w:pPr>
              <w:pStyle w:val="Naslov1"/>
              <w:keepNext w:val="0"/>
              <w:widowControl w:val="0"/>
              <w:tabs>
                <w:tab w:val="left" w:pos="360"/>
              </w:tabs>
              <w:spacing w:before="0" w:after="0"/>
              <w:rPr>
                <w:color w:val="auto"/>
                <w:sz w:val="20"/>
                <w:szCs w:val="20"/>
              </w:rPr>
            </w:pPr>
            <w:r w:rsidRPr="0023704E">
              <w:rPr>
                <w:color w:val="auto"/>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18BE107" w14:textId="77777777" w:rsidR="005553CB" w:rsidRPr="0023704E" w:rsidRDefault="005553CB" w:rsidP="00CA689C">
            <w:pPr>
              <w:pStyle w:val="Naslov1"/>
              <w:keepNext w:val="0"/>
              <w:widowControl w:val="0"/>
              <w:tabs>
                <w:tab w:val="left" w:pos="360"/>
              </w:tabs>
              <w:spacing w:before="0" w:after="0"/>
              <w:rPr>
                <w:color w:val="auto"/>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E448136" w14:textId="77777777" w:rsidR="005553CB" w:rsidRPr="0023704E" w:rsidRDefault="005553CB" w:rsidP="00CA689C">
            <w:pPr>
              <w:pStyle w:val="Naslov1"/>
              <w:keepNext w:val="0"/>
              <w:widowControl w:val="0"/>
              <w:tabs>
                <w:tab w:val="left" w:pos="360"/>
              </w:tabs>
              <w:spacing w:before="0" w:after="0"/>
              <w:rPr>
                <w:color w:val="auto"/>
                <w:sz w:val="20"/>
                <w:szCs w:val="20"/>
              </w:rPr>
            </w:pPr>
          </w:p>
        </w:tc>
      </w:tr>
      <w:tr w:rsidR="005553CB" w:rsidRPr="0023704E" w14:paraId="00BACC24" w14:textId="77777777" w:rsidTr="00CA689C">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9099C36" w14:textId="77777777" w:rsidR="005553CB" w:rsidRPr="0023704E" w:rsidRDefault="005553CB" w:rsidP="00CA689C">
            <w:pPr>
              <w:pStyle w:val="Naslov1"/>
              <w:keepNext w:val="0"/>
              <w:widowControl w:val="0"/>
              <w:tabs>
                <w:tab w:val="left" w:pos="2340"/>
              </w:tabs>
              <w:spacing w:before="0" w:after="0"/>
              <w:rPr>
                <w:color w:val="auto"/>
                <w:sz w:val="20"/>
                <w:szCs w:val="20"/>
              </w:rPr>
            </w:pPr>
            <w:proofErr w:type="spellStart"/>
            <w:r w:rsidRPr="0023704E">
              <w:rPr>
                <w:color w:val="auto"/>
                <w:sz w:val="20"/>
                <w:szCs w:val="20"/>
              </w:rPr>
              <w:t>II.c</w:t>
            </w:r>
            <w:proofErr w:type="spellEnd"/>
            <w:r w:rsidRPr="0023704E">
              <w:rPr>
                <w:color w:val="auto"/>
                <w:sz w:val="20"/>
                <w:szCs w:val="20"/>
              </w:rPr>
              <w:t xml:space="preserve"> Načrtovana nadomestitev zmanjšanih prihodkov in povečanih odhodkov proračuna:</w:t>
            </w:r>
          </w:p>
        </w:tc>
      </w:tr>
      <w:tr w:rsidR="005553CB" w:rsidRPr="0023704E" w14:paraId="58E6E9B1" w14:textId="77777777" w:rsidTr="00CA689C">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93632C2" w14:textId="77777777" w:rsidR="005553CB" w:rsidRPr="0023704E" w:rsidRDefault="005553CB" w:rsidP="00CA689C">
            <w:pPr>
              <w:widowControl w:val="0"/>
              <w:ind w:left="-122" w:right="-112"/>
              <w:jc w:val="center"/>
              <w:rPr>
                <w:rFonts w:ascii="Arial" w:hAnsi="Arial" w:cs="Arial"/>
                <w:sz w:val="20"/>
                <w:szCs w:val="20"/>
              </w:rPr>
            </w:pPr>
            <w:r w:rsidRPr="0023704E">
              <w:rPr>
                <w:rFonts w:ascii="Arial"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F46005D" w14:textId="77777777" w:rsidR="005553CB" w:rsidRPr="0023704E" w:rsidRDefault="005553CB" w:rsidP="00CA689C">
            <w:pPr>
              <w:widowControl w:val="0"/>
              <w:ind w:left="-122" w:right="-112"/>
              <w:jc w:val="center"/>
              <w:rPr>
                <w:rFonts w:ascii="Arial" w:hAnsi="Arial" w:cs="Arial"/>
                <w:sz w:val="20"/>
                <w:szCs w:val="20"/>
              </w:rPr>
            </w:pPr>
            <w:r w:rsidRPr="0023704E">
              <w:rPr>
                <w:rFonts w:ascii="Arial"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B88C47E" w14:textId="77777777" w:rsidR="005553CB" w:rsidRPr="0023704E" w:rsidRDefault="005553CB" w:rsidP="00CA689C">
            <w:pPr>
              <w:widowControl w:val="0"/>
              <w:ind w:left="-122" w:right="-112"/>
              <w:jc w:val="center"/>
              <w:rPr>
                <w:rFonts w:ascii="Arial" w:hAnsi="Arial" w:cs="Arial"/>
                <w:sz w:val="20"/>
                <w:szCs w:val="20"/>
              </w:rPr>
            </w:pPr>
            <w:r w:rsidRPr="0023704E">
              <w:rPr>
                <w:rFonts w:ascii="Arial" w:hAnsi="Arial" w:cs="Arial"/>
                <w:sz w:val="20"/>
                <w:szCs w:val="20"/>
              </w:rPr>
              <w:t>Znesek za t + 1</w:t>
            </w:r>
          </w:p>
        </w:tc>
      </w:tr>
      <w:tr w:rsidR="005553CB" w:rsidRPr="0023704E" w14:paraId="0DC3A2CD" w14:textId="77777777" w:rsidTr="00CA689C">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DA015ED" w14:textId="77777777" w:rsidR="005553CB" w:rsidRPr="0023704E" w:rsidRDefault="005553CB" w:rsidP="00CA689C">
            <w:pPr>
              <w:pStyle w:val="Naslov1"/>
              <w:keepNext w:val="0"/>
              <w:widowControl w:val="0"/>
              <w:tabs>
                <w:tab w:val="left" w:pos="360"/>
              </w:tabs>
              <w:spacing w:before="0" w:after="0"/>
              <w:rPr>
                <w:b w:val="0"/>
                <w:bCs/>
                <w:color w:val="auto"/>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175EAC7" w14:textId="77777777" w:rsidR="005553CB" w:rsidRPr="0023704E" w:rsidRDefault="005553CB" w:rsidP="00CA689C">
            <w:pPr>
              <w:pStyle w:val="Naslov1"/>
              <w:keepNext w:val="0"/>
              <w:widowControl w:val="0"/>
              <w:tabs>
                <w:tab w:val="left" w:pos="360"/>
              </w:tabs>
              <w:spacing w:before="0" w:after="0"/>
              <w:rPr>
                <w:b w:val="0"/>
                <w:bCs/>
                <w:color w:val="auto"/>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3BCD1A6" w14:textId="77777777" w:rsidR="005553CB" w:rsidRPr="0023704E" w:rsidRDefault="005553CB" w:rsidP="00CA689C">
            <w:pPr>
              <w:pStyle w:val="Naslov1"/>
              <w:keepNext w:val="0"/>
              <w:widowControl w:val="0"/>
              <w:tabs>
                <w:tab w:val="left" w:pos="360"/>
              </w:tabs>
              <w:spacing w:before="0" w:after="0"/>
              <w:rPr>
                <w:b w:val="0"/>
                <w:bCs/>
                <w:color w:val="auto"/>
                <w:sz w:val="20"/>
                <w:szCs w:val="20"/>
              </w:rPr>
            </w:pPr>
          </w:p>
        </w:tc>
      </w:tr>
      <w:tr w:rsidR="005553CB" w:rsidRPr="0023704E" w14:paraId="03FEDB82" w14:textId="77777777" w:rsidTr="00CA689C">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5494F9E" w14:textId="77777777" w:rsidR="005553CB" w:rsidRPr="0023704E" w:rsidRDefault="005553CB" w:rsidP="00CA689C">
            <w:pPr>
              <w:pStyle w:val="Naslov1"/>
              <w:keepNext w:val="0"/>
              <w:widowControl w:val="0"/>
              <w:tabs>
                <w:tab w:val="left" w:pos="360"/>
              </w:tabs>
              <w:spacing w:before="0" w:after="0"/>
              <w:rPr>
                <w:b w:val="0"/>
                <w:bCs/>
                <w:color w:val="auto"/>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8801C45" w14:textId="77777777" w:rsidR="005553CB" w:rsidRPr="0023704E" w:rsidRDefault="005553CB" w:rsidP="00CA689C">
            <w:pPr>
              <w:pStyle w:val="Naslov1"/>
              <w:keepNext w:val="0"/>
              <w:widowControl w:val="0"/>
              <w:tabs>
                <w:tab w:val="left" w:pos="360"/>
              </w:tabs>
              <w:spacing w:before="0" w:after="0"/>
              <w:rPr>
                <w:b w:val="0"/>
                <w:bCs/>
                <w:color w:val="auto"/>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5C93B90" w14:textId="77777777" w:rsidR="005553CB" w:rsidRPr="0023704E" w:rsidRDefault="005553CB" w:rsidP="00CA689C">
            <w:pPr>
              <w:pStyle w:val="Naslov1"/>
              <w:keepNext w:val="0"/>
              <w:widowControl w:val="0"/>
              <w:tabs>
                <w:tab w:val="left" w:pos="360"/>
              </w:tabs>
              <w:spacing w:before="0" w:after="0"/>
              <w:rPr>
                <w:b w:val="0"/>
                <w:bCs/>
                <w:color w:val="auto"/>
                <w:sz w:val="20"/>
                <w:szCs w:val="20"/>
              </w:rPr>
            </w:pPr>
          </w:p>
        </w:tc>
      </w:tr>
      <w:tr w:rsidR="005553CB" w:rsidRPr="0023704E" w14:paraId="3CEF0A92" w14:textId="77777777" w:rsidTr="00CA689C">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337B5AF" w14:textId="77777777" w:rsidR="005553CB" w:rsidRPr="0023704E" w:rsidRDefault="005553CB" w:rsidP="00CA689C">
            <w:pPr>
              <w:pStyle w:val="Naslov1"/>
              <w:keepNext w:val="0"/>
              <w:widowControl w:val="0"/>
              <w:tabs>
                <w:tab w:val="left" w:pos="360"/>
              </w:tabs>
              <w:spacing w:before="0" w:after="0"/>
              <w:rPr>
                <w:b w:val="0"/>
                <w:bCs/>
                <w:color w:val="auto"/>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B41E1E6" w14:textId="77777777" w:rsidR="005553CB" w:rsidRPr="0023704E" w:rsidRDefault="005553CB" w:rsidP="00CA689C">
            <w:pPr>
              <w:pStyle w:val="Naslov1"/>
              <w:keepNext w:val="0"/>
              <w:widowControl w:val="0"/>
              <w:tabs>
                <w:tab w:val="left" w:pos="360"/>
              </w:tabs>
              <w:spacing w:before="0" w:after="0"/>
              <w:rPr>
                <w:b w:val="0"/>
                <w:bCs/>
                <w:color w:val="auto"/>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98420E6" w14:textId="77777777" w:rsidR="005553CB" w:rsidRPr="0023704E" w:rsidRDefault="005553CB" w:rsidP="00CA689C">
            <w:pPr>
              <w:pStyle w:val="Naslov1"/>
              <w:keepNext w:val="0"/>
              <w:widowControl w:val="0"/>
              <w:tabs>
                <w:tab w:val="left" w:pos="360"/>
              </w:tabs>
              <w:spacing w:before="0" w:after="0"/>
              <w:rPr>
                <w:b w:val="0"/>
                <w:bCs/>
                <w:color w:val="auto"/>
                <w:sz w:val="20"/>
                <w:szCs w:val="20"/>
              </w:rPr>
            </w:pPr>
          </w:p>
        </w:tc>
      </w:tr>
      <w:tr w:rsidR="005553CB" w:rsidRPr="0023704E" w14:paraId="0CC1B124" w14:textId="77777777" w:rsidTr="00CA689C">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97555E9" w14:textId="77777777" w:rsidR="005553CB" w:rsidRPr="0023704E" w:rsidRDefault="005553CB" w:rsidP="00CA689C">
            <w:pPr>
              <w:pStyle w:val="Naslov1"/>
              <w:keepNext w:val="0"/>
              <w:widowControl w:val="0"/>
              <w:tabs>
                <w:tab w:val="left" w:pos="360"/>
              </w:tabs>
              <w:spacing w:before="0" w:after="0"/>
              <w:rPr>
                <w:color w:val="auto"/>
                <w:sz w:val="20"/>
                <w:szCs w:val="20"/>
              </w:rPr>
            </w:pPr>
            <w:r w:rsidRPr="0023704E">
              <w:rPr>
                <w:color w:val="auto"/>
                <w:sz w:val="20"/>
                <w:szCs w:val="20"/>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56DA16F" w14:textId="77777777" w:rsidR="005553CB" w:rsidRPr="0023704E" w:rsidRDefault="005553CB" w:rsidP="00CA689C">
            <w:pPr>
              <w:pStyle w:val="Naslov1"/>
              <w:keepNext w:val="0"/>
              <w:widowControl w:val="0"/>
              <w:tabs>
                <w:tab w:val="left" w:pos="360"/>
              </w:tabs>
              <w:spacing w:before="0" w:after="0"/>
              <w:rPr>
                <w:color w:val="auto"/>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9D71EB4" w14:textId="77777777" w:rsidR="005553CB" w:rsidRPr="0023704E" w:rsidRDefault="005553CB" w:rsidP="00CA689C">
            <w:pPr>
              <w:pStyle w:val="Naslov1"/>
              <w:keepNext w:val="0"/>
              <w:widowControl w:val="0"/>
              <w:tabs>
                <w:tab w:val="left" w:pos="360"/>
              </w:tabs>
              <w:spacing w:before="0" w:after="0"/>
              <w:rPr>
                <w:color w:val="auto"/>
                <w:sz w:val="20"/>
                <w:szCs w:val="20"/>
              </w:rPr>
            </w:pPr>
          </w:p>
        </w:tc>
      </w:tr>
      <w:tr w:rsidR="005553CB" w:rsidRPr="0023704E" w14:paraId="6228C529" w14:textId="77777777" w:rsidTr="00CA68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7DB56C12" w14:textId="77777777" w:rsidR="005553CB" w:rsidRPr="0023704E" w:rsidRDefault="005553CB" w:rsidP="00CA689C">
            <w:pPr>
              <w:widowControl w:val="0"/>
              <w:rPr>
                <w:rFonts w:ascii="Arial" w:hAnsi="Arial" w:cs="Arial"/>
                <w:b/>
                <w:sz w:val="20"/>
                <w:szCs w:val="20"/>
              </w:rPr>
            </w:pPr>
            <w:r w:rsidRPr="0023704E">
              <w:rPr>
                <w:rFonts w:ascii="Arial" w:hAnsi="Arial" w:cs="Arial"/>
                <w:b/>
                <w:sz w:val="20"/>
                <w:szCs w:val="20"/>
              </w:rPr>
              <w:lastRenderedPageBreak/>
              <w:t>OBRAZLOŽITEV:</w:t>
            </w:r>
          </w:p>
          <w:p w14:paraId="33FFDF02" w14:textId="77777777" w:rsidR="005553CB" w:rsidRPr="0023704E" w:rsidRDefault="005553CB" w:rsidP="007246D4">
            <w:pPr>
              <w:widowControl w:val="0"/>
              <w:numPr>
                <w:ilvl w:val="0"/>
                <w:numId w:val="7"/>
              </w:numPr>
              <w:suppressAutoHyphens/>
              <w:spacing w:after="0" w:line="260" w:lineRule="exact"/>
              <w:ind w:left="284" w:hanging="284"/>
              <w:jc w:val="both"/>
              <w:rPr>
                <w:rFonts w:ascii="Arial" w:hAnsi="Arial" w:cs="Arial"/>
                <w:b/>
                <w:sz w:val="20"/>
                <w:szCs w:val="20"/>
                <w:lang w:eastAsia="sl-SI"/>
              </w:rPr>
            </w:pPr>
            <w:r w:rsidRPr="0023704E">
              <w:rPr>
                <w:rFonts w:ascii="Arial" w:hAnsi="Arial" w:cs="Arial"/>
                <w:b/>
                <w:sz w:val="20"/>
                <w:szCs w:val="20"/>
                <w:lang w:eastAsia="sl-SI"/>
              </w:rPr>
              <w:t>Ocena finančnih posledic, ki niso načrtovane v sprejetem proračunu</w:t>
            </w:r>
          </w:p>
          <w:p w14:paraId="7A1B1BED" w14:textId="77777777" w:rsidR="00317BB4" w:rsidRPr="0023704E" w:rsidRDefault="00317BB4" w:rsidP="00317BB4">
            <w:pPr>
              <w:widowControl w:val="0"/>
              <w:suppressAutoHyphens/>
              <w:spacing w:after="0" w:line="260" w:lineRule="exact"/>
              <w:ind w:left="284"/>
              <w:jc w:val="both"/>
              <w:rPr>
                <w:rFonts w:ascii="Arial" w:hAnsi="Arial" w:cs="Arial"/>
                <w:b/>
                <w:sz w:val="20"/>
                <w:szCs w:val="20"/>
                <w:lang w:eastAsia="sl-SI"/>
              </w:rPr>
            </w:pPr>
          </w:p>
          <w:p w14:paraId="7D0B48E2" w14:textId="77777777" w:rsidR="005553CB" w:rsidRPr="0023704E" w:rsidRDefault="005553CB" w:rsidP="007246D4">
            <w:pPr>
              <w:widowControl w:val="0"/>
              <w:numPr>
                <w:ilvl w:val="0"/>
                <w:numId w:val="7"/>
              </w:numPr>
              <w:suppressAutoHyphens/>
              <w:spacing w:after="0" w:line="260" w:lineRule="exact"/>
              <w:ind w:left="284" w:hanging="284"/>
              <w:jc w:val="both"/>
              <w:rPr>
                <w:rFonts w:ascii="Arial" w:hAnsi="Arial" w:cs="Arial"/>
                <w:b/>
                <w:sz w:val="20"/>
                <w:szCs w:val="20"/>
                <w:lang w:eastAsia="sl-SI"/>
              </w:rPr>
            </w:pPr>
            <w:r w:rsidRPr="0023704E">
              <w:rPr>
                <w:rFonts w:ascii="Arial" w:hAnsi="Arial" w:cs="Arial"/>
                <w:b/>
                <w:sz w:val="20"/>
                <w:szCs w:val="20"/>
                <w:lang w:eastAsia="sl-SI"/>
              </w:rPr>
              <w:t>Finančne posledice za državni proračun</w:t>
            </w:r>
          </w:p>
          <w:p w14:paraId="34F7F49F" w14:textId="77777777" w:rsidR="00317BB4" w:rsidRPr="0023704E" w:rsidRDefault="005553CB" w:rsidP="00317BB4">
            <w:pPr>
              <w:widowControl w:val="0"/>
              <w:suppressAutoHyphens/>
              <w:ind w:left="720"/>
              <w:jc w:val="both"/>
              <w:rPr>
                <w:rFonts w:ascii="Arial" w:hAnsi="Arial" w:cs="Arial"/>
                <w:b/>
                <w:sz w:val="20"/>
                <w:szCs w:val="20"/>
                <w:lang w:eastAsia="sl-SI"/>
              </w:rPr>
            </w:pPr>
            <w:proofErr w:type="spellStart"/>
            <w:r w:rsidRPr="0023704E">
              <w:rPr>
                <w:rFonts w:ascii="Arial" w:hAnsi="Arial" w:cs="Arial"/>
                <w:b/>
                <w:sz w:val="20"/>
                <w:szCs w:val="20"/>
                <w:lang w:eastAsia="sl-SI"/>
              </w:rPr>
              <w:t>II.a</w:t>
            </w:r>
            <w:proofErr w:type="spellEnd"/>
            <w:r w:rsidRPr="0023704E">
              <w:rPr>
                <w:rFonts w:ascii="Arial" w:hAnsi="Arial" w:cs="Arial"/>
                <w:b/>
                <w:sz w:val="20"/>
                <w:szCs w:val="20"/>
                <w:lang w:eastAsia="sl-SI"/>
              </w:rPr>
              <w:t xml:space="preserve"> Pravice porabe za izvedbo predlaganih rešitev so zagotovljene:</w:t>
            </w:r>
          </w:p>
          <w:p w14:paraId="27704E9B" w14:textId="77777777" w:rsidR="005553CB" w:rsidRPr="0023704E" w:rsidRDefault="005553CB" w:rsidP="00317BB4">
            <w:pPr>
              <w:widowControl w:val="0"/>
              <w:suppressAutoHyphens/>
              <w:ind w:left="720"/>
              <w:jc w:val="both"/>
              <w:rPr>
                <w:rFonts w:ascii="Arial" w:hAnsi="Arial" w:cs="Arial"/>
                <w:b/>
                <w:sz w:val="20"/>
                <w:szCs w:val="20"/>
                <w:lang w:eastAsia="sl-SI"/>
              </w:rPr>
            </w:pPr>
            <w:proofErr w:type="spellStart"/>
            <w:r w:rsidRPr="0023704E">
              <w:rPr>
                <w:rFonts w:ascii="Arial" w:hAnsi="Arial" w:cs="Arial"/>
                <w:b/>
                <w:sz w:val="20"/>
                <w:szCs w:val="20"/>
                <w:lang w:eastAsia="sl-SI"/>
              </w:rPr>
              <w:t>II.b</w:t>
            </w:r>
            <w:proofErr w:type="spellEnd"/>
            <w:r w:rsidRPr="0023704E">
              <w:rPr>
                <w:rFonts w:ascii="Arial" w:hAnsi="Arial" w:cs="Arial"/>
                <w:b/>
                <w:sz w:val="20"/>
                <w:szCs w:val="20"/>
                <w:lang w:eastAsia="sl-SI"/>
              </w:rPr>
              <w:t xml:space="preserve"> Manjkajoče pravice porabe bodo zagotovljene s prerazporeditvijo:</w:t>
            </w:r>
          </w:p>
          <w:p w14:paraId="1A8457CB" w14:textId="77777777" w:rsidR="005553CB" w:rsidRPr="0023704E" w:rsidRDefault="005553CB" w:rsidP="00317BB4">
            <w:pPr>
              <w:widowControl w:val="0"/>
              <w:suppressAutoHyphens/>
              <w:ind w:left="714"/>
              <w:jc w:val="both"/>
              <w:rPr>
                <w:sz w:val="20"/>
                <w:szCs w:val="20"/>
              </w:rPr>
            </w:pPr>
            <w:proofErr w:type="spellStart"/>
            <w:r w:rsidRPr="0023704E">
              <w:rPr>
                <w:rFonts w:ascii="Arial" w:hAnsi="Arial" w:cs="Arial"/>
                <w:b/>
                <w:sz w:val="20"/>
                <w:szCs w:val="20"/>
                <w:lang w:eastAsia="sl-SI"/>
              </w:rPr>
              <w:t>II.c</w:t>
            </w:r>
            <w:proofErr w:type="spellEnd"/>
            <w:r w:rsidRPr="0023704E">
              <w:rPr>
                <w:rFonts w:ascii="Arial" w:hAnsi="Arial" w:cs="Arial"/>
                <w:b/>
                <w:sz w:val="20"/>
                <w:szCs w:val="20"/>
                <w:lang w:eastAsia="sl-SI"/>
              </w:rPr>
              <w:t xml:space="preserve"> Načrtovana nadomestitev zmanjšanih prihodkov in povečanih odhodkov proračuna:</w:t>
            </w:r>
          </w:p>
        </w:tc>
      </w:tr>
      <w:tr w:rsidR="005553CB" w:rsidRPr="0023704E" w14:paraId="1CF62452" w14:textId="77777777" w:rsidTr="00CA68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51209B7F" w14:textId="77777777" w:rsidR="00754E5C" w:rsidRPr="0023704E" w:rsidRDefault="005553CB" w:rsidP="00754E5C">
            <w:pPr>
              <w:rPr>
                <w:rFonts w:ascii="Arial" w:hAnsi="Arial" w:cs="Arial"/>
                <w:b/>
                <w:sz w:val="20"/>
                <w:szCs w:val="20"/>
              </w:rPr>
            </w:pPr>
            <w:r w:rsidRPr="0023704E">
              <w:rPr>
                <w:rFonts w:ascii="Arial" w:hAnsi="Arial" w:cs="Arial"/>
                <w:b/>
                <w:sz w:val="20"/>
                <w:szCs w:val="20"/>
              </w:rPr>
              <w:t>7.b Predstavitev ocene fin</w:t>
            </w:r>
            <w:r w:rsidR="00317BB4" w:rsidRPr="0023704E">
              <w:rPr>
                <w:rFonts w:ascii="Arial" w:hAnsi="Arial" w:cs="Arial"/>
                <w:b/>
                <w:sz w:val="20"/>
                <w:szCs w:val="20"/>
              </w:rPr>
              <w:t>ančnih posledic pod 40.000 EUR:</w:t>
            </w:r>
          </w:p>
          <w:p w14:paraId="6AFA3CAA" w14:textId="77777777" w:rsidR="005553CB" w:rsidRPr="0023704E" w:rsidRDefault="005553CB" w:rsidP="00754E5C">
            <w:pPr>
              <w:rPr>
                <w:rFonts w:ascii="Arial" w:hAnsi="Arial" w:cs="Arial"/>
                <w:b/>
                <w:sz w:val="20"/>
                <w:szCs w:val="20"/>
              </w:rPr>
            </w:pPr>
            <w:r w:rsidRPr="0023704E">
              <w:rPr>
                <w:rFonts w:ascii="Arial" w:hAnsi="Arial" w:cs="Arial"/>
                <w:b/>
                <w:sz w:val="20"/>
                <w:szCs w:val="20"/>
              </w:rPr>
              <w:t>Kratka obrazložitev</w:t>
            </w:r>
          </w:p>
        </w:tc>
      </w:tr>
      <w:tr w:rsidR="005553CB" w:rsidRPr="0023704E" w14:paraId="7BE81FDA" w14:textId="77777777" w:rsidTr="00CA68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29DC1A42" w14:textId="77777777" w:rsidR="005553CB" w:rsidRPr="0023704E" w:rsidRDefault="005553CB" w:rsidP="00CA689C">
            <w:pPr>
              <w:rPr>
                <w:rFonts w:cs="Arial"/>
                <w:b/>
                <w:szCs w:val="20"/>
              </w:rPr>
            </w:pPr>
            <w:r w:rsidRPr="0023704E">
              <w:rPr>
                <w:rFonts w:cs="Arial"/>
                <w:b/>
                <w:szCs w:val="20"/>
              </w:rPr>
              <w:t>8. Predstavitev sodelovanja z združenji občin:</w:t>
            </w:r>
          </w:p>
        </w:tc>
      </w:tr>
      <w:tr w:rsidR="005553CB" w:rsidRPr="0023704E" w14:paraId="6098FAE9" w14:textId="77777777" w:rsidTr="00CA68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131AF226" w14:textId="77777777" w:rsidR="005553CB" w:rsidRPr="0023704E" w:rsidRDefault="005553CB" w:rsidP="00CA689C">
            <w:pPr>
              <w:pStyle w:val="Neotevilenodstavek"/>
              <w:widowControl w:val="0"/>
              <w:spacing w:before="0" w:after="0" w:line="260" w:lineRule="exact"/>
              <w:rPr>
                <w:iCs/>
                <w:sz w:val="20"/>
                <w:szCs w:val="20"/>
              </w:rPr>
            </w:pPr>
            <w:r w:rsidRPr="0023704E">
              <w:rPr>
                <w:iCs/>
                <w:sz w:val="20"/>
                <w:szCs w:val="20"/>
              </w:rPr>
              <w:t>Vsebina predloženega gradiva (predpisa) vpliva na:</w:t>
            </w:r>
          </w:p>
          <w:p w14:paraId="0BC84A57" w14:textId="77777777" w:rsidR="005553CB" w:rsidRPr="0023704E" w:rsidRDefault="005553CB" w:rsidP="007246D4">
            <w:pPr>
              <w:pStyle w:val="Neotevilenodstavek"/>
              <w:widowControl w:val="0"/>
              <w:numPr>
                <w:ilvl w:val="1"/>
                <w:numId w:val="9"/>
              </w:numPr>
              <w:spacing w:before="0" w:after="0" w:line="260" w:lineRule="exact"/>
              <w:rPr>
                <w:iCs/>
                <w:sz w:val="20"/>
                <w:szCs w:val="20"/>
              </w:rPr>
            </w:pPr>
            <w:r w:rsidRPr="0023704E">
              <w:rPr>
                <w:iCs/>
                <w:sz w:val="20"/>
                <w:szCs w:val="20"/>
              </w:rPr>
              <w:t>pristojnosti občin,</w:t>
            </w:r>
          </w:p>
          <w:p w14:paraId="1DD8975E" w14:textId="77777777" w:rsidR="005553CB" w:rsidRPr="0023704E" w:rsidRDefault="005553CB" w:rsidP="007246D4">
            <w:pPr>
              <w:pStyle w:val="Neotevilenodstavek"/>
              <w:widowControl w:val="0"/>
              <w:numPr>
                <w:ilvl w:val="1"/>
                <w:numId w:val="9"/>
              </w:numPr>
              <w:spacing w:before="0" w:after="0" w:line="260" w:lineRule="exact"/>
              <w:rPr>
                <w:iCs/>
                <w:sz w:val="20"/>
                <w:szCs w:val="20"/>
              </w:rPr>
            </w:pPr>
            <w:r w:rsidRPr="0023704E">
              <w:rPr>
                <w:iCs/>
                <w:sz w:val="20"/>
                <w:szCs w:val="20"/>
              </w:rPr>
              <w:t>delovanje občin,</w:t>
            </w:r>
          </w:p>
          <w:p w14:paraId="1933A7A0" w14:textId="77777777" w:rsidR="005553CB" w:rsidRPr="0023704E" w:rsidRDefault="005553CB" w:rsidP="007246D4">
            <w:pPr>
              <w:pStyle w:val="Neotevilenodstavek"/>
              <w:widowControl w:val="0"/>
              <w:numPr>
                <w:ilvl w:val="1"/>
                <w:numId w:val="9"/>
              </w:numPr>
              <w:spacing w:before="0" w:after="0" w:line="260" w:lineRule="exact"/>
              <w:rPr>
                <w:iCs/>
                <w:sz w:val="20"/>
                <w:szCs w:val="20"/>
              </w:rPr>
            </w:pPr>
            <w:r w:rsidRPr="0023704E">
              <w:rPr>
                <w:iCs/>
                <w:sz w:val="20"/>
                <w:szCs w:val="20"/>
              </w:rPr>
              <w:t>financiranje občin.</w:t>
            </w:r>
          </w:p>
          <w:p w14:paraId="6DB25A9F" w14:textId="77777777" w:rsidR="005553CB" w:rsidRPr="0023704E" w:rsidRDefault="005553CB" w:rsidP="00CA689C">
            <w:pPr>
              <w:pStyle w:val="Neotevilenodstavek"/>
              <w:widowControl w:val="0"/>
              <w:spacing w:before="0" w:after="0" w:line="260" w:lineRule="exact"/>
              <w:ind w:left="1440"/>
              <w:rPr>
                <w:iCs/>
                <w:sz w:val="20"/>
                <w:szCs w:val="20"/>
              </w:rPr>
            </w:pPr>
          </w:p>
        </w:tc>
        <w:tc>
          <w:tcPr>
            <w:tcW w:w="2431" w:type="dxa"/>
            <w:gridSpan w:val="2"/>
          </w:tcPr>
          <w:p w14:paraId="6E4B7A1F" w14:textId="77777777" w:rsidR="005553CB" w:rsidRPr="0023704E" w:rsidRDefault="005553CB" w:rsidP="00CA689C">
            <w:pPr>
              <w:pStyle w:val="Neotevilenodstavek"/>
              <w:widowControl w:val="0"/>
              <w:spacing w:before="0" w:after="0" w:line="260" w:lineRule="exact"/>
              <w:jc w:val="center"/>
              <w:rPr>
                <w:sz w:val="20"/>
                <w:szCs w:val="20"/>
              </w:rPr>
            </w:pPr>
            <w:r w:rsidRPr="0023704E">
              <w:rPr>
                <w:sz w:val="20"/>
                <w:szCs w:val="20"/>
              </w:rPr>
              <w:t>DA/</w:t>
            </w:r>
            <w:r w:rsidRPr="0023704E">
              <w:rPr>
                <w:b/>
                <w:sz w:val="20"/>
                <w:szCs w:val="20"/>
              </w:rPr>
              <w:t>NE</w:t>
            </w:r>
          </w:p>
        </w:tc>
      </w:tr>
      <w:tr w:rsidR="00AC78FB" w:rsidRPr="0023704E" w14:paraId="2F928BA3" w14:textId="77777777" w:rsidTr="00CA68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67DE9C07" w14:textId="77777777" w:rsidR="005553CB" w:rsidRPr="0023704E" w:rsidRDefault="005553CB" w:rsidP="00CA689C">
            <w:pPr>
              <w:pStyle w:val="Neotevilenodstavek"/>
              <w:widowControl w:val="0"/>
              <w:spacing w:before="0" w:after="0" w:line="260" w:lineRule="exact"/>
              <w:rPr>
                <w:iCs/>
                <w:sz w:val="20"/>
                <w:szCs w:val="20"/>
              </w:rPr>
            </w:pPr>
            <w:r w:rsidRPr="0023704E">
              <w:rPr>
                <w:iCs/>
                <w:sz w:val="20"/>
                <w:szCs w:val="20"/>
              </w:rPr>
              <w:t>Gradivo (pre</w:t>
            </w:r>
            <w:r w:rsidR="002647BD" w:rsidRPr="0023704E">
              <w:rPr>
                <w:iCs/>
                <w:sz w:val="20"/>
                <w:szCs w:val="20"/>
              </w:rPr>
              <w:t>dpis) je bilo poslano v mnenje:</w:t>
            </w:r>
          </w:p>
          <w:p w14:paraId="62149B26" w14:textId="77777777" w:rsidR="005553CB" w:rsidRPr="0023704E" w:rsidRDefault="005553CB" w:rsidP="007246D4">
            <w:pPr>
              <w:pStyle w:val="Neotevilenodstavek"/>
              <w:widowControl w:val="0"/>
              <w:numPr>
                <w:ilvl w:val="0"/>
                <w:numId w:val="10"/>
              </w:numPr>
              <w:spacing w:before="0" w:after="0" w:line="260" w:lineRule="exact"/>
              <w:rPr>
                <w:iCs/>
                <w:sz w:val="20"/>
                <w:szCs w:val="20"/>
              </w:rPr>
            </w:pPr>
            <w:r w:rsidRPr="0023704E">
              <w:rPr>
                <w:iCs/>
                <w:sz w:val="20"/>
                <w:szCs w:val="20"/>
              </w:rPr>
              <w:t>Skupnosti občin Slovenije SOS: DA/NE</w:t>
            </w:r>
          </w:p>
          <w:p w14:paraId="4B90DC24" w14:textId="77777777" w:rsidR="005553CB" w:rsidRPr="0023704E" w:rsidRDefault="005553CB" w:rsidP="007246D4">
            <w:pPr>
              <w:pStyle w:val="Neotevilenodstavek"/>
              <w:widowControl w:val="0"/>
              <w:numPr>
                <w:ilvl w:val="0"/>
                <w:numId w:val="10"/>
              </w:numPr>
              <w:spacing w:before="0" w:after="0" w:line="260" w:lineRule="exact"/>
              <w:rPr>
                <w:iCs/>
                <w:sz w:val="20"/>
                <w:szCs w:val="20"/>
              </w:rPr>
            </w:pPr>
            <w:r w:rsidRPr="0023704E">
              <w:rPr>
                <w:iCs/>
                <w:sz w:val="20"/>
                <w:szCs w:val="20"/>
              </w:rPr>
              <w:t>Združenju občin Slovenije ZOS: DA/NE</w:t>
            </w:r>
          </w:p>
          <w:p w14:paraId="0F5A3B08" w14:textId="77777777" w:rsidR="005553CB" w:rsidRPr="0023704E" w:rsidRDefault="005553CB" w:rsidP="007246D4">
            <w:pPr>
              <w:pStyle w:val="Neotevilenodstavek"/>
              <w:widowControl w:val="0"/>
              <w:numPr>
                <w:ilvl w:val="0"/>
                <w:numId w:val="10"/>
              </w:numPr>
              <w:spacing w:before="0" w:after="0" w:line="260" w:lineRule="exact"/>
              <w:rPr>
                <w:iCs/>
                <w:sz w:val="20"/>
                <w:szCs w:val="20"/>
              </w:rPr>
            </w:pPr>
            <w:r w:rsidRPr="0023704E">
              <w:rPr>
                <w:iCs/>
                <w:sz w:val="20"/>
                <w:szCs w:val="20"/>
              </w:rPr>
              <w:t>Združenju mestnih občin Slovenije ZMOS: DA/NE</w:t>
            </w:r>
          </w:p>
          <w:p w14:paraId="13974F3E" w14:textId="77777777" w:rsidR="005553CB" w:rsidRPr="0023704E" w:rsidRDefault="005553CB" w:rsidP="00CA689C">
            <w:pPr>
              <w:pStyle w:val="Neotevilenodstavek"/>
              <w:widowControl w:val="0"/>
              <w:spacing w:before="0" w:after="0" w:line="260" w:lineRule="exact"/>
              <w:rPr>
                <w:iCs/>
                <w:sz w:val="20"/>
                <w:szCs w:val="20"/>
              </w:rPr>
            </w:pPr>
          </w:p>
          <w:p w14:paraId="2EC7ACE1" w14:textId="77777777" w:rsidR="005553CB" w:rsidRPr="0023704E" w:rsidRDefault="005553CB" w:rsidP="00CA689C">
            <w:pPr>
              <w:pStyle w:val="Neotevilenodstavek"/>
              <w:widowControl w:val="0"/>
              <w:spacing w:before="0" w:after="0" w:line="260" w:lineRule="exact"/>
              <w:rPr>
                <w:iCs/>
                <w:sz w:val="20"/>
                <w:szCs w:val="20"/>
              </w:rPr>
            </w:pPr>
            <w:r w:rsidRPr="0023704E">
              <w:rPr>
                <w:iCs/>
                <w:sz w:val="20"/>
                <w:szCs w:val="20"/>
              </w:rPr>
              <w:t>Predlogi in pripombe združenj so bili upoštevani:</w:t>
            </w:r>
          </w:p>
          <w:p w14:paraId="3D4005C9" w14:textId="77777777" w:rsidR="005553CB" w:rsidRPr="0023704E" w:rsidRDefault="005553CB" w:rsidP="007246D4">
            <w:pPr>
              <w:pStyle w:val="Neotevilenodstavek"/>
              <w:widowControl w:val="0"/>
              <w:numPr>
                <w:ilvl w:val="0"/>
                <w:numId w:val="11"/>
              </w:numPr>
              <w:spacing w:before="0" w:after="0" w:line="260" w:lineRule="exact"/>
              <w:rPr>
                <w:iCs/>
                <w:sz w:val="20"/>
                <w:szCs w:val="20"/>
              </w:rPr>
            </w:pPr>
            <w:r w:rsidRPr="0023704E">
              <w:rPr>
                <w:iCs/>
                <w:sz w:val="20"/>
                <w:szCs w:val="20"/>
              </w:rPr>
              <w:t>v celoti,</w:t>
            </w:r>
          </w:p>
          <w:p w14:paraId="5C2AC5E3" w14:textId="77777777" w:rsidR="005553CB" w:rsidRPr="0023704E" w:rsidRDefault="005553CB" w:rsidP="007246D4">
            <w:pPr>
              <w:pStyle w:val="Neotevilenodstavek"/>
              <w:widowControl w:val="0"/>
              <w:numPr>
                <w:ilvl w:val="0"/>
                <w:numId w:val="11"/>
              </w:numPr>
              <w:spacing w:before="0" w:after="0" w:line="260" w:lineRule="exact"/>
              <w:rPr>
                <w:iCs/>
                <w:sz w:val="20"/>
                <w:szCs w:val="20"/>
              </w:rPr>
            </w:pPr>
            <w:r w:rsidRPr="0023704E">
              <w:rPr>
                <w:iCs/>
                <w:sz w:val="20"/>
                <w:szCs w:val="20"/>
              </w:rPr>
              <w:t>večinoma,</w:t>
            </w:r>
          </w:p>
          <w:p w14:paraId="6FF67572" w14:textId="77777777" w:rsidR="005553CB" w:rsidRPr="0023704E" w:rsidRDefault="005553CB" w:rsidP="007246D4">
            <w:pPr>
              <w:pStyle w:val="Neotevilenodstavek"/>
              <w:widowControl w:val="0"/>
              <w:numPr>
                <w:ilvl w:val="0"/>
                <w:numId w:val="11"/>
              </w:numPr>
              <w:spacing w:before="0" w:after="0" w:line="260" w:lineRule="exact"/>
              <w:rPr>
                <w:iCs/>
                <w:sz w:val="20"/>
                <w:szCs w:val="20"/>
              </w:rPr>
            </w:pPr>
            <w:r w:rsidRPr="0023704E">
              <w:rPr>
                <w:iCs/>
                <w:sz w:val="20"/>
                <w:szCs w:val="20"/>
              </w:rPr>
              <w:t>delno,</w:t>
            </w:r>
          </w:p>
          <w:p w14:paraId="5D048A67" w14:textId="77777777" w:rsidR="005553CB" w:rsidRPr="0023704E" w:rsidRDefault="005553CB" w:rsidP="007246D4">
            <w:pPr>
              <w:pStyle w:val="Neotevilenodstavek"/>
              <w:widowControl w:val="0"/>
              <w:numPr>
                <w:ilvl w:val="0"/>
                <w:numId w:val="11"/>
              </w:numPr>
              <w:spacing w:before="0" w:after="0" w:line="260" w:lineRule="exact"/>
              <w:rPr>
                <w:iCs/>
                <w:sz w:val="20"/>
                <w:szCs w:val="20"/>
              </w:rPr>
            </w:pPr>
            <w:r w:rsidRPr="0023704E">
              <w:rPr>
                <w:iCs/>
                <w:sz w:val="20"/>
                <w:szCs w:val="20"/>
              </w:rPr>
              <w:t>niso bili upoštevani.</w:t>
            </w:r>
          </w:p>
          <w:p w14:paraId="123E7227" w14:textId="77777777" w:rsidR="005553CB" w:rsidRPr="0023704E" w:rsidRDefault="005553CB" w:rsidP="00CA689C">
            <w:pPr>
              <w:pStyle w:val="Neotevilenodstavek"/>
              <w:widowControl w:val="0"/>
              <w:spacing w:before="0" w:after="0" w:line="260" w:lineRule="exact"/>
              <w:ind w:left="360"/>
              <w:rPr>
                <w:iCs/>
                <w:sz w:val="20"/>
                <w:szCs w:val="20"/>
              </w:rPr>
            </w:pPr>
          </w:p>
          <w:p w14:paraId="00AE08C1" w14:textId="77777777" w:rsidR="005553CB" w:rsidRPr="0023704E" w:rsidRDefault="005553CB" w:rsidP="00FC0B45">
            <w:pPr>
              <w:pStyle w:val="Neotevilenodstavek"/>
              <w:widowControl w:val="0"/>
              <w:spacing w:before="0" w:after="0" w:line="260" w:lineRule="exact"/>
              <w:rPr>
                <w:iCs/>
                <w:sz w:val="20"/>
                <w:szCs w:val="20"/>
              </w:rPr>
            </w:pPr>
            <w:r w:rsidRPr="0023704E">
              <w:rPr>
                <w:iCs/>
                <w:sz w:val="20"/>
                <w:szCs w:val="20"/>
              </w:rPr>
              <w:t>Bistveni predlogi in pripombe, ki niso bili upoštevani.</w:t>
            </w:r>
          </w:p>
        </w:tc>
      </w:tr>
      <w:tr w:rsidR="005553CB" w:rsidRPr="0023704E" w14:paraId="3D7EDF08" w14:textId="77777777" w:rsidTr="00CA68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2403B68C" w14:textId="77777777" w:rsidR="005553CB" w:rsidRPr="0023704E" w:rsidRDefault="005553CB" w:rsidP="00CA689C">
            <w:pPr>
              <w:pStyle w:val="Neotevilenodstavek"/>
              <w:widowControl w:val="0"/>
              <w:spacing w:before="0" w:after="0" w:line="260" w:lineRule="exact"/>
              <w:jc w:val="left"/>
              <w:rPr>
                <w:b/>
                <w:sz w:val="20"/>
                <w:szCs w:val="20"/>
              </w:rPr>
            </w:pPr>
            <w:r w:rsidRPr="0023704E">
              <w:rPr>
                <w:b/>
                <w:sz w:val="20"/>
                <w:szCs w:val="20"/>
              </w:rPr>
              <w:t>9. Predstavitev sodelovanja javnosti:</w:t>
            </w:r>
          </w:p>
        </w:tc>
      </w:tr>
      <w:tr w:rsidR="005553CB" w:rsidRPr="0023704E" w14:paraId="030B23F0" w14:textId="77777777" w:rsidTr="00CA68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73F00A6" w14:textId="77777777" w:rsidR="005553CB" w:rsidRPr="0023704E" w:rsidRDefault="005553CB" w:rsidP="00CA689C">
            <w:pPr>
              <w:pStyle w:val="Neotevilenodstavek"/>
              <w:widowControl w:val="0"/>
              <w:spacing w:before="0" w:after="0" w:line="260" w:lineRule="exact"/>
              <w:rPr>
                <w:sz w:val="20"/>
                <w:szCs w:val="20"/>
              </w:rPr>
            </w:pPr>
            <w:r w:rsidRPr="0023704E">
              <w:rPr>
                <w:iCs/>
                <w:sz w:val="20"/>
                <w:szCs w:val="20"/>
              </w:rPr>
              <w:t>Gradivo je bilo predhodno objavljeno na spletni strani predlagatelja:</w:t>
            </w:r>
          </w:p>
        </w:tc>
        <w:tc>
          <w:tcPr>
            <w:tcW w:w="2431" w:type="dxa"/>
            <w:gridSpan w:val="2"/>
          </w:tcPr>
          <w:p w14:paraId="5708AE14" w14:textId="77777777" w:rsidR="005553CB" w:rsidRPr="0023704E" w:rsidRDefault="005553CB" w:rsidP="00CA689C">
            <w:pPr>
              <w:pStyle w:val="Neotevilenodstavek"/>
              <w:widowControl w:val="0"/>
              <w:spacing w:before="0" w:after="0" w:line="260" w:lineRule="exact"/>
              <w:jc w:val="center"/>
              <w:rPr>
                <w:iCs/>
                <w:sz w:val="20"/>
                <w:szCs w:val="20"/>
              </w:rPr>
            </w:pPr>
            <w:r w:rsidRPr="0023704E">
              <w:rPr>
                <w:sz w:val="20"/>
                <w:szCs w:val="20"/>
              </w:rPr>
              <w:t>DA/</w:t>
            </w:r>
            <w:r w:rsidRPr="0023704E">
              <w:rPr>
                <w:b/>
                <w:sz w:val="20"/>
                <w:szCs w:val="20"/>
              </w:rPr>
              <w:t>NE</w:t>
            </w:r>
          </w:p>
        </w:tc>
      </w:tr>
      <w:tr w:rsidR="005553CB" w:rsidRPr="0023704E" w14:paraId="704655AD" w14:textId="77777777" w:rsidTr="00CA68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D6E6C87" w14:textId="77777777" w:rsidR="005553CB" w:rsidRPr="0023704E" w:rsidRDefault="005553CB" w:rsidP="00E4026D">
            <w:pPr>
              <w:pStyle w:val="Neotevilenodstavek"/>
              <w:widowControl w:val="0"/>
              <w:spacing w:before="0" w:after="0" w:line="260" w:lineRule="exact"/>
              <w:rPr>
                <w:iCs/>
                <w:sz w:val="20"/>
                <w:szCs w:val="20"/>
              </w:rPr>
            </w:pPr>
            <w:r w:rsidRPr="0023704E">
              <w:rPr>
                <w:i/>
                <w:iCs/>
                <w:sz w:val="20"/>
                <w:szCs w:val="20"/>
              </w:rPr>
              <w:t>Če je odgovor NE, navedite, zakaj ni bilo objavljeno</w:t>
            </w:r>
            <w:r w:rsidR="008615DD" w:rsidRPr="0023704E">
              <w:rPr>
                <w:i/>
                <w:iCs/>
                <w:sz w:val="20"/>
                <w:szCs w:val="20"/>
              </w:rPr>
              <w:t>:</w:t>
            </w:r>
            <w:r w:rsidR="00317BB4" w:rsidRPr="0023704E">
              <w:rPr>
                <w:iCs/>
                <w:sz w:val="20"/>
              </w:rPr>
              <w:t xml:space="preserve"> Gre za poročilo Vlade RS o </w:t>
            </w:r>
            <w:r w:rsidR="00E4026D" w:rsidRPr="0023704E">
              <w:rPr>
                <w:iCs/>
                <w:sz w:val="20"/>
              </w:rPr>
              <w:t>davčnih izdatkih,</w:t>
            </w:r>
            <w:r w:rsidR="00317BB4" w:rsidRPr="0023704E">
              <w:rPr>
                <w:iCs/>
                <w:sz w:val="20"/>
              </w:rPr>
              <w:t xml:space="preserve"> ki ga mora le-ta posredovati Državnemu zboru RS, in ne za predlog predpisa Vlade RS, zato sodelovanje javnosti ni potrebno.</w:t>
            </w:r>
          </w:p>
        </w:tc>
      </w:tr>
      <w:tr w:rsidR="005553CB" w:rsidRPr="0023704E" w14:paraId="06589DD0" w14:textId="77777777" w:rsidTr="00CA68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551CE80" w14:textId="77777777" w:rsidR="005553CB" w:rsidRPr="0023704E" w:rsidRDefault="005553CB" w:rsidP="00CA689C">
            <w:pPr>
              <w:pStyle w:val="Neotevilenodstavek"/>
              <w:widowControl w:val="0"/>
              <w:spacing w:before="0" w:after="0" w:line="260" w:lineRule="exact"/>
              <w:rPr>
                <w:iCs/>
                <w:sz w:val="20"/>
                <w:szCs w:val="20"/>
              </w:rPr>
            </w:pPr>
            <w:r w:rsidRPr="0023704E">
              <w:rPr>
                <w:iCs/>
                <w:sz w:val="20"/>
                <w:szCs w:val="20"/>
              </w:rPr>
              <w:t>(Če je odgovor DA, navedite:</w:t>
            </w:r>
          </w:p>
          <w:p w14:paraId="3E6BD9B2" w14:textId="77777777" w:rsidR="005553CB" w:rsidRPr="0023704E" w:rsidRDefault="005553CB" w:rsidP="00CA689C">
            <w:pPr>
              <w:pStyle w:val="Neotevilenodstavek"/>
              <w:widowControl w:val="0"/>
              <w:spacing w:before="0" w:after="0" w:line="260" w:lineRule="exact"/>
              <w:rPr>
                <w:iCs/>
                <w:sz w:val="20"/>
                <w:szCs w:val="20"/>
              </w:rPr>
            </w:pPr>
            <w:r w:rsidRPr="0023704E">
              <w:rPr>
                <w:iCs/>
                <w:sz w:val="20"/>
                <w:szCs w:val="20"/>
              </w:rPr>
              <w:t>Datum objave: ………</w:t>
            </w:r>
          </w:p>
          <w:p w14:paraId="4A8B494C" w14:textId="77777777" w:rsidR="005553CB" w:rsidRPr="0023704E" w:rsidRDefault="00504C17" w:rsidP="00CA689C">
            <w:pPr>
              <w:pStyle w:val="Neotevilenodstavek"/>
              <w:widowControl w:val="0"/>
              <w:spacing w:before="0" w:after="0" w:line="260" w:lineRule="exact"/>
              <w:rPr>
                <w:iCs/>
                <w:sz w:val="20"/>
                <w:szCs w:val="20"/>
              </w:rPr>
            </w:pPr>
            <w:r w:rsidRPr="0023704E">
              <w:rPr>
                <w:iCs/>
                <w:sz w:val="20"/>
                <w:szCs w:val="20"/>
              </w:rPr>
              <w:t>V razpravo so bili vključeni:</w:t>
            </w:r>
          </w:p>
          <w:p w14:paraId="5C87B4F6" w14:textId="77777777" w:rsidR="005553CB" w:rsidRPr="0023704E" w:rsidRDefault="00504C17" w:rsidP="007246D4">
            <w:pPr>
              <w:pStyle w:val="Neotevilenodstavek"/>
              <w:widowControl w:val="0"/>
              <w:numPr>
                <w:ilvl w:val="0"/>
                <w:numId w:val="10"/>
              </w:numPr>
              <w:spacing w:before="0" w:after="0" w:line="260" w:lineRule="exact"/>
              <w:rPr>
                <w:iCs/>
                <w:sz w:val="20"/>
                <w:szCs w:val="20"/>
              </w:rPr>
            </w:pPr>
            <w:r w:rsidRPr="0023704E">
              <w:rPr>
                <w:iCs/>
                <w:sz w:val="20"/>
                <w:szCs w:val="20"/>
              </w:rPr>
              <w:t>nevladne organizacije,</w:t>
            </w:r>
          </w:p>
          <w:p w14:paraId="5D361EBA" w14:textId="77777777" w:rsidR="005553CB" w:rsidRPr="0023704E" w:rsidRDefault="005553CB" w:rsidP="007246D4">
            <w:pPr>
              <w:pStyle w:val="Neotevilenodstavek"/>
              <w:widowControl w:val="0"/>
              <w:numPr>
                <w:ilvl w:val="0"/>
                <w:numId w:val="10"/>
              </w:numPr>
              <w:spacing w:before="0" w:after="0" w:line="260" w:lineRule="exact"/>
              <w:rPr>
                <w:iCs/>
                <w:sz w:val="20"/>
                <w:szCs w:val="20"/>
              </w:rPr>
            </w:pPr>
            <w:r w:rsidRPr="0023704E">
              <w:rPr>
                <w:iCs/>
                <w:sz w:val="20"/>
                <w:szCs w:val="20"/>
              </w:rPr>
              <w:t>predstavniki zainteresirane javnosti,</w:t>
            </w:r>
          </w:p>
          <w:p w14:paraId="0045ABDA" w14:textId="77777777" w:rsidR="005553CB" w:rsidRPr="0023704E" w:rsidRDefault="005553CB" w:rsidP="007246D4">
            <w:pPr>
              <w:pStyle w:val="Neotevilenodstavek"/>
              <w:widowControl w:val="0"/>
              <w:numPr>
                <w:ilvl w:val="0"/>
                <w:numId w:val="10"/>
              </w:numPr>
              <w:spacing w:before="0" w:after="0" w:line="260" w:lineRule="exact"/>
              <w:rPr>
                <w:iCs/>
                <w:sz w:val="20"/>
                <w:szCs w:val="20"/>
              </w:rPr>
            </w:pPr>
            <w:r w:rsidRPr="0023704E">
              <w:rPr>
                <w:iCs/>
                <w:sz w:val="20"/>
                <w:szCs w:val="20"/>
              </w:rPr>
              <w:t>predstavniki strokovne javnosti.</w:t>
            </w:r>
          </w:p>
          <w:p w14:paraId="0BDE7B5A" w14:textId="77777777" w:rsidR="00FC0B45" w:rsidRPr="0023704E" w:rsidRDefault="00FC0B45" w:rsidP="00CA689C">
            <w:pPr>
              <w:pStyle w:val="Neotevilenodstavek"/>
              <w:widowControl w:val="0"/>
              <w:spacing w:before="0" w:after="0" w:line="260" w:lineRule="exact"/>
              <w:rPr>
                <w:iCs/>
                <w:sz w:val="20"/>
                <w:szCs w:val="20"/>
              </w:rPr>
            </w:pPr>
          </w:p>
          <w:p w14:paraId="712EE52A" w14:textId="77777777" w:rsidR="005553CB" w:rsidRPr="0023704E" w:rsidRDefault="005553CB" w:rsidP="00CA689C">
            <w:pPr>
              <w:pStyle w:val="Neotevilenodstavek"/>
              <w:widowControl w:val="0"/>
              <w:spacing w:before="0" w:after="0" w:line="260" w:lineRule="exact"/>
              <w:rPr>
                <w:iCs/>
                <w:sz w:val="20"/>
                <w:szCs w:val="20"/>
              </w:rPr>
            </w:pPr>
            <w:r w:rsidRPr="0023704E">
              <w:rPr>
                <w:iCs/>
                <w:sz w:val="20"/>
                <w:szCs w:val="20"/>
              </w:rPr>
              <w:t xml:space="preserve">Mnenja, predlogi in pripombe z navedbo predlagateljev </w:t>
            </w:r>
            <w:r w:rsidRPr="0023704E">
              <w:rPr>
                <w:sz w:val="20"/>
                <w:szCs w:val="20"/>
              </w:rPr>
              <w:t>(imen in priimkov fizičnih oseb, ki niso poslovni subjekti, ne navajajte</w:t>
            </w:r>
            <w:r w:rsidRPr="0023704E">
              <w:rPr>
                <w:iCs/>
                <w:sz w:val="20"/>
                <w:szCs w:val="20"/>
              </w:rPr>
              <w:t>):</w:t>
            </w:r>
          </w:p>
          <w:p w14:paraId="2F1A70B0" w14:textId="77777777" w:rsidR="005553CB" w:rsidRPr="0023704E" w:rsidRDefault="005553CB" w:rsidP="00CA689C">
            <w:pPr>
              <w:pStyle w:val="Neotevilenodstavek"/>
              <w:widowControl w:val="0"/>
              <w:spacing w:before="0" w:after="0" w:line="260" w:lineRule="exact"/>
              <w:rPr>
                <w:iCs/>
                <w:sz w:val="20"/>
                <w:szCs w:val="20"/>
              </w:rPr>
            </w:pPr>
          </w:p>
          <w:p w14:paraId="2461E4FC" w14:textId="77777777" w:rsidR="005553CB" w:rsidRPr="0023704E" w:rsidRDefault="005553CB" w:rsidP="00CA689C">
            <w:pPr>
              <w:pStyle w:val="Neotevilenodstavek"/>
              <w:widowControl w:val="0"/>
              <w:spacing w:before="0" w:after="0" w:line="260" w:lineRule="exact"/>
              <w:rPr>
                <w:iCs/>
                <w:sz w:val="20"/>
                <w:szCs w:val="20"/>
              </w:rPr>
            </w:pPr>
            <w:r w:rsidRPr="0023704E">
              <w:rPr>
                <w:iCs/>
                <w:sz w:val="20"/>
                <w:szCs w:val="20"/>
              </w:rPr>
              <w:t>Upoštevani so bili:</w:t>
            </w:r>
          </w:p>
          <w:p w14:paraId="5A9A513E" w14:textId="77777777" w:rsidR="005553CB" w:rsidRPr="0023704E" w:rsidRDefault="005553CB" w:rsidP="007246D4">
            <w:pPr>
              <w:pStyle w:val="Neotevilenodstavek"/>
              <w:widowControl w:val="0"/>
              <w:numPr>
                <w:ilvl w:val="0"/>
                <w:numId w:val="11"/>
              </w:numPr>
              <w:spacing w:before="0" w:after="0" w:line="260" w:lineRule="exact"/>
              <w:rPr>
                <w:iCs/>
                <w:sz w:val="20"/>
                <w:szCs w:val="20"/>
              </w:rPr>
            </w:pPr>
            <w:r w:rsidRPr="0023704E">
              <w:rPr>
                <w:iCs/>
                <w:sz w:val="20"/>
                <w:szCs w:val="20"/>
              </w:rPr>
              <w:t>v celoti,</w:t>
            </w:r>
          </w:p>
          <w:p w14:paraId="6D2B8C1D" w14:textId="77777777" w:rsidR="005553CB" w:rsidRPr="0023704E" w:rsidRDefault="005553CB" w:rsidP="007246D4">
            <w:pPr>
              <w:pStyle w:val="Neotevilenodstavek"/>
              <w:widowControl w:val="0"/>
              <w:numPr>
                <w:ilvl w:val="0"/>
                <w:numId w:val="11"/>
              </w:numPr>
              <w:spacing w:before="0" w:after="0" w:line="260" w:lineRule="exact"/>
              <w:rPr>
                <w:iCs/>
                <w:sz w:val="20"/>
                <w:szCs w:val="20"/>
              </w:rPr>
            </w:pPr>
            <w:r w:rsidRPr="0023704E">
              <w:rPr>
                <w:iCs/>
                <w:sz w:val="20"/>
                <w:szCs w:val="20"/>
              </w:rPr>
              <w:t>večinoma,</w:t>
            </w:r>
          </w:p>
          <w:p w14:paraId="3AAB3783" w14:textId="77777777" w:rsidR="005553CB" w:rsidRPr="0023704E" w:rsidRDefault="005553CB" w:rsidP="007246D4">
            <w:pPr>
              <w:pStyle w:val="Neotevilenodstavek"/>
              <w:widowControl w:val="0"/>
              <w:numPr>
                <w:ilvl w:val="0"/>
                <w:numId w:val="11"/>
              </w:numPr>
              <w:spacing w:before="0" w:after="0" w:line="260" w:lineRule="exact"/>
              <w:rPr>
                <w:iCs/>
                <w:sz w:val="20"/>
                <w:szCs w:val="20"/>
              </w:rPr>
            </w:pPr>
            <w:r w:rsidRPr="0023704E">
              <w:rPr>
                <w:iCs/>
                <w:sz w:val="20"/>
                <w:szCs w:val="20"/>
              </w:rPr>
              <w:t>delno,</w:t>
            </w:r>
          </w:p>
          <w:p w14:paraId="557D638C" w14:textId="77777777" w:rsidR="005553CB" w:rsidRPr="0023704E" w:rsidRDefault="005553CB" w:rsidP="007246D4">
            <w:pPr>
              <w:pStyle w:val="Neotevilenodstavek"/>
              <w:widowControl w:val="0"/>
              <w:numPr>
                <w:ilvl w:val="0"/>
                <w:numId w:val="11"/>
              </w:numPr>
              <w:spacing w:before="0" w:after="0" w:line="260" w:lineRule="exact"/>
              <w:rPr>
                <w:iCs/>
                <w:sz w:val="20"/>
                <w:szCs w:val="20"/>
              </w:rPr>
            </w:pPr>
            <w:r w:rsidRPr="0023704E">
              <w:rPr>
                <w:iCs/>
                <w:sz w:val="20"/>
                <w:szCs w:val="20"/>
              </w:rPr>
              <w:lastRenderedPageBreak/>
              <w:t>niso bili upoštevani.</w:t>
            </w:r>
          </w:p>
          <w:p w14:paraId="4660CC39" w14:textId="77777777" w:rsidR="005553CB" w:rsidRPr="0023704E" w:rsidRDefault="005553CB" w:rsidP="00CA689C">
            <w:pPr>
              <w:pStyle w:val="Neotevilenodstavek"/>
              <w:widowControl w:val="0"/>
              <w:spacing w:before="0" w:after="0" w:line="260" w:lineRule="exact"/>
              <w:rPr>
                <w:iCs/>
                <w:sz w:val="20"/>
                <w:szCs w:val="20"/>
              </w:rPr>
            </w:pPr>
          </w:p>
          <w:p w14:paraId="0A8782CC" w14:textId="77777777" w:rsidR="005553CB" w:rsidRPr="0023704E" w:rsidRDefault="005553CB" w:rsidP="00CA689C">
            <w:pPr>
              <w:pStyle w:val="Neotevilenodstavek"/>
              <w:widowControl w:val="0"/>
              <w:spacing w:before="0" w:after="0" w:line="260" w:lineRule="exact"/>
              <w:rPr>
                <w:iCs/>
                <w:sz w:val="20"/>
                <w:szCs w:val="20"/>
              </w:rPr>
            </w:pPr>
            <w:r w:rsidRPr="0023704E">
              <w:rPr>
                <w:iCs/>
                <w:sz w:val="20"/>
                <w:szCs w:val="20"/>
              </w:rPr>
              <w:t>Bistvena mnenja, predlogi in pripombe, ki niso bili upoštevani, ter razlogi za neupoštevanje:</w:t>
            </w:r>
          </w:p>
          <w:p w14:paraId="0BB188A8" w14:textId="77777777" w:rsidR="005553CB" w:rsidRPr="0023704E" w:rsidRDefault="005553CB" w:rsidP="00CA689C">
            <w:pPr>
              <w:pStyle w:val="Neotevilenodstavek"/>
              <w:widowControl w:val="0"/>
              <w:spacing w:before="0" w:after="0" w:line="260" w:lineRule="exact"/>
              <w:rPr>
                <w:iCs/>
                <w:sz w:val="20"/>
                <w:szCs w:val="20"/>
              </w:rPr>
            </w:pPr>
          </w:p>
          <w:p w14:paraId="34D43F84" w14:textId="77777777" w:rsidR="005553CB" w:rsidRPr="0023704E" w:rsidRDefault="005553CB" w:rsidP="00CA689C">
            <w:pPr>
              <w:pStyle w:val="Neotevilenodstavek"/>
              <w:widowControl w:val="0"/>
              <w:spacing w:before="0" w:after="0" w:line="260" w:lineRule="exact"/>
              <w:rPr>
                <w:iCs/>
                <w:sz w:val="20"/>
                <w:szCs w:val="20"/>
              </w:rPr>
            </w:pPr>
            <w:r w:rsidRPr="0023704E">
              <w:rPr>
                <w:iCs/>
                <w:sz w:val="20"/>
                <w:szCs w:val="20"/>
              </w:rPr>
              <w:t>Poročilo je bilo dano ……………..</w:t>
            </w:r>
          </w:p>
          <w:p w14:paraId="4D95846B" w14:textId="77777777" w:rsidR="005553CB" w:rsidRPr="0023704E" w:rsidRDefault="005553CB" w:rsidP="00CA689C">
            <w:pPr>
              <w:pStyle w:val="Neotevilenodstavek"/>
              <w:widowControl w:val="0"/>
              <w:spacing w:before="0" w:after="0" w:line="260" w:lineRule="exact"/>
              <w:rPr>
                <w:iCs/>
                <w:sz w:val="20"/>
                <w:szCs w:val="20"/>
              </w:rPr>
            </w:pPr>
          </w:p>
          <w:p w14:paraId="7C05D210" w14:textId="77777777" w:rsidR="005553CB" w:rsidRPr="0023704E" w:rsidRDefault="005553CB" w:rsidP="00CA689C">
            <w:pPr>
              <w:pStyle w:val="Neotevilenodstavek"/>
              <w:widowControl w:val="0"/>
              <w:spacing w:before="0" w:after="0" w:line="260" w:lineRule="exact"/>
              <w:rPr>
                <w:iCs/>
                <w:sz w:val="20"/>
                <w:szCs w:val="20"/>
              </w:rPr>
            </w:pPr>
            <w:r w:rsidRPr="0023704E">
              <w:rPr>
                <w:iCs/>
                <w:sz w:val="20"/>
                <w:szCs w:val="20"/>
              </w:rPr>
              <w:t>Javnost je bila vključena v pripravo gradiva v skladu z Zakonom o …, kar j</w:t>
            </w:r>
            <w:r w:rsidR="00F47266" w:rsidRPr="0023704E">
              <w:rPr>
                <w:iCs/>
                <w:sz w:val="20"/>
                <w:szCs w:val="20"/>
              </w:rPr>
              <w:t>e navedeno v predlogu predpisa.</w:t>
            </w:r>
          </w:p>
        </w:tc>
      </w:tr>
      <w:tr w:rsidR="005553CB" w:rsidRPr="0023704E" w14:paraId="6147AA68" w14:textId="77777777" w:rsidTr="00CA68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10AADA8E" w14:textId="77777777" w:rsidR="005553CB" w:rsidRPr="0023704E" w:rsidRDefault="005553CB" w:rsidP="00CA689C">
            <w:pPr>
              <w:pStyle w:val="Neotevilenodstavek"/>
              <w:widowControl w:val="0"/>
              <w:spacing w:before="0" w:after="0" w:line="260" w:lineRule="exact"/>
              <w:jc w:val="left"/>
              <w:rPr>
                <w:sz w:val="20"/>
                <w:szCs w:val="20"/>
              </w:rPr>
            </w:pPr>
            <w:r w:rsidRPr="0023704E">
              <w:rPr>
                <w:b/>
                <w:sz w:val="20"/>
                <w:szCs w:val="20"/>
              </w:rPr>
              <w:lastRenderedPageBreak/>
              <w:t>10. Pri pripravi gradiva so bile upoštevane zahteve iz Resolucije o normativni dejavnosti:</w:t>
            </w:r>
          </w:p>
        </w:tc>
        <w:tc>
          <w:tcPr>
            <w:tcW w:w="2431" w:type="dxa"/>
            <w:gridSpan w:val="2"/>
            <w:vAlign w:val="center"/>
          </w:tcPr>
          <w:p w14:paraId="058F3096" w14:textId="77777777" w:rsidR="005553CB" w:rsidRPr="0023704E" w:rsidRDefault="005553CB" w:rsidP="00CA689C">
            <w:pPr>
              <w:pStyle w:val="Neotevilenodstavek"/>
              <w:widowControl w:val="0"/>
              <w:spacing w:before="0" w:after="0" w:line="260" w:lineRule="exact"/>
              <w:jc w:val="center"/>
              <w:rPr>
                <w:iCs/>
                <w:sz w:val="20"/>
                <w:szCs w:val="20"/>
              </w:rPr>
            </w:pPr>
            <w:r w:rsidRPr="0023704E">
              <w:rPr>
                <w:b/>
                <w:sz w:val="20"/>
                <w:szCs w:val="20"/>
              </w:rPr>
              <w:t>DA/</w:t>
            </w:r>
            <w:r w:rsidRPr="0023704E">
              <w:rPr>
                <w:sz w:val="20"/>
                <w:szCs w:val="20"/>
              </w:rPr>
              <w:t>NE</w:t>
            </w:r>
          </w:p>
        </w:tc>
      </w:tr>
      <w:tr w:rsidR="005553CB" w:rsidRPr="0023704E" w14:paraId="26E1131B" w14:textId="77777777" w:rsidTr="00CA68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15612F4D" w14:textId="77777777" w:rsidR="005553CB" w:rsidRPr="0023704E" w:rsidRDefault="005553CB" w:rsidP="00CA689C">
            <w:pPr>
              <w:pStyle w:val="Neotevilenodstavek"/>
              <w:widowControl w:val="0"/>
              <w:spacing w:before="0" w:after="0" w:line="260" w:lineRule="exact"/>
              <w:jc w:val="left"/>
              <w:rPr>
                <w:b/>
                <w:sz w:val="20"/>
                <w:szCs w:val="20"/>
              </w:rPr>
            </w:pPr>
            <w:r w:rsidRPr="0023704E">
              <w:rPr>
                <w:b/>
                <w:sz w:val="20"/>
                <w:szCs w:val="20"/>
              </w:rPr>
              <w:t>11. Gradivo je uvrščeno v delovni program vlade:</w:t>
            </w:r>
          </w:p>
        </w:tc>
        <w:tc>
          <w:tcPr>
            <w:tcW w:w="2431" w:type="dxa"/>
            <w:gridSpan w:val="2"/>
            <w:vAlign w:val="center"/>
          </w:tcPr>
          <w:p w14:paraId="4C605671" w14:textId="77777777" w:rsidR="005553CB" w:rsidRPr="0023704E" w:rsidRDefault="005553CB" w:rsidP="00CA689C">
            <w:pPr>
              <w:pStyle w:val="Neotevilenodstavek"/>
              <w:widowControl w:val="0"/>
              <w:spacing w:before="0" w:after="0" w:line="260" w:lineRule="exact"/>
              <w:jc w:val="center"/>
              <w:rPr>
                <w:sz w:val="20"/>
                <w:szCs w:val="20"/>
              </w:rPr>
            </w:pPr>
            <w:r w:rsidRPr="0023704E">
              <w:rPr>
                <w:sz w:val="20"/>
                <w:szCs w:val="20"/>
              </w:rPr>
              <w:t>DA/</w:t>
            </w:r>
            <w:r w:rsidRPr="0023704E">
              <w:rPr>
                <w:b/>
                <w:sz w:val="20"/>
                <w:szCs w:val="20"/>
              </w:rPr>
              <w:t>NE</w:t>
            </w:r>
          </w:p>
        </w:tc>
      </w:tr>
      <w:tr w:rsidR="005553CB" w:rsidRPr="0023704E" w14:paraId="48D35FD5" w14:textId="77777777" w:rsidTr="00CA68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23A6B56C" w14:textId="77777777" w:rsidR="005553CB" w:rsidRPr="0023704E" w:rsidRDefault="005553CB" w:rsidP="00CA689C">
            <w:pPr>
              <w:pStyle w:val="Poglavje"/>
              <w:widowControl w:val="0"/>
              <w:spacing w:before="0" w:after="0" w:line="260" w:lineRule="exact"/>
              <w:ind w:left="3400"/>
              <w:jc w:val="left"/>
              <w:rPr>
                <w:sz w:val="20"/>
                <w:szCs w:val="20"/>
              </w:rPr>
            </w:pPr>
          </w:p>
          <w:p w14:paraId="4D8AB611" w14:textId="6679993A" w:rsidR="00B7678C" w:rsidRDefault="009B6EDA" w:rsidP="009B6EDA">
            <w:pPr>
              <w:pStyle w:val="Neotevilenodstavek"/>
              <w:spacing w:after="0" w:line="260" w:lineRule="exact"/>
              <w:ind w:left="720"/>
              <w:jc w:val="center"/>
              <w:rPr>
                <w:iCs/>
                <w:sz w:val="20"/>
                <w:szCs w:val="20"/>
              </w:rPr>
            </w:pPr>
            <w:r w:rsidRPr="0023704E">
              <w:rPr>
                <w:iCs/>
                <w:sz w:val="20"/>
                <w:szCs w:val="20"/>
              </w:rPr>
              <w:t xml:space="preserve">                                                       </w:t>
            </w:r>
            <w:r w:rsidR="00364634" w:rsidRPr="00364634">
              <w:rPr>
                <w:iCs/>
                <w:sz w:val="20"/>
                <w:szCs w:val="20"/>
              </w:rPr>
              <w:t xml:space="preserve">mag. </w:t>
            </w:r>
            <w:r w:rsidR="00412FEA">
              <w:rPr>
                <w:iCs/>
                <w:sz w:val="20"/>
                <w:szCs w:val="20"/>
              </w:rPr>
              <w:t>Klemen Boštjančič</w:t>
            </w:r>
          </w:p>
          <w:p w14:paraId="5D778F1A" w14:textId="77777777" w:rsidR="009B6EDA" w:rsidRPr="0023704E" w:rsidRDefault="00B7678C" w:rsidP="009B6EDA">
            <w:pPr>
              <w:pStyle w:val="Neotevilenodstavek"/>
              <w:spacing w:after="0" w:line="260" w:lineRule="exact"/>
              <w:ind w:left="720"/>
              <w:jc w:val="center"/>
              <w:rPr>
                <w:iCs/>
                <w:sz w:val="20"/>
                <w:szCs w:val="20"/>
              </w:rPr>
            </w:pPr>
            <w:r>
              <w:rPr>
                <w:iCs/>
                <w:sz w:val="20"/>
                <w:szCs w:val="20"/>
              </w:rPr>
              <w:t xml:space="preserve">                                                      </w:t>
            </w:r>
            <w:r w:rsidR="00364634">
              <w:rPr>
                <w:iCs/>
                <w:sz w:val="20"/>
                <w:szCs w:val="20"/>
              </w:rPr>
              <w:t>minister</w:t>
            </w:r>
          </w:p>
          <w:p w14:paraId="4EB9CBFC" w14:textId="77777777" w:rsidR="005553CB" w:rsidRPr="0023704E" w:rsidRDefault="009B6EDA" w:rsidP="00B7678C">
            <w:pPr>
              <w:pStyle w:val="Neotevilenodstavek"/>
              <w:spacing w:after="0" w:line="260" w:lineRule="exact"/>
              <w:ind w:left="720"/>
              <w:jc w:val="center"/>
              <w:rPr>
                <w:iCs/>
                <w:sz w:val="20"/>
                <w:szCs w:val="20"/>
              </w:rPr>
            </w:pPr>
            <w:r w:rsidRPr="0023704E">
              <w:rPr>
                <w:iCs/>
                <w:sz w:val="20"/>
                <w:szCs w:val="20"/>
              </w:rPr>
              <w:t xml:space="preserve">                                                </w:t>
            </w:r>
          </w:p>
        </w:tc>
      </w:tr>
    </w:tbl>
    <w:p w14:paraId="70104DAF" w14:textId="77777777" w:rsidR="005553CB" w:rsidRPr="00AC78FB" w:rsidRDefault="005553CB" w:rsidP="005553CB">
      <w:pPr>
        <w:keepLines/>
        <w:framePr w:w="9962" w:wrap="auto" w:hAnchor="text" w:x="1300"/>
        <w:rPr>
          <w:rFonts w:cs="Arial"/>
          <w:szCs w:val="20"/>
        </w:rPr>
        <w:sectPr w:rsidR="005553CB" w:rsidRPr="00AC78FB" w:rsidSect="00CA689C">
          <w:footerReference w:type="default" r:id="rId15"/>
          <w:headerReference w:type="first" r:id="rId16"/>
          <w:pgSz w:w="11906" w:h="16838"/>
          <w:pgMar w:top="1418" w:right="1418" w:bottom="1418" w:left="1418" w:header="708" w:footer="708" w:gutter="0"/>
          <w:cols w:space="708"/>
          <w:docGrid w:linePitch="360"/>
        </w:sectPr>
      </w:pPr>
    </w:p>
    <w:p w14:paraId="3C813493" w14:textId="77777777" w:rsidR="005553CB" w:rsidRPr="008F04A1" w:rsidRDefault="005553CB" w:rsidP="005553CB">
      <w:pPr>
        <w:pStyle w:val="Naslovpredpisa"/>
        <w:spacing w:before="0" w:after="0" w:line="260" w:lineRule="exact"/>
        <w:jc w:val="both"/>
        <w:rPr>
          <w:sz w:val="20"/>
          <w:szCs w:val="20"/>
        </w:rPr>
      </w:pPr>
      <w:r w:rsidRPr="00AC78FB">
        <w:rPr>
          <w:sz w:val="20"/>
          <w:szCs w:val="20"/>
        </w:rPr>
        <w:lastRenderedPageBreak/>
        <w:t>PRILOGA 3 (jedro gradiva):</w:t>
      </w:r>
    </w:p>
    <w:tbl>
      <w:tblPr>
        <w:tblW w:w="0" w:type="auto"/>
        <w:tblLook w:val="04A0" w:firstRow="1" w:lastRow="0" w:firstColumn="1" w:lastColumn="0" w:noHBand="0" w:noVBand="1"/>
      </w:tblPr>
      <w:tblGrid>
        <w:gridCol w:w="9070"/>
      </w:tblGrid>
      <w:tr w:rsidR="0074333D" w:rsidRPr="004931BE" w14:paraId="5FD1A03E" w14:textId="77777777" w:rsidTr="007246D4">
        <w:tc>
          <w:tcPr>
            <w:tcW w:w="9213" w:type="dxa"/>
          </w:tcPr>
          <w:p w14:paraId="43CACAF0" w14:textId="77777777" w:rsidR="00745166" w:rsidRPr="00012435" w:rsidRDefault="00745166" w:rsidP="00913AAB">
            <w:pPr>
              <w:pStyle w:val="Alineazaodstavkom"/>
              <w:numPr>
                <w:ilvl w:val="0"/>
                <w:numId w:val="0"/>
              </w:numPr>
              <w:spacing w:line="260" w:lineRule="exact"/>
              <w:ind w:left="709"/>
              <w:jc w:val="center"/>
              <w:rPr>
                <w:b/>
                <w:bCs/>
                <w:iCs/>
                <w:sz w:val="28"/>
                <w:szCs w:val="28"/>
                <w:lang w:eastAsia="en-US"/>
              </w:rPr>
            </w:pPr>
          </w:p>
          <w:p w14:paraId="55D8235E" w14:textId="009B341C" w:rsidR="0074333D" w:rsidRPr="00012435" w:rsidRDefault="0074333D" w:rsidP="00E4026D">
            <w:pPr>
              <w:pStyle w:val="Alineazaodstavkom"/>
              <w:numPr>
                <w:ilvl w:val="0"/>
                <w:numId w:val="0"/>
              </w:numPr>
              <w:spacing w:line="260" w:lineRule="exact"/>
              <w:ind w:left="709"/>
              <w:jc w:val="center"/>
              <w:rPr>
                <w:b/>
                <w:bCs/>
                <w:iCs/>
                <w:sz w:val="28"/>
                <w:szCs w:val="28"/>
                <w:lang w:eastAsia="en-US"/>
              </w:rPr>
            </w:pPr>
            <w:r w:rsidRPr="00012435">
              <w:rPr>
                <w:b/>
                <w:bCs/>
                <w:iCs/>
                <w:sz w:val="28"/>
                <w:szCs w:val="28"/>
                <w:lang w:eastAsia="en-US"/>
              </w:rPr>
              <w:t>PORO</w:t>
            </w:r>
            <w:r w:rsidR="00B57595">
              <w:rPr>
                <w:b/>
                <w:bCs/>
                <w:iCs/>
                <w:sz w:val="28"/>
                <w:szCs w:val="28"/>
                <w:lang w:eastAsia="en-US"/>
              </w:rPr>
              <w:t>Č</w:t>
            </w:r>
            <w:r w:rsidRPr="00012435">
              <w:rPr>
                <w:b/>
                <w:bCs/>
                <w:iCs/>
                <w:sz w:val="28"/>
                <w:szCs w:val="28"/>
                <w:lang w:eastAsia="en-US"/>
              </w:rPr>
              <w:t xml:space="preserve">ILO O </w:t>
            </w:r>
            <w:r w:rsidR="00E4026D" w:rsidRPr="00012435">
              <w:rPr>
                <w:b/>
                <w:bCs/>
                <w:iCs/>
                <w:sz w:val="28"/>
                <w:szCs w:val="28"/>
                <w:lang w:eastAsia="en-US"/>
              </w:rPr>
              <w:t>DAVČNIH IZDATKIH V LETU 20</w:t>
            </w:r>
            <w:r w:rsidR="0007520C">
              <w:rPr>
                <w:b/>
                <w:bCs/>
                <w:iCs/>
                <w:sz w:val="28"/>
                <w:szCs w:val="28"/>
                <w:lang w:eastAsia="en-US"/>
              </w:rPr>
              <w:t>20</w:t>
            </w:r>
          </w:p>
        </w:tc>
      </w:tr>
    </w:tbl>
    <w:p w14:paraId="07FD553A" w14:textId="77777777" w:rsidR="0074333D" w:rsidRPr="00012435" w:rsidRDefault="0074333D" w:rsidP="0074333D">
      <w:pPr>
        <w:pStyle w:val="Neotevilenodstavek"/>
        <w:spacing w:before="0" w:after="0" w:line="260" w:lineRule="exact"/>
        <w:rPr>
          <w:b/>
          <w:bCs/>
          <w:iCs/>
          <w:sz w:val="28"/>
          <w:szCs w:val="28"/>
          <w:lang w:eastAsia="en-US"/>
        </w:rPr>
      </w:pPr>
    </w:p>
    <w:p w14:paraId="1CBB385C" w14:textId="77777777" w:rsidR="004931BE" w:rsidRPr="00012435" w:rsidRDefault="004931BE" w:rsidP="00012435">
      <w:pPr>
        <w:pStyle w:val="Naslov2"/>
        <w:spacing w:before="0" w:after="0"/>
        <w:rPr>
          <w:rFonts w:ascii="Arial" w:hAnsi="Arial" w:cs="Arial"/>
        </w:rPr>
      </w:pPr>
      <w:r w:rsidRPr="00012435">
        <w:rPr>
          <w:rFonts w:ascii="Arial" w:hAnsi="Arial" w:cs="Arial"/>
        </w:rPr>
        <w:t>POVZETEK</w:t>
      </w:r>
    </w:p>
    <w:p w14:paraId="556DF44B" w14:textId="77777777" w:rsidR="00CF509A" w:rsidRDefault="00CF509A">
      <w:pPr>
        <w:spacing w:after="0" w:line="260" w:lineRule="atLeast"/>
        <w:rPr>
          <w:sz w:val="20"/>
          <w:szCs w:val="20"/>
        </w:rPr>
      </w:pPr>
    </w:p>
    <w:p w14:paraId="7641B709" w14:textId="77777777" w:rsidR="0023704E" w:rsidRDefault="0023704E" w:rsidP="006E03D8">
      <w:pPr>
        <w:spacing w:after="0" w:line="260" w:lineRule="atLeast"/>
        <w:jc w:val="both"/>
        <w:rPr>
          <w:sz w:val="20"/>
          <w:szCs w:val="20"/>
        </w:rPr>
      </w:pPr>
      <w:r>
        <w:rPr>
          <w:rFonts w:ascii="Arial" w:hAnsi="Arial" w:cs="Arial"/>
          <w:sz w:val="20"/>
          <w:szCs w:val="20"/>
        </w:rPr>
        <w:t>Poročilo o davčnih izdatkih</w:t>
      </w:r>
      <w:r w:rsidR="00CD66B3">
        <w:rPr>
          <w:rFonts w:ascii="Arial" w:hAnsi="Arial" w:cs="Arial"/>
          <w:sz w:val="20"/>
          <w:szCs w:val="20"/>
        </w:rPr>
        <w:t>,</w:t>
      </w:r>
      <w:r>
        <w:rPr>
          <w:rFonts w:ascii="Arial" w:hAnsi="Arial" w:cs="Arial"/>
          <w:sz w:val="20"/>
          <w:szCs w:val="20"/>
        </w:rPr>
        <w:t xml:space="preserve"> predloženo na podlagi drugega</w:t>
      </w:r>
      <w:r w:rsidRPr="0023704E">
        <w:rPr>
          <w:rFonts w:ascii="Arial" w:hAnsi="Arial" w:cs="Arial"/>
          <w:sz w:val="20"/>
          <w:szCs w:val="20"/>
        </w:rPr>
        <w:t xml:space="preserve"> odstav</w:t>
      </w:r>
      <w:r>
        <w:rPr>
          <w:rFonts w:ascii="Arial" w:hAnsi="Arial" w:cs="Arial"/>
          <w:sz w:val="20"/>
          <w:szCs w:val="20"/>
        </w:rPr>
        <w:t>ka</w:t>
      </w:r>
      <w:r w:rsidRPr="0023704E">
        <w:rPr>
          <w:rFonts w:ascii="Arial" w:hAnsi="Arial" w:cs="Arial"/>
          <w:sz w:val="20"/>
          <w:szCs w:val="20"/>
        </w:rPr>
        <w:t xml:space="preserve"> 64.a člena Zakona o javnih financah (Uradni list RS, št. 11/11 – uradno prečiščeno besedilo, 14/13 – </w:t>
      </w:r>
      <w:proofErr w:type="spellStart"/>
      <w:r w:rsidRPr="0023704E">
        <w:rPr>
          <w:rFonts w:ascii="Arial" w:hAnsi="Arial" w:cs="Arial"/>
          <w:sz w:val="20"/>
          <w:szCs w:val="20"/>
        </w:rPr>
        <w:t>popr</w:t>
      </w:r>
      <w:proofErr w:type="spellEnd"/>
      <w:r w:rsidRPr="0023704E">
        <w:rPr>
          <w:rFonts w:ascii="Arial" w:hAnsi="Arial" w:cs="Arial"/>
          <w:sz w:val="20"/>
          <w:szCs w:val="20"/>
        </w:rPr>
        <w:t xml:space="preserve">., 101/13, 55/15 – </w:t>
      </w:r>
      <w:proofErr w:type="spellStart"/>
      <w:r w:rsidRPr="0023704E">
        <w:rPr>
          <w:rFonts w:ascii="Arial" w:hAnsi="Arial" w:cs="Arial"/>
          <w:sz w:val="20"/>
          <w:szCs w:val="20"/>
        </w:rPr>
        <w:t>ZFisP</w:t>
      </w:r>
      <w:proofErr w:type="spellEnd"/>
      <w:r w:rsidRPr="0023704E">
        <w:rPr>
          <w:rFonts w:ascii="Arial" w:hAnsi="Arial" w:cs="Arial"/>
          <w:sz w:val="20"/>
          <w:szCs w:val="20"/>
        </w:rPr>
        <w:t>, 96/15 – ZIPRS1617</w:t>
      </w:r>
      <w:r w:rsidR="00CC04FB">
        <w:rPr>
          <w:rFonts w:ascii="Arial" w:hAnsi="Arial" w:cs="Arial"/>
          <w:sz w:val="20"/>
          <w:szCs w:val="20"/>
        </w:rPr>
        <w:t>,</w:t>
      </w:r>
      <w:r w:rsidRPr="0023704E">
        <w:rPr>
          <w:rFonts w:ascii="Arial" w:hAnsi="Arial" w:cs="Arial"/>
          <w:sz w:val="20"/>
          <w:szCs w:val="20"/>
        </w:rPr>
        <w:t xml:space="preserve"> 13/18</w:t>
      </w:r>
      <w:r w:rsidR="00CC04FB">
        <w:rPr>
          <w:rFonts w:ascii="Arial" w:hAnsi="Arial" w:cs="Arial"/>
          <w:sz w:val="20"/>
          <w:szCs w:val="20"/>
        </w:rPr>
        <w:t xml:space="preserve"> in 195/20 – </w:t>
      </w:r>
      <w:proofErr w:type="spellStart"/>
      <w:r w:rsidR="00CC04FB">
        <w:rPr>
          <w:rFonts w:ascii="Arial" w:hAnsi="Arial" w:cs="Arial"/>
          <w:sz w:val="20"/>
          <w:szCs w:val="20"/>
        </w:rPr>
        <w:t>odl</w:t>
      </w:r>
      <w:proofErr w:type="spellEnd"/>
      <w:r w:rsidR="00CC04FB">
        <w:rPr>
          <w:rFonts w:ascii="Arial" w:hAnsi="Arial" w:cs="Arial"/>
          <w:sz w:val="20"/>
          <w:szCs w:val="20"/>
        </w:rPr>
        <w:t>. US</w:t>
      </w:r>
      <w:r w:rsidRPr="0023704E">
        <w:rPr>
          <w:rFonts w:ascii="Arial" w:hAnsi="Arial" w:cs="Arial"/>
          <w:sz w:val="20"/>
          <w:szCs w:val="20"/>
        </w:rPr>
        <w:t>)</w:t>
      </w:r>
      <w:r w:rsidR="00CD66B3">
        <w:rPr>
          <w:rFonts w:ascii="Arial" w:hAnsi="Arial" w:cs="Arial"/>
          <w:sz w:val="20"/>
          <w:szCs w:val="20"/>
        </w:rPr>
        <w:t>,</w:t>
      </w:r>
      <w:r>
        <w:rPr>
          <w:rFonts w:ascii="Arial" w:hAnsi="Arial" w:cs="Arial"/>
          <w:sz w:val="20"/>
          <w:szCs w:val="20"/>
        </w:rPr>
        <w:t xml:space="preserve"> vključuje ocene zmanjšanja davčnih prihodkov na ravni različnih davkov. </w:t>
      </w:r>
    </w:p>
    <w:p w14:paraId="5217D3A6" w14:textId="77777777" w:rsidR="0023704E" w:rsidRDefault="0023704E" w:rsidP="006E03D8">
      <w:pPr>
        <w:spacing w:after="0" w:line="260" w:lineRule="atLeast"/>
        <w:jc w:val="both"/>
        <w:rPr>
          <w:sz w:val="20"/>
          <w:szCs w:val="20"/>
        </w:rPr>
      </w:pPr>
    </w:p>
    <w:p w14:paraId="771F590C" w14:textId="1DA61881" w:rsidR="00F54EBA" w:rsidRDefault="00F54EBA" w:rsidP="0023704E">
      <w:pPr>
        <w:spacing w:line="240" w:lineRule="auto"/>
        <w:jc w:val="both"/>
        <w:rPr>
          <w:rFonts w:ascii="Arial" w:hAnsi="Arial" w:cs="Arial"/>
          <w:sz w:val="20"/>
          <w:szCs w:val="20"/>
        </w:rPr>
      </w:pPr>
      <w:r>
        <w:rPr>
          <w:rFonts w:ascii="Arial" w:hAnsi="Arial" w:cs="Arial"/>
          <w:sz w:val="20"/>
          <w:szCs w:val="20"/>
        </w:rPr>
        <w:t>P</w:t>
      </w:r>
      <w:r w:rsidR="0023704E">
        <w:rPr>
          <w:rFonts w:ascii="Arial" w:hAnsi="Arial" w:cs="Arial"/>
          <w:sz w:val="20"/>
          <w:szCs w:val="20"/>
        </w:rPr>
        <w:t xml:space="preserve">oročilo je pomembno z vidika </w:t>
      </w:r>
      <w:r w:rsidR="00390A2A">
        <w:rPr>
          <w:rFonts w:ascii="Arial" w:hAnsi="Arial" w:cs="Arial"/>
          <w:sz w:val="20"/>
          <w:szCs w:val="20"/>
        </w:rPr>
        <w:t>preglednosti</w:t>
      </w:r>
      <w:r w:rsidR="0023704E">
        <w:rPr>
          <w:rFonts w:ascii="Arial" w:hAnsi="Arial" w:cs="Arial"/>
          <w:sz w:val="20"/>
          <w:szCs w:val="20"/>
        </w:rPr>
        <w:t xml:space="preserve"> izvajanja davčne politike. </w:t>
      </w:r>
      <w:r w:rsidR="00D50C16">
        <w:rPr>
          <w:rFonts w:ascii="Arial" w:hAnsi="Arial" w:cs="Arial"/>
          <w:sz w:val="20"/>
          <w:szCs w:val="20"/>
        </w:rPr>
        <w:t>Z</w:t>
      </w:r>
      <w:r w:rsidR="0023704E">
        <w:rPr>
          <w:rFonts w:ascii="Arial" w:hAnsi="Arial" w:cs="Arial"/>
          <w:sz w:val="20"/>
          <w:szCs w:val="20"/>
        </w:rPr>
        <w:t xml:space="preserve">avedati se </w:t>
      </w:r>
      <w:r w:rsidR="00EB3D22">
        <w:rPr>
          <w:rFonts w:ascii="Arial" w:hAnsi="Arial" w:cs="Arial"/>
          <w:sz w:val="20"/>
          <w:szCs w:val="20"/>
        </w:rPr>
        <w:t>je treba</w:t>
      </w:r>
      <w:r w:rsidR="0023704E">
        <w:rPr>
          <w:rFonts w:ascii="Arial" w:hAnsi="Arial" w:cs="Arial"/>
          <w:sz w:val="20"/>
          <w:szCs w:val="20"/>
        </w:rPr>
        <w:t xml:space="preserve">, da </w:t>
      </w:r>
      <w:r w:rsidR="0023704E" w:rsidRPr="006E03D8">
        <w:rPr>
          <w:rFonts w:ascii="Arial" w:hAnsi="Arial" w:cs="Arial"/>
          <w:sz w:val="20"/>
          <w:szCs w:val="20"/>
        </w:rPr>
        <w:t xml:space="preserve">davčni </w:t>
      </w:r>
      <w:r w:rsidR="0023704E">
        <w:rPr>
          <w:rFonts w:ascii="Arial" w:hAnsi="Arial" w:cs="Arial"/>
          <w:sz w:val="20"/>
          <w:szCs w:val="20"/>
        </w:rPr>
        <w:t>izdatki</w:t>
      </w:r>
      <w:r w:rsidR="0023704E" w:rsidRPr="006E03D8">
        <w:rPr>
          <w:rFonts w:ascii="Arial" w:hAnsi="Arial" w:cs="Arial"/>
          <w:sz w:val="20"/>
          <w:szCs w:val="20"/>
        </w:rPr>
        <w:t xml:space="preserve"> niso najbolj želen</w:t>
      </w:r>
      <w:r w:rsidR="00EB3D22">
        <w:rPr>
          <w:rFonts w:ascii="Arial" w:hAnsi="Arial" w:cs="Arial"/>
          <w:sz w:val="20"/>
          <w:szCs w:val="20"/>
        </w:rPr>
        <w:t>i</w:t>
      </w:r>
      <w:r w:rsidR="0023704E" w:rsidRPr="006E03D8">
        <w:rPr>
          <w:rFonts w:ascii="Arial" w:hAnsi="Arial" w:cs="Arial"/>
          <w:sz w:val="20"/>
          <w:szCs w:val="20"/>
        </w:rPr>
        <w:t xml:space="preserve"> instrument, saj lahko bistveno zmanjšujejo učinkovitost, </w:t>
      </w:r>
      <w:r w:rsidR="00390A2A">
        <w:rPr>
          <w:rFonts w:ascii="Arial" w:hAnsi="Arial" w:cs="Arial"/>
          <w:sz w:val="20"/>
          <w:szCs w:val="20"/>
        </w:rPr>
        <w:t>preglednost</w:t>
      </w:r>
      <w:r w:rsidR="0023704E" w:rsidRPr="006E03D8">
        <w:rPr>
          <w:rFonts w:ascii="Arial" w:hAnsi="Arial" w:cs="Arial"/>
          <w:sz w:val="20"/>
          <w:szCs w:val="20"/>
        </w:rPr>
        <w:t xml:space="preserve">, uspešnost, poštenost in enostavnost davčnega sistema, kar ogroža predvsem </w:t>
      </w:r>
      <w:r w:rsidR="006F5258">
        <w:rPr>
          <w:rFonts w:ascii="Arial" w:hAnsi="Arial" w:cs="Arial"/>
          <w:sz w:val="20"/>
          <w:szCs w:val="20"/>
        </w:rPr>
        <w:t>javnofinanč</w:t>
      </w:r>
      <w:r w:rsidR="0023704E" w:rsidRPr="006E03D8">
        <w:rPr>
          <w:rFonts w:ascii="Arial" w:hAnsi="Arial" w:cs="Arial"/>
          <w:sz w:val="20"/>
          <w:szCs w:val="20"/>
        </w:rPr>
        <w:t>no vzdržnost</w:t>
      </w:r>
      <w:r w:rsidR="00D50C16">
        <w:rPr>
          <w:rFonts w:ascii="Arial" w:hAnsi="Arial" w:cs="Arial"/>
          <w:sz w:val="20"/>
          <w:szCs w:val="20"/>
        </w:rPr>
        <w:t xml:space="preserve"> ter sprejemanje davčnega sistema kot pravičnega</w:t>
      </w:r>
      <w:r w:rsidR="0023704E" w:rsidRPr="006E03D8">
        <w:rPr>
          <w:rFonts w:ascii="Arial" w:hAnsi="Arial" w:cs="Arial"/>
          <w:sz w:val="20"/>
          <w:szCs w:val="20"/>
        </w:rPr>
        <w:t>.</w:t>
      </w:r>
      <w:r w:rsidR="001F2F83" w:rsidRPr="006E03D8" w:rsidDel="001F2F83">
        <w:rPr>
          <w:rFonts w:ascii="Arial" w:hAnsi="Arial" w:cs="Arial"/>
          <w:sz w:val="20"/>
          <w:szCs w:val="20"/>
        </w:rPr>
        <w:t xml:space="preserve"> </w:t>
      </w:r>
      <w:r w:rsidR="00273716">
        <w:rPr>
          <w:rFonts w:ascii="Arial" w:hAnsi="Arial" w:cs="Arial"/>
          <w:sz w:val="20"/>
          <w:szCs w:val="20"/>
        </w:rPr>
        <w:t>Kljub temu je mogoče v nekaterih primerih z njihovo pravilno in predvsem previdno uporabo doseči določene cilje razmeroma učinkovito.</w:t>
      </w:r>
    </w:p>
    <w:p w14:paraId="08A82816" w14:textId="77777777" w:rsidR="0023704E" w:rsidRDefault="00F54EBA" w:rsidP="00AC13E9">
      <w:pPr>
        <w:spacing w:line="240" w:lineRule="auto"/>
        <w:jc w:val="both"/>
        <w:rPr>
          <w:szCs w:val="20"/>
        </w:rPr>
      </w:pPr>
      <w:r w:rsidRPr="00C9182E">
        <w:rPr>
          <w:rFonts w:ascii="Arial" w:hAnsi="Arial" w:cs="Arial"/>
          <w:sz w:val="20"/>
          <w:szCs w:val="20"/>
        </w:rPr>
        <w:t>Poročilo vsebuje</w:t>
      </w:r>
      <w:r w:rsidRPr="006E03D8">
        <w:rPr>
          <w:rFonts w:ascii="Arial" w:hAnsi="Arial" w:cs="Arial"/>
          <w:sz w:val="20"/>
          <w:szCs w:val="20"/>
        </w:rPr>
        <w:t xml:space="preserve"> pr</w:t>
      </w:r>
      <w:r w:rsidR="00390A2A">
        <w:rPr>
          <w:rFonts w:ascii="Arial" w:hAnsi="Arial" w:cs="Arial"/>
          <w:sz w:val="20"/>
          <w:szCs w:val="20"/>
        </w:rPr>
        <w:t>ikaz</w:t>
      </w:r>
      <w:r w:rsidRPr="006E03D8">
        <w:rPr>
          <w:rFonts w:ascii="Arial" w:hAnsi="Arial" w:cs="Arial"/>
          <w:sz w:val="20"/>
          <w:szCs w:val="20"/>
        </w:rPr>
        <w:t xml:space="preserve"> davčnih izdatkov po posameznih vrstah davkov, skupaj z oceno vpliva na javnofinančne prihodke.</w:t>
      </w:r>
      <w:r w:rsidR="00C9182E">
        <w:rPr>
          <w:rFonts w:ascii="Arial" w:hAnsi="Arial" w:cs="Arial"/>
          <w:sz w:val="20"/>
          <w:szCs w:val="20"/>
        </w:rPr>
        <w:t xml:space="preserve"> Pomembno je seveda redno, analitično in </w:t>
      </w:r>
      <w:r w:rsidR="0023704E" w:rsidRPr="006E03D8">
        <w:rPr>
          <w:rFonts w:ascii="Arial" w:hAnsi="Arial" w:cs="Arial"/>
          <w:sz w:val="20"/>
          <w:szCs w:val="20"/>
        </w:rPr>
        <w:t xml:space="preserve">objektivno spremljati vse vrste davčnih </w:t>
      </w:r>
      <w:r w:rsidR="00C9182E">
        <w:rPr>
          <w:rFonts w:ascii="Arial" w:hAnsi="Arial" w:cs="Arial"/>
          <w:sz w:val="20"/>
          <w:szCs w:val="20"/>
        </w:rPr>
        <w:t xml:space="preserve">izdatkov in s tem vplivati na </w:t>
      </w:r>
      <w:r w:rsidR="0023704E" w:rsidRPr="006E03D8">
        <w:rPr>
          <w:rFonts w:ascii="Arial" w:hAnsi="Arial" w:cs="Arial"/>
          <w:sz w:val="20"/>
          <w:szCs w:val="20"/>
        </w:rPr>
        <w:t xml:space="preserve">upravičenost določenih davčnih </w:t>
      </w:r>
      <w:r w:rsidR="00C9182E">
        <w:rPr>
          <w:rFonts w:ascii="Arial" w:hAnsi="Arial" w:cs="Arial"/>
          <w:sz w:val="20"/>
          <w:szCs w:val="20"/>
        </w:rPr>
        <w:t xml:space="preserve">izdatkov. </w:t>
      </w:r>
      <w:r w:rsidR="00390A2A">
        <w:rPr>
          <w:rFonts w:ascii="Arial" w:hAnsi="Arial" w:cs="Arial"/>
          <w:sz w:val="20"/>
          <w:szCs w:val="20"/>
        </w:rPr>
        <w:t>Pogosto</w:t>
      </w:r>
      <w:r w:rsidR="0023704E" w:rsidRPr="006E03D8">
        <w:rPr>
          <w:rFonts w:ascii="Arial" w:hAnsi="Arial" w:cs="Arial"/>
          <w:sz w:val="20"/>
          <w:szCs w:val="20"/>
        </w:rPr>
        <w:t xml:space="preserve"> se namreč pokaže, da so davčni </w:t>
      </w:r>
      <w:r w:rsidR="00C9182E">
        <w:rPr>
          <w:rFonts w:ascii="Arial" w:hAnsi="Arial" w:cs="Arial"/>
          <w:sz w:val="20"/>
          <w:szCs w:val="20"/>
        </w:rPr>
        <w:t>izdatki</w:t>
      </w:r>
      <w:r w:rsidR="0023704E" w:rsidRPr="006E03D8">
        <w:rPr>
          <w:rFonts w:ascii="Arial" w:hAnsi="Arial" w:cs="Arial"/>
          <w:sz w:val="20"/>
          <w:szCs w:val="20"/>
        </w:rPr>
        <w:t xml:space="preserve"> le nadomestilo za neposredna plačila iz proračuna, kar zmanjšuje </w:t>
      </w:r>
      <w:r w:rsidR="006F5258">
        <w:rPr>
          <w:rFonts w:ascii="Arial" w:hAnsi="Arial" w:cs="Arial"/>
          <w:sz w:val="20"/>
          <w:szCs w:val="20"/>
        </w:rPr>
        <w:t>javnofinanč</w:t>
      </w:r>
      <w:r w:rsidR="0023704E" w:rsidRPr="006E03D8">
        <w:rPr>
          <w:rFonts w:ascii="Arial" w:hAnsi="Arial" w:cs="Arial"/>
          <w:sz w:val="20"/>
          <w:szCs w:val="20"/>
        </w:rPr>
        <w:t>no preglednost.</w:t>
      </w:r>
      <w:r w:rsidR="0023704E">
        <w:rPr>
          <w:szCs w:val="20"/>
        </w:rPr>
        <w:t xml:space="preserve">   </w:t>
      </w:r>
    </w:p>
    <w:p w14:paraId="361677E2" w14:textId="77777777" w:rsidR="001F2F83" w:rsidRPr="00E4026D" w:rsidRDefault="001F2F83" w:rsidP="00AC13E9">
      <w:pPr>
        <w:spacing w:after="0" w:line="260" w:lineRule="atLeast"/>
        <w:jc w:val="both"/>
        <w:rPr>
          <w:rFonts w:ascii="Arial" w:hAnsi="Arial" w:cs="Arial"/>
          <w:sz w:val="20"/>
          <w:szCs w:val="20"/>
        </w:rPr>
      </w:pPr>
      <w:r>
        <w:rPr>
          <w:rFonts w:ascii="Arial" w:hAnsi="Arial" w:cs="Arial"/>
          <w:sz w:val="20"/>
          <w:szCs w:val="20"/>
        </w:rPr>
        <w:t xml:space="preserve">Izraz davčni izdatki </w:t>
      </w:r>
      <w:r w:rsidR="00EB3D22">
        <w:rPr>
          <w:rFonts w:ascii="Arial" w:hAnsi="Arial" w:cs="Arial"/>
          <w:sz w:val="20"/>
          <w:szCs w:val="20"/>
        </w:rPr>
        <w:t xml:space="preserve">se </w:t>
      </w:r>
      <w:r>
        <w:rPr>
          <w:rFonts w:ascii="Arial" w:hAnsi="Arial" w:cs="Arial"/>
          <w:sz w:val="20"/>
          <w:szCs w:val="20"/>
        </w:rPr>
        <w:t>uporablj</w:t>
      </w:r>
      <w:r w:rsidR="00EB3D22">
        <w:rPr>
          <w:rFonts w:ascii="Arial" w:hAnsi="Arial" w:cs="Arial"/>
          <w:sz w:val="20"/>
          <w:szCs w:val="20"/>
        </w:rPr>
        <w:t>a</w:t>
      </w:r>
      <w:r>
        <w:rPr>
          <w:rFonts w:ascii="Arial" w:hAnsi="Arial" w:cs="Arial"/>
          <w:sz w:val="20"/>
          <w:szCs w:val="20"/>
        </w:rPr>
        <w:t xml:space="preserve"> za r</w:t>
      </w:r>
      <w:r w:rsidRPr="00E4026D">
        <w:rPr>
          <w:rFonts w:ascii="Arial" w:hAnsi="Arial" w:cs="Arial"/>
          <w:sz w:val="20"/>
          <w:szCs w:val="20"/>
        </w:rPr>
        <w:t>azličn</w:t>
      </w:r>
      <w:r>
        <w:rPr>
          <w:rFonts w:ascii="Arial" w:hAnsi="Arial" w:cs="Arial"/>
          <w:sz w:val="20"/>
          <w:szCs w:val="20"/>
        </w:rPr>
        <w:t>e</w:t>
      </w:r>
      <w:r w:rsidRPr="00E4026D">
        <w:rPr>
          <w:rFonts w:ascii="Arial" w:hAnsi="Arial" w:cs="Arial"/>
          <w:sz w:val="20"/>
          <w:szCs w:val="20"/>
        </w:rPr>
        <w:t xml:space="preserve"> </w:t>
      </w:r>
      <w:r>
        <w:rPr>
          <w:rFonts w:ascii="Arial" w:hAnsi="Arial" w:cs="Arial"/>
          <w:sz w:val="20"/>
          <w:szCs w:val="20"/>
        </w:rPr>
        <w:t xml:space="preserve">vrste </w:t>
      </w:r>
      <w:r w:rsidRPr="00E4026D">
        <w:rPr>
          <w:rFonts w:ascii="Arial" w:hAnsi="Arial" w:cs="Arial"/>
          <w:sz w:val="20"/>
          <w:szCs w:val="20"/>
        </w:rPr>
        <w:t>davčni</w:t>
      </w:r>
      <w:r>
        <w:rPr>
          <w:rFonts w:ascii="Arial" w:hAnsi="Arial" w:cs="Arial"/>
          <w:sz w:val="20"/>
          <w:szCs w:val="20"/>
        </w:rPr>
        <w:t>h</w:t>
      </w:r>
      <w:r w:rsidRPr="00E4026D">
        <w:rPr>
          <w:rFonts w:ascii="Arial" w:hAnsi="Arial" w:cs="Arial"/>
          <w:sz w:val="20"/>
          <w:szCs w:val="20"/>
        </w:rPr>
        <w:t xml:space="preserve"> </w:t>
      </w:r>
      <w:r w:rsidRPr="00AC13E9">
        <w:rPr>
          <w:rFonts w:ascii="Arial" w:hAnsi="Arial" w:cs="Arial"/>
          <w:sz w:val="20"/>
          <w:szCs w:val="20"/>
        </w:rPr>
        <w:t>spodbud</w:t>
      </w:r>
      <w:r w:rsidR="000E6368" w:rsidRPr="00AC13E9">
        <w:rPr>
          <w:rFonts w:ascii="Arial" w:hAnsi="Arial" w:cs="Arial"/>
          <w:sz w:val="20"/>
          <w:szCs w:val="20"/>
        </w:rPr>
        <w:t xml:space="preserve"> in</w:t>
      </w:r>
      <w:r w:rsidR="000E6368">
        <w:rPr>
          <w:rFonts w:ascii="Arial" w:hAnsi="Arial" w:cs="Arial"/>
          <w:sz w:val="20"/>
          <w:szCs w:val="20"/>
        </w:rPr>
        <w:t xml:space="preserve"> </w:t>
      </w:r>
      <w:r w:rsidR="00EB3D22">
        <w:rPr>
          <w:rFonts w:ascii="Arial" w:hAnsi="Arial" w:cs="Arial"/>
          <w:sz w:val="20"/>
          <w:szCs w:val="20"/>
        </w:rPr>
        <w:t xml:space="preserve">je </w:t>
      </w:r>
      <w:r w:rsidRPr="00E4026D">
        <w:rPr>
          <w:rFonts w:ascii="Arial" w:hAnsi="Arial" w:cs="Arial"/>
          <w:sz w:val="20"/>
          <w:szCs w:val="20"/>
        </w:rPr>
        <w:t>opredeljen kot izguba dav</w:t>
      </w:r>
      <w:r>
        <w:rPr>
          <w:rFonts w:ascii="Arial" w:hAnsi="Arial" w:cs="Arial"/>
          <w:sz w:val="20"/>
          <w:szCs w:val="20"/>
        </w:rPr>
        <w:t>k</w:t>
      </w:r>
      <w:r w:rsidRPr="00E4026D">
        <w:rPr>
          <w:rFonts w:ascii="Arial" w:hAnsi="Arial" w:cs="Arial"/>
          <w:sz w:val="20"/>
          <w:szCs w:val="20"/>
        </w:rPr>
        <w:t>a v celotnih javnofinančnih prihodkih, do kate</w:t>
      </w:r>
      <w:r>
        <w:rPr>
          <w:rFonts w:ascii="Arial" w:hAnsi="Arial" w:cs="Arial"/>
          <w:sz w:val="20"/>
          <w:szCs w:val="20"/>
        </w:rPr>
        <w:t>re</w:t>
      </w:r>
      <w:r w:rsidRPr="00E4026D">
        <w:rPr>
          <w:rFonts w:ascii="Arial" w:hAnsi="Arial" w:cs="Arial"/>
          <w:sz w:val="20"/>
          <w:szCs w:val="20"/>
        </w:rPr>
        <w:t xml:space="preserve"> pride zaradi zmanjšanja zakonsko predpisane davčne obveznosti.</w:t>
      </w:r>
    </w:p>
    <w:p w14:paraId="1701F32B" w14:textId="77777777" w:rsidR="001F2F83" w:rsidRDefault="001F2F83" w:rsidP="006E03D8">
      <w:pPr>
        <w:spacing w:after="0" w:line="260" w:lineRule="atLeast"/>
        <w:jc w:val="both"/>
        <w:rPr>
          <w:rFonts w:ascii="Arial" w:hAnsi="Arial" w:cs="Arial"/>
          <w:sz w:val="20"/>
          <w:szCs w:val="20"/>
        </w:rPr>
      </w:pPr>
    </w:p>
    <w:p w14:paraId="40DA78D6" w14:textId="77777777" w:rsidR="00416657" w:rsidRPr="00FB641F" w:rsidRDefault="00D50C16" w:rsidP="00416657">
      <w:pPr>
        <w:autoSpaceDE w:val="0"/>
        <w:autoSpaceDN w:val="0"/>
        <w:adjustRightInd w:val="0"/>
        <w:spacing w:after="0" w:line="260" w:lineRule="atLeast"/>
        <w:jc w:val="both"/>
        <w:rPr>
          <w:rFonts w:ascii="Arial" w:hAnsi="Arial" w:cs="Arial"/>
          <w:sz w:val="20"/>
          <w:szCs w:val="20"/>
        </w:rPr>
      </w:pPr>
      <w:r w:rsidRPr="00FB641F">
        <w:rPr>
          <w:rFonts w:ascii="Arial" w:hAnsi="Arial" w:cs="Arial"/>
          <w:sz w:val="20"/>
          <w:szCs w:val="20"/>
        </w:rPr>
        <w:t>Glavne ugotovitve poročila so</w:t>
      </w:r>
      <w:r w:rsidR="00416657" w:rsidRPr="00FB641F">
        <w:rPr>
          <w:rFonts w:ascii="Arial" w:hAnsi="Arial" w:cs="Arial"/>
          <w:sz w:val="20"/>
          <w:szCs w:val="20"/>
        </w:rPr>
        <w:t>:</w:t>
      </w:r>
    </w:p>
    <w:p w14:paraId="185A76C5" w14:textId="0AF657F4" w:rsidR="0055275E" w:rsidRPr="00FB641F" w:rsidRDefault="006000FE">
      <w:pPr>
        <w:pStyle w:val="Odstavekseznama"/>
        <w:numPr>
          <w:ilvl w:val="0"/>
          <w:numId w:val="51"/>
        </w:numPr>
        <w:spacing w:line="260" w:lineRule="atLeast"/>
        <w:contextualSpacing/>
        <w:jc w:val="both"/>
        <w:rPr>
          <w:rFonts w:ascii="Arial" w:hAnsi="Arial" w:cs="Arial"/>
          <w:sz w:val="20"/>
          <w:szCs w:val="20"/>
        </w:rPr>
      </w:pPr>
      <w:r w:rsidRPr="00FB641F">
        <w:rPr>
          <w:rFonts w:ascii="Arial" w:hAnsi="Arial" w:cs="Arial"/>
          <w:sz w:val="20"/>
          <w:szCs w:val="20"/>
        </w:rPr>
        <w:t>O</w:t>
      </w:r>
      <w:r w:rsidR="00416657" w:rsidRPr="00FB641F">
        <w:rPr>
          <w:rFonts w:ascii="Arial" w:hAnsi="Arial" w:cs="Arial"/>
          <w:sz w:val="20"/>
          <w:szCs w:val="20"/>
        </w:rPr>
        <w:t xml:space="preserve">bseg neposredno dodeljenih spodbud v obliki oprostitev in vračil davkov </w:t>
      </w:r>
      <w:r w:rsidR="00CD66B3" w:rsidRPr="00FB641F">
        <w:rPr>
          <w:rFonts w:ascii="Arial" w:hAnsi="Arial" w:cs="Arial"/>
          <w:sz w:val="20"/>
          <w:szCs w:val="20"/>
        </w:rPr>
        <w:t xml:space="preserve">se </w:t>
      </w:r>
      <w:r w:rsidR="00416657" w:rsidRPr="00FB641F">
        <w:rPr>
          <w:rFonts w:ascii="Arial" w:hAnsi="Arial" w:cs="Arial"/>
          <w:sz w:val="20"/>
          <w:szCs w:val="20"/>
        </w:rPr>
        <w:t>v zadnjih treh letih povečuje, v letu 20</w:t>
      </w:r>
      <w:r w:rsidR="00973429" w:rsidRPr="00FB641F">
        <w:rPr>
          <w:rFonts w:ascii="Arial" w:hAnsi="Arial" w:cs="Arial"/>
          <w:sz w:val="20"/>
          <w:szCs w:val="20"/>
        </w:rPr>
        <w:t>20</w:t>
      </w:r>
      <w:r w:rsidR="00416657" w:rsidRPr="00FB641F">
        <w:rPr>
          <w:rFonts w:ascii="Arial" w:hAnsi="Arial" w:cs="Arial"/>
          <w:sz w:val="20"/>
          <w:szCs w:val="20"/>
        </w:rPr>
        <w:t xml:space="preserve"> se</w:t>
      </w:r>
      <w:r w:rsidR="0055275E" w:rsidRPr="00FB641F">
        <w:rPr>
          <w:rFonts w:ascii="Arial" w:hAnsi="Arial" w:cs="Arial"/>
          <w:sz w:val="20"/>
          <w:szCs w:val="20"/>
        </w:rPr>
        <w:t xml:space="preserve"> je znesek</w:t>
      </w:r>
      <w:r w:rsidR="00416657" w:rsidRPr="00FB641F">
        <w:rPr>
          <w:rFonts w:ascii="Arial" w:hAnsi="Arial" w:cs="Arial"/>
          <w:sz w:val="20"/>
          <w:szCs w:val="20"/>
        </w:rPr>
        <w:t xml:space="preserve"> davčni</w:t>
      </w:r>
      <w:r w:rsidR="0055275E" w:rsidRPr="00FB641F">
        <w:rPr>
          <w:rFonts w:ascii="Arial" w:hAnsi="Arial" w:cs="Arial"/>
          <w:sz w:val="20"/>
          <w:szCs w:val="20"/>
        </w:rPr>
        <w:t>h</w:t>
      </w:r>
      <w:r w:rsidR="00416657" w:rsidRPr="00FB641F">
        <w:rPr>
          <w:rFonts w:ascii="Arial" w:hAnsi="Arial" w:cs="Arial"/>
          <w:sz w:val="20"/>
          <w:szCs w:val="20"/>
        </w:rPr>
        <w:t xml:space="preserve"> </w:t>
      </w:r>
      <w:r w:rsidR="000935D8" w:rsidRPr="00FB641F">
        <w:rPr>
          <w:rFonts w:ascii="Arial" w:hAnsi="Arial" w:cs="Arial"/>
          <w:sz w:val="20"/>
          <w:szCs w:val="20"/>
        </w:rPr>
        <w:t>izdatk</w:t>
      </w:r>
      <w:r w:rsidR="0055275E" w:rsidRPr="00FB641F">
        <w:rPr>
          <w:rFonts w:ascii="Arial" w:hAnsi="Arial" w:cs="Arial"/>
          <w:sz w:val="20"/>
          <w:szCs w:val="20"/>
        </w:rPr>
        <w:t>ov</w:t>
      </w:r>
      <w:r w:rsidR="00973429" w:rsidRPr="00FB641F">
        <w:rPr>
          <w:rFonts w:ascii="Arial" w:hAnsi="Arial" w:cs="Arial"/>
          <w:sz w:val="20"/>
          <w:szCs w:val="20"/>
        </w:rPr>
        <w:t>, kljub znižanjem davčnih prihodkov zaradi ukrepanja ob pandemiji,</w:t>
      </w:r>
      <w:r w:rsidR="000935D8" w:rsidRPr="00FB641F">
        <w:rPr>
          <w:rFonts w:ascii="Arial" w:hAnsi="Arial" w:cs="Arial"/>
          <w:sz w:val="20"/>
          <w:szCs w:val="20"/>
        </w:rPr>
        <w:t xml:space="preserve"> </w:t>
      </w:r>
      <w:r w:rsidR="00416657" w:rsidRPr="00FB641F">
        <w:rPr>
          <w:rFonts w:ascii="Arial" w:hAnsi="Arial" w:cs="Arial"/>
          <w:sz w:val="20"/>
          <w:szCs w:val="20"/>
        </w:rPr>
        <w:t xml:space="preserve">povečal za </w:t>
      </w:r>
      <w:r w:rsidR="00973429" w:rsidRPr="00FB641F">
        <w:rPr>
          <w:rFonts w:ascii="Arial" w:hAnsi="Arial" w:cs="Arial"/>
          <w:sz w:val="20"/>
          <w:szCs w:val="20"/>
        </w:rPr>
        <w:t>2</w:t>
      </w:r>
      <w:r w:rsidR="00416657" w:rsidRPr="00FB641F">
        <w:rPr>
          <w:rFonts w:ascii="Arial" w:hAnsi="Arial" w:cs="Arial"/>
          <w:sz w:val="20"/>
          <w:szCs w:val="20"/>
        </w:rPr>
        <w:t xml:space="preserve"> </w:t>
      </w:r>
      <w:r w:rsidR="00EB3D22" w:rsidRPr="00FB641F">
        <w:rPr>
          <w:rFonts w:ascii="Arial" w:hAnsi="Arial" w:cs="Arial"/>
          <w:sz w:val="20"/>
          <w:szCs w:val="20"/>
        </w:rPr>
        <w:t>odstotk</w:t>
      </w:r>
      <w:r w:rsidR="00FB641F" w:rsidRPr="00FB641F">
        <w:rPr>
          <w:rFonts w:ascii="Arial" w:hAnsi="Arial" w:cs="Arial"/>
          <w:sz w:val="20"/>
          <w:szCs w:val="20"/>
        </w:rPr>
        <w:t>a</w:t>
      </w:r>
      <w:r w:rsidR="00416657" w:rsidRPr="00FB641F">
        <w:rPr>
          <w:rFonts w:ascii="Arial" w:hAnsi="Arial" w:cs="Arial"/>
          <w:sz w:val="20"/>
          <w:szCs w:val="20"/>
        </w:rPr>
        <w:t xml:space="preserve"> glede na leto 201</w:t>
      </w:r>
      <w:r w:rsidR="00973429" w:rsidRPr="00FB641F">
        <w:rPr>
          <w:rFonts w:ascii="Arial" w:hAnsi="Arial" w:cs="Arial"/>
          <w:sz w:val="20"/>
          <w:szCs w:val="20"/>
        </w:rPr>
        <w:t>8</w:t>
      </w:r>
      <w:r w:rsidR="00FB641F">
        <w:rPr>
          <w:rFonts w:ascii="Arial" w:hAnsi="Arial" w:cs="Arial"/>
          <w:sz w:val="20"/>
          <w:szCs w:val="20"/>
        </w:rPr>
        <w:t>, a je za 8 odstotkov nižji kot v letu 2019.</w:t>
      </w:r>
    </w:p>
    <w:p w14:paraId="618B32EA" w14:textId="36C05A31" w:rsidR="00416657" w:rsidRPr="003D3457" w:rsidRDefault="006000FE">
      <w:pPr>
        <w:pStyle w:val="Odstavekseznama"/>
        <w:numPr>
          <w:ilvl w:val="0"/>
          <w:numId w:val="51"/>
        </w:numPr>
        <w:spacing w:line="260" w:lineRule="atLeast"/>
        <w:contextualSpacing/>
        <w:jc w:val="both"/>
        <w:rPr>
          <w:rFonts w:ascii="Arial" w:hAnsi="Arial" w:cs="Arial"/>
          <w:sz w:val="20"/>
          <w:szCs w:val="20"/>
        </w:rPr>
      </w:pPr>
      <w:r w:rsidRPr="003D3457">
        <w:rPr>
          <w:rFonts w:ascii="Arial" w:hAnsi="Arial" w:cs="Arial"/>
          <w:sz w:val="20"/>
          <w:szCs w:val="20"/>
        </w:rPr>
        <w:t>D</w:t>
      </w:r>
      <w:r w:rsidR="00416657" w:rsidRPr="003D3457">
        <w:rPr>
          <w:rFonts w:ascii="Arial" w:hAnsi="Arial" w:cs="Arial"/>
          <w:sz w:val="20"/>
          <w:szCs w:val="20"/>
        </w:rPr>
        <w:t xml:space="preserve">avčni </w:t>
      </w:r>
      <w:r w:rsidR="000935D8" w:rsidRPr="003D3457">
        <w:rPr>
          <w:rFonts w:ascii="Arial" w:hAnsi="Arial" w:cs="Arial"/>
          <w:sz w:val="20"/>
          <w:szCs w:val="20"/>
        </w:rPr>
        <w:t xml:space="preserve">izdatki </w:t>
      </w:r>
      <w:r w:rsidR="009F6981" w:rsidRPr="003D3457">
        <w:rPr>
          <w:rFonts w:ascii="Arial" w:hAnsi="Arial" w:cs="Arial"/>
          <w:sz w:val="20"/>
          <w:szCs w:val="20"/>
        </w:rPr>
        <w:t>so v letu 20</w:t>
      </w:r>
      <w:r w:rsidR="00973429" w:rsidRPr="003D3457">
        <w:rPr>
          <w:rFonts w:ascii="Arial" w:hAnsi="Arial" w:cs="Arial"/>
          <w:sz w:val="20"/>
          <w:szCs w:val="20"/>
        </w:rPr>
        <w:t>20</w:t>
      </w:r>
      <w:r w:rsidR="009F6981" w:rsidRPr="003D3457">
        <w:rPr>
          <w:rFonts w:ascii="Arial" w:hAnsi="Arial" w:cs="Arial"/>
          <w:sz w:val="20"/>
          <w:szCs w:val="20"/>
        </w:rPr>
        <w:t xml:space="preserve"> </w:t>
      </w:r>
      <w:r w:rsidR="00416657" w:rsidRPr="003D3457">
        <w:rPr>
          <w:rFonts w:ascii="Arial" w:hAnsi="Arial" w:cs="Arial"/>
          <w:sz w:val="20"/>
          <w:szCs w:val="20"/>
        </w:rPr>
        <w:t>predstavlja</w:t>
      </w:r>
      <w:r w:rsidR="009F6981" w:rsidRPr="003D3457">
        <w:rPr>
          <w:rFonts w:ascii="Arial" w:hAnsi="Arial" w:cs="Arial"/>
          <w:sz w:val="20"/>
          <w:szCs w:val="20"/>
        </w:rPr>
        <w:t>li</w:t>
      </w:r>
      <w:r w:rsidR="00416657" w:rsidRPr="003D3457">
        <w:rPr>
          <w:rFonts w:ascii="Arial" w:hAnsi="Arial" w:cs="Arial"/>
          <w:sz w:val="20"/>
          <w:szCs w:val="20"/>
        </w:rPr>
        <w:t xml:space="preserve"> </w:t>
      </w:r>
      <w:r w:rsidR="009F6981" w:rsidRPr="003D3457">
        <w:rPr>
          <w:rFonts w:ascii="Arial" w:hAnsi="Arial" w:cs="Arial"/>
          <w:sz w:val="20"/>
          <w:szCs w:val="20"/>
        </w:rPr>
        <w:t>5</w:t>
      </w:r>
      <w:r w:rsidR="00416657" w:rsidRPr="003D3457">
        <w:rPr>
          <w:rFonts w:ascii="Arial" w:hAnsi="Arial" w:cs="Arial"/>
          <w:sz w:val="20"/>
          <w:szCs w:val="20"/>
        </w:rPr>
        <w:t xml:space="preserve"> </w:t>
      </w:r>
      <w:r w:rsidR="00EB3D22" w:rsidRPr="003D3457">
        <w:rPr>
          <w:rFonts w:ascii="Arial" w:hAnsi="Arial" w:cs="Arial"/>
          <w:sz w:val="20"/>
          <w:szCs w:val="20"/>
        </w:rPr>
        <w:t>odstotka</w:t>
      </w:r>
      <w:r w:rsidR="00416657" w:rsidRPr="003D3457">
        <w:rPr>
          <w:rFonts w:ascii="Arial" w:hAnsi="Arial" w:cs="Arial"/>
          <w:sz w:val="20"/>
          <w:szCs w:val="20"/>
        </w:rPr>
        <w:t xml:space="preserve"> BDP</w:t>
      </w:r>
      <w:r w:rsidR="009F6981" w:rsidRPr="003D3457">
        <w:rPr>
          <w:rFonts w:ascii="Arial" w:hAnsi="Arial" w:cs="Arial"/>
          <w:sz w:val="20"/>
          <w:szCs w:val="20"/>
        </w:rPr>
        <w:t xml:space="preserve"> </w:t>
      </w:r>
      <w:r w:rsidR="00EB3D22" w:rsidRPr="003D3457">
        <w:rPr>
          <w:rFonts w:ascii="Arial" w:hAnsi="Arial" w:cs="Arial"/>
          <w:sz w:val="20"/>
          <w:szCs w:val="20"/>
        </w:rPr>
        <w:t>oziroma</w:t>
      </w:r>
      <w:r w:rsidR="009F6981" w:rsidRPr="003D3457">
        <w:rPr>
          <w:rFonts w:ascii="Arial" w:hAnsi="Arial" w:cs="Arial"/>
          <w:sz w:val="20"/>
          <w:szCs w:val="20"/>
        </w:rPr>
        <w:t xml:space="preserve"> </w:t>
      </w:r>
      <w:r w:rsidR="00983825" w:rsidRPr="003D3457">
        <w:rPr>
          <w:rFonts w:ascii="Arial" w:hAnsi="Arial" w:cs="Arial"/>
          <w:sz w:val="20"/>
          <w:szCs w:val="20"/>
        </w:rPr>
        <w:t>skoraj</w:t>
      </w:r>
      <w:r w:rsidR="009F6981" w:rsidRPr="003D3457">
        <w:rPr>
          <w:rFonts w:ascii="Arial" w:hAnsi="Arial" w:cs="Arial"/>
          <w:sz w:val="20"/>
          <w:szCs w:val="20"/>
        </w:rPr>
        <w:t xml:space="preserve"> </w:t>
      </w:r>
      <w:r w:rsidRPr="003D3457">
        <w:rPr>
          <w:rFonts w:ascii="Arial" w:hAnsi="Arial" w:cs="Arial"/>
          <w:sz w:val="20"/>
          <w:szCs w:val="20"/>
        </w:rPr>
        <w:t>2,</w:t>
      </w:r>
      <w:r w:rsidR="00973429" w:rsidRPr="003D3457">
        <w:rPr>
          <w:rFonts w:ascii="Arial" w:hAnsi="Arial" w:cs="Arial"/>
          <w:sz w:val="20"/>
          <w:szCs w:val="20"/>
        </w:rPr>
        <w:t>4</w:t>
      </w:r>
      <w:r w:rsidRPr="003D3457">
        <w:rPr>
          <w:rFonts w:ascii="Arial" w:hAnsi="Arial" w:cs="Arial"/>
          <w:sz w:val="20"/>
          <w:szCs w:val="20"/>
        </w:rPr>
        <w:t xml:space="preserve"> </w:t>
      </w:r>
      <w:r w:rsidR="00BE46E3" w:rsidRPr="003D3457">
        <w:rPr>
          <w:rFonts w:ascii="Arial" w:hAnsi="Arial" w:cs="Arial"/>
          <w:sz w:val="20"/>
          <w:szCs w:val="20"/>
        </w:rPr>
        <w:t>mrd</w:t>
      </w:r>
      <w:r w:rsidRPr="003D3457">
        <w:rPr>
          <w:rFonts w:ascii="Arial" w:hAnsi="Arial" w:cs="Arial"/>
          <w:sz w:val="20"/>
          <w:szCs w:val="20"/>
        </w:rPr>
        <w:t xml:space="preserve"> evrov</w:t>
      </w:r>
      <w:r w:rsidR="00CD66B3" w:rsidRPr="003D3457">
        <w:rPr>
          <w:rFonts w:ascii="Arial" w:hAnsi="Arial" w:cs="Arial"/>
          <w:sz w:val="20"/>
          <w:szCs w:val="20"/>
        </w:rPr>
        <w:t>.</w:t>
      </w:r>
    </w:p>
    <w:p w14:paraId="342D228F" w14:textId="10A3B347" w:rsidR="00416657" w:rsidRPr="00121879" w:rsidRDefault="006000FE" w:rsidP="00416657">
      <w:pPr>
        <w:pStyle w:val="Odstavekseznama"/>
        <w:numPr>
          <w:ilvl w:val="0"/>
          <w:numId w:val="51"/>
        </w:numPr>
        <w:spacing w:line="260" w:lineRule="atLeast"/>
        <w:contextualSpacing/>
        <w:jc w:val="both"/>
        <w:rPr>
          <w:rFonts w:ascii="Arial" w:hAnsi="Arial" w:cs="Arial"/>
          <w:sz w:val="20"/>
          <w:szCs w:val="20"/>
        </w:rPr>
      </w:pPr>
      <w:r w:rsidRPr="00121879">
        <w:rPr>
          <w:rFonts w:ascii="Arial" w:hAnsi="Arial" w:cs="Arial"/>
          <w:sz w:val="20"/>
          <w:szCs w:val="20"/>
        </w:rPr>
        <w:t>N</w:t>
      </w:r>
      <w:r w:rsidR="00416657" w:rsidRPr="00121879">
        <w:rPr>
          <w:rFonts w:ascii="Arial" w:hAnsi="Arial" w:cs="Arial"/>
          <w:sz w:val="20"/>
          <w:szCs w:val="20"/>
        </w:rPr>
        <w:t xml:space="preserve">ajvečji izpad javnofinančnih prihodkov v obliki davčnih </w:t>
      </w:r>
      <w:r w:rsidR="000935D8" w:rsidRPr="00121879">
        <w:rPr>
          <w:rFonts w:ascii="Arial" w:hAnsi="Arial" w:cs="Arial"/>
          <w:sz w:val="20"/>
          <w:szCs w:val="20"/>
        </w:rPr>
        <w:t xml:space="preserve">izdatkov </w:t>
      </w:r>
      <w:r w:rsidRPr="00121879">
        <w:rPr>
          <w:rFonts w:ascii="Arial" w:hAnsi="Arial" w:cs="Arial"/>
          <w:sz w:val="20"/>
          <w:szCs w:val="20"/>
        </w:rPr>
        <w:t>predstavljajo niž</w:t>
      </w:r>
      <w:r w:rsidR="004A6FBD" w:rsidRPr="00121879">
        <w:rPr>
          <w:rFonts w:ascii="Arial" w:hAnsi="Arial" w:cs="Arial"/>
          <w:sz w:val="20"/>
          <w:szCs w:val="20"/>
        </w:rPr>
        <w:t>ja</w:t>
      </w:r>
      <w:r w:rsidRPr="00121879">
        <w:rPr>
          <w:rFonts w:ascii="Arial" w:hAnsi="Arial" w:cs="Arial"/>
          <w:sz w:val="20"/>
          <w:szCs w:val="20"/>
        </w:rPr>
        <w:t xml:space="preserve"> stopnj</w:t>
      </w:r>
      <w:r w:rsidR="004A6FBD" w:rsidRPr="00121879">
        <w:rPr>
          <w:rFonts w:ascii="Arial" w:hAnsi="Arial" w:cs="Arial"/>
          <w:sz w:val="20"/>
          <w:szCs w:val="20"/>
        </w:rPr>
        <w:t>a</w:t>
      </w:r>
      <w:r w:rsidRPr="00121879">
        <w:rPr>
          <w:rFonts w:ascii="Arial" w:hAnsi="Arial" w:cs="Arial"/>
          <w:sz w:val="20"/>
          <w:szCs w:val="20"/>
        </w:rPr>
        <w:t xml:space="preserve"> pri</w:t>
      </w:r>
      <w:r w:rsidR="00416657" w:rsidRPr="00121879">
        <w:rPr>
          <w:rFonts w:ascii="Arial" w:hAnsi="Arial" w:cs="Arial"/>
          <w:sz w:val="20"/>
          <w:szCs w:val="20"/>
        </w:rPr>
        <w:t xml:space="preserve"> davk</w:t>
      </w:r>
      <w:r w:rsidRPr="00121879">
        <w:rPr>
          <w:rFonts w:ascii="Arial" w:hAnsi="Arial" w:cs="Arial"/>
          <w:sz w:val="20"/>
          <w:szCs w:val="20"/>
        </w:rPr>
        <w:t>u</w:t>
      </w:r>
      <w:r w:rsidR="00416657" w:rsidRPr="00121879">
        <w:rPr>
          <w:rFonts w:ascii="Arial" w:hAnsi="Arial" w:cs="Arial"/>
          <w:sz w:val="20"/>
          <w:szCs w:val="20"/>
        </w:rPr>
        <w:t xml:space="preserve"> na dodano vrednost </w:t>
      </w:r>
      <w:r w:rsidR="004A6FBD" w:rsidRPr="00121879">
        <w:rPr>
          <w:rFonts w:ascii="Arial" w:hAnsi="Arial" w:cs="Arial"/>
          <w:sz w:val="20"/>
          <w:szCs w:val="20"/>
        </w:rPr>
        <w:t xml:space="preserve">(DDV) </w:t>
      </w:r>
      <w:r w:rsidR="00416657" w:rsidRPr="00121879">
        <w:rPr>
          <w:rFonts w:ascii="Arial" w:hAnsi="Arial" w:cs="Arial"/>
          <w:sz w:val="20"/>
          <w:szCs w:val="20"/>
        </w:rPr>
        <w:t>ter</w:t>
      </w:r>
      <w:r w:rsidRPr="00121879">
        <w:rPr>
          <w:rFonts w:ascii="Arial" w:hAnsi="Arial" w:cs="Arial"/>
          <w:sz w:val="20"/>
          <w:szCs w:val="20"/>
        </w:rPr>
        <w:t xml:space="preserve"> olajšave in oprostitve pri</w:t>
      </w:r>
      <w:r w:rsidR="00416657" w:rsidRPr="00121879">
        <w:rPr>
          <w:rFonts w:ascii="Arial" w:hAnsi="Arial" w:cs="Arial"/>
          <w:sz w:val="20"/>
          <w:szCs w:val="20"/>
        </w:rPr>
        <w:t xml:space="preserve"> dohodnin</w:t>
      </w:r>
      <w:r w:rsidRPr="00121879">
        <w:rPr>
          <w:rFonts w:ascii="Arial" w:hAnsi="Arial" w:cs="Arial"/>
          <w:sz w:val="20"/>
          <w:szCs w:val="20"/>
        </w:rPr>
        <w:t>i</w:t>
      </w:r>
      <w:r w:rsidR="00416657" w:rsidRPr="00121879">
        <w:rPr>
          <w:rFonts w:ascii="Arial" w:hAnsi="Arial" w:cs="Arial"/>
          <w:sz w:val="20"/>
          <w:szCs w:val="20"/>
        </w:rPr>
        <w:t xml:space="preserve">, skupaj </w:t>
      </w:r>
      <w:r w:rsidR="009F6981" w:rsidRPr="00121879">
        <w:rPr>
          <w:rFonts w:ascii="Arial" w:hAnsi="Arial" w:cs="Arial"/>
          <w:sz w:val="20"/>
          <w:szCs w:val="20"/>
        </w:rPr>
        <w:t>4</w:t>
      </w:r>
      <w:r w:rsidR="00281839" w:rsidRPr="00121879">
        <w:rPr>
          <w:rFonts w:ascii="Arial" w:hAnsi="Arial" w:cs="Arial"/>
          <w:sz w:val="20"/>
          <w:szCs w:val="20"/>
        </w:rPr>
        <w:t>,</w:t>
      </w:r>
      <w:r w:rsidR="00973429" w:rsidRPr="00121879">
        <w:rPr>
          <w:rFonts w:ascii="Arial" w:hAnsi="Arial" w:cs="Arial"/>
          <w:sz w:val="20"/>
          <w:szCs w:val="20"/>
        </w:rPr>
        <w:t>3</w:t>
      </w:r>
      <w:r w:rsidR="00416657" w:rsidRPr="00121879">
        <w:rPr>
          <w:rFonts w:ascii="Arial" w:hAnsi="Arial" w:cs="Arial"/>
          <w:sz w:val="20"/>
          <w:szCs w:val="20"/>
        </w:rPr>
        <w:t xml:space="preserve"> </w:t>
      </w:r>
      <w:r w:rsidR="00EB3D22" w:rsidRPr="00121879">
        <w:rPr>
          <w:rFonts w:ascii="Arial" w:hAnsi="Arial" w:cs="Arial"/>
          <w:sz w:val="20"/>
          <w:szCs w:val="20"/>
        </w:rPr>
        <w:t>odstotka</w:t>
      </w:r>
      <w:r w:rsidR="00416657" w:rsidRPr="00121879">
        <w:rPr>
          <w:rFonts w:ascii="Arial" w:hAnsi="Arial" w:cs="Arial"/>
          <w:sz w:val="20"/>
          <w:szCs w:val="20"/>
        </w:rPr>
        <w:t xml:space="preserve"> BDP v letu 20</w:t>
      </w:r>
      <w:r w:rsidR="00973429" w:rsidRPr="00121879">
        <w:rPr>
          <w:rFonts w:ascii="Arial" w:hAnsi="Arial" w:cs="Arial"/>
          <w:sz w:val="20"/>
          <w:szCs w:val="20"/>
        </w:rPr>
        <w:t>20</w:t>
      </w:r>
      <w:r w:rsidRPr="00121879">
        <w:rPr>
          <w:rFonts w:ascii="Arial" w:hAnsi="Arial" w:cs="Arial"/>
          <w:sz w:val="20"/>
          <w:szCs w:val="20"/>
        </w:rPr>
        <w:t>.</w:t>
      </w:r>
    </w:p>
    <w:p w14:paraId="4293A2D6" w14:textId="1BBDA798" w:rsidR="006000FE" w:rsidRPr="003D3457" w:rsidRDefault="006000FE" w:rsidP="006000FE">
      <w:pPr>
        <w:pStyle w:val="Odstavekseznama"/>
        <w:numPr>
          <w:ilvl w:val="0"/>
          <w:numId w:val="51"/>
        </w:numPr>
        <w:spacing w:line="260" w:lineRule="atLeast"/>
        <w:contextualSpacing/>
        <w:jc w:val="both"/>
        <w:rPr>
          <w:rFonts w:ascii="Arial" w:hAnsi="Arial" w:cs="Arial"/>
          <w:sz w:val="20"/>
          <w:szCs w:val="20"/>
        </w:rPr>
      </w:pPr>
      <w:r w:rsidRPr="003D3457">
        <w:rPr>
          <w:rFonts w:ascii="Arial" w:hAnsi="Arial" w:cs="Arial"/>
          <w:sz w:val="20"/>
          <w:szCs w:val="20"/>
        </w:rPr>
        <w:t>Največjo skupino davčnega izdatka pri DDV predstavlja nižja stopnja za hran</w:t>
      </w:r>
      <w:r w:rsidR="00CD66B3" w:rsidRPr="003D3457">
        <w:rPr>
          <w:rFonts w:ascii="Arial" w:hAnsi="Arial" w:cs="Arial"/>
          <w:sz w:val="20"/>
          <w:szCs w:val="20"/>
        </w:rPr>
        <w:t>o</w:t>
      </w:r>
      <w:r w:rsidRPr="003D3457">
        <w:rPr>
          <w:rFonts w:ascii="Arial" w:hAnsi="Arial" w:cs="Arial"/>
          <w:sz w:val="20"/>
          <w:szCs w:val="20"/>
        </w:rPr>
        <w:t xml:space="preserve"> in pijačo, ki pomeni </w:t>
      </w:r>
      <w:r w:rsidR="00FB641F" w:rsidRPr="003D3457">
        <w:rPr>
          <w:rFonts w:ascii="Arial" w:hAnsi="Arial" w:cs="Arial"/>
          <w:sz w:val="20"/>
          <w:szCs w:val="20"/>
        </w:rPr>
        <w:t>333</w:t>
      </w:r>
      <w:r w:rsidRPr="003D3457">
        <w:rPr>
          <w:rFonts w:ascii="Arial" w:hAnsi="Arial" w:cs="Arial"/>
          <w:sz w:val="20"/>
          <w:szCs w:val="20"/>
        </w:rPr>
        <w:t xml:space="preserve"> mio evrov izgubljenih javnofinančnih prihodkov</w:t>
      </w:r>
      <w:r w:rsidR="00FB641F" w:rsidRPr="003D3457">
        <w:rPr>
          <w:rFonts w:ascii="Arial" w:hAnsi="Arial" w:cs="Arial"/>
          <w:sz w:val="20"/>
          <w:szCs w:val="20"/>
        </w:rPr>
        <w:t xml:space="preserve"> v letu 2020</w:t>
      </w:r>
      <w:r w:rsidRPr="003D3457">
        <w:rPr>
          <w:rFonts w:ascii="Arial" w:hAnsi="Arial" w:cs="Arial"/>
          <w:sz w:val="20"/>
          <w:szCs w:val="20"/>
        </w:rPr>
        <w:t>.</w:t>
      </w:r>
    </w:p>
    <w:p w14:paraId="34DAD23F" w14:textId="1AA2F2E9" w:rsidR="006000FE" w:rsidRPr="00121879" w:rsidRDefault="006000FE" w:rsidP="006000FE">
      <w:pPr>
        <w:pStyle w:val="Odstavekseznama"/>
        <w:numPr>
          <w:ilvl w:val="0"/>
          <w:numId w:val="51"/>
        </w:numPr>
        <w:spacing w:line="260" w:lineRule="atLeast"/>
        <w:contextualSpacing/>
        <w:jc w:val="both"/>
        <w:rPr>
          <w:rFonts w:ascii="Arial" w:hAnsi="Arial" w:cs="Arial"/>
          <w:sz w:val="20"/>
          <w:szCs w:val="20"/>
        </w:rPr>
      </w:pPr>
      <w:r w:rsidRPr="00121879">
        <w:rPr>
          <w:rFonts w:ascii="Arial" w:hAnsi="Arial" w:cs="Arial"/>
          <w:sz w:val="20"/>
          <w:szCs w:val="20"/>
        </w:rPr>
        <w:t>Pri dohodnini največj</w:t>
      </w:r>
      <w:r w:rsidR="009F6981" w:rsidRPr="00121879">
        <w:rPr>
          <w:rFonts w:ascii="Arial" w:hAnsi="Arial" w:cs="Arial"/>
          <w:sz w:val="20"/>
          <w:szCs w:val="20"/>
        </w:rPr>
        <w:t>i trije</w:t>
      </w:r>
      <w:r w:rsidRPr="00121879">
        <w:rPr>
          <w:rFonts w:ascii="Arial" w:hAnsi="Arial" w:cs="Arial"/>
          <w:sz w:val="20"/>
          <w:szCs w:val="20"/>
        </w:rPr>
        <w:t xml:space="preserve"> davčn</w:t>
      </w:r>
      <w:r w:rsidR="009F6981" w:rsidRPr="00121879">
        <w:rPr>
          <w:rFonts w:ascii="Arial" w:hAnsi="Arial" w:cs="Arial"/>
          <w:sz w:val="20"/>
          <w:szCs w:val="20"/>
        </w:rPr>
        <w:t>i</w:t>
      </w:r>
      <w:r w:rsidRPr="00121879">
        <w:rPr>
          <w:rFonts w:ascii="Arial" w:hAnsi="Arial" w:cs="Arial"/>
          <w:sz w:val="20"/>
          <w:szCs w:val="20"/>
        </w:rPr>
        <w:t xml:space="preserve"> izdatk</w:t>
      </w:r>
      <w:r w:rsidR="009F6981" w:rsidRPr="00121879">
        <w:rPr>
          <w:rFonts w:ascii="Arial" w:hAnsi="Arial" w:cs="Arial"/>
          <w:sz w:val="20"/>
          <w:szCs w:val="20"/>
        </w:rPr>
        <w:t>i</w:t>
      </w:r>
      <w:r w:rsidRPr="00121879">
        <w:rPr>
          <w:rFonts w:ascii="Arial" w:hAnsi="Arial" w:cs="Arial"/>
          <w:sz w:val="20"/>
          <w:szCs w:val="20"/>
        </w:rPr>
        <w:t xml:space="preserve"> (dodatna splošna olajšava</w:t>
      </w:r>
      <w:r w:rsidR="009F6981" w:rsidRPr="00121879">
        <w:rPr>
          <w:rFonts w:ascii="Arial" w:hAnsi="Arial" w:cs="Arial"/>
          <w:sz w:val="20"/>
          <w:szCs w:val="20"/>
        </w:rPr>
        <w:t xml:space="preserve">, </w:t>
      </w:r>
      <w:r w:rsidRPr="00121879">
        <w:rPr>
          <w:rFonts w:ascii="Arial" w:hAnsi="Arial" w:cs="Arial"/>
          <w:sz w:val="20"/>
          <w:szCs w:val="20"/>
        </w:rPr>
        <w:t xml:space="preserve">olajšava za vzdrževane </w:t>
      </w:r>
      <w:r w:rsidR="00350125" w:rsidRPr="00121879">
        <w:rPr>
          <w:rFonts w:ascii="Arial" w:hAnsi="Arial" w:cs="Arial"/>
          <w:sz w:val="20"/>
          <w:szCs w:val="20"/>
        </w:rPr>
        <w:t>otroke</w:t>
      </w:r>
      <w:r w:rsidR="009F6981" w:rsidRPr="00121879">
        <w:rPr>
          <w:rFonts w:ascii="Arial" w:hAnsi="Arial" w:cs="Arial"/>
          <w:sz w:val="20"/>
          <w:szCs w:val="20"/>
        </w:rPr>
        <w:t xml:space="preserve"> in davčna oprostitev pri izplačilu regresa za letni dopust</w:t>
      </w:r>
      <w:r w:rsidR="00CD66B3" w:rsidRPr="00121879">
        <w:rPr>
          <w:rFonts w:ascii="Arial" w:hAnsi="Arial" w:cs="Arial"/>
          <w:sz w:val="20"/>
          <w:szCs w:val="20"/>
        </w:rPr>
        <w:t>)</w:t>
      </w:r>
      <w:r w:rsidRPr="00121879">
        <w:rPr>
          <w:rFonts w:ascii="Arial" w:hAnsi="Arial" w:cs="Arial"/>
          <w:sz w:val="20"/>
          <w:szCs w:val="20"/>
        </w:rPr>
        <w:t xml:space="preserve"> skupaj zniža</w:t>
      </w:r>
      <w:r w:rsidR="009F6981" w:rsidRPr="00121879">
        <w:rPr>
          <w:rFonts w:ascii="Arial" w:hAnsi="Arial" w:cs="Arial"/>
          <w:sz w:val="20"/>
          <w:szCs w:val="20"/>
        </w:rPr>
        <w:t>jo</w:t>
      </w:r>
      <w:r w:rsidRPr="00121879">
        <w:rPr>
          <w:rFonts w:ascii="Arial" w:hAnsi="Arial" w:cs="Arial"/>
          <w:sz w:val="20"/>
          <w:szCs w:val="20"/>
        </w:rPr>
        <w:t xml:space="preserve"> javnofinančne prihodke za </w:t>
      </w:r>
      <w:r w:rsidR="009F6981" w:rsidRPr="00121879">
        <w:rPr>
          <w:rFonts w:ascii="Arial" w:hAnsi="Arial" w:cs="Arial"/>
          <w:sz w:val="20"/>
          <w:szCs w:val="20"/>
        </w:rPr>
        <w:t>8</w:t>
      </w:r>
      <w:r w:rsidR="00875D5E" w:rsidRPr="00121879">
        <w:rPr>
          <w:rFonts w:ascii="Arial" w:hAnsi="Arial" w:cs="Arial"/>
          <w:sz w:val="20"/>
          <w:szCs w:val="20"/>
        </w:rPr>
        <w:t>1</w:t>
      </w:r>
      <w:r w:rsidR="003D3457">
        <w:rPr>
          <w:rFonts w:ascii="Arial" w:hAnsi="Arial" w:cs="Arial"/>
          <w:sz w:val="20"/>
          <w:szCs w:val="20"/>
        </w:rPr>
        <w:t>3</w:t>
      </w:r>
      <w:r w:rsidRPr="00121879">
        <w:rPr>
          <w:rFonts w:ascii="Arial" w:hAnsi="Arial" w:cs="Arial"/>
          <w:sz w:val="20"/>
          <w:szCs w:val="20"/>
        </w:rPr>
        <w:t xml:space="preserve"> mio evrov.</w:t>
      </w:r>
    </w:p>
    <w:p w14:paraId="49C080F2" w14:textId="77777777" w:rsidR="0023704E" w:rsidRDefault="001466F2" w:rsidP="00012435">
      <w:pPr>
        <w:spacing w:after="0" w:line="260" w:lineRule="atLeast"/>
        <w:jc w:val="both"/>
        <w:rPr>
          <w:sz w:val="20"/>
          <w:szCs w:val="20"/>
        </w:rPr>
      </w:pPr>
      <w:r w:rsidRPr="00012435">
        <w:rPr>
          <w:rFonts w:ascii="Arial" w:hAnsi="Arial" w:cs="Arial"/>
          <w:sz w:val="20"/>
          <w:szCs w:val="20"/>
        </w:rPr>
        <w:t xml:space="preserve">  </w:t>
      </w:r>
    </w:p>
    <w:p w14:paraId="791F9762" w14:textId="77777777" w:rsidR="00C9182E" w:rsidRPr="00012435" w:rsidRDefault="001466F2" w:rsidP="00012435">
      <w:pPr>
        <w:pBdr>
          <w:top w:val="single" w:sz="4" w:space="9" w:color="auto"/>
          <w:left w:val="single" w:sz="4" w:space="4" w:color="auto"/>
          <w:bottom w:val="single" w:sz="4" w:space="1" w:color="auto"/>
          <w:right w:val="single" w:sz="4" w:space="4" w:color="auto"/>
        </w:pBdr>
        <w:spacing w:after="0" w:line="260" w:lineRule="atLeast"/>
        <w:jc w:val="both"/>
        <w:rPr>
          <w:i/>
          <w:sz w:val="20"/>
          <w:szCs w:val="20"/>
          <w:u w:val="single"/>
        </w:rPr>
      </w:pPr>
      <w:r w:rsidRPr="00012435">
        <w:rPr>
          <w:rFonts w:ascii="Arial" w:hAnsi="Arial" w:cs="Arial"/>
          <w:i/>
          <w:sz w:val="20"/>
          <w:szCs w:val="20"/>
          <w:u w:val="single"/>
        </w:rPr>
        <w:t>Opozorilo</w:t>
      </w:r>
      <w:r w:rsidR="00C9182E" w:rsidRPr="00012435">
        <w:rPr>
          <w:rFonts w:ascii="Arial" w:hAnsi="Arial" w:cs="Arial"/>
          <w:i/>
          <w:sz w:val="20"/>
          <w:szCs w:val="20"/>
          <w:u w:val="single"/>
        </w:rPr>
        <w:t>:</w:t>
      </w:r>
    </w:p>
    <w:p w14:paraId="4BFF71C7" w14:textId="77777777" w:rsidR="001466F2" w:rsidRDefault="00C9182E" w:rsidP="00012435">
      <w:pPr>
        <w:pBdr>
          <w:top w:val="single" w:sz="4" w:space="9" w:color="auto"/>
          <w:left w:val="single" w:sz="4" w:space="4" w:color="auto"/>
          <w:bottom w:val="single" w:sz="4" w:space="1" w:color="auto"/>
          <w:right w:val="single" w:sz="4" w:space="4" w:color="auto"/>
        </w:pBdr>
        <w:spacing w:after="0" w:line="260" w:lineRule="atLeast"/>
        <w:jc w:val="both"/>
        <w:rPr>
          <w:i/>
          <w:sz w:val="20"/>
          <w:szCs w:val="20"/>
        </w:rPr>
      </w:pPr>
      <w:r w:rsidRPr="00012435">
        <w:rPr>
          <w:rFonts w:ascii="Arial" w:hAnsi="Arial" w:cs="Arial"/>
          <w:i/>
          <w:sz w:val="20"/>
          <w:szCs w:val="20"/>
        </w:rPr>
        <w:t>Opisi davčnih izdatkov v tem poročilu so namenjeni splošnemu razumevanju delovanja vsakega od davčnih ukrepov</w:t>
      </w:r>
      <w:r w:rsidR="001466F2">
        <w:rPr>
          <w:rFonts w:ascii="Arial" w:hAnsi="Arial" w:cs="Arial"/>
          <w:i/>
          <w:sz w:val="20"/>
          <w:szCs w:val="20"/>
        </w:rPr>
        <w:t xml:space="preserve"> in torej ne nadomeščajo splošne zakonodaje ali predpisov</w:t>
      </w:r>
      <w:r w:rsidRPr="00012435">
        <w:rPr>
          <w:rFonts w:ascii="Arial" w:hAnsi="Arial" w:cs="Arial"/>
          <w:i/>
          <w:sz w:val="20"/>
          <w:szCs w:val="20"/>
        </w:rPr>
        <w:t xml:space="preserve">. </w:t>
      </w:r>
    </w:p>
    <w:p w14:paraId="21BCBDC8" w14:textId="4E2E5B94" w:rsidR="001466F2" w:rsidRDefault="001466F2" w:rsidP="00012435">
      <w:pPr>
        <w:pBdr>
          <w:top w:val="single" w:sz="4" w:space="9" w:color="auto"/>
          <w:left w:val="single" w:sz="4" w:space="4" w:color="auto"/>
          <w:bottom w:val="single" w:sz="4" w:space="1" w:color="auto"/>
          <w:right w:val="single" w:sz="4" w:space="4" w:color="auto"/>
        </w:pBdr>
        <w:spacing w:after="0" w:line="260" w:lineRule="atLeast"/>
        <w:jc w:val="both"/>
        <w:rPr>
          <w:i/>
          <w:sz w:val="20"/>
          <w:szCs w:val="20"/>
        </w:rPr>
      </w:pPr>
      <w:r w:rsidRPr="001466F2">
        <w:rPr>
          <w:rFonts w:ascii="Arial" w:hAnsi="Arial" w:cs="Arial"/>
          <w:i/>
          <w:sz w:val="20"/>
          <w:szCs w:val="20"/>
        </w:rPr>
        <w:t>Ocene</w:t>
      </w:r>
      <w:r w:rsidR="00EB3D22">
        <w:rPr>
          <w:rFonts w:ascii="Arial" w:hAnsi="Arial" w:cs="Arial"/>
          <w:i/>
          <w:sz w:val="20"/>
          <w:szCs w:val="20"/>
        </w:rPr>
        <w:t xml:space="preserve"> </w:t>
      </w:r>
      <w:r w:rsidRPr="001466F2">
        <w:rPr>
          <w:rFonts w:ascii="Arial" w:hAnsi="Arial" w:cs="Arial"/>
          <w:i/>
          <w:sz w:val="20"/>
          <w:szCs w:val="20"/>
        </w:rPr>
        <w:t>so narejene na</w:t>
      </w:r>
      <w:r w:rsidR="00EB3D22">
        <w:rPr>
          <w:rFonts w:ascii="Arial" w:hAnsi="Arial" w:cs="Arial"/>
          <w:i/>
          <w:sz w:val="20"/>
          <w:szCs w:val="20"/>
        </w:rPr>
        <w:t xml:space="preserve"> podlagi</w:t>
      </w:r>
      <w:r w:rsidRPr="001466F2">
        <w:rPr>
          <w:rFonts w:ascii="Arial" w:hAnsi="Arial" w:cs="Arial"/>
          <w:i/>
          <w:sz w:val="20"/>
          <w:szCs w:val="20"/>
        </w:rPr>
        <w:t xml:space="preserve"> obračunskih podatk</w:t>
      </w:r>
      <w:r w:rsidR="00EB3D22">
        <w:rPr>
          <w:rFonts w:ascii="Arial" w:hAnsi="Arial" w:cs="Arial"/>
          <w:i/>
          <w:sz w:val="20"/>
          <w:szCs w:val="20"/>
        </w:rPr>
        <w:t>ov</w:t>
      </w:r>
      <w:r w:rsidRPr="001466F2">
        <w:rPr>
          <w:rFonts w:ascii="Arial" w:hAnsi="Arial" w:cs="Arial"/>
          <w:i/>
          <w:sz w:val="20"/>
          <w:szCs w:val="20"/>
        </w:rPr>
        <w:t xml:space="preserve"> </w:t>
      </w:r>
      <w:r w:rsidR="00390A2A">
        <w:rPr>
          <w:rFonts w:ascii="Arial" w:hAnsi="Arial" w:cs="Arial"/>
          <w:i/>
          <w:sz w:val="20"/>
          <w:szCs w:val="20"/>
        </w:rPr>
        <w:t>oziroma</w:t>
      </w:r>
      <w:r w:rsidRPr="001466F2">
        <w:rPr>
          <w:rFonts w:ascii="Arial" w:hAnsi="Arial" w:cs="Arial"/>
          <w:i/>
          <w:sz w:val="20"/>
          <w:szCs w:val="20"/>
        </w:rPr>
        <w:t xml:space="preserve"> podatk</w:t>
      </w:r>
      <w:r w:rsidR="00EB3D22">
        <w:rPr>
          <w:rFonts w:ascii="Arial" w:hAnsi="Arial" w:cs="Arial"/>
          <w:i/>
          <w:sz w:val="20"/>
          <w:szCs w:val="20"/>
        </w:rPr>
        <w:t>ov</w:t>
      </w:r>
      <w:r w:rsidRPr="001466F2">
        <w:rPr>
          <w:rFonts w:ascii="Arial" w:hAnsi="Arial" w:cs="Arial"/>
          <w:i/>
          <w:sz w:val="20"/>
          <w:szCs w:val="20"/>
        </w:rPr>
        <w:t xml:space="preserve"> o vračilih posameznih davkov za posamezno leto ob upoštevanju metode izgube prihodka. </w:t>
      </w:r>
      <w:r w:rsidR="00C9182E" w:rsidRPr="00012435">
        <w:rPr>
          <w:rFonts w:ascii="Arial" w:hAnsi="Arial" w:cs="Arial"/>
          <w:i/>
          <w:sz w:val="20"/>
          <w:szCs w:val="20"/>
        </w:rPr>
        <w:t>Pri tem opozarjamo, da</w:t>
      </w:r>
      <w:r w:rsidR="00F7657E">
        <w:rPr>
          <w:rFonts w:ascii="Arial" w:hAnsi="Arial" w:cs="Arial"/>
          <w:i/>
          <w:sz w:val="20"/>
          <w:szCs w:val="20"/>
        </w:rPr>
        <w:t xml:space="preserve"> </w:t>
      </w:r>
      <w:r w:rsidR="00C9182E" w:rsidRPr="00012435">
        <w:rPr>
          <w:rFonts w:ascii="Arial" w:hAnsi="Arial" w:cs="Arial"/>
          <w:i/>
          <w:sz w:val="20"/>
          <w:szCs w:val="20"/>
        </w:rPr>
        <w:t xml:space="preserve">skupna ocena </w:t>
      </w:r>
      <w:r w:rsidR="00A90A3E">
        <w:rPr>
          <w:rFonts w:ascii="Arial" w:hAnsi="Arial" w:cs="Arial"/>
          <w:i/>
          <w:sz w:val="20"/>
          <w:szCs w:val="20"/>
        </w:rPr>
        <w:t>dodatnih</w:t>
      </w:r>
      <w:r w:rsidR="00C9182E" w:rsidRPr="00012435">
        <w:rPr>
          <w:rFonts w:ascii="Arial" w:hAnsi="Arial" w:cs="Arial"/>
          <w:i/>
          <w:sz w:val="20"/>
          <w:szCs w:val="20"/>
        </w:rPr>
        <w:t xml:space="preserve"> prihodkov ob ukinitvi vseh davčnih izdatkov</w:t>
      </w:r>
      <w:r w:rsidR="00F7657E">
        <w:rPr>
          <w:rFonts w:ascii="Arial" w:hAnsi="Arial" w:cs="Arial"/>
          <w:i/>
          <w:sz w:val="20"/>
          <w:szCs w:val="20"/>
        </w:rPr>
        <w:t xml:space="preserve"> ne bi bila</w:t>
      </w:r>
      <w:r w:rsidR="00C9182E" w:rsidRPr="00012435">
        <w:rPr>
          <w:rFonts w:ascii="Arial" w:hAnsi="Arial" w:cs="Arial"/>
          <w:i/>
          <w:sz w:val="20"/>
          <w:szCs w:val="20"/>
        </w:rPr>
        <w:t xml:space="preserve"> seštevek ukinitve </w:t>
      </w:r>
      <w:r w:rsidR="004A6FBD">
        <w:rPr>
          <w:rFonts w:ascii="Arial" w:hAnsi="Arial" w:cs="Arial"/>
          <w:i/>
          <w:sz w:val="20"/>
          <w:szCs w:val="20"/>
        </w:rPr>
        <w:t>posamezn</w:t>
      </w:r>
      <w:r w:rsidR="00F7657E">
        <w:rPr>
          <w:rFonts w:ascii="Arial" w:hAnsi="Arial" w:cs="Arial"/>
          <w:i/>
          <w:sz w:val="20"/>
          <w:szCs w:val="20"/>
        </w:rPr>
        <w:t>ih</w:t>
      </w:r>
      <w:r w:rsidR="004A6FBD">
        <w:rPr>
          <w:rFonts w:ascii="Arial" w:hAnsi="Arial" w:cs="Arial"/>
          <w:i/>
          <w:sz w:val="20"/>
          <w:szCs w:val="20"/>
        </w:rPr>
        <w:t xml:space="preserve"> </w:t>
      </w:r>
      <w:r w:rsidR="00C9182E" w:rsidRPr="00012435">
        <w:rPr>
          <w:rFonts w:ascii="Arial" w:hAnsi="Arial" w:cs="Arial"/>
          <w:i/>
          <w:sz w:val="20"/>
          <w:szCs w:val="20"/>
        </w:rPr>
        <w:t>davčn</w:t>
      </w:r>
      <w:r w:rsidR="00F7657E">
        <w:rPr>
          <w:rFonts w:ascii="Arial" w:hAnsi="Arial" w:cs="Arial"/>
          <w:i/>
          <w:sz w:val="20"/>
          <w:szCs w:val="20"/>
        </w:rPr>
        <w:t>ih</w:t>
      </w:r>
      <w:r w:rsidR="00C9182E" w:rsidRPr="00012435">
        <w:rPr>
          <w:rFonts w:ascii="Arial" w:hAnsi="Arial" w:cs="Arial"/>
          <w:i/>
          <w:sz w:val="20"/>
          <w:szCs w:val="20"/>
        </w:rPr>
        <w:t xml:space="preserve"> izdatk</w:t>
      </w:r>
      <w:r w:rsidR="00F7657E">
        <w:rPr>
          <w:rFonts w:ascii="Arial" w:hAnsi="Arial" w:cs="Arial"/>
          <w:i/>
          <w:sz w:val="20"/>
          <w:szCs w:val="20"/>
        </w:rPr>
        <w:t>ov</w:t>
      </w:r>
      <w:r w:rsidR="00C9182E" w:rsidRPr="00012435">
        <w:rPr>
          <w:rFonts w:ascii="Arial" w:hAnsi="Arial" w:cs="Arial"/>
          <w:i/>
          <w:sz w:val="20"/>
          <w:szCs w:val="20"/>
        </w:rPr>
        <w:t>, saj je treb</w:t>
      </w:r>
      <w:r w:rsidR="00390A2A">
        <w:rPr>
          <w:rFonts w:ascii="Arial" w:hAnsi="Arial" w:cs="Arial"/>
          <w:i/>
          <w:sz w:val="20"/>
          <w:szCs w:val="20"/>
        </w:rPr>
        <w:t>a</w:t>
      </w:r>
      <w:r w:rsidR="00C9182E" w:rsidRPr="00012435">
        <w:rPr>
          <w:rFonts w:ascii="Arial" w:hAnsi="Arial" w:cs="Arial"/>
          <w:i/>
          <w:sz w:val="20"/>
          <w:szCs w:val="20"/>
        </w:rPr>
        <w:t xml:space="preserve"> pri tem upoštevati tudi spremembo v obnašanju zavezancev</w:t>
      </w:r>
      <w:r w:rsidR="00F7657E">
        <w:rPr>
          <w:rFonts w:ascii="Arial" w:hAnsi="Arial" w:cs="Arial"/>
          <w:i/>
          <w:sz w:val="20"/>
          <w:szCs w:val="20"/>
        </w:rPr>
        <w:t xml:space="preserve"> in medsebojne vplive hkrati izvedenih ukrepov</w:t>
      </w:r>
      <w:r w:rsidR="00C9182E" w:rsidRPr="00012435">
        <w:rPr>
          <w:rFonts w:ascii="Arial" w:hAnsi="Arial" w:cs="Arial"/>
          <w:i/>
          <w:sz w:val="20"/>
          <w:szCs w:val="20"/>
        </w:rPr>
        <w:t xml:space="preserve">. </w:t>
      </w:r>
    </w:p>
    <w:p w14:paraId="60C95701" w14:textId="77777777" w:rsidR="00C9182E" w:rsidRPr="00012435" w:rsidRDefault="00C9182E" w:rsidP="00012435">
      <w:pPr>
        <w:pBdr>
          <w:top w:val="single" w:sz="4" w:space="9" w:color="auto"/>
          <w:left w:val="single" w:sz="4" w:space="4" w:color="auto"/>
          <w:bottom w:val="single" w:sz="4" w:space="1" w:color="auto"/>
          <w:right w:val="single" w:sz="4" w:space="4" w:color="auto"/>
        </w:pBdr>
        <w:spacing w:after="0" w:line="260" w:lineRule="atLeast"/>
        <w:jc w:val="both"/>
        <w:rPr>
          <w:i/>
          <w:sz w:val="20"/>
          <w:szCs w:val="20"/>
        </w:rPr>
      </w:pPr>
      <w:r w:rsidRPr="00012435">
        <w:rPr>
          <w:rFonts w:ascii="Arial" w:hAnsi="Arial" w:cs="Arial"/>
          <w:i/>
          <w:sz w:val="20"/>
          <w:szCs w:val="20"/>
        </w:rPr>
        <w:t xml:space="preserve"> </w:t>
      </w:r>
    </w:p>
    <w:p w14:paraId="271BA7CB" w14:textId="77777777" w:rsidR="004931BE" w:rsidRDefault="004931BE" w:rsidP="00012435">
      <w:pPr>
        <w:pStyle w:val="Naslov2"/>
        <w:spacing w:before="0" w:after="0"/>
        <w:rPr>
          <w:rFonts w:ascii="Arial" w:hAnsi="Arial" w:cs="Arial"/>
        </w:rPr>
      </w:pPr>
    </w:p>
    <w:p w14:paraId="6B00D5D5" w14:textId="77777777" w:rsidR="0066096A" w:rsidRDefault="0066096A">
      <w:pPr>
        <w:spacing w:after="0" w:line="240" w:lineRule="auto"/>
        <w:rPr>
          <w:rFonts w:ascii="Arial" w:eastAsia="Times New Roman" w:hAnsi="Arial" w:cs="Arial"/>
          <w:b/>
          <w:bCs/>
          <w:i/>
          <w:iCs/>
          <w:sz w:val="28"/>
          <w:szCs w:val="28"/>
        </w:rPr>
      </w:pPr>
      <w:r>
        <w:rPr>
          <w:rFonts w:ascii="Arial" w:hAnsi="Arial" w:cs="Arial"/>
        </w:rPr>
        <w:br w:type="page"/>
      </w:r>
    </w:p>
    <w:p w14:paraId="1A184A56" w14:textId="77777777" w:rsidR="00E4026D" w:rsidRPr="00012435" w:rsidRDefault="00E4026D" w:rsidP="00012435">
      <w:pPr>
        <w:pStyle w:val="Naslov2"/>
        <w:spacing w:before="0" w:after="0"/>
        <w:rPr>
          <w:rFonts w:ascii="Arial" w:hAnsi="Arial" w:cs="Arial"/>
        </w:rPr>
      </w:pPr>
      <w:r w:rsidRPr="00012435">
        <w:rPr>
          <w:rFonts w:ascii="Arial" w:hAnsi="Arial" w:cs="Arial"/>
        </w:rPr>
        <w:lastRenderedPageBreak/>
        <w:t>UVOD</w:t>
      </w:r>
    </w:p>
    <w:p w14:paraId="30E885C2" w14:textId="77777777" w:rsidR="00E4026D" w:rsidRPr="00E4026D" w:rsidRDefault="00E4026D">
      <w:pPr>
        <w:spacing w:after="0" w:line="260" w:lineRule="atLeast"/>
        <w:jc w:val="both"/>
        <w:rPr>
          <w:rFonts w:ascii="Arial" w:hAnsi="Arial" w:cs="Arial"/>
          <w:b/>
          <w:sz w:val="20"/>
          <w:szCs w:val="20"/>
        </w:rPr>
      </w:pPr>
    </w:p>
    <w:p w14:paraId="63602603" w14:textId="637C1BEC" w:rsidR="00E4026D" w:rsidRPr="00AC13E9" w:rsidRDefault="00E4026D">
      <w:pPr>
        <w:spacing w:after="0" w:line="260" w:lineRule="atLeast"/>
        <w:jc w:val="both"/>
        <w:rPr>
          <w:rFonts w:ascii="Arial" w:hAnsi="Arial" w:cs="Arial"/>
          <w:sz w:val="20"/>
          <w:szCs w:val="20"/>
        </w:rPr>
      </w:pPr>
      <w:r w:rsidRPr="00E4026D">
        <w:rPr>
          <w:rFonts w:ascii="Arial" w:hAnsi="Arial" w:cs="Arial"/>
          <w:sz w:val="20"/>
          <w:szCs w:val="20"/>
        </w:rPr>
        <w:t xml:space="preserve">Dobro zasnovan sistem različnih davčnih spodbud lahko bistveno pripomore k doseganju višje ravni blaginje, gospodarske rasti in učinkovitosti socialne politike. Zaradi pomembnega vpliva davčnih </w:t>
      </w:r>
      <w:r w:rsidRPr="00AC13E9">
        <w:rPr>
          <w:rFonts w:ascii="Arial" w:hAnsi="Arial" w:cs="Arial"/>
          <w:sz w:val="20"/>
          <w:szCs w:val="20"/>
        </w:rPr>
        <w:t xml:space="preserve">spodbud, pozitivnih in negativnih, na ravnanje in odločanje ekonomskih subjektov </w:t>
      </w:r>
      <w:r w:rsidR="00390A2A">
        <w:rPr>
          <w:rFonts w:ascii="Arial" w:hAnsi="Arial" w:cs="Arial"/>
          <w:sz w:val="20"/>
          <w:szCs w:val="20"/>
        </w:rPr>
        <w:t>sta</w:t>
      </w:r>
      <w:r w:rsidRPr="00AC13E9">
        <w:rPr>
          <w:rFonts w:ascii="Arial" w:hAnsi="Arial" w:cs="Arial"/>
          <w:sz w:val="20"/>
          <w:szCs w:val="20"/>
        </w:rPr>
        <w:t xml:space="preserve"> potrebn</w:t>
      </w:r>
      <w:r w:rsidR="00390A2A">
        <w:rPr>
          <w:rFonts w:ascii="Arial" w:hAnsi="Arial" w:cs="Arial"/>
          <w:sz w:val="20"/>
          <w:szCs w:val="20"/>
        </w:rPr>
        <w:t>a</w:t>
      </w:r>
      <w:r w:rsidRPr="00AC13E9">
        <w:rPr>
          <w:rFonts w:ascii="Arial" w:hAnsi="Arial" w:cs="Arial"/>
          <w:sz w:val="20"/>
          <w:szCs w:val="20"/>
        </w:rPr>
        <w:t xml:space="preserve"> njihovo nenehno spremljanje in prilagajanje. </w:t>
      </w:r>
    </w:p>
    <w:p w14:paraId="7A9F2651" w14:textId="77777777" w:rsidR="00E4026D" w:rsidRPr="00AC13E9" w:rsidRDefault="00E4026D" w:rsidP="00E4026D">
      <w:pPr>
        <w:spacing w:after="0" w:line="260" w:lineRule="atLeast"/>
        <w:jc w:val="both"/>
        <w:rPr>
          <w:rFonts w:ascii="Arial" w:hAnsi="Arial" w:cs="Arial"/>
          <w:sz w:val="20"/>
          <w:szCs w:val="20"/>
        </w:rPr>
      </w:pPr>
    </w:p>
    <w:p w14:paraId="468DDA7A" w14:textId="091F19D0" w:rsidR="00E4026D" w:rsidRPr="00AC13E9" w:rsidRDefault="00E4026D" w:rsidP="00E4026D">
      <w:pPr>
        <w:spacing w:after="0" w:line="260" w:lineRule="atLeast"/>
        <w:jc w:val="both"/>
        <w:rPr>
          <w:rFonts w:ascii="Arial" w:hAnsi="Arial" w:cs="Arial"/>
          <w:sz w:val="20"/>
          <w:szCs w:val="20"/>
        </w:rPr>
      </w:pPr>
      <w:r w:rsidRPr="00AC13E9">
        <w:rPr>
          <w:rFonts w:ascii="Arial" w:hAnsi="Arial" w:cs="Arial"/>
          <w:sz w:val="20"/>
          <w:szCs w:val="20"/>
        </w:rPr>
        <w:t xml:space="preserve">V Sloveniji </w:t>
      </w:r>
      <w:r w:rsidR="005A29FF">
        <w:rPr>
          <w:rFonts w:ascii="Arial" w:hAnsi="Arial" w:cs="Arial"/>
          <w:sz w:val="20"/>
          <w:szCs w:val="20"/>
        </w:rPr>
        <w:t>veljajo</w:t>
      </w:r>
      <w:r w:rsidRPr="00AC13E9">
        <w:rPr>
          <w:rFonts w:ascii="Arial" w:hAnsi="Arial" w:cs="Arial"/>
          <w:sz w:val="20"/>
          <w:szCs w:val="20"/>
        </w:rPr>
        <w:t xml:space="preserve"> </w:t>
      </w:r>
      <w:r w:rsidR="00390A2A">
        <w:rPr>
          <w:rFonts w:ascii="Arial" w:hAnsi="Arial" w:cs="Arial"/>
          <w:sz w:val="20"/>
          <w:szCs w:val="20"/>
        </w:rPr>
        <w:t>številne</w:t>
      </w:r>
      <w:r w:rsidRPr="00AC13E9">
        <w:rPr>
          <w:rFonts w:ascii="Arial" w:hAnsi="Arial" w:cs="Arial"/>
          <w:sz w:val="20"/>
          <w:szCs w:val="20"/>
        </w:rPr>
        <w:t xml:space="preserve"> davčn</w:t>
      </w:r>
      <w:r w:rsidR="00390A2A">
        <w:rPr>
          <w:rFonts w:ascii="Arial" w:hAnsi="Arial" w:cs="Arial"/>
          <w:sz w:val="20"/>
          <w:szCs w:val="20"/>
        </w:rPr>
        <w:t>e</w:t>
      </w:r>
      <w:r w:rsidRPr="00AC13E9">
        <w:rPr>
          <w:rFonts w:ascii="Arial" w:hAnsi="Arial" w:cs="Arial"/>
          <w:sz w:val="20"/>
          <w:szCs w:val="20"/>
        </w:rPr>
        <w:t xml:space="preserve"> spodbud</w:t>
      </w:r>
      <w:r w:rsidR="00390A2A">
        <w:rPr>
          <w:rFonts w:ascii="Arial" w:hAnsi="Arial" w:cs="Arial"/>
          <w:sz w:val="20"/>
          <w:szCs w:val="20"/>
        </w:rPr>
        <w:t>e</w:t>
      </w:r>
      <w:r w:rsidRPr="00AC13E9">
        <w:rPr>
          <w:rFonts w:ascii="Arial" w:hAnsi="Arial" w:cs="Arial"/>
          <w:sz w:val="20"/>
          <w:szCs w:val="20"/>
        </w:rPr>
        <w:t>, zlasti v obliki različnih olajšav, oprostitev, nižjih stopenj oziroma drugih odstopanj od širše opredeljene davčne osnove, ki so del davčnega sistema. To pomeni, da davčne spodbude na eni strani posameznim zavezancem znižujejo njihove davčne obveznosti, medtem ko so lahko na drugi strani eden izmed pomembnih vzrokov za zmanjšanje proračunskih prihodkov.</w:t>
      </w:r>
    </w:p>
    <w:p w14:paraId="4B034745" w14:textId="77777777" w:rsidR="00E4026D" w:rsidRPr="00AC13E9" w:rsidRDefault="00E4026D" w:rsidP="00E4026D">
      <w:pPr>
        <w:spacing w:after="0" w:line="260" w:lineRule="atLeast"/>
        <w:jc w:val="both"/>
        <w:rPr>
          <w:rFonts w:ascii="Arial" w:hAnsi="Arial" w:cs="Arial"/>
          <w:sz w:val="20"/>
          <w:szCs w:val="20"/>
        </w:rPr>
      </w:pPr>
    </w:p>
    <w:p w14:paraId="57D210CF" w14:textId="77777777" w:rsidR="00E4026D" w:rsidRPr="00E4026D" w:rsidRDefault="00E4026D" w:rsidP="00E4026D">
      <w:pPr>
        <w:spacing w:after="0" w:line="260" w:lineRule="atLeast"/>
        <w:jc w:val="both"/>
        <w:rPr>
          <w:rFonts w:ascii="Arial" w:hAnsi="Arial" w:cs="Arial"/>
          <w:sz w:val="20"/>
          <w:szCs w:val="20"/>
        </w:rPr>
      </w:pPr>
      <w:r w:rsidRPr="00AC13E9">
        <w:rPr>
          <w:rFonts w:ascii="Arial" w:hAnsi="Arial" w:cs="Arial"/>
          <w:sz w:val="20"/>
          <w:szCs w:val="20"/>
        </w:rPr>
        <w:t>Različnim davčnim spodbudam</w:t>
      </w:r>
      <w:r w:rsidRPr="00E4026D">
        <w:rPr>
          <w:rFonts w:ascii="Arial" w:hAnsi="Arial" w:cs="Arial"/>
          <w:sz w:val="20"/>
          <w:szCs w:val="20"/>
        </w:rPr>
        <w:t xml:space="preserve"> zato pravimo tudi davčni </w:t>
      </w:r>
      <w:r>
        <w:rPr>
          <w:rFonts w:ascii="Arial" w:hAnsi="Arial" w:cs="Arial"/>
          <w:sz w:val="20"/>
          <w:szCs w:val="20"/>
        </w:rPr>
        <w:t>izdatki</w:t>
      </w:r>
      <w:r w:rsidRPr="00E4026D">
        <w:rPr>
          <w:rFonts w:ascii="Arial" w:hAnsi="Arial" w:cs="Arial"/>
          <w:sz w:val="20"/>
          <w:szCs w:val="20"/>
        </w:rPr>
        <w:t xml:space="preserve"> (angl. </w:t>
      </w:r>
      <w:proofErr w:type="spellStart"/>
      <w:r w:rsidRPr="00E4026D">
        <w:rPr>
          <w:rFonts w:ascii="Arial" w:hAnsi="Arial" w:cs="Arial"/>
          <w:i/>
          <w:sz w:val="20"/>
          <w:szCs w:val="20"/>
        </w:rPr>
        <w:t>tax</w:t>
      </w:r>
      <w:proofErr w:type="spellEnd"/>
      <w:r w:rsidRPr="00E4026D">
        <w:rPr>
          <w:rFonts w:ascii="Arial" w:hAnsi="Arial" w:cs="Arial"/>
          <w:i/>
          <w:sz w:val="20"/>
          <w:szCs w:val="20"/>
        </w:rPr>
        <w:t xml:space="preserve"> </w:t>
      </w:r>
      <w:proofErr w:type="spellStart"/>
      <w:r w:rsidRPr="00E4026D">
        <w:rPr>
          <w:rFonts w:ascii="Arial" w:hAnsi="Arial" w:cs="Arial"/>
          <w:i/>
          <w:sz w:val="20"/>
          <w:szCs w:val="20"/>
        </w:rPr>
        <w:t>expenditures</w:t>
      </w:r>
      <w:proofErr w:type="spellEnd"/>
      <w:r w:rsidRPr="00E4026D">
        <w:rPr>
          <w:rFonts w:ascii="Arial" w:hAnsi="Arial" w:cs="Arial"/>
          <w:sz w:val="20"/>
          <w:szCs w:val="20"/>
        </w:rPr>
        <w:t xml:space="preserve">). Davčni </w:t>
      </w:r>
      <w:r>
        <w:rPr>
          <w:rFonts w:ascii="Arial" w:hAnsi="Arial" w:cs="Arial"/>
          <w:sz w:val="20"/>
          <w:szCs w:val="20"/>
        </w:rPr>
        <w:t>izdatek</w:t>
      </w:r>
      <w:r w:rsidRPr="00E4026D">
        <w:rPr>
          <w:rFonts w:ascii="Arial" w:hAnsi="Arial" w:cs="Arial"/>
          <w:sz w:val="20"/>
          <w:szCs w:val="20"/>
        </w:rPr>
        <w:t xml:space="preserve"> je opredeljen kot izguba dav</w:t>
      </w:r>
      <w:r>
        <w:rPr>
          <w:rFonts w:ascii="Arial" w:hAnsi="Arial" w:cs="Arial"/>
          <w:sz w:val="20"/>
          <w:szCs w:val="20"/>
        </w:rPr>
        <w:t>k</w:t>
      </w:r>
      <w:r w:rsidRPr="00E4026D">
        <w:rPr>
          <w:rFonts w:ascii="Arial" w:hAnsi="Arial" w:cs="Arial"/>
          <w:sz w:val="20"/>
          <w:szCs w:val="20"/>
        </w:rPr>
        <w:t>a v celotnih javnofinančnih prihodkih, do kate</w:t>
      </w:r>
      <w:r w:rsidR="00F630CA">
        <w:rPr>
          <w:rFonts w:ascii="Arial" w:hAnsi="Arial" w:cs="Arial"/>
          <w:sz w:val="20"/>
          <w:szCs w:val="20"/>
        </w:rPr>
        <w:t>re</w:t>
      </w:r>
      <w:r w:rsidRPr="00E4026D">
        <w:rPr>
          <w:rFonts w:ascii="Arial" w:hAnsi="Arial" w:cs="Arial"/>
          <w:sz w:val="20"/>
          <w:szCs w:val="20"/>
        </w:rPr>
        <w:t xml:space="preserve"> pride zaradi zmanjšanja zakonsko predpisane davčne obveznosti </w:t>
      </w:r>
      <w:r w:rsidR="00400771">
        <w:rPr>
          <w:rFonts w:ascii="Arial" w:hAnsi="Arial" w:cs="Arial"/>
          <w:sz w:val="20"/>
          <w:szCs w:val="20"/>
        </w:rPr>
        <w:t>in je posledica</w:t>
      </w:r>
      <w:r w:rsidRPr="00E4026D">
        <w:rPr>
          <w:rFonts w:ascii="Arial" w:hAnsi="Arial" w:cs="Arial"/>
          <w:sz w:val="20"/>
          <w:szCs w:val="20"/>
        </w:rPr>
        <w:t>:</w:t>
      </w:r>
    </w:p>
    <w:p w14:paraId="30DBC0DF" w14:textId="77777777" w:rsidR="00E4026D" w:rsidRPr="00E4026D" w:rsidRDefault="00E4026D" w:rsidP="00E4026D">
      <w:pPr>
        <w:pStyle w:val="Odstavekseznama"/>
        <w:numPr>
          <w:ilvl w:val="0"/>
          <w:numId w:val="49"/>
        </w:numPr>
        <w:spacing w:line="260" w:lineRule="atLeast"/>
        <w:contextualSpacing/>
        <w:jc w:val="both"/>
        <w:rPr>
          <w:rFonts w:ascii="Arial" w:hAnsi="Arial" w:cs="Arial"/>
          <w:sz w:val="20"/>
          <w:szCs w:val="20"/>
        </w:rPr>
      </w:pPr>
      <w:r w:rsidRPr="00E4026D">
        <w:rPr>
          <w:rFonts w:ascii="Arial" w:hAnsi="Arial" w:cs="Arial"/>
          <w:i/>
          <w:sz w:val="20"/>
          <w:szCs w:val="20"/>
        </w:rPr>
        <w:t>davčnega izvzetja</w:t>
      </w:r>
      <w:r w:rsidRPr="00E4026D">
        <w:rPr>
          <w:rFonts w:ascii="Arial" w:hAnsi="Arial" w:cs="Arial"/>
          <w:sz w:val="20"/>
          <w:szCs w:val="20"/>
        </w:rPr>
        <w:t>: zneski, izvzeti iz davčne osnove (v obliki vračil, oprostitev);</w:t>
      </w:r>
    </w:p>
    <w:p w14:paraId="79830586" w14:textId="77777777" w:rsidR="00E4026D" w:rsidRPr="00E4026D" w:rsidRDefault="00E4026D" w:rsidP="00E4026D">
      <w:pPr>
        <w:pStyle w:val="Odstavekseznama"/>
        <w:numPr>
          <w:ilvl w:val="0"/>
          <w:numId w:val="49"/>
        </w:numPr>
        <w:spacing w:line="260" w:lineRule="atLeast"/>
        <w:contextualSpacing/>
        <w:jc w:val="both"/>
        <w:rPr>
          <w:rFonts w:ascii="Arial" w:hAnsi="Arial" w:cs="Arial"/>
          <w:sz w:val="20"/>
          <w:szCs w:val="20"/>
        </w:rPr>
      </w:pPr>
      <w:r w:rsidRPr="00E4026D">
        <w:rPr>
          <w:rFonts w:ascii="Arial" w:hAnsi="Arial" w:cs="Arial"/>
          <w:i/>
          <w:sz w:val="20"/>
          <w:szCs w:val="20"/>
        </w:rPr>
        <w:t>davčnih olajšav</w:t>
      </w:r>
      <w:r w:rsidRPr="00E4026D">
        <w:rPr>
          <w:rFonts w:ascii="Arial" w:hAnsi="Arial" w:cs="Arial"/>
          <w:sz w:val="20"/>
          <w:szCs w:val="20"/>
        </w:rPr>
        <w:t>: zneski, ki se odbijejo od davčne osnove pred odmero davka;</w:t>
      </w:r>
    </w:p>
    <w:p w14:paraId="3277CFB4" w14:textId="77777777" w:rsidR="00E4026D" w:rsidRPr="00E4026D" w:rsidRDefault="00E4026D" w:rsidP="00E4026D">
      <w:pPr>
        <w:pStyle w:val="Odstavekseznama"/>
        <w:numPr>
          <w:ilvl w:val="0"/>
          <w:numId w:val="49"/>
        </w:numPr>
        <w:spacing w:line="260" w:lineRule="atLeast"/>
        <w:contextualSpacing/>
        <w:jc w:val="both"/>
        <w:rPr>
          <w:rFonts w:ascii="Arial" w:hAnsi="Arial" w:cs="Arial"/>
          <w:sz w:val="20"/>
          <w:szCs w:val="20"/>
        </w:rPr>
      </w:pPr>
      <w:r w:rsidRPr="00E4026D">
        <w:rPr>
          <w:rFonts w:ascii="Arial" w:hAnsi="Arial" w:cs="Arial"/>
          <w:i/>
          <w:sz w:val="20"/>
          <w:szCs w:val="20"/>
        </w:rPr>
        <w:t>davčnih kreditov</w:t>
      </w:r>
      <w:r w:rsidRPr="00E4026D">
        <w:rPr>
          <w:rFonts w:ascii="Arial" w:hAnsi="Arial" w:cs="Arial"/>
          <w:sz w:val="20"/>
          <w:szCs w:val="20"/>
        </w:rPr>
        <w:t>: zneski, ki zmanjšujejo davčno obveznost;</w:t>
      </w:r>
    </w:p>
    <w:p w14:paraId="39680721" w14:textId="77777777" w:rsidR="00E4026D" w:rsidRPr="00E4026D" w:rsidRDefault="00E4026D" w:rsidP="00E4026D">
      <w:pPr>
        <w:pStyle w:val="Odstavekseznama"/>
        <w:numPr>
          <w:ilvl w:val="0"/>
          <w:numId w:val="49"/>
        </w:numPr>
        <w:spacing w:line="260" w:lineRule="atLeast"/>
        <w:contextualSpacing/>
        <w:jc w:val="both"/>
        <w:rPr>
          <w:rFonts w:ascii="Arial" w:hAnsi="Arial" w:cs="Arial"/>
          <w:sz w:val="20"/>
          <w:szCs w:val="20"/>
        </w:rPr>
      </w:pPr>
      <w:r w:rsidRPr="00E4026D">
        <w:rPr>
          <w:rFonts w:ascii="Arial" w:hAnsi="Arial" w:cs="Arial"/>
          <w:i/>
          <w:sz w:val="20"/>
          <w:szCs w:val="20"/>
        </w:rPr>
        <w:t>nižje davčne stopnje</w:t>
      </w:r>
      <w:r w:rsidRPr="00E4026D">
        <w:rPr>
          <w:rFonts w:ascii="Arial" w:hAnsi="Arial" w:cs="Arial"/>
          <w:sz w:val="20"/>
          <w:szCs w:val="20"/>
        </w:rPr>
        <w:t>: znižana stopnja davka na izbrano skupino transakcij oziroma za izbrano skupino davkoplačevalcev;</w:t>
      </w:r>
    </w:p>
    <w:p w14:paraId="66E6558D" w14:textId="77777777" w:rsidR="00E4026D" w:rsidRPr="00E4026D" w:rsidRDefault="00E4026D" w:rsidP="00E4026D">
      <w:pPr>
        <w:pStyle w:val="Odstavekseznama"/>
        <w:numPr>
          <w:ilvl w:val="0"/>
          <w:numId w:val="49"/>
        </w:numPr>
        <w:spacing w:line="260" w:lineRule="atLeast"/>
        <w:contextualSpacing/>
        <w:jc w:val="both"/>
        <w:rPr>
          <w:rFonts w:ascii="Arial" w:hAnsi="Arial" w:cs="Arial"/>
          <w:sz w:val="20"/>
          <w:szCs w:val="20"/>
        </w:rPr>
      </w:pPr>
      <w:r w:rsidRPr="00E4026D">
        <w:rPr>
          <w:rFonts w:ascii="Arial" w:hAnsi="Arial" w:cs="Arial"/>
          <w:i/>
          <w:sz w:val="20"/>
          <w:szCs w:val="20"/>
        </w:rPr>
        <w:t>odloga plačila davka</w:t>
      </w:r>
      <w:r w:rsidRPr="00E4026D">
        <w:rPr>
          <w:rFonts w:ascii="Arial" w:hAnsi="Arial" w:cs="Arial"/>
          <w:sz w:val="20"/>
          <w:szCs w:val="20"/>
        </w:rPr>
        <w:t>: odlog plačila davčne obveznosti.</w:t>
      </w:r>
    </w:p>
    <w:p w14:paraId="2D6CF6E3" w14:textId="77777777" w:rsidR="00E4026D" w:rsidRPr="00E4026D" w:rsidRDefault="00E4026D" w:rsidP="00E4026D">
      <w:pPr>
        <w:spacing w:after="0" w:line="260" w:lineRule="atLeast"/>
        <w:jc w:val="both"/>
        <w:rPr>
          <w:rFonts w:ascii="Arial" w:hAnsi="Arial" w:cs="Arial"/>
          <w:sz w:val="20"/>
          <w:szCs w:val="20"/>
        </w:rPr>
      </w:pPr>
    </w:p>
    <w:p w14:paraId="4848352F" w14:textId="57578476" w:rsidR="00E4026D" w:rsidRPr="00E4026D" w:rsidRDefault="00E4026D" w:rsidP="00E4026D">
      <w:pPr>
        <w:spacing w:after="0" w:line="260" w:lineRule="atLeast"/>
        <w:jc w:val="both"/>
        <w:rPr>
          <w:rFonts w:ascii="Arial" w:hAnsi="Arial" w:cs="Arial"/>
          <w:sz w:val="20"/>
          <w:szCs w:val="20"/>
        </w:rPr>
      </w:pPr>
      <w:r w:rsidRPr="00E4026D">
        <w:rPr>
          <w:rFonts w:ascii="Arial" w:hAnsi="Arial" w:cs="Arial"/>
          <w:sz w:val="20"/>
          <w:szCs w:val="20"/>
        </w:rPr>
        <w:t>Čeprav je</w:t>
      </w:r>
      <w:r w:rsidR="007968CD">
        <w:rPr>
          <w:rFonts w:ascii="Arial" w:hAnsi="Arial" w:cs="Arial"/>
          <w:sz w:val="20"/>
          <w:szCs w:val="20"/>
        </w:rPr>
        <w:t xml:space="preserve"> opredelitev</w:t>
      </w:r>
      <w:r w:rsidRPr="00E4026D">
        <w:rPr>
          <w:rFonts w:ascii="Arial" w:hAnsi="Arial" w:cs="Arial"/>
          <w:sz w:val="20"/>
          <w:szCs w:val="20"/>
        </w:rPr>
        <w:t xml:space="preserve"> davčnega izdatka med državami v </w:t>
      </w:r>
      <w:r w:rsidR="007968CD">
        <w:rPr>
          <w:rFonts w:ascii="Arial" w:hAnsi="Arial" w:cs="Arial"/>
          <w:sz w:val="20"/>
          <w:szCs w:val="20"/>
        </w:rPr>
        <w:t>bistvu</w:t>
      </w:r>
      <w:r w:rsidRPr="00E4026D">
        <w:rPr>
          <w:rFonts w:ascii="Arial" w:hAnsi="Arial" w:cs="Arial"/>
          <w:sz w:val="20"/>
          <w:szCs w:val="20"/>
        </w:rPr>
        <w:t xml:space="preserve"> enaka, pa obstajajo pomembne razlike v podrobnostih, ki so povezane predvsem z različnimi metodološkimi pristopi njegovega ocenjevanja. Vsakršno ocenjevanje namreč pripelje »</w:t>
      </w:r>
      <w:r w:rsidR="007968CD">
        <w:rPr>
          <w:rFonts w:ascii="Arial" w:hAnsi="Arial" w:cs="Arial"/>
          <w:sz w:val="20"/>
          <w:szCs w:val="20"/>
        </w:rPr>
        <w:t>le</w:t>
      </w:r>
      <w:r w:rsidRPr="00E4026D">
        <w:rPr>
          <w:rFonts w:ascii="Arial" w:hAnsi="Arial" w:cs="Arial"/>
          <w:sz w:val="20"/>
          <w:szCs w:val="20"/>
        </w:rPr>
        <w:t>« do bolj ali manj natančnega približka izgube prihodkov. Najpogostejša in naj</w:t>
      </w:r>
      <w:r w:rsidR="007968CD">
        <w:rPr>
          <w:rFonts w:ascii="Arial" w:hAnsi="Arial" w:cs="Arial"/>
          <w:sz w:val="20"/>
          <w:szCs w:val="20"/>
        </w:rPr>
        <w:t>preprostejša</w:t>
      </w:r>
      <w:r w:rsidRPr="00E4026D">
        <w:rPr>
          <w:rFonts w:ascii="Arial" w:hAnsi="Arial" w:cs="Arial"/>
          <w:sz w:val="20"/>
          <w:szCs w:val="20"/>
        </w:rPr>
        <w:t xml:space="preserve"> metoda, ki jo uporablja večina držav, je </w:t>
      </w:r>
      <w:r w:rsidRPr="00E4026D">
        <w:rPr>
          <w:rFonts w:ascii="Arial" w:hAnsi="Arial" w:cs="Arial"/>
          <w:i/>
          <w:sz w:val="20"/>
          <w:szCs w:val="20"/>
        </w:rPr>
        <w:t>metoda izgube prihodkov</w:t>
      </w:r>
      <w:r w:rsidRPr="00E4026D">
        <w:rPr>
          <w:rFonts w:ascii="Arial" w:hAnsi="Arial" w:cs="Arial"/>
          <w:sz w:val="20"/>
          <w:szCs w:val="20"/>
        </w:rPr>
        <w:t>, pri kateri gre za oceno, koliko več davka bi država pobrala</w:t>
      </w:r>
      <w:r w:rsidR="00FF0F5E">
        <w:rPr>
          <w:rFonts w:ascii="Arial" w:hAnsi="Arial" w:cs="Arial"/>
          <w:sz w:val="20"/>
          <w:szCs w:val="20"/>
        </w:rPr>
        <w:t>,</w:t>
      </w:r>
      <w:r w:rsidRPr="00E4026D">
        <w:rPr>
          <w:rFonts w:ascii="Arial" w:hAnsi="Arial" w:cs="Arial"/>
          <w:sz w:val="20"/>
          <w:szCs w:val="20"/>
        </w:rPr>
        <w:t xml:space="preserve"> </w:t>
      </w:r>
      <w:r w:rsidR="00FF0F5E">
        <w:rPr>
          <w:rFonts w:ascii="Arial" w:hAnsi="Arial" w:cs="Arial"/>
          <w:sz w:val="20"/>
          <w:szCs w:val="20"/>
        </w:rPr>
        <w:t xml:space="preserve">če </w:t>
      </w:r>
      <w:r w:rsidRPr="00E4026D">
        <w:rPr>
          <w:rFonts w:ascii="Arial" w:hAnsi="Arial" w:cs="Arial"/>
          <w:sz w:val="20"/>
          <w:szCs w:val="20"/>
        </w:rPr>
        <w:t xml:space="preserve">se </w:t>
      </w:r>
      <w:r>
        <w:rPr>
          <w:rFonts w:ascii="Arial" w:hAnsi="Arial" w:cs="Arial"/>
          <w:sz w:val="20"/>
          <w:szCs w:val="20"/>
        </w:rPr>
        <w:t>izdatek</w:t>
      </w:r>
      <w:r w:rsidRPr="00E4026D">
        <w:rPr>
          <w:rFonts w:ascii="Arial" w:hAnsi="Arial" w:cs="Arial"/>
          <w:sz w:val="20"/>
          <w:szCs w:val="20"/>
        </w:rPr>
        <w:t xml:space="preserve"> ukine, ob predpostavki, da ostane obnašanje ekonomskih subjektov nespremenjeno. Takšna predpostavka mogoče ni na</w:t>
      </w:r>
      <w:r w:rsidR="003305A7">
        <w:rPr>
          <w:rFonts w:ascii="Arial" w:hAnsi="Arial" w:cs="Arial"/>
          <w:sz w:val="20"/>
          <w:szCs w:val="20"/>
        </w:rPr>
        <w:t>jbolj realna</w:t>
      </w:r>
      <w:r w:rsidRPr="00E4026D">
        <w:rPr>
          <w:rFonts w:ascii="Arial" w:hAnsi="Arial" w:cs="Arial"/>
          <w:sz w:val="20"/>
          <w:szCs w:val="20"/>
        </w:rPr>
        <w:t>, vendar pa bi na drugi strani tudi ocenjen</w:t>
      </w:r>
      <w:r w:rsidR="007968CD">
        <w:rPr>
          <w:rFonts w:ascii="Arial" w:hAnsi="Arial" w:cs="Arial"/>
          <w:sz w:val="20"/>
          <w:szCs w:val="20"/>
        </w:rPr>
        <w:t>i odzivi</w:t>
      </w:r>
      <w:r w:rsidRPr="00E4026D">
        <w:rPr>
          <w:rFonts w:ascii="Arial" w:hAnsi="Arial" w:cs="Arial"/>
          <w:sz w:val="20"/>
          <w:szCs w:val="20"/>
        </w:rPr>
        <w:t xml:space="preserve"> ekonomskih subjektov temeljil</w:t>
      </w:r>
      <w:r w:rsidR="00FF0F5E">
        <w:rPr>
          <w:rFonts w:ascii="Arial" w:hAnsi="Arial" w:cs="Arial"/>
          <w:sz w:val="20"/>
          <w:szCs w:val="20"/>
        </w:rPr>
        <w:t>i</w:t>
      </w:r>
      <w:r w:rsidRPr="00E4026D">
        <w:rPr>
          <w:rFonts w:ascii="Arial" w:hAnsi="Arial" w:cs="Arial"/>
          <w:sz w:val="20"/>
          <w:szCs w:val="20"/>
        </w:rPr>
        <w:t xml:space="preserve"> le na napovedih in ocenah različnih ekonomskih modelov in ne privedejo zagotovo do bolj natančnih ocen. V vsakem primeru zato ocena davčnega </w:t>
      </w:r>
      <w:r>
        <w:rPr>
          <w:rFonts w:ascii="Arial" w:hAnsi="Arial" w:cs="Arial"/>
          <w:sz w:val="20"/>
          <w:szCs w:val="20"/>
        </w:rPr>
        <w:t>izdatka</w:t>
      </w:r>
      <w:r w:rsidRPr="00E4026D">
        <w:rPr>
          <w:rFonts w:ascii="Arial" w:hAnsi="Arial" w:cs="Arial"/>
          <w:sz w:val="20"/>
          <w:szCs w:val="20"/>
        </w:rPr>
        <w:t xml:space="preserve"> ni (nujno) enaka višini dejansk</w:t>
      </w:r>
      <w:r w:rsidR="00AF076A">
        <w:rPr>
          <w:rFonts w:ascii="Arial" w:hAnsi="Arial" w:cs="Arial"/>
          <w:sz w:val="20"/>
          <w:szCs w:val="20"/>
        </w:rPr>
        <w:t xml:space="preserve">ih dodatnih </w:t>
      </w:r>
      <w:r w:rsidRPr="00E4026D">
        <w:rPr>
          <w:rFonts w:ascii="Arial" w:hAnsi="Arial" w:cs="Arial"/>
          <w:sz w:val="20"/>
          <w:szCs w:val="20"/>
        </w:rPr>
        <w:t>prihodk</w:t>
      </w:r>
      <w:r w:rsidR="00AF076A">
        <w:rPr>
          <w:rFonts w:ascii="Arial" w:hAnsi="Arial" w:cs="Arial"/>
          <w:sz w:val="20"/>
          <w:szCs w:val="20"/>
        </w:rPr>
        <w:t>ov</w:t>
      </w:r>
      <w:r w:rsidRPr="00E4026D">
        <w:rPr>
          <w:rFonts w:ascii="Arial" w:hAnsi="Arial" w:cs="Arial"/>
          <w:sz w:val="20"/>
          <w:szCs w:val="20"/>
        </w:rPr>
        <w:t xml:space="preserve"> ob ukinitvi </w:t>
      </w:r>
      <w:r>
        <w:rPr>
          <w:rFonts w:ascii="Arial" w:hAnsi="Arial" w:cs="Arial"/>
          <w:sz w:val="20"/>
          <w:szCs w:val="20"/>
        </w:rPr>
        <w:t>izdatka</w:t>
      </w:r>
      <w:r w:rsidRPr="00E4026D">
        <w:rPr>
          <w:rFonts w:ascii="Arial" w:hAnsi="Arial" w:cs="Arial"/>
          <w:sz w:val="20"/>
          <w:szCs w:val="20"/>
        </w:rPr>
        <w:t xml:space="preserve">. </w:t>
      </w:r>
      <w:r w:rsidR="000069AB">
        <w:rPr>
          <w:rFonts w:ascii="Arial" w:hAnsi="Arial" w:cs="Arial"/>
          <w:sz w:val="20"/>
          <w:szCs w:val="20"/>
        </w:rPr>
        <w:t>Uporabljena</w:t>
      </w:r>
      <w:r w:rsidR="005B42D9">
        <w:rPr>
          <w:rFonts w:ascii="Arial" w:hAnsi="Arial" w:cs="Arial"/>
          <w:sz w:val="20"/>
          <w:szCs w:val="20"/>
        </w:rPr>
        <w:t xml:space="preserve"> metodologij</w:t>
      </w:r>
      <w:r w:rsidR="000069AB">
        <w:rPr>
          <w:rFonts w:ascii="Arial" w:hAnsi="Arial" w:cs="Arial"/>
          <w:sz w:val="20"/>
          <w:szCs w:val="20"/>
        </w:rPr>
        <w:t>a</w:t>
      </w:r>
      <w:r w:rsidR="005B42D9">
        <w:rPr>
          <w:rFonts w:ascii="Arial" w:hAnsi="Arial" w:cs="Arial"/>
          <w:sz w:val="20"/>
          <w:szCs w:val="20"/>
        </w:rPr>
        <w:t xml:space="preserve"> j</w:t>
      </w:r>
      <w:r w:rsidR="000069AB">
        <w:rPr>
          <w:rFonts w:ascii="Arial" w:hAnsi="Arial" w:cs="Arial"/>
          <w:sz w:val="20"/>
          <w:szCs w:val="20"/>
        </w:rPr>
        <w:t>e v skladu s splošnim razumevanjem</w:t>
      </w:r>
      <w:r w:rsidR="00400771">
        <w:rPr>
          <w:rFonts w:ascii="Arial" w:hAnsi="Arial" w:cs="Arial"/>
          <w:sz w:val="20"/>
          <w:szCs w:val="20"/>
        </w:rPr>
        <w:t>,</w:t>
      </w:r>
      <w:r w:rsidR="000069AB">
        <w:rPr>
          <w:rFonts w:ascii="Arial" w:hAnsi="Arial" w:cs="Arial"/>
          <w:sz w:val="20"/>
          <w:szCs w:val="20"/>
        </w:rPr>
        <w:t xml:space="preserve"> kako oceniti davčne izdatke</w:t>
      </w:r>
      <w:r w:rsidR="00400771">
        <w:rPr>
          <w:rFonts w:ascii="Arial" w:hAnsi="Arial" w:cs="Arial"/>
          <w:sz w:val="20"/>
          <w:szCs w:val="20"/>
        </w:rPr>
        <w:t>,</w:t>
      </w:r>
      <w:r w:rsidR="005B42D9">
        <w:rPr>
          <w:rFonts w:ascii="Arial" w:hAnsi="Arial" w:cs="Arial"/>
          <w:sz w:val="20"/>
          <w:szCs w:val="20"/>
        </w:rPr>
        <w:t xml:space="preserve"> in </w:t>
      </w:r>
      <w:r w:rsidR="000069AB">
        <w:rPr>
          <w:rFonts w:ascii="Arial" w:hAnsi="Arial" w:cs="Arial"/>
          <w:sz w:val="20"/>
          <w:szCs w:val="20"/>
        </w:rPr>
        <w:t xml:space="preserve">jo </w:t>
      </w:r>
      <w:r w:rsidR="005B42D9">
        <w:rPr>
          <w:rFonts w:ascii="Arial" w:hAnsi="Arial" w:cs="Arial"/>
          <w:sz w:val="20"/>
          <w:szCs w:val="20"/>
        </w:rPr>
        <w:t>uporablja tudi Organizacija</w:t>
      </w:r>
      <w:r w:rsidR="006415D9" w:rsidRPr="006415D9">
        <w:rPr>
          <w:rFonts w:ascii="Arial" w:hAnsi="Arial" w:cs="Arial"/>
          <w:sz w:val="20"/>
          <w:szCs w:val="20"/>
        </w:rPr>
        <w:t xml:space="preserve"> za gospodarsko sodelovanje in razvoj </w:t>
      </w:r>
      <w:r w:rsidR="005B42D9">
        <w:rPr>
          <w:rFonts w:ascii="Arial" w:hAnsi="Arial" w:cs="Arial"/>
          <w:sz w:val="20"/>
          <w:szCs w:val="20"/>
        </w:rPr>
        <w:t>(OECD).</w:t>
      </w:r>
    </w:p>
    <w:p w14:paraId="152D3A4C" w14:textId="77777777" w:rsidR="00E4026D" w:rsidRPr="00E4026D" w:rsidRDefault="00E4026D" w:rsidP="00E4026D">
      <w:pPr>
        <w:spacing w:after="0" w:line="260" w:lineRule="atLeast"/>
        <w:jc w:val="both"/>
        <w:rPr>
          <w:rFonts w:ascii="Arial" w:hAnsi="Arial" w:cs="Arial"/>
          <w:sz w:val="20"/>
          <w:szCs w:val="20"/>
        </w:rPr>
      </w:pPr>
    </w:p>
    <w:p w14:paraId="03223082" w14:textId="14CE7F8E" w:rsidR="00E4026D" w:rsidRPr="00E4026D" w:rsidRDefault="00E4026D" w:rsidP="00E4026D">
      <w:pPr>
        <w:spacing w:after="0" w:line="260" w:lineRule="atLeast"/>
        <w:jc w:val="both"/>
        <w:rPr>
          <w:rFonts w:ascii="Arial" w:hAnsi="Arial" w:cs="Arial"/>
          <w:sz w:val="20"/>
          <w:szCs w:val="20"/>
        </w:rPr>
      </w:pPr>
      <w:r w:rsidRPr="00E4026D">
        <w:rPr>
          <w:rFonts w:ascii="Arial" w:hAnsi="Arial" w:cs="Arial"/>
          <w:sz w:val="20"/>
          <w:szCs w:val="20"/>
        </w:rPr>
        <w:t>Razlog</w:t>
      </w:r>
      <w:r w:rsidR="00FF0F5E">
        <w:rPr>
          <w:rFonts w:ascii="Arial" w:hAnsi="Arial" w:cs="Arial"/>
          <w:sz w:val="20"/>
          <w:szCs w:val="20"/>
        </w:rPr>
        <w:t>i</w:t>
      </w:r>
      <w:r w:rsidRPr="00E4026D">
        <w:rPr>
          <w:rFonts w:ascii="Arial" w:hAnsi="Arial" w:cs="Arial"/>
          <w:sz w:val="20"/>
          <w:szCs w:val="20"/>
        </w:rPr>
        <w:t xml:space="preserve"> za vedno več razprav o ocenjevanju in obsegu davčnih </w:t>
      </w:r>
      <w:r w:rsidR="00580C18">
        <w:rPr>
          <w:rFonts w:ascii="Arial" w:hAnsi="Arial" w:cs="Arial"/>
          <w:sz w:val="20"/>
          <w:szCs w:val="20"/>
        </w:rPr>
        <w:t>izdatkov</w:t>
      </w:r>
      <w:r w:rsidR="00580C18" w:rsidRPr="00E4026D">
        <w:rPr>
          <w:rFonts w:ascii="Arial" w:hAnsi="Arial" w:cs="Arial"/>
          <w:sz w:val="20"/>
          <w:szCs w:val="20"/>
        </w:rPr>
        <w:t xml:space="preserve"> </w:t>
      </w:r>
      <w:r w:rsidR="00FF0F5E">
        <w:rPr>
          <w:rFonts w:ascii="Arial" w:hAnsi="Arial" w:cs="Arial"/>
          <w:sz w:val="20"/>
          <w:szCs w:val="20"/>
        </w:rPr>
        <w:t xml:space="preserve">so </w:t>
      </w:r>
      <w:r w:rsidRPr="00E4026D">
        <w:rPr>
          <w:rFonts w:ascii="Arial" w:hAnsi="Arial" w:cs="Arial"/>
          <w:sz w:val="20"/>
          <w:szCs w:val="20"/>
        </w:rPr>
        <w:t>predvsem</w:t>
      </w:r>
      <w:r w:rsidR="004808FE">
        <w:rPr>
          <w:rFonts w:ascii="Arial" w:hAnsi="Arial" w:cs="Arial"/>
          <w:sz w:val="20"/>
          <w:szCs w:val="20"/>
        </w:rPr>
        <w:t xml:space="preserve"> višji javnofinančni primanjkljaji</w:t>
      </w:r>
      <w:r w:rsidRPr="00E4026D">
        <w:rPr>
          <w:rFonts w:ascii="Arial" w:hAnsi="Arial" w:cs="Arial"/>
          <w:sz w:val="20"/>
          <w:szCs w:val="20"/>
        </w:rPr>
        <w:t xml:space="preserve"> po </w:t>
      </w:r>
      <w:r w:rsidR="004808FE">
        <w:rPr>
          <w:rFonts w:ascii="Arial" w:hAnsi="Arial" w:cs="Arial"/>
          <w:sz w:val="20"/>
          <w:szCs w:val="20"/>
        </w:rPr>
        <w:t>različnih ekonomskih</w:t>
      </w:r>
      <w:r w:rsidRPr="00E4026D">
        <w:rPr>
          <w:rFonts w:ascii="Arial" w:hAnsi="Arial" w:cs="Arial"/>
          <w:sz w:val="20"/>
          <w:szCs w:val="20"/>
        </w:rPr>
        <w:t xml:space="preserve"> kriz</w:t>
      </w:r>
      <w:r w:rsidR="00FF0F5E">
        <w:rPr>
          <w:rFonts w:ascii="Arial" w:hAnsi="Arial" w:cs="Arial"/>
          <w:sz w:val="20"/>
          <w:szCs w:val="20"/>
        </w:rPr>
        <w:t>ah</w:t>
      </w:r>
      <w:r w:rsidRPr="00E4026D">
        <w:rPr>
          <w:rFonts w:ascii="Arial" w:hAnsi="Arial" w:cs="Arial"/>
          <w:sz w:val="20"/>
          <w:szCs w:val="20"/>
        </w:rPr>
        <w:t xml:space="preserve">, </w:t>
      </w:r>
      <w:r w:rsidR="00AF076A">
        <w:rPr>
          <w:rFonts w:ascii="Arial" w:hAnsi="Arial" w:cs="Arial"/>
          <w:sz w:val="20"/>
          <w:szCs w:val="20"/>
        </w:rPr>
        <w:t>ki s</w:t>
      </w:r>
      <w:r w:rsidR="005959BC">
        <w:rPr>
          <w:rFonts w:ascii="Arial" w:hAnsi="Arial" w:cs="Arial"/>
          <w:sz w:val="20"/>
          <w:szCs w:val="20"/>
        </w:rPr>
        <w:t>o</w:t>
      </w:r>
      <w:r w:rsidR="00AF076A">
        <w:rPr>
          <w:rFonts w:ascii="Arial" w:hAnsi="Arial" w:cs="Arial"/>
          <w:sz w:val="20"/>
          <w:szCs w:val="20"/>
        </w:rPr>
        <w:t xml:space="preserve"> dokaj pogoste, čeprav so razlogi zanj</w:t>
      </w:r>
      <w:r w:rsidR="004808FE">
        <w:rPr>
          <w:rFonts w:ascii="Arial" w:hAnsi="Arial" w:cs="Arial"/>
          <w:sz w:val="20"/>
          <w:szCs w:val="20"/>
        </w:rPr>
        <w:t>e</w:t>
      </w:r>
      <w:r w:rsidR="00AF076A">
        <w:rPr>
          <w:rFonts w:ascii="Arial" w:hAnsi="Arial" w:cs="Arial"/>
          <w:sz w:val="20"/>
          <w:szCs w:val="20"/>
        </w:rPr>
        <w:t xml:space="preserve"> zelo različni</w:t>
      </w:r>
      <w:r w:rsidRPr="00E4026D">
        <w:rPr>
          <w:rFonts w:ascii="Arial" w:hAnsi="Arial" w:cs="Arial"/>
          <w:sz w:val="20"/>
          <w:szCs w:val="20"/>
        </w:rPr>
        <w:t xml:space="preserve">. </w:t>
      </w:r>
      <w:r w:rsidR="001245F5">
        <w:rPr>
          <w:rFonts w:ascii="Arial" w:hAnsi="Arial" w:cs="Arial"/>
          <w:sz w:val="20"/>
          <w:szCs w:val="20"/>
        </w:rPr>
        <w:t>D</w:t>
      </w:r>
      <w:r w:rsidRPr="00E4026D">
        <w:rPr>
          <w:rFonts w:ascii="Arial" w:hAnsi="Arial" w:cs="Arial"/>
          <w:sz w:val="20"/>
          <w:szCs w:val="20"/>
        </w:rPr>
        <w:t xml:space="preserve">avčni </w:t>
      </w:r>
      <w:r w:rsidR="00580C18">
        <w:rPr>
          <w:rFonts w:ascii="Arial" w:hAnsi="Arial" w:cs="Arial"/>
          <w:sz w:val="20"/>
          <w:szCs w:val="20"/>
        </w:rPr>
        <w:t>izdatk</w:t>
      </w:r>
      <w:r w:rsidR="00580C18" w:rsidRPr="00E4026D">
        <w:rPr>
          <w:rFonts w:ascii="Arial" w:hAnsi="Arial" w:cs="Arial"/>
          <w:sz w:val="20"/>
          <w:szCs w:val="20"/>
        </w:rPr>
        <w:t>i</w:t>
      </w:r>
      <w:r w:rsidRPr="00E4026D">
        <w:rPr>
          <w:rFonts w:ascii="Arial" w:hAnsi="Arial" w:cs="Arial"/>
          <w:sz w:val="20"/>
          <w:szCs w:val="20"/>
        </w:rPr>
        <w:t xml:space="preserve">, ki so </w:t>
      </w:r>
      <w:r w:rsidR="001245F5">
        <w:rPr>
          <w:rFonts w:ascii="Arial" w:hAnsi="Arial" w:cs="Arial"/>
          <w:sz w:val="20"/>
          <w:szCs w:val="20"/>
        </w:rPr>
        <w:t>bili v</w:t>
      </w:r>
      <w:r w:rsidRPr="00E4026D">
        <w:rPr>
          <w:rFonts w:ascii="Arial" w:hAnsi="Arial" w:cs="Arial"/>
          <w:sz w:val="20"/>
          <w:szCs w:val="20"/>
        </w:rPr>
        <w:t xml:space="preserve"> Slovenij</w:t>
      </w:r>
      <w:r w:rsidR="001245F5">
        <w:rPr>
          <w:rFonts w:ascii="Arial" w:hAnsi="Arial" w:cs="Arial"/>
          <w:sz w:val="20"/>
          <w:szCs w:val="20"/>
        </w:rPr>
        <w:t>i</w:t>
      </w:r>
      <w:r w:rsidRPr="00E4026D">
        <w:rPr>
          <w:rFonts w:ascii="Arial" w:hAnsi="Arial" w:cs="Arial"/>
          <w:sz w:val="20"/>
          <w:szCs w:val="20"/>
        </w:rPr>
        <w:t xml:space="preserve"> </w:t>
      </w:r>
      <w:r w:rsidR="001245F5">
        <w:rPr>
          <w:rFonts w:ascii="Arial" w:hAnsi="Arial" w:cs="Arial"/>
          <w:sz w:val="20"/>
          <w:szCs w:val="20"/>
        </w:rPr>
        <w:t>sprejeti</w:t>
      </w:r>
      <w:r w:rsidRPr="00E4026D">
        <w:rPr>
          <w:rFonts w:ascii="Arial" w:hAnsi="Arial" w:cs="Arial"/>
          <w:sz w:val="20"/>
          <w:szCs w:val="20"/>
        </w:rPr>
        <w:t xml:space="preserve"> v preteklosti, povečuje</w:t>
      </w:r>
      <w:r w:rsidR="001245F5">
        <w:rPr>
          <w:rFonts w:ascii="Arial" w:hAnsi="Arial" w:cs="Arial"/>
          <w:sz w:val="20"/>
          <w:szCs w:val="20"/>
        </w:rPr>
        <w:t>j</w:t>
      </w:r>
      <w:r w:rsidRPr="00E4026D">
        <w:rPr>
          <w:rFonts w:ascii="Arial" w:hAnsi="Arial" w:cs="Arial"/>
          <w:sz w:val="20"/>
          <w:szCs w:val="20"/>
        </w:rPr>
        <w:t xml:space="preserve">o </w:t>
      </w:r>
      <w:r w:rsidR="006F5258">
        <w:rPr>
          <w:rFonts w:ascii="Arial" w:hAnsi="Arial" w:cs="Arial"/>
          <w:sz w:val="20"/>
          <w:szCs w:val="20"/>
        </w:rPr>
        <w:t>javnofinanč</w:t>
      </w:r>
      <w:r w:rsidRPr="00E4026D">
        <w:rPr>
          <w:rFonts w:ascii="Arial" w:hAnsi="Arial" w:cs="Arial"/>
          <w:sz w:val="20"/>
          <w:szCs w:val="20"/>
        </w:rPr>
        <w:t xml:space="preserve">ni </w:t>
      </w:r>
      <w:r w:rsidR="007968CD">
        <w:rPr>
          <w:rFonts w:ascii="Arial" w:hAnsi="Arial" w:cs="Arial"/>
          <w:sz w:val="20"/>
          <w:szCs w:val="20"/>
        </w:rPr>
        <w:t>primanjkljaj</w:t>
      </w:r>
      <w:r w:rsidRPr="00E4026D">
        <w:rPr>
          <w:rFonts w:ascii="Arial" w:hAnsi="Arial" w:cs="Arial"/>
          <w:sz w:val="20"/>
          <w:szCs w:val="20"/>
        </w:rPr>
        <w:t xml:space="preserve"> oziroma tveganje zanj. </w:t>
      </w:r>
    </w:p>
    <w:p w14:paraId="51AB95DC" w14:textId="77777777" w:rsidR="00E4026D" w:rsidRPr="00E4026D" w:rsidRDefault="00E4026D" w:rsidP="00E4026D">
      <w:pPr>
        <w:spacing w:after="0" w:line="260" w:lineRule="atLeast"/>
        <w:jc w:val="both"/>
        <w:rPr>
          <w:rFonts w:ascii="Arial" w:hAnsi="Arial" w:cs="Arial"/>
          <w:sz w:val="20"/>
          <w:szCs w:val="20"/>
        </w:rPr>
      </w:pPr>
    </w:p>
    <w:p w14:paraId="3EA10053" w14:textId="77777777" w:rsidR="00E4026D" w:rsidRPr="00E4026D" w:rsidRDefault="00E4026D" w:rsidP="00E4026D">
      <w:pPr>
        <w:spacing w:after="0" w:line="260" w:lineRule="atLeast"/>
        <w:jc w:val="both"/>
        <w:rPr>
          <w:rFonts w:ascii="Arial" w:hAnsi="Arial" w:cs="Arial"/>
          <w:sz w:val="20"/>
          <w:szCs w:val="20"/>
        </w:rPr>
      </w:pPr>
      <w:r w:rsidRPr="00E4026D">
        <w:rPr>
          <w:rFonts w:ascii="Arial" w:hAnsi="Arial" w:cs="Arial"/>
          <w:sz w:val="20"/>
          <w:szCs w:val="20"/>
        </w:rPr>
        <w:t xml:space="preserve">Višina davčnih </w:t>
      </w:r>
      <w:r w:rsidR="00580C18">
        <w:rPr>
          <w:rFonts w:ascii="Arial" w:hAnsi="Arial" w:cs="Arial"/>
          <w:sz w:val="20"/>
          <w:szCs w:val="20"/>
        </w:rPr>
        <w:t>izdatkov</w:t>
      </w:r>
      <w:r w:rsidR="00580C18" w:rsidRPr="00E4026D">
        <w:rPr>
          <w:rFonts w:ascii="Arial" w:hAnsi="Arial" w:cs="Arial"/>
          <w:sz w:val="20"/>
          <w:szCs w:val="20"/>
        </w:rPr>
        <w:t xml:space="preserve"> </w:t>
      </w:r>
      <w:r w:rsidRPr="00E4026D">
        <w:rPr>
          <w:rFonts w:ascii="Arial" w:hAnsi="Arial" w:cs="Arial"/>
          <w:sz w:val="20"/>
          <w:szCs w:val="20"/>
        </w:rPr>
        <w:t xml:space="preserve">je praviloma zelo močno povezana z višino davčnega bremena. Kjer so davčne stopnje visoke, so visoki tudi davčni </w:t>
      </w:r>
      <w:r w:rsidR="00580C18">
        <w:rPr>
          <w:rFonts w:ascii="Arial" w:hAnsi="Arial" w:cs="Arial"/>
          <w:sz w:val="20"/>
          <w:szCs w:val="20"/>
        </w:rPr>
        <w:t>izdatki</w:t>
      </w:r>
      <w:r w:rsidRPr="00E4026D">
        <w:rPr>
          <w:rFonts w:ascii="Arial" w:hAnsi="Arial" w:cs="Arial"/>
          <w:sz w:val="20"/>
          <w:szCs w:val="20"/>
        </w:rPr>
        <w:t>. Če se pov</w:t>
      </w:r>
      <w:r w:rsidR="00FF0F5E">
        <w:rPr>
          <w:rFonts w:ascii="Arial" w:hAnsi="Arial" w:cs="Arial"/>
          <w:sz w:val="20"/>
          <w:szCs w:val="20"/>
        </w:rPr>
        <w:t>eča</w:t>
      </w:r>
      <w:r w:rsidRPr="00E4026D">
        <w:rPr>
          <w:rFonts w:ascii="Arial" w:hAnsi="Arial" w:cs="Arial"/>
          <w:sz w:val="20"/>
          <w:szCs w:val="20"/>
        </w:rPr>
        <w:t xml:space="preserve"> davčno breme (zaradi inflacije, </w:t>
      </w:r>
      <w:r w:rsidR="00FF0F5E">
        <w:rPr>
          <w:rFonts w:ascii="Arial" w:hAnsi="Arial" w:cs="Arial"/>
          <w:sz w:val="20"/>
          <w:szCs w:val="20"/>
        </w:rPr>
        <w:t>gospodarske</w:t>
      </w:r>
      <w:r w:rsidRPr="00E4026D">
        <w:rPr>
          <w:rFonts w:ascii="Arial" w:hAnsi="Arial" w:cs="Arial"/>
          <w:sz w:val="20"/>
          <w:szCs w:val="20"/>
        </w:rPr>
        <w:t xml:space="preserve"> rasti, diskrecijske politike ipd.), se povečajo tudi davčni </w:t>
      </w:r>
      <w:r w:rsidR="00580C18">
        <w:rPr>
          <w:rFonts w:ascii="Arial" w:hAnsi="Arial" w:cs="Arial"/>
          <w:sz w:val="20"/>
          <w:szCs w:val="20"/>
        </w:rPr>
        <w:t>izdatk</w:t>
      </w:r>
      <w:r w:rsidR="00580C18" w:rsidRPr="00E4026D">
        <w:rPr>
          <w:rFonts w:ascii="Arial" w:hAnsi="Arial" w:cs="Arial"/>
          <w:sz w:val="20"/>
          <w:szCs w:val="20"/>
        </w:rPr>
        <w:t>i</w:t>
      </w:r>
      <w:r w:rsidRPr="00E4026D">
        <w:rPr>
          <w:rFonts w:ascii="Arial" w:hAnsi="Arial" w:cs="Arial"/>
          <w:sz w:val="20"/>
          <w:szCs w:val="20"/>
        </w:rPr>
        <w:t>. Visok</w:t>
      </w:r>
      <w:r w:rsidR="0055275E">
        <w:rPr>
          <w:rFonts w:ascii="Arial" w:hAnsi="Arial" w:cs="Arial"/>
          <w:sz w:val="20"/>
          <w:szCs w:val="20"/>
        </w:rPr>
        <w:t>a splošna</w:t>
      </w:r>
      <w:r w:rsidRPr="00E4026D">
        <w:rPr>
          <w:rFonts w:ascii="Arial" w:hAnsi="Arial" w:cs="Arial"/>
          <w:sz w:val="20"/>
          <w:szCs w:val="20"/>
        </w:rPr>
        <w:t xml:space="preserve"> dav</w:t>
      </w:r>
      <w:r w:rsidR="0055275E">
        <w:rPr>
          <w:rFonts w:ascii="Arial" w:hAnsi="Arial" w:cs="Arial"/>
          <w:sz w:val="20"/>
          <w:szCs w:val="20"/>
        </w:rPr>
        <w:t>čna obremenitev je</w:t>
      </w:r>
      <w:r w:rsidRPr="00E4026D">
        <w:rPr>
          <w:rFonts w:ascii="Arial" w:hAnsi="Arial" w:cs="Arial"/>
          <w:sz w:val="20"/>
          <w:szCs w:val="20"/>
        </w:rPr>
        <w:t xml:space="preserve"> tako </w:t>
      </w:r>
      <w:r w:rsidR="007968CD">
        <w:rPr>
          <w:rFonts w:ascii="Arial" w:hAnsi="Arial" w:cs="Arial"/>
          <w:sz w:val="20"/>
          <w:szCs w:val="20"/>
        </w:rPr>
        <w:t>običajno</w:t>
      </w:r>
      <w:r w:rsidRPr="00E4026D">
        <w:rPr>
          <w:rFonts w:ascii="Arial" w:hAnsi="Arial" w:cs="Arial"/>
          <w:sz w:val="20"/>
          <w:szCs w:val="20"/>
        </w:rPr>
        <w:t xml:space="preserve"> povezan</w:t>
      </w:r>
      <w:r w:rsidR="0055275E">
        <w:rPr>
          <w:rFonts w:ascii="Arial" w:hAnsi="Arial" w:cs="Arial"/>
          <w:sz w:val="20"/>
          <w:szCs w:val="20"/>
        </w:rPr>
        <w:t>a</w:t>
      </w:r>
      <w:r w:rsidRPr="00E4026D">
        <w:rPr>
          <w:rFonts w:ascii="Arial" w:hAnsi="Arial" w:cs="Arial"/>
          <w:sz w:val="20"/>
          <w:szCs w:val="20"/>
        </w:rPr>
        <w:t xml:space="preserve"> </w:t>
      </w:r>
      <w:r w:rsidR="00580C18">
        <w:rPr>
          <w:rFonts w:ascii="Arial" w:hAnsi="Arial" w:cs="Arial"/>
          <w:sz w:val="20"/>
          <w:szCs w:val="20"/>
        </w:rPr>
        <w:t>s</w:t>
      </w:r>
      <w:r w:rsidRPr="00E4026D">
        <w:rPr>
          <w:rFonts w:ascii="Arial" w:hAnsi="Arial" w:cs="Arial"/>
          <w:sz w:val="20"/>
          <w:szCs w:val="20"/>
        </w:rPr>
        <w:t xml:space="preserve"> pogosto uporabo davčnih </w:t>
      </w:r>
      <w:r w:rsidR="00580C18">
        <w:rPr>
          <w:rFonts w:ascii="Arial" w:hAnsi="Arial" w:cs="Arial"/>
          <w:sz w:val="20"/>
          <w:szCs w:val="20"/>
        </w:rPr>
        <w:t>izdatkov</w:t>
      </w:r>
      <w:r w:rsidRPr="00E4026D">
        <w:rPr>
          <w:rFonts w:ascii="Arial" w:hAnsi="Arial" w:cs="Arial"/>
          <w:sz w:val="20"/>
          <w:szCs w:val="20"/>
        </w:rPr>
        <w:t>. Če so davčna bremena visoka, so namreč davkoplačevalci bolj motivirani za iskanje in polno koriščenje olajšav</w:t>
      </w:r>
      <w:r w:rsidR="006C0055">
        <w:rPr>
          <w:rFonts w:ascii="Arial" w:hAnsi="Arial" w:cs="Arial"/>
          <w:sz w:val="20"/>
          <w:szCs w:val="20"/>
        </w:rPr>
        <w:t>, oprostitev ipd.</w:t>
      </w:r>
      <w:r w:rsidR="007968CD">
        <w:rPr>
          <w:rFonts w:ascii="Arial" w:hAnsi="Arial" w:cs="Arial"/>
          <w:sz w:val="20"/>
          <w:szCs w:val="20"/>
        </w:rPr>
        <w:t>,</w:t>
      </w:r>
      <w:r w:rsidRPr="00E4026D">
        <w:rPr>
          <w:rFonts w:ascii="Arial" w:hAnsi="Arial" w:cs="Arial"/>
          <w:sz w:val="20"/>
          <w:szCs w:val="20"/>
        </w:rPr>
        <w:t xml:space="preserve"> k</w:t>
      </w:r>
      <w:r w:rsidR="007968CD">
        <w:rPr>
          <w:rFonts w:ascii="Arial" w:hAnsi="Arial" w:cs="Arial"/>
          <w:sz w:val="20"/>
          <w:szCs w:val="20"/>
        </w:rPr>
        <w:t>akor</w:t>
      </w:r>
      <w:r w:rsidRPr="00E4026D">
        <w:rPr>
          <w:rFonts w:ascii="Arial" w:hAnsi="Arial" w:cs="Arial"/>
          <w:sz w:val="20"/>
          <w:szCs w:val="20"/>
        </w:rPr>
        <w:t xml:space="preserve"> če so nizka. Predvsem v obdobju po zadnji finančni krizi je veliko držav sprejelo davčne ukrepe, s katerimi so širili davčno osnovo (tudi z znižanjem ali odpravo določenih </w:t>
      </w:r>
      <w:r w:rsidR="00580C18">
        <w:rPr>
          <w:rFonts w:ascii="Arial" w:hAnsi="Arial" w:cs="Arial"/>
          <w:sz w:val="20"/>
          <w:szCs w:val="20"/>
        </w:rPr>
        <w:t>izdatko</w:t>
      </w:r>
      <w:r w:rsidR="00580C18" w:rsidRPr="00E4026D">
        <w:rPr>
          <w:rFonts w:ascii="Arial" w:hAnsi="Arial" w:cs="Arial"/>
          <w:sz w:val="20"/>
          <w:szCs w:val="20"/>
        </w:rPr>
        <w:t>v</w:t>
      </w:r>
      <w:r w:rsidRPr="00E4026D">
        <w:rPr>
          <w:rFonts w:ascii="Arial" w:hAnsi="Arial" w:cs="Arial"/>
          <w:sz w:val="20"/>
          <w:szCs w:val="20"/>
        </w:rPr>
        <w:t>) in znižali stopnjo davka.</w:t>
      </w:r>
    </w:p>
    <w:p w14:paraId="4196541B" w14:textId="77777777" w:rsidR="00E4026D" w:rsidRPr="00E4026D" w:rsidRDefault="00E4026D" w:rsidP="00E4026D">
      <w:pPr>
        <w:spacing w:after="0" w:line="260" w:lineRule="atLeast"/>
        <w:jc w:val="both"/>
        <w:rPr>
          <w:rFonts w:ascii="Arial" w:hAnsi="Arial" w:cs="Arial"/>
          <w:sz w:val="20"/>
          <w:szCs w:val="20"/>
        </w:rPr>
      </w:pPr>
    </w:p>
    <w:p w14:paraId="3F25757D" w14:textId="51001C1D" w:rsidR="00E4026D" w:rsidRPr="00E4026D" w:rsidRDefault="00AF076A" w:rsidP="00E4026D">
      <w:pPr>
        <w:spacing w:after="0" w:line="260" w:lineRule="atLeast"/>
        <w:jc w:val="both"/>
        <w:rPr>
          <w:rFonts w:ascii="Arial" w:hAnsi="Arial" w:cs="Arial"/>
          <w:sz w:val="20"/>
          <w:szCs w:val="20"/>
        </w:rPr>
      </w:pPr>
      <w:r>
        <w:rPr>
          <w:rFonts w:ascii="Arial" w:hAnsi="Arial" w:cs="Arial"/>
          <w:sz w:val="20"/>
          <w:szCs w:val="20"/>
        </w:rPr>
        <w:t>Glavne lastnosti davčni</w:t>
      </w:r>
      <w:r w:rsidR="00403DA7">
        <w:rPr>
          <w:rFonts w:ascii="Arial" w:hAnsi="Arial" w:cs="Arial"/>
          <w:sz w:val="20"/>
          <w:szCs w:val="20"/>
        </w:rPr>
        <w:t>h</w:t>
      </w:r>
      <w:r>
        <w:rPr>
          <w:rFonts w:ascii="Arial" w:hAnsi="Arial" w:cs="Arial"/>
          <w:sz w:val="20"/>
          <w:szCs w:val="20"/>
        </w:rPr>
        <w:t xml:space="preserve"> izdatkov niso enoznačn</w:t>
      </w:r>
      <w:r w:rsidR="009B3EE1">
        <w:rPr>
          <w:rFonts w:ascii="Arial" w:hAnsi="Arial" w:cs="Arial"/>
          <w:sz w:val="20"/>
          <w:szCs w:val="20"/>
        </w:rPr>
        <w:t>e</w:t>
      </w:r>
      <w:r>
        <w:rPr>
          <w:rFonts w:ascii="Arial" w:hAnsi="Arial" w:cs="Arial"/>
          <w:sz w:val="20"/>
          <w:szCs w:val="20"/>
        </w:rPr>
        <w:t>, saj lahko pomagajo doseči določene cilje, a hkrati tudi pomenijo oddaljevanje od drugih cilje</w:t>
      </w:r>
      <w:r w:rsidR="000A7750">
        <w:rPr>
          <w:rFonts w:ascii="Arial" w:hAnsi="Arial" w:cs="Arial"/>
          <w:sz w:val="20"/>
          <w:szCs w:val="20"/>
        </w:rPr>
        <w:t>v</w:t>
      </w:r>
      <w:r>
        <w:rPr>
          <w:rFonts w:ascii="Arial" w:hAnsi="Arial" w:cs="Arial"/>
          <w:sz w:val="20"/>
          <w:szCs w:val="20"/>
        </w:rPr>
        <w:t>. Najpomembne</w:t>
      </w:r>
      <w:r w:rsidR="00403DA7">
        <w:rPr>
          <w:rFonts w:ascii="Arial" w:hAnsi="Arial" w:cs="Arial"/>
          <w:sz w:val="20"/>
          <w:szCs w:val="20"/>
        </w:rPr>
        <w:t>jše</w:t>
      </w:r>
      <w:r>
        <w:rPr>
          <w:rFonts w:ascii="Arial" w:hAnsi="Arial" w:cs="Arial"/>
          <w:sz w:val="20"/>
          <w:szCs w:val="20"/>
        </w:rPr>
        <w:t xml:space="preserve"> lastnosti so:</w:t>
      </w:r>
    </w:p>
    <w:p w14:paraId="1B19028C" w14:textId="3376A65A" w:rsidR="00E4026D" w:rsidRPr="00CD5597" w:rsidRDefault="00273716" w:rsidP="00CD5597">
      <w:pPr>
        <w:pStyle w:val="Odstavekseznama"/>
        <w:numPr>
          <w:ilvl w:val="0"/>
          <w:numId w:val="58"/>
        </w:numPr>
        <w:spacing w:line="260" w:lineRule="atLeast"/>
        <w:contextualSpacing/>
        <w:jc w:val="both"/>
        <w:rPr>
          <w:rFonts w:ascii="Arial" w:hAnsi="Arial" w:cs="Arial"/>
          <w:sz w:val="20"/>
          <w:szCs w:val="20"/>
        </w:rPr>
      </w:pPr>
      <w:r>
        <w:rPr>
          <w:rFonts w:ascii="Arial" w:hAnsi="Arial" w:cs="Arial"/>
          <w:sz w:val="20"/>
          <w:szCs w:val="20"/>
        </w:rPr>
        <w:t xml:space="preserve">lahko </w:t>
      </w:r>
      <w:r w:rsidR="00E4026D" w:rsidRPr="00CD5597">
        <w:rPr>
          <w:rFonts w:ascii="Arial" w:hAnsi="Arial" w:cs="Arial"/>
          <w:sz w:val="20"/>
          <w:szCs w:val="20"/>
        </w:rPr>
        <w:t>prispevajo k spodbujanju določenih</w:t>
      </w:r>
      <w:r>
        <w:rPr>
          <w:rFonts w:ascii="Arial" w:hAnsi="Arial" w:cs="Arial"/>
          <w:sz w:val="20"/>
          <w:szCs w:val="20"/>
        </w:rPr>
        <w:t xml:space="preserve"> ciljev nedavčnih</w:t>
      </w:r>
      <w:r w:rsidR="00E4026D" w:rsidRPr="00CD5597">
        <w:rPr>
          <w:rFonts w:ascii="Arial" w:hAnsi="Arial" w:cs="Arial"/>
          <w:sz w:val="20"/>
          <w:szCs w:val="20"/>
        </w:rPr>
        <w:t xml:space="preserve"> politik (</w:t>
      </w:r>
      <w:r w:rsidR="00544498" w:rsidRPr="00CD5597">
        <w:rPr>
          <w:rFonts w:ascii="Arial" w:hAnsi="Arial" w:cs="Arial"/>
          <w:sz w:val="20"/>
          <w:szCs w:val="20"/>
        </w:rPr>
        <w:t>na primer</w:t>
      </w:r>
      <w:r w:rsidR="00E4026D" w:rsidRPr="00CD5597">
        <w:rPr>
          <w:rFonts w:ascii="Arial" w:hAnsi="Arial" w:cs="Arial"/>
          <w:sz w:val="20"/>
          <w:szCs w:val="20"/>
        </w:rPr>
        <w:t xml:space="preserve"> boj proti revščini, zmanjšanje dohodkovne neenakosti)</w:t>
      </w:r>
      <w:r w:rsidR="00F4764E" w:rsidRPr="00CD5597">
        <w:rPr>
          <w:rFonts w:ascii="Arial" w:hAnsi="Arial" w:cs="Arial"/>
          <w:sz w:val="20"/>
          <w:szCs w:val="20"/>
        </w:rPr>
        <w:t>;</w:t>
      </w:r>
    </w:p>
    <w:p w14:paraId="298368F0" w14:textId="77777777" w:rsidR="00E4026D" w:rsidRPr="00E4026D" w:rsidRDefault="00E4026D" w:rsidP="00E4026D">
      <w:pPr>
        <w:pStyle w:val="Odstavekseznama"/>
        <w:numPr>
          <w:ilvl w:val="0"/>
          <w:numId w:val="58"/>
        </w:numPr>
        <w:spacing w:line="260" w:lineRule="atLeast"/>
        <w:contextualSpacing/>
        <w:jc w:val="both"/>
        <w:rPr>
          <w:rFonts w:ascii="Arial" w:hAnsi="Arial" w:cs="Arial"/>
          <w:sz w:val="20"/>
          <w:szCs w:val="20"/>
        </w:rPr>
      </w:pPr>
      <w:r w:rsidRPr="00E4026D">
        <w:rPr>
          <w:rFonts w:ascii="Arial" w:hAnsi="Arial" w:cs="Arial"/>
          <w:sz w:val="20"/>
          <w:szCs w:val="20"/>
        </w:rPr>
        <w:t xml:space="preserve">se lahko v </w:t>
      </w:r>
      <w:r w:rsidR="00FF0F5E">
        <w:rPr>
          <w:rFonts w:ascii="Arial" w:hAnsi="Arial" w:cs="Arial"/>
          <w:sz w:val="20"/>
          <w:szCs w:val="20"/>
        </w:rPr>
        <w:t>posameznem</w:t>
      </w:r>
      <w:r w:rsidRPr="00E4026D">
        <w:rPr>
          <w:rFonts w:ascii="Arial" w:hAnsi="Arial" w:cs="Arial"/>
          <w:sz w:val="20"/>
          <w:szCs w:val="20"/>
        </w:rPr>
        <w:t xml:space="preserve"> primeru izkažejo za najboljšo in najugodnejšo rešitev (</w:t>
      </w:r>
      <w:r w:rsidR="00544498">
        <w:rPr>
          <w:rFonts w:ascii="Arial" w:hAnsi="Arial" w:cs="Arial"/>
          <w:sz w:val="20"/>
          <w:szCs w:val="20"/>
        </w:rPr>
        <w:t>na primer</w:t>
      </w:r>
      <w:r w:rsidRPr="00E4026D">
        <w:rPr>
          <w:rFonts w:ascii="Arial" w:hAnsi="Arial" w:cs="Arial"/>
          <w:sz w:val="20"/>
          <w:szCs w:val="20"/>
        </w:rPr>
        <w:t xml:space="preserve"> znižanje obremenitve dela);</w:t>
      </w:r>
    </w:p>
    <w:p w14:paraId="315D7BE1" w14:textId="36719AB2" w:rsidR="00E4026D" w:rsidRPr="00E4026D" w:rsidRDefault="00E4026D" w:rsidP="00E4026D">
      <w:pPr>
        <w:pStyle w:val="Odstavekseznama"/>
        <w:numPr>
          <w:ilvl w:val="0"/>
          <w:numId w:val="58"/>
        </w:numPr>
        <w:spacing w:line="260" w:lineRule="atLeast"/>
        <w:contextualSpacing/>
        <w:jc w:val="both"/>
        <w:rPr>
          <w:rFonts w:ascii="Arial" w:hAnsi="Arial" w:cs="Arial"/>
          <w:sz w:val="20"/>
          <w:szCs w:val="20"/>
        </w:rPr>
      </w:pPr>
      <w:r w:rsidRPr="00E4026D">
        <w:rPr>
          <w:rFonts w:ascii="Arial" w:hAnsi="Arial" w:cs="Arial"/>
          <w:sz w:val="20"/>
          <w:szCs w:val="20"/>
        </w:rPr>
        <w:lastRenderedPageBreak/>
        <w:t>lahko vodijo do visokih</w:t>
      </w:r>
      <w:r w:rsidR="005742DB">
        <w:rPr>
          <w:rFonts w:ascii="Arial" w:hAnsi="Arial" w:cs="Arial"/>
          <w:sz w:val="20"/>
          <w:szCs w:val="20"/>
        </w:rPr>
        <w:t xml:space="preserve"> znižanj</w:t>
      </w:r>
      <w:r w:rsidRPr="00E4026D">
        <w:rPr>
          <w:rFonts w:ascii="Arial" w:hAnsi="Arial" w:cs="Arial"/>
          <w:sz w:val="20"/>
          <w:szCs w:val="20"/>
        </w:rPr>
        <w:t xml:space="preserve"> proračunskih </w:t>
      </w:r>
      <w:r w:rsidR="005742DB">
        <w:rPr>
          <w:rFonts w:ascii="Arial" w:hAnsi="Arial" w:cs="Arial"/>
          <w:sz w:val="20"/>
          <w:szCs w:val="20"/>
        </w:rPr>
        <w:t>prihod</w:t>
      </w:r>
      <w:r w:rsidR="006F212B">
        <w:rPr>
          <w:rFonts w:ascii="Arial" w:hAnsi="Arial" w:cs="Arial"/>
          <w:sz w:val="20"/>
          <w:szCs w:val="20"/>
        </w:rPr>
        <w:t>k</w:t>
      </w:r>
      <w:r w:rsidRPr="00E4026D">
        <w:rPr>
          <w:rFonts w:ascii="Arial" w:hAnsi="Arial" w:cs="Arial"/>
          <w:sz w:val="20"/>
          <w:szCs w:val="20"/>
        </w:rPr>
        <w:t>ov (določeni</w:t>
      </w:r>
      <w:r w:rsidR="000A7750">
        <w:rPr>
          <w:rFonts w:ascii="Arial" w:hAnsi="Arial" w:cs="Arial"/>
          <w:sz w:val="20"/>
          <w:szCs w:val="20"/>
        </w:rPr>
        <w:t>m</w:t>
      </w:r>
      <w:r w:rsidRPr="00E4026D">
        <w:rPr>
          <w:rFonts w:ascii="Arial" w:hAnsi="Arial" w:cs="Arial"/>
          <w:sz w:val="20"/>
          <w:szCs w:val="20"/>
        </w:rPr>
        <w:t xml:space="preserve"> ciljni</w:t>
      </w:r>
      <w:r w:rsidR="000A7750">
        <w:rPr>
          <w:rFonts w:ascii="Arial" w:hAnsi="Arial" w:cs="Arial"/>
          <w:sz w:val="20"/>
          <w:szCs w:val="20"/>
        </w:rPr>
        <w:t>m</w:t>
      </w:r>
      <w:r w:rsidRPr="00E4026D">
        <w:rPr>
          <w:rFonts w:ascii="Arial" w:hAnsi="Arial" w:cs="Arial"/>
          <w:sz w:val="20"/>
          <w:szCs w:val="20"/>
        </w:rPr>
        <w:t xml:space="preserve"> skupin</w:t>
      </w:r>
      <w:r w:rsidR="000A7750">
        <w:rPr>
          <w:rFonts w:ascii="Arial" w:hAnsi="Arial" w:cs="Arial"/>
          <w:sz w:val="20"/>
          <w:szCs w:val="20"/>
        </w:rPr>
        <w:t>am</w:t>
      </w:r>
      <w:r w:rsidRPr="00E4026D">
        <w:rPr>
          <w:rFonts w:ascii="Arial" w:hAnsi="Arial" w:cs="Arial"/>
          <w:sz w:val="20"/>
          <w:szCs w:val="20"/>
        </w:rPr>
        <w:t xml:space="preserve"> zmanjšujejo davčno obveznost);</w:t>
      </w:r>
    </w:p>
    <w:p w14:paraId="6A664585" w14:textId="77777777" w:rsidR="00E4026D" w:rsidRPr="00E4026D" w:rsidRDefault="00E4026D" w:rsidP="00E4026D">
      <w:pPr>
        <w:pStyle w:val="Odstavekseznama"/>
        <w:numPr>
          <w:ilvl w:val="0"/>
          <w:numId w:val="58"/>
        </w:numPr>
        <w:spacing w:line="260" w:lineRule="atLeast"/>
        <w:contextualSpacing/>
        <w:jc w:val="both"/>
        <w:rPr>
          <w:rFonts w:ascii="Arial" w:hAnsi="Arial" w:cs="Arial"/>
          <w:sz w:val="20"/>
          <w:szCs w:val="20"/>
        </w:rPr>
      </w:pPr>
      <w:r w:rsidRPr="00E4026D">
        <w:rPr>
          <w:rFonts w:ascii="Arial" w:hAnsi="Arial" w:cs="Arial"/>
          <w:sz w:val="20"/>
          <w:szCs w:val="20"/>
        </w:rPr>
        <w:t xml:space="preserve">ni nujno, da so učinkoviti (tj. ne vodijo nujno v želene odločitve ekonomskih subjektov, </w:t>
      </w:r>
      <w:r w:rsidR="00544498">
        <w:rPr>
          <w:rFonts w:ascii="Arial" w:hAnsi="Arial" w:cs="Arial"/>
          <w:sz w:val="20"/>
          <w:szCs w:val="20"/>
        </w:rPr>
        <w:t>na primer</w:t>
      </w:r>
      <w:r w:rsidRPr="00E4026D">
        <w:rPr>
          <w:rFonts w:ascii="Arial" w:hAnsi="Arial" w:cs="Arial"/>
          <w:sz w:val="20"/>
          <w:szCs w:val="20"/>
        </w:rPr>
        <w:t xml:space="preserve"> v več dejanskih aktivnosti</w:t>
      </w:r>
      <w:r w:rsidR="00544498">
        <w:rPr>
          <w:rFonts w:ascii="Arial" w:hAnsi="Arial" w:cs="Arial"/>
          <w:sz w:val="20"/>
          <w:szCs w:val="20"/>
        </w:rPr>
        <w:t xml:space="preserve">, </w:t>
      </w:r>
      <w:r w:rsidRPr="00E4026D">
        <w:rPr>
          <w:rFonts w:ascii="Arial" w:hAnsi="Arial" w:cs="Arial"/>
          <w:sz w:val="20"/>
          <w:szCs w:val="20"/>
        </w:rPr>
        <w:t>raziskav in razvoja);</w:t>
      </w:r>
    </w:p>
    <w:p w14:paraId="7085F6E6" w14:textId="4A51D5AF" w:rsidR="00E4026D" w:rsidRPr="00E4026D" w:rsidRDefault="00E4026D" w:rsidP="00E4026D">
      <w:pPr>
        <w:pStyle w:val="Odstavekseznama"/>
        <w:numPr>
          <w:ilvl w:val="0"/>
          <w:numId w:val="58"/>
        </w:numPr>
        <w:spacing w:line="260" w:lineRule="atLeast"/>
        <w:contextualSpacing/>
        <w:jc w:val="both"/>
        <w:rPr>
          <w:rFonts w:ascii="Arial" w:hAnsi="Arial" w:cs="Arial"/>
          <w:sz w:val="20"/>
          <w:szCs w:val="20"/>
        </w:rPr>
      </w:pPr>
      <w:r w:rsidRPr="00E4026D">
        <w:rPr>
          <w:rFonts w:ascii="Arial" w:hAnsi="Arial" w:cs="Arial"/>
          <w:sz w:val="20"/>
          <w:szCs w:val="20"/>
        </w:rPr>
        <w:t>zaradi ož</w:t>
      </w:r>
      <w:r w:rsidR="00544498">
        <w:rPr>
          <w:rFonts w:ascii="Arial" w:hAnsi="Arial" w:cs="Arial"/>
          <w:sz w:val="20"/>
          <w:szCs w:val="20"/>
        </w:rPr>
        <w:t>e</w:t>
      </w:r>
      <w:r w:rsidRPr="00E4026D">
        <w:rPr>
          <w:rFonts w:ascii="Arial" w:hAnsi="Arial" w:cs="Arial"/>
          <w:sz w:val="20"/>
          <w:szCs w:val="20"/>
        </w:rPr>
        <w:t>nja davčne osnove pogosto vodijo do višjih davčnih stopenj, ki bremenijo vse subjekte</w:t>
      </w:r>
      <w:r w:rsidR="009B3EE1">
        <w:rPr>
          <w:rFonts w:ascii="Arial" w:hAnsi="Arial" w:cs="Arial"/>
          <w:sz w:val="20"/>
          <w:szCs w:val="20"/>
        </w:rPr>
        <w:t>, še posebej pa tiste, ki ne morejo izkoristiti ugodnosti posameznih davčnih izdatkov</w:t>
      </w:r>
      <w:r w:rsidRPr="00E4026D">
        <w:rPr>
          <w:rFonts w:ascii="Arial" w:hAnsi="Arial" w:cs="Arial"/>
          <w:sz w:val="20"/>
          <w:szCs w:val="20"/>
        </w:rPr>
        <w:t>;</w:t>
      </w:r>
    </w:p>
    <w:p w14:paraId="5E5DD1DC" w14:textId="77777777" w:rsidR="00E4026D" w:rsidRPr="00E4026D" w:rsidRDefault="00E4026D" w:rsidP="00E4026D">
      <w:pPr>
        <w:pStyle w:val="Odstavekseznama"/>
        <w:numPr>
          <w:ilvl w:val="0"/>
          <w:numId w:val="58"/>
        </w:numPr>
        <w:spacing w:line="260" w:lineRule="atLeast"/>
        <w:contextualSpacing/>
        <w:jc w:val="both"/>
        <w:rPr>
          <w:rFonts w:ascii="Arial" w:hAnsi="Arial" w:cs="Arial"/>
          <w:sz w:val="20"/>
          <w:szCs w:val="20"/>
        </w:rPr>
      </w:pPr>
      <w:r w:rsidRPr="00E4026D">
        <w:rPr>
          <w:rFonts w:ascii="Arial" w:hAnsi="Arial" w:cs="Arial"/>
          <w:sz w:val="20"/>
          <w:szCs w:val="20"/>
        </w:rPr>
        <w:t>spodbujajo neželeno vedenje gospodarskih subjektov (</w:t>
      </w:r>
      <w:r w:rsidR="00544498">
        <w:rPr>
          <w:rFonts w:ascii="Arial" w:hAnsi="Arial" w:cs="Arial"/>
          <w:sz w:val="20"/>
          <w:szCs w:val="20"/>
        </w:rPr>
        <w:t>na primer</w:t>
      </w:r>
      <w:r w:rsidRPr="00E4026D">
        <w:rPr>
          <w:rFonts w:ascii="Arial" w:hAnsi="Arial" w:cs="Arial"/>
          <w:sz w:val="20"/>
          <w:szCs w:val="20"/>
        </w:rPr>
        <w:t xml:space="preserve"> davčno izogibanje), izkrivljajo delovanje enotnega trga in zmanjšujejo</w:t>
      </w:r>
      <w:r w:rsidR="00544498">
        <w:rPr>
          <w:rFonts w:ascii="Arial" w:hAnsi="Arial" w:cs="Arial"/>
          <w:sz w:val="20"/>
          <w:szCs w:val="20"/>
        </w:rPr>
        <w:t xml:space="preserve"> preglednost</w:t>
      </w:r>
      <w:r w:rsidRPr="00E4026D">
        <w:rPr>
          <w:rFonts w:ascii="Arial" w:hAnsi="Arial" w:cs="Arial"/>
          <w:sz w:val="20"/>
          <w:szCs w:val="20"/>
        </w:rPr>
        <w:t>;</w:t>
      </w:r>
    </w:p>
    <w:p w14:paraId="5048CBF3" w14:textId="6059537E" w:rsidR="00E4026D" w:rsidRPr="00E4026D" w:rsidRDefault="00E4026D" w:rsidP="00E4026D">
      <w:pPr>
        <w:pStyle w:val="Odstavekseznama"/>
        <w:numPr>
          <w:ilvl w:val="0"/>
          <w:numId w:val="58"/>
        </w:numPr>
        <w:spacing w:line="260" w:lineRule="atLeast"/>
        <w:contextualSpacing/>
        <w:jc w:val="both"/>
        <w:rPr>
          <w:rFonts w:ascii="Arial" w:hAnsi="Arial" w:cs="Arial"/>
          <w:sz w:val="20"/>
          <w:szCs w:val="20"/>
        </w:rPr>
      </w:pPr>
      <w:r w:rsidRPr="00E4026D">
        <w:rPr>
          <w:rFonts w:ascii="Arial" w:hAnsi="Arial" w:cs="Arial"/>
          <w:sz w:val="20"/>
          <w:szCs w:val="20"/>
        </w:rPr>
        <w:t>lahko s</w:t>
      </w:r>
      <w:r w:rsidR="00544498">
        <w:rPr>
          <w:rFonts w:ascii="Arial" w:hAnsi="Arial" w:cs="Arial"/>
          <w:sz w:val="20"/>
          <w:szCs w:val="20"/>
        </w:rPr>
        <w:t>o</w:t>
      </w:r>
      <w:r w:rsidRPr="00E4026D">
        <w:rPr>
          <w:rFonts w:ascii="Arial" w:hAnsi="Arial" w:cs="Arial"/>
          <w:sz w:val="20"/>
          <w:szCs w:val="20"/>
        </w:rPr>
        <w:t xml:space="preserve"> tudi </w:t>
      </w:r>
      <w:r w:rsidR="009B3EE1">
        <w:rPr>
          <w:rFonts w:ascii="Arial" w:hAnsi="Arial" w:cs="Arial"/>
          <w:sz w:val="20"/>
          <w:szCs w:val="20"/>
        </w:rPr>
        <w:t>neposredni</w:t>
      </w:r>
      <w:r w:rsidRPr="00E4026D">
        <w:rPr>
          <w:rFonts w:ascii="Arial" w:hAnsi="Arial" w:cs="Arial"/>
          <w:sz w:val="20"/>
          <w:szCs w:val="20"/>
        </w:rPr>
        <w:t xml:space="preserve"> vir dodatnih javnofinančnih prihodkov, če se ukine</w:t>
      </w:r>
      <w:r w:rsidR="00544498">
        <w:rPr>
          <w:rFonts w:ascii="Arial" w:hAnsi="Arial" w:cs="Arial"/>
          <w:sz w:val="20"/>
          <w:szCs w:val="20"/>
        </w:rPr>
        <w:t>jo</w:t>
      </w:r>
      <w:r w:rsidRPr="00E4026D">
        <w:rPr>
          <w:rFonts w:ascii="Arial" w:hAnsi="Arial" w:cs="Arial"/>
          <w:sz w:val="20"/>
          <w:szCs w:val="20"/>
        </w:rPr>
        <w:t xml:space="preserve"> </w:t>
      </w:r>
      <w:r w:rsidR="00544498">
        <w:rPr>
          <w:rFonts w:ascii="Arial" w:hAnsi="Arial" w:cs="Arial"/>
          <w:sz w:val="20"/>
          <w:szCs w:val="20"/>
        </w:rPr>
        <w:t>ob</w:t>
      </w:r>
      <w:r w:rsidRPr="00E4026D">
        <w:rPr>
          <w:rFonts w:ascii="Arial" w:hAnsi="Arial" w:cs="Arial"/>
          <w:sz w:val="20"/>
          <w:szCs w:val="20"/>
        </w:rPr>
        <w:t xml:space="preserve"> primernem </w:t>
      </w:r>
      <w:r w:rsidR="00544498">
        <w:rPr>
          <w:rFonts w:ascii="Arial" w:hAnsi="Arial" w:cs="Arial"/>
          <w:sz w:val="20"/>
          <w:szCs w:val="20"/>
        </w:rPr>
        <w:t>času</w:t>
      </w:r>
      <w:r w:rsidR="009B3EE1">
        <w:rPr>
          <w:rFonts w:ascii="Arial" w:hAnsi="Arial" w:cs="Arial"/>
          <w:sz w:val="20"/>
          <w:szCs w:val="20"/>
        </w:rPr>
        <w:t>, a večkrat je ukinitev zelo nepriljubljena in zato redko izvedena.</w:t>
      </w:r>
    </w:p>
    <w:p w14:paraId="13C4F9C1" w14:textId="77777777" w:rsidR="00E4026D" w:rsidRPr="00E4026D" w:rsidRDefault="00E4026D" w:rsidP="00E4026D">
      <w:pPr>
        <w:spacing w:after="0" w:line="260" w:lineRule="atLeast"/>
        <w:jc w:val="both"/>
        <w:rPr>
          <w:rFonts w:ascii="Arial" w:hAnsi="Arial" w:cs="Arial"/>
          <w:sz w:val="20"/>
          <w:szCs w:val="20"/>
        </w:rPr>
      </w:pPr>
    </w:p>
    <w:p w14:paraId="06AE17BD" w14:textId="0B7773CC" w:rsidR="00E4026D" w:rsidRPr="00E4026D" w:rsidRDefault="00E4026D" w:rsidP="00E4026D">
      <w:pPr>
        <w:spacing w:after="0" w:line="260" w:lineRule="atLeast"/>
        <w:jc w:val="both"/>
        <w:rPr>
          <w:rFonts w:ascii="Arial" w:hAnsi="Arial" w:cs="Arial"/>
          <w:sz w:val="20"/>
          <w:szCs w:val="20"/>
        </w:rPr>
      </w:pPr>
      <w:r w:rsidRPr="00E4026D">
        <w:rPr>
          <w:rFonts w:ascii="Arial" w:hAnsi="Arial" w:cs="Arial"/>
          <w:sz w:val="20"/>
          <w:szCs w:val="20"/>
        </w:rPr>
        <w:t xml:space="preserve">Razlogi za široko uporabo davčnih </w:t>
      </w:r>
      <w:r w:rsidR="00F4764E">
        <w:rPr>
          <w:rFonts w:ascii="Arial" w:hAnsi="Arial" w:cs="Arial"/>
          <w:sz w:val="20"/>
          <w:szCs w:val="20"/>
        </w:rPr>
        <w:t>izdatkov</w:t>
      </w:r>
      <w:r w:rsidR="00F4764E" w:rsidRPr="00E4026D">
        <w:rPr>
          <w:rFonts w:ascii="Arial" w:hAnsi="Arial" w:cs="Arial"/>
          <w:sz w:val="20"/>
          <w:szCs w:val="20"/>
        </w:rPr>
        <w:t xml:space="preserve"> </w:t>
      </w:r>
      <w:r w:rsidRPr="00E4026D">
        <w:rPr>
          <w:rFonts w:ascii="Arial" w:hAnsi="Arial" w:cs="Arial"/>
          <w:sz w:val="20"/>
          <w:szCs w:val="20"/>
        </w:rPr>
        <w:t>s</w:t>
      </w:r>
      <w:r w:rsidR="00544498">
        <w:rPr>
          <w:rFonts w:ascii="Arial" w:hAnsi="Arial" w:cs="Arial"/>
          <w:sz w:val="20"/>
          <w:szCs w:val="20"/>
        </w:rPr>
        <w:t>o</w:t>
      </w:r>
      <w:r w:rsidRPr="00E4026D">
        <w:rPr>
          <w:rFonts w:ascii="Arial" w:hAnsi="Arial" w:cs="Arial"/>
          <w:sz w:val="20"/>
          <w:szCs w:val="20"/>
        </w:rPr>
        <w:t xml:space="preserve"> največkrat v želji posameznih proračunskih uporabnikov (</w:t>
      </w:r>
      <w:r w:rsidR="00544498">
        <w:rPr>
          <w:rFonts w:ascii="Arial" w:hAnsi="Arial" w:cs="Arial"/>
          <w:sz w:val="20"/>
          <w:szCs w:val="20"/>
        </w:rPr>
        <w:t>na primer</w:t>
      </w:r>
      <w:r w:rsidRPr="00E4026D">
        <w:rPr>
          <w:rFonts w:ascii="Arial" w:hAnsi="Arial" w:cs="Arial"/>
          <w:sz w:val="20"/>
          <w:szCs w:val="20"/>
        </w:rPr>
        <w:t xml:space="preserve"> ministrstev), da svoje politike uresničujejo </w:t>
      </w:r>
      <w:r w:rsidR="00FF0F5E">
        <w:rPr>
          <w:rFonts w:ascii="Arial" w:hAnsi="Arial" w:cs="Arial"/>
          <w:sz w:val="20"/>
          <w:szCs w:val="20"/>
        </w:rPr>
        <w:t>tako</w:t>
      </w:r>
      <w:r w:rsidRPr="00E4026D">
        <w:rPr>
          <w:rFonts w:ascii="Arial" w:hAnsi="Arial" w:cs="Arial"/>
          <w:sz w:val="20"/>
          <w:szCs w:val="20"/>
        </w:rPr>
        <w:t xml:space="preserve">, </w:t>
      </w:r>
      <w:r w:rsidR="00FF0F5E">
        <w:rPr>
          <w:rFonts w:ascii="Arial" w:hAnsi="Arial" w:cs="Arial"/>
          <w:sz w:val="20"/>
          <w:szCs w:val="20"/>
        </w:rPr>
        <w:t>da</w:t>
      </w:r>
      <w:r w:rsidRPr="00E4026D">
        <w:rPr>
          <w:rFonts w:ascii="Arial" w:hAnsi="Arial" w:cs="Arial"/>
          <w:sz w:val="20"/>
          <w:szCs w:val="20"/>
        </w:rPr>
        <w:t xml:space="preserve"> ne bremeni</w:t>
      </w:r>
      <w:r w:rsidR="00FF0F5E">
        <w:rPr>
          <w:rFonts w:ascii="Arial" w:hAnsi="Arial" w:cs="Arial"/>
          <w:sz w:val="20"/>
          <w:szCs w:val="20"/>
        </w:rPr>
        <w:t>jo</w:t>
      </w:r>
      <w:r w:rsidRPr="00E4026D">
        <w:rPr>
          <w:rFonts w:ascii="Arial" w:hAnsi="Arial" w:cs="Arial"/>
          <w:sz w:val="20"/>
          <w:szCs w:val="20"/>
        </w:rPr>
        <w:t xml:space="preserve"> njihovih proračunskih postavk neposredno, </w:t>
      </w:r>
      <w:r w:rsidR="00FF0F5E">
        <w:rPr>
          <w:rFonts w:ascii="Arial" w:hAnsi="Arial" w:cs="Arial"/>
          <w:sz w:val="20"/>
          <w:szCs w:val="20"/>
        </w:rPr>
        <w:t>temveč</w:t>
      </w:r>
      <w:r w:rsidRPr="00E4026D">
        <w:rPr>
          <w:rFonts w:ascii="Arial" w:hAnsi="Arial" w:cs="Arial"/>
          <w:sz w:val="20"/>
          <w:szCs w:val="20"/>
        </w:rPr>
        <w:t xml:space="preserve"> znižuje</w:t>
      </w:r>
      <w:r w:rsidR="00F4764E">
        <w:rPr>
          <w:rFonts w:ascii="Arial" w:hAnsi="Arial" w:cs="Arial"/>
          <w:sz w:val="20"/>
          <w:szCs w:val="20"/>
        </w:rPr>
        <w:t>jo</w:t>
      </w:r>
      <w:r w:rsidRPr="00E4026D">
        <w:rPr>
          <w:rFonts w:ascii="Arial" w:hAnsi="Arial" w:cs="Arial"/>
          <w:sz w:val="20"/>
          <w:szCs w:val="20"/>
        </w:rPr>
        <w:t xml:space="preserve"> davčne prihodke. S tem breme prenesejo na vse proračunske uporabnike</w:t>
      </w:r>
      <w:r w:rsidR="0084523A">
        <w:rPr>
          <w:rFonts w:ascii="Arial" w:hAnsi="Arial" w:cs="Arial"/>
          <w:sz w:val="20"/>
          <w:szCs w:val="20"/>
        </w:rPr>
        <w:t>,</w:t>
      </w:r>
      <w:r w:rsidRPr="00E4026D">
        <w:rPr>
          <w:rFonts w:ascii="Arial" w:hAnsi="Arial" w:cs="Arial"/>
          <w:sz w:val="20"/>
          <w:szCs w:val="20"/>
        </w:rPr>
        <w:t xml:space="preserve"> </w:t>
      </w:r>
      <w:r w:rsidR="00762B92">
        <w:rPr>
          <w:rFonts w:ascii="Arial" w:hAnsi="Arial" w:cs="Arial"/>
          <w:sz w:val="20"/>
          <w:szCs w:val="20"/>
        </w:rPr>
        <w:t>ne</w:t>
      </w:r>
      <w:r w:rsidR="00762B92" w:rsidRPr="00E4026D">
        <w:rPr>
          <w:rFonts w:ascii="Arial" w:hAnsi="Arial" w:cs="Arial"/>
          <w:sz w:val="20"/>
          <w:szCs w:val="20"/>
        </w:rPr>
        <w:t xml:space="preserve"> </w:t>
      </w:r>
      <w:r w:rsidRPr="00E4026D">
        <w:rPr>
          <w:rFonts w:ascii="Arial" w:hAnsi="Arial" w:cs="Arial"/>
          <w:sz w:val="20"/>
          <w:szCs w:val="20"/>
        </w:rPr>
        <w:t xml:space="preserve">da bi ti lahko sodelovali </w:t>
      </w:r>
      <w:r w:rsidR="0084523A">
        <w:rPr>
          <w:rFonts w:ascii="Arial" w:hAnsi="Arial" w:cs="Arial"/>
          <w:sz w:val="20"/>
          <w:szCs w:val="20"/>
        </w:rPr>
        <w:t>pri</w:t>
      </w:r>
      <w:r w:rsidRPr="00E4026D">
        <w:rPr>
          <w:rFonts w:ascii="Arial" w:hAnsi="Arial" w:cs="Arial"/>
          <w:sz w:val="20"/>
          <w:szCs w:val="20"/>
        </w:rPr>
        <w:t xml:space="preserve"> odločanj</w:t>
      </w:r>
      <w:r w:rsidR="0084523A">
        <w:rPr>
          <w:rFonts w:ascii="Arial" w:hAnsi="Arial" w:cs="Arial"/>
          <w:sz w:val="20"/>
          <w:szCs w:val="20"/>
        </w:rPr>
        <w:t>u</w:t>
      </w:r>
      <w:r w:rsidRPr="00E4026D">
        <w:rPr>
          <w:rFonts w:ascii="Arial" w:hAnsi="Arial" w:cs="Arial"/>
          <w:sz w:val="20"/>
          <w:szCs w:val="20"/>
        </w:rPr>
        <w:t xml:space="preserve"> o prioritetah proračuna</w:t>
      </w:r>
      <w:r w:rsidR="00A90777">
        <w:rPr>
          <w:rFonts w:ascii="Arial" w:hAnsi="Arial" w:cs="Arial"/>
          <w:sz w:val="20"/>
          <w:szCs w:val="20"/>
        </w:rPr>
        <w:t>, saj</w:t>
      </w:r>
      <w:r w:rsidR="009B3EE1">
        <w:rPr>
          <w:rFonts w:ascii="Arial" w:hAnsi="Arial" w:cs="Arial"/>
          <w:sz w:val="20"/>
          <w:szCs w:val="20"/>
        </w:rPr>
        <w:t xml:space="preserve"> </w:t>
      </w:r>
      <w:r w:rsidR="00A90777">
        <w:rPr>
          <w:rFonts w:ascii="Arial" w:hAnsi="Arial" w:cs="Arial"/>
          <w:sz w:val="20"/>
          <w:szCs w:val="20"/>
        </w:rPr>
        <w:t>d</w:t>
      </w:r>
      <w:r w:rsidRPr="00E4026D">
        <w:rPr>
          <w:rFonts w:ascii="Arial" w:hAnsi="Arial" w:cs="Arial"/>
          <w:sz w:val="20"/>
          <w:szCs w:val="20"/>
        </w:rPr>
        <w:t xml:space="preserve">avčni </w:t>
      </w:r>
      <w:r w:rsidR="00F4764E">
        <w:rPr>
          <w:rFonts w:ascii="Arial" w:hAnsi="Arial" w:cs="Arial"/>
          <w:sz w:val="20"/>
          <w:szCs w:val="20"/>
        </w:rPr>
        <w:t>izdatk</w:t>
      </w:r>
      <w:r w:rsidR="00A90777">
        <w:rPr>
          <w:rFonts w:ascii="Arial" w:hAnsi="Arial" w:cs="Arial"/>
          <w:sz w:val="20"/>
          <w:szCs w:val="20"/>
        </w:rPr>
        <w:t>i</w:t>
      </w:r>
      <w:r w:rsidR="004D3787" w:rsidRPr="00E4026D">
        <w:rPr>
          <w:rFonts w:ascii="Arial" w:hAnsi="Arial" w:cs="Arial"/>
          <w:sz w:val="20"/>
          <w:szCs w:val="20"/>
        </w:rPr>
        <w:t xml:space="preserve"> </w:t>
      </w:r>
      <w:r w:rsidRPr="00E4026D">
        <w:rPr>
          <w:rFonts w:ascii="Arial" w:hAnsi="Arial" w:cs="Arial"/>
          <w:sz w:val="20"/>
          <w:szCs w:val="20"/>
        </w:rPr>
        <w:t>nastanejo</w:t>
      </w:r>
      <w:r w:rsidR="00FF0F5E">
        <w:rPr>
          <w:rFonts w:ascii="Arial" w:hAnsi="Arial" w:cs="Arial"/>
          <w:sz w:val="20"/>
          <w:szCs w:val="20"/>
        </w:rPr>
        <w:t>,</w:t>
      </w:r>
      <w:r w:rsidRPr="00E4026D">
        <w:rPr>
          <w:rFonts w:ascii="Arial" w:hAnsi="Arial" w:cs="Arial"/>
          <w:sz w:val="20"/>
          <w:szCs w:val="20"/>
        </w:rPr>
        <w:t xml:space="preserve"> preden se začne proces priprave proračuna, saj so </w:t>
      </w:r>
      <w:r w:rsidR="0084523A">
        <w:rPr>
          <w:rFonts w:ascii="Arial" w:hAnsi="Arial" w:cs="Arial"/>
          <w:sz w:val="20"/>
          <w:szCs w:val="20"/>
        </w:rPr>
        <w:t>posredno</w:t>
      </w:r>
      <w:r w:rsidRPr="00E4026D">
        <w:rPr>
          <w:rFonts w:ascii="Arial" w:hAnsi="Arial" w:cs="Arial"/>
          <w:sz w:val="20"/>
          <w:szCs w:val="20"/>
        </w:rPr>
        <w:t xml:space="preserve"> zajeti v (nižjih) prihodkih proračuna.</w:t>
      </w:r>
      <w:r w:rsidR="00A90777">
        <w:rPr>
          <w:rFonts w:ascii="Arial" w:hAnsi="Arial" w:cs="Arial"/>
          <w:sz w:val="20"/>
          <w:szCs w:val="20"/>
        </w:rPr>
        <w:t xml:space="preserve"> Če ti proračunski uporabniki ne morejo ali ne želijo sprejeti tega bremena oz. znižanja izdatkov, se to odrazi v splošnem zvišanju davčnega bremena za vse zavezance, največkrat </w:t>
      </w:r>
      <w:r w:rsidR="00403DA7">
        <w:rPr>
          <w:rFonts w:ascii="Arial" w:hAnsi="Arial" w:cs="Arial"/>
          <w:sz w:val="20"/>
          <w:szCs w:val="20"/>
        </w:rPr>
        <w:t xml:space="preserve">z </w:t>
      </w:r>
      <w:r w:rsidR="00A90777">
        <w:rPr>
          <w:rFonts w:ascii="Arial" w:hAnsi="Arial" w:cs="Arial"/>
          <w:sz w:val="20"/>
          <w:szCs w:val="20"/>
        </w:rPr>
        <w:t>višj</w:t>
      </w:r>
      <w:r w:rsidR="00403DA7">
        <w:rPr>
          <w:rFonts w:ascii="Arial" w:hAnsi="Arial" w:cs="Arial"/>
          <w:sz w:val="20"/>
          <w:szCs w:val="20"/>
        </w:rPr>
        <w:t>imi</w:t>
      </w:r>
      <w:r w:rsidR="00A90777">
        <w:rPr>
          <w:rFonts w:ascii="Arial" w:hAnsi="Arial" w:cs="Arial"/>
          <w:sz w:val="20"/>
          <w:szCs w:val="20"/>
        </w:rPr>
        <w:t xml:space="preserve"> davčn</w:t>
      </w:r>
      <w:r w:rsidR="00403DA7">
        <w:rPr>
          <w:rFonts w:ascii="Arial" w:hAnsi="Arial" w:cs="Arial"/>
          <w:sz w:val="20"/>
          <w:szCs w:val="20"/>
        </w:rPr>
        <w:t>imi</w:t>
      </w:r>
      <w:r w:rsidR="00A90777">
        <w:rPr>
          <w:rFonts w:ascii="Arial" w:hAnsi="Arial" w:cs="Arial"/>
          <w:sz w:val="20"/>
          <w:szCs w:val="20"/>
        </w:rPr>
        <w:t xml:space="preserve"> stopnj</w:t>
      </w:r>
      <w:r w:rsidR="00403DA7">
        <w:rPr>
          <w:rFonts w:ascii="Arial" w:hAnsi="Arial" w:cs="Arial"/>
          <w:sz w:val="20"/>
          <w:szCs w:val="20"/>
        </w:rPr>
        <w:t>ami</w:t>
      </w:r>
      <w:r w:rsidR="00A90777">
        <w:rPr>
          <w:rFonts w:ascii="Arial" w:hAnsi="Arial" w:cs="Arial"/>
          <w:sz w:val="20"/>
          <w:szCs w:val="20"/>
        </w:rPr>
        <w:t xml:space="preserve"> ali nov</w:t>
      </w:r>
      <w:r w:rsidR="00403DA7">
        <w:rPr>
          <w:rFonts w:ascii="Arial" w:hAnsi="Arial" w:cs="Arial"/>
          <w:sz w:val="20"/>
          <w:szCs w:val="20"/>
        </w:rPr>
        <w:t>imi</w:t>
      </w:r>
      <w:r w:rsidR="00A90777">
        <w:rPr>
          <w:rFonts w:ascii="Arial" w:hAnsi="Arial" w:cs="Arial"/>
          <w:sz w:val="20"/>
          <w:szCs w:val="20"/>
        </w:rPr>
        <w:t xml:space="preserve"> oblik</w:t>
      </w:r>
      <w:r w:rsidR="00403DA7">
        <w:rPr>
          <w:rFonts w:ascii="Arial" w:hAnsi="Arial" w:cs="Arial"/>
          <w:sz w:val="20"/>
          <w:szCs w:val="20"/>
        </w:rPr>
        <w:t>ami</w:t>
      </w:r>
      <w:r w:rsidR="00A90777">
        <w:rPr>
          <w:rFonts w:ascii="Arial" w:hAnsi="Arial" w:cs="Arial"/>
          <w:sz w:val="20"/>
          <w:szCs w:val="20"/>
        </w:rPr>
        <w:t xml:space="preserve"> davkov.</w:t>
      </w:r>
    </w:p>
    <w:p w14:paraId="5FD17118" w14:textId="77777777" w:rsidR="00E4026D" w:rsidRPr="00012435" w:rsidRDefault="00E4026D" w:rsidP="00012435">
      <w:pPr>
        <w:spacing w:after="0" w:line="240" w:lineRule="auto"/>
        <w:jc w:val="both"/>
        <w:rPr>
          <w:rFonts w:ascii="Arial" w:hAnsi="Arial" w:cs="Arial"/>
          <w:sz w:val="20"/>
          <w:szCs w:val="20"/>
        </w:rPr>
      </w:pPr>
    </w:p>
    <w:p w14:paraId="00EC91D8" w14:textId="77777777" w:rsidR="00E4026D" w:rsidRPr="00012435" w:rsidRDefault="001466F2" w:rsidP="00012435">
      <w:pPr>
        <w:pStyle w:val="Naslov2"/>
        <w:spacing w:before="0" w:after="0"/>
        <w:rPr>
          <w:rFonts w:ascii="Arial" w:hAnsi="Arial" w:cs="Arial"/>
          <w:lang w:eastAsia="sl-SI"/>
        </w:rPr>
      </w:pPr>
      <w:r w:rsidRPr="00012435">
        <w:rPr>
          <w:rFonts w:ascii="Arial" w:hAnsi="Arial" w:cs="Arial"/>
          <w:lang w:eastAsia="sl-SI"/>
        </w:rPr>
        <w:t>1</w:t>
      </w:r>
      <w:r w:rsidR="00E4026D" w:rsidRPr="00012435">
        <w:rPr>
          <w:rFonts w:ascii="Arial" w:hAnsi="Arial" w:cs="Arial"/>
          <w:lang w:eastAsia="sl-SI"/>
        </w:rPr>
        <w:t xml:space="preserve">. ANALIZA DAVČNIH </w:t>
      </w:r>
      <w:r w:rsidRPr="00012435">
        <w:rPr>
          <w:rFonts w:ascii="Arial" w:hAnsi="Arial" w:cs="Arial"/>
          <w:lang w:eastAsia="sl-SI"/>
        </w:rPr>
        <w:t xml:space="preserve">IZDATKOV </w:t>
      </w:r>
      <w:r w:rsidR="00E4026D" w:rsidRPr="00012435">
        <w:rPr>
          <w:rFonts w:ascii="Arial" w:hAnsi="Arial" w:cs="Arial"/>
          <w:lang w:eastAsia="sl-SI"/>
        </w:rPr>
        <w:t>V SLOVENIJI</w:t>
      </w:r>
    </w:p>
    <w:p w14:paraId="0EA3C312" w14:textId="77777777" w:rsidR="00E4026D" w:rsidRPr="004931BE" w:rsidRDefault="00E4026D">
      <w:pPr>
        <w:pStyle w:val="Brezrazmikov"/>
        <w:spacing w:line="260" w:lineRule="atLeast"/>
        <w:rPr>
          <w:rFonts w:ascii="Arial" w:eastAsia="Times New Roman" w:hAnsi="Arial" w:cs="Arial"/>
          <w:b/>
          <w:sz w:val="20"/>
          <w:szCs w:val="20"/>
          <w:lang w:eastAsia="sl-SI"/>
        </w:rPr>
      </w:pPr>
    </w:p>
    <w:p w14:paraId="3B7F347A" w14:textId="4AB87752" w:rsidR="00E4026D" w:rsidRPr="006E03D8" w:rsidRDefault="009B0B27">
      <w:pPr>
        <w:spacing w:after="0" w:line="260" w:lineRule="atLeast"/>
        <w:jc w:val="both"/>
        <w:rPr>
          <w:rFonts w:ascii="Arial" w:hAnsi="Arial" w:cs="Arial"/>
          <w:sz w:val="20"/>
          <w:szCs w:val="20"/>
        </w:rPr>
      </w:pPr>
      <w:r>
        <w:rPr>
          <w:rFonts w:ascii="Arial" w:hAnsi="Arial" w:cs="Arial"/>
          <w:sz w:val="20"/>
          <w:szCs w:val="20"/>
        </w:rPr>
        <w:t>Najprej</w:t>
      </w:r>
      <w:r w:rsidR="00E4026D" w:rsidRPr="006E03D8">
        <w:rPr>
          <w:rFonts w:ascii="Arial" w:hAnsi="Arial" w:cs="Arial"/>
          <w:sz w:val="20"/>
          <w:szCs w:val="20"/>
        </w:rPr>
        <w:t xml:space="preserve"> poudarjamo, da je končni znesek izgube prihodka ocenjen kot skupni seštevek davčnih </w:t>
      </w:r>
      <w:r w:rsidR="001466F2">
        <w:rPr>
          <w:rFonts w:ascii="Arial" w:hAnsi="Arial" w:cs="Arial"/>
          <w:sz w:val="20"/>
          <w:szCs w:val="20"/>
        </w:rPr>
        <w:t>izdatkov</w:t>
      </w:r>
      <w:r w:rsidR="001466F2" w:rsidRPr="006E03D8">
        <w:rPr>
          <w:rFonts w:ascii="Arial" w:hAnsi="Arial" w:cs="Arial"/>
          <w:sz w:val="20"/>
          <w:szCs w:val="20"/>
        </w:rPr>
        <w:t xml:space="preserve"> </w:t>
      </w:r>
      <w:r>
        <w:rPr>
          <w:rFonts w:ascii="Arial" w:hAnsi="Arial" w:cs="Arial"/>
          <w:sz w:val="20"/>
          <w:szCs w:val="20"/>
        </w:rPr>
        <w:t>v okviru</w:t>
      </w:r>
      <w:r w:rsidR="00E4026D" w:rsidRPr="006E03D8">
        <w:rPr>
          <w:rFonts w:ascii="Arial" w:hAnsi="Arial" w:cs="Arial"/>
          <w:sz w:val="20"/>
          <w:szCs w:val="20"/>
        </w:rPr>
        <w:t xml:space="preserve"> posamezne vrste davka.</w:t>
      </w:r>
      <w:r w:rsidR="00EC590E">
        <w:rPr>
          <w:rFonts w:ascii="Arial" w:hAnsi="Arial" w:cs="Arial"/>
          <w:sz w:val="20"/>
          <w:szCs w:val="20"/>
        </w:rPr>
        <w:t xml:space="preserve"> Analizirali sm</w:t>
      </w:r>
      <w:r w:rsidR="00EC590E" w:rsidRPr="00B40F9A">
        <w:rPr>
          <w:rFonts w:ascii="Arial" w:hAnsi="Arial" w:cs="Arial"/>
          <w:sz w:val="20"/>
          <w:szCs w:val="20"/>
        </w:rPr>
        <w:t>o po prihodkih štiri največje vrste davkov</w:t>
      </w:r>
      <w:r w:rsidR="00B40F9A" w:rsidRPr="00B40F9A">
        <w:rPr>
          <w:rFonts w:ascii="Arial" w:hAnsi="Arial" w:cs="Arial"/>
          <w:sz w:val="20"/>
          <w:szCs w:val="20"/>
        </w:rPr>
        <w:t xml:space="preserve"> ter še davek od prometa motornih vozil</w:t>
      </w:r>
      <w:r w:rsidR="00EC590E" w:rsidRPr="00B40F9A">
        <w:rPr>
          <w:rFonts w:ascii="Arial" w:hAnsi="Arial" w:cs="Arial"/>
          <w:sz w:val="20"/>
          <w:szCs w:val="20"/>
        </w:rPr>
        <w:t xml:space="preserve"> in </w:t>
      </w:r>
      <w:r w:rsidR="00EC590E">
        <w:rPr>
          <w:rFonts w:ascii="Arial" w:hAnsi="Arial" w:cs="Arial"/>
          <w:sz w:val="20"/>
          <w:szCs w:val="20"/>
        </w:rPr>
        <w:t>z njimi povezane davčne izdatke</w:t>
      </w:r>
      <w:r w:rsidR="005742DB">
        <w:rPr>
          <w:rFonts w:ascii="Arial" w:hAnsi="Arial" w:cs="Arial"/>
          <w:sz w:val="20"/>
          <w:szCs w:val="20"/>
        </w:rPr>
        <w:t>.</w:t>
      </w:r>
      <w:r w:rsidR="00E4026D" w:rsidRPr="006E03D8">
        <w:rPr>
          <w:rFonts w:ascii="Arial" w:hAnsi="Arial" w:cs="Arial"/>
          <w:sz w:val="20"/>
          <w:szCs w:val="20"/>
        </w:rPr>
        <w:t xml:space="preserve"> Pri tem </w:t>
      </w:r>
      <w:r>
        <w:rPr>
          <w:rFonts w:ascii="Arial" w:hAnsi="Arial" w:cs="Arial"/>
          <w:sz w:val="20"/>
          <w:szCs w:val="20"/>
        </w:rPr>
        <w:t>znova</w:t>
      </w:r>
      <w:r w:rsidR="00177B12">
        <w:rPr>
          <w:rFonts w:ascii="Arial" w:hAnsi="Arial" w:cs="Arial"/>
          <w:sz w:val="20"/>
          <w:szCs w:val="20"/>
        </w:rPr>
        <w:t xml:space="preserve"> </w:t>
      </w:r>
      <w:r w:rsidR="00E4026D" w:rsidRPr="006E03D8">
        <w:rPr>
          <w:rFonts w:ascii="Arial" w:hAnsi="Arial" w:cs="Arial"/>
          <w:sz w:val="20"/>
          <w:szCs w:val="20"/>
        </w:rPr>
        <w:t xml:space="preserve">opominjamo, da skupna </w:t>
      </w:r>
      <w:r w:rsidR="00247AA6">
        <w:rPr>
          <w:rFonts w:ascii="Arial" w:hAnsi="Arial" w:cs="Arial"/>
          <w:sz w:val="20"/>
          <w:szCs w:val="20"/>
        </w:rPr>
        <w:t xml:space="preserve">ocena </w:t>
      </w:r>
      <w:r w:rsidR="00E4026D" w:rsidRPr="006E03D8">
        <w:rPr>
          <w:rFonts w:ascii="Arial" w:hAnsi="Arial" w:cs="Arial"/>
          <w:sz w:val="20"/>
          <w:szCs w:val="20"/>
        </w:rPr>
        <w:t>izgub</w:t>
      </w:r>
      <w:r w:rsidR="00247AA6">
        <w:rPr>
          <w:rFonts w:ascii="Arial" w:hAnsi="Arial" w:cs="Arial"/>
          <w:sz w:val="20"/>
          <w:szCs w:val="20"/>
        </w:rPr>
        <w:t>e</w:t>
      </w:r>
      <w:r w:rsidR="00E4026D" w:rsidRPr="006E03D8">
        <w:rPr>
          <w:rFonts w:ascii="Arial" w:hAnsi="Arial" w:cs="Arial"/>
          <w:sz w:val="20"/>
          <w:szCs w:val="20"/>
        </w:rPr>
        <w:t xml:space="preserve"> prihodk</w:t>
      </w:r>
      <w:r w:rsidR="00247AA6">
        <w:rPr>
          <w:rFonts w:ascii="Arial" w:hAnsi="Arial" w:cs="Arial"/>
          <w:sz w:val="20"/>
          <w:szCs w:val="20"/>
        </w:rPr>
        <w:t>ov</w:t>
      </w:r>
      <w:r w:rsidR="00E4026D" w:rsidRPr="006E03D8">
        <w:rPr>
          <w:rFonts w:ascii="Arial" w:hAnsi="Arial" w:cs="Arial"/>
          <w:sz w:val="20"/>
          <w:szCs w:val="20"/>
        </w:rPr>
        <w:t xml:space="preserve"> pri posameznem davku ne p</w:t>
      </w:r>
      <w:r>
        <w:rPr>
          <w:rFonts w:ascii="Arial" w:hAnsi="Arial" w:cs="Arial"/>
          <w:sz w:val="20"/>
          <w:szCs w:val="20"/>
        </w:rPr>
        <w:t>omeni</w:t>
      </w:r>
      <w:r w:rsidR="00E4026D" w:rsidRPr="006E03D8">
        <w:rPr>
          <w:rFonts w:ascii="Arial" w:hAnsi="Arial" w:cs="Arial"/>
          <w:sz w:val="20"/>
          <w:szCs w:val="20"/>
        </w:rPr>
        <w:t xml:space="preserve"> skupne ocene </w:t>
      </w:r>
      <w:r w:rsidR="004E79DF">
        <w:rPr>
          <w:rFonts w:ascii="Arial" w:hAnsi="Arial" w:cs="Arial"/>
          <w:sz w:val="20"/>
          <w:szCs w:val="20"/>
        </w:rPr>
        <w:t>spremembe prihodkov</w:t>
      </w:r>
      <w:r w:rsidR="00E4026D" w:rsidRPr="006E03D8">
        <w:rPr>
          <w:rFonts w:ascii="Arial" w:hAnsi="Arial" w:cs="Arial"/>
          <w:sz w:val="20"/>
          <w:szCs w:val="20"/>
        </w:rPr>
        <w:t xml:space="preserve"> ob predpostavki, da se </w:t>
      </w:r>
      <w:r w:rsidR="00F83A7D" w:rsidRPr="006E03D8">
        <w:rPr>
          <w:rFonts w:ascii="Arial" w:hAnsi="Arial" w:cs="Arial"/>
          <w:sz w:val="20"/>
          <w:szCs w:val="20"/>
        </w:rPr>
        <w:t xml:space="preserve">hkrati </w:t>
      </w:r>
      <w:r w:rsidR="00E4026D" w:rsidRPr="006E03D8">
        <w:rPr>
          <w:rFonts w:ascii="Arial" w:hAnsi="Arial" w:cs="Arial"/>
          <w:sz w:val="20"/>
          <w:szCs w:val="20"/>
        </w:rPr>
        <w:t xml:space="preserve">ukinejo vsi davčni </w:t>
      </w:r>
      <w:r w:rsidR="001466F2">
        <w:rPr>
          <w:rFonts w:ascii="Arial" w:hAnsi="Arial" w:cs="Arial"/>
          <w:sz w:val="20"/>
          <w:szCs w:val="20"/>
        </w:rPr>
        <w:t>izdatk</w:t>
      </w:r>
      <w:r w:rsidR="001466F2" w:rsidRPr="006E03D8">
        <w:rPr>
          <w:rFonts w:ascii="Arial" w:hAnsi="Arial" w:cs="Arial"/>
          <w:sz w:val="20"/>
          <w:szCs w:val="20"/>
        </w:rPr>
        <w:t>i</w:t>
      </w:r>
      <w:r w:rsidR="005742DB">
        <w:rPr>
          <w:rFonts w:ascii="Arial" w:hAnsi="Arial" w:cs="Arial"/>
          <w:sz w:val="20"/>
          <w:szCs w:val="20"/>
        </w:rPr>
        <w:t>.</w:t>
      </w:r>
      <w:r w:rsidR="00E4026D" w:rsidRPr="006E03D8">
        <w:rPr>
          <w:rFonts w:ascii="Arial" w:hAnsi="Arial" w:cs="Arial"/>
          <w:sz w:val="20"/>
          <w:szCs w:val="20"/>
        </w:rPr>
        <w:t xml:space="preserve"> </w:t>
      </w:r>
      <w:r w:rsidR="005742DB">
        <w:rPr>
          <w:rFonts w:ascii="Arial" w:hAnsi="Arial" w:cs="Arial"/>
          <w:sz w:val="20"/>
          <w:szCs w:val="20"/>
        </w:rPr>
        <w:t>Prav tako ocena izgube prihodkov po</w:t>
      </w:r>
      <w:r w:rsidR="00E4026D" w:rsidRPr="006E03D8">
        <w:rPr>
          <w:rFonts w:ascii="Arial" w:hAnsi="Arial" w:cs="Arial"/>
          <w:sz w:val="20"/>
          <w:szCs w:val="20"/>
        </w:rPr>
        <w:t xml:space="preserve"> posamezni</w:t>
      </w:r>
      <w:r w:rsidR="005742DB">
        <w:rPr>
          <w:rFonts w:ascii="Arial" w:hAnsi="Arial" w:cs="Arial"/>
          <w:sz w:val="20"/>
          <w:szCs w:val="20"/>
        </w:rPr>
        <w:t>h</w:t>
      </w:r>
      <w:r w:rsidR="00E4026D" w:rsidRPr="006E03D8">
        <w:rPr>
          <w:rFonts w:ascii="Arial" w:hAnsi="Arial" w:cs="Arial"/>
          <w:sz w:val="20"/>
          <w:szCs w:val="20"/>
        </w:rPr>
        <w:t xml:space="preserve"> </w:t>
      </w:r>
      <w:r w:rsidR="001466F2">
        <w:rPr>
          <w:rFonts w:ascii="Arial" w:hAnsi="Arial" w:cs="Arial"/>
          <w:sz w:val="20"/>
          <w:szCs w:val="20"/>
        </w:rPr>
        <w:t>izdatk</w:t>
      </w:r>
      <w:r w:rsidR="00E4026D" w:rsidRPr="006E03D8">
        <w:rPr>
          <w:rFonts w:ascii="Arial" w:hAnsi="Arial" w:cs="Arial"/>
          <w:sz w:val="20"/>
          <w:szCs w:val="20"/>
        </w:rPr>
        <w:t>i</w:t>
      </w:r>
      <w:r w:rsidR="00177B12">
        <w:rPr>
          <w:rFonts w:ascii="Arial" w:hAnsi="Arial" w:cs="Arial"/>
          <w:sz w:val="20"/>
          <w:szCs w:val="20"/>
        </w:rPr>
        <w:t>h</w:t>
      </w:r>
      <w:r w:rsidR="005742DB">
        <w:rPr>
          <w:rFonts w:ascii="Arial" w:hAnsi="Arial" w:cs="Arial"/>
          <w:sz w:val="20"/>
          <w:szCs w:val="20"/>
        </w:rPr>
        <w:t xml:space="preserve"> nujno ne pomeni</w:t>
      </w:r>
      <w:r w:rsidR="00177B12">
        <w:rPr>
          <w:rFonts w:ascii="Arial" w:hAnsi="Arial" w:cs="Arial"/>
          <w:sz w:val="20"/>
          <w:szCs w:val="20"/>
        </w:rPr>
        <w:t>,</w:t>
      </w:r>
      <w:r w:rsidR="005742DB">
        <w:rPr>
          <w:rFonts w:ascii="Arial" w:hAnsi="Arial" w:cs="Arial"/>
          <w:sz w:val="20"/>
          <w:szCs w:val="20"/>
        </w:rPr>
        <w:t xml:space="preserve"> da bi njihova ukinitev pomenila takšen znesek dodatnih prihodkov</w:t>
      </w:r>
      <w:r w:rsidR="00E4026D" w:rsidRPr="006E03D8">
        <w:rPr>
          <w:rFonts w:ascii="Arial" w:hAnsi="Arial" w:cs="Arial"/>
          <w:sz w:val="20"/>
          <w:szCs w:val="20"/>
        </w:rPr>
        <w:t>, saj je treb</w:t>
      </w:r>
      <w:r>
        <w:rPr>
          <w:rFonts w:ascii="Arial" w:hAnsi="Arial" w:cs="Arial"/>
          <w:sz w:val="20"/>
          <w:szCs w:val="20"/>
        </w:rPr>
        <w:t>a</w:t>
      </w:r>
      <w:r w:rsidR="00E4026D" w:rsidRPr="006E03D8">
        <w:rPr>
          <w:rFonts w:ascii="Arial" w:hAnsi="Arial" w:cs="Arial"/>
          <w:sz w:val="20"/>
          <w:szCs w:val="20"/>
        </w:rPr>
        <w:t xml:space="preserve"> pri tem upoštevati tudi sprememb</w:t>
      </w:r>
      <w:r w:rsidR="004D3787">
        <w:rPr>
          <w:rFonts w:ascii="Arial" w:hAnsi="Arial" w:cs="Arial"/>
          <w:sz w:val="20"/>
          <w:szCs w:val="20"/>
        </w:rPr>
        <w:t>e</w:t>
      </w:r>
      <w:r w:rsidR="00E4026D" w:rsidRPr="006E03D8">
        <w:rPr>
          <w:rFonts w:ascii="Arial" w:hAnsi="Arial" w:cs="Arial"/>
          <w:sz w:val="20"/>
          <w:szCs w:val="20"/>
        </w:rPr>
        <w:t xml:space="preserve"> v obnašanju zavezancev</w:t>
      </w:r>
      <w:r w:rsidR="004E79DF">
        <w:rPr>
          <w:rFonts w:ascii="Arial" w:hAnsi="Arial" w:cs="Arial"/>
          <w:sz w:val="20"/>
          <w:szCs w:val="20"/>
        </w:rPr>
        <w:t xml:space="preserve"> ter medsebojni vpliv kombinacije različnih ukrepov</w:t>
      </w:r>
      <w:r w:rsidR="00E4026D" w:rsidRPr="006E03D8">
        <w:rPr>
          <w:rFonts w:ascii="Arial" w:hAnsi="Arial" w:cs="Arial"/>
          <w:sz w:val="20"/>
          <w:szCs w:val="20"/>
        </w:rPr>
        <w:t xml:space="preserve">. </w:t>
      </w:r>
    </w:p>
    <w:p w14:paraId="1A0CEE5F" w14:textId="77777777" w:rsidR="00E4026D" w:rsidRPr="006E03D8" w:rsidRDefault="00E4026D" w:rsidP="006E03D8">
      <w:pPr>
        <w:spacing w:after="0" w:line="260" w:lineRule="atLeast"/>
        <w:jc w:val="both"/>
        <w:rPr>
          <w:rFonts w:ascii="Arial" w:hAnsi="Arial" w:cs="Arial"/>
          <w:sz w:val="20"/>
          <w:szCs w:val="20"/>
        </w:rPr>
      </w:pPr>
    </w:p>
    <w:p w14:paraId="7D217D96" w14:textId="09F2B5C4" w:rsidR="003A52C9" w:rsidRDefault="009B0B27" w:rsidP="000E6368">
      <w:pPr>
        <w:spacing w:after="0" w:line="260" w:lineRule="atLeast"/>
        <w:jc w:val="both"/>
        <w:rPr>
          <w:rFonts w:ascii="Arial" w:hAnsi="Arial" w:cs="Arial"/>
          <w:color w:val="FF0000"/>
          <w:sz w:val="20"/>
          <w:szCs w:val="20"/>
        </w:rPr>
      </w:pPr>
      <w:r w:rsidRPr="003A52C9">
        <w:rPr>
          <w:rFonts w:ascii="Arial" w:hAnsi="Arial" w:cs="Arial"/>
          <w:sz w:val="20"/>
          <w:szCs w:val="20"/>
        </w:rPr>
        <w:t>Preglednica</w:t>
      </w:r>
      <w:r w:rsidR="00E4026D" w:rsidRPr="003A52C9">
        <w:rPr>
          <w:rFonts w:ascii="Arial" w:hAnsi="Arial" w:cs="Arial"/>
          <w:sz w:val="20"/>
          <w:szCs w:val="20"/>
        </w:rPr>
        <w:t xml:space="preserve"> </w:t>
      </w:r>
      <w:r w:rsidR="001466F2" w:rsidRPr="003A52C9">
        <w:rPr>
          <w:rFonts w:ascii="Arial" w:hAnsi="Arial" w:cs="Arial"/>
          <w:sz w:val="20"/>
          <w:szCs w:val="20"/>
        </w:rPr>
        <w:t>1</w:t>
      </w:r>
      <w:r w:rsidR="00E4026D" w:rsidRPr="003A52C9">
        <w:rPr>
          <w:rFonts w:ascii="Arial" w:hAnsi="Arial" w:cs="Arial"/>
          <w:sz w:val="20"/>
          <w:szCs w:val="20"/>
        </w:rPr>
        <w:t xml:space="preserve">: Prihodki po posameznih </w:t>
      </w:r>
      <w:r w:rsidR="00EC590E" w:rsidRPr="003A52C9">
        <w:rPr>
          <w:rFonts w:ascii="Arial" w:hAnsi="Arial" w:cs="Arial"/>
          <w:sz w:val="20"/>
          <w:szCs w:val="20"/>
        </w:rPr>
        <w:t>glavnih</w:t>
      </w:r>
      <w:r w:rsidR="00B40F9A">
        <w:rPr>
          <w:rFonts w:ascii="Arial" w:hAnsi="Arial" w:cs="Arial"/>
          <w:sz w:val="20"/>
          <w:szCs w:val="20"/>
        </w:rPr>
        <w:t xml:space="preserve"> oz. izbranih</w:t>
      </w:r>
      <w:r w:rsidR="00EC590E" w:rsidRPr="003A52C9">
        <w:rPr>
          <w:rFonts w:ascii="Arial" w:hAnsi="Arial" w:cs="Arial"/>
          <w:sz w:val="20"/>
          <w:szCs w:val="20"/>
        </w:rPr>
        <w:t xml:space="preserve"> </w:t>
      </w:r>
      <w:r w:rsidR="00E4026D" w:rsidRPr="003A52C9">
        <w:rPr>
          <w:rFonts w:ascii="Arial" w:hAnsi="Arial" w:cs="Arial"/>
          <w:sz w:val="20"/>
          <w:szCs w:val="20"/>
        </w:rPr>
        <w:t>vrstah davkov v obdobju 201</w:t>
      </w:r>
      <w:r w:rsidR="0007520C">
        <w:rPr>
          <w:rFonts w:ascii="Arial" w:hAnsi="Arial" w:cs="Arial"/>
          <w:sz w:val="20"/>
          <w:szCs w:val="20"/>
        </w:rPr>
        <w:t>8</w:t>
      </w:r>
      <w:r w:rsidR="005A2B21">
        <w:rPr>
          <w:rFonts w:ascii="Arial" w:hAnsi="Arial" w:cs="Arial"/>
          <w:sz w:val="20"/>
          <w:szCs w:val="20"/>
        </w:rPr>
        <w:t>–</w:t>
      </w:r>
      <w:r w:rsidR="00E4026D" w:rsidRPr="003A52C9">
        <w:rPr>
          <w:rFonts w:ascii="Arial" w:hAnsi="Arial" w:cs="Arial"/>
          <w:sz w:val="20"/>
          <w:szCs w:val="20"/>
        </w:rPr>
        <w:t>20</w:t>
      </w:r>
      <w:r w:rsidR="0007520C">
        <w:rPr>
          <w:rFonts w:ascii="Arial" w:hAnsi="Arial" w:cs="Arial"/>
          <w:sz w:val="20"/>
          <w:szCs w:val="20"/>
        </w:rPr>
        <w:t>20</w:t>
      </w:r>
      <w:r w:rsidR="00E4026D" w:rsidRPr="003A52C9">
        <w:rPr>
          <w:rFonts w:ascii="Arial" w:hAnsi="Arial" w:cs="Arial"/>
          <w:sz w:val="20"/>
          <w:szCs w:val="20"/>
        </w:rPr>
        <w:t>, v mio evr</w:t>
      </w:r>
      <w:r w:rsidR="00054792" w:rsidRPr="003A52C9">
        <w:rPr>
          <w:rFonts w:ascii="Arial" w:hAnsi="Arial" w:cs="Arial"/>
          <w:sz w:val="20"/>
          <w:szCs w:val="20"/>
        </w:rPr>
        <w:t>ov</w:t>
      </w:r>
      <w:r w:rsidR="00E4026D" w:rsidRPr="003A52C9">
        <w:rPr>
          <w:rFonts w:ascii="Arial" w:hAnsi="Arial" w:cs="Arial"/>
          <w:sz w:val="20"/>
          <w:szCs w:val="20"/>
        </w:rPr>
        <w:t xml:space="preserve"> in </w:t>
      </w:r>
      <w:r w:rsidR="005A2B21">
        <w:rPr>
          <w:rFonts w:ascii="Arial" w:hAnsi="Arial" w:cs="Arial"/>
          <w:sz w:val="20"/>
          <w:szCs w:val="20"/>
        </w:rPr>
        <w:t>odstotkih</w:t>
      </w:r>
      <w:r w:rsidR="00E4026D" w:rsidRPr="003A52C9">
        <w:rPr>
          <w:rFonts w:ascii="Arial" w:hAnsi="Arial" w:cs="Arial"/>
          <w:sz w:val="20"/>
          <w:szCs w:val="20"/>
        </w:rPr>
        <w:t xml:space="preserve"> BDP</w:t>
      </w:r>
    </w:p>
    <w:p w14:paraId="793674CA" w14:textId="392B6ADC" w:rsidR="00B40F9A" w:rsidRDefault="00B40F9A" w:rsidP="000E6368">
      <w:pPr>
        <w:spacing w:after="0" w:line="260" w:lineRule="atLeast"/>
        <w:jc w:val="both"/>
        <w:rPr>
          <w:rFonts w:ascii="Arial" w:hAnsi="Arial" w:cs="Arial"/>
          <w:color w:val="FF0000"/>
          <w:sz w:val="20"/>
          <w:szCs w:val="20"/>
        </w:rPr>
      </w:pPr>
    </w:p>
    <w:tbl>
      <w:tblPr>
        <w:tblW w:w="8348" w:type="dxa"/>
        <w:tblCellMar>
          <w:left w:w="70" w:type="dxa"/>
          <w:right w:w="70" w:type="dxa"/>
        </w:tblCellMar>
        <w:tblLook w:val="04A0" w:firstRow="1" w:lastRow="0" w:firstColumn="1" w:lastColumn="0" w:noHBand="0" w:noVBand="1"/>
      </w:tblPr>
      <w:tblGrid>
        <w:gridCol w:w="2948"/>
        <w:gridCol w:w="900"/>
        <w:gridCol w:w="900"/>
        <w:gridCol w:w="900"/>
        <w:gridCol w:w="900"/>
        <w:gridCol w:w="900"/>
        <w:gridCol w:w="900"/>
      </w:tblGrid>
      <w:tr w:rsidR="00B40F9A" w:rsidRPr="00B40F9A" w14:paraId="4810DAEE" w14:textId="77777777" w:rsidTr="00B40F9A">
        <w:trPr>
          <w:trHeight w:val="315"/>
        </w:trPr>
        <w:tc>
          <w:tcPr>
            <w:tcW w:w="2948" w:type="dxa"/>
            <w:tcBorders>
              <w:top w:val="nil"/>
              <w:left w:val="nil"/>
              <w:bottom w:val="nil"/>
              <w:right w:val="single" w:sz="8" w:space="0" w:color="auto"/>
            </w:tcBorders>
            <w:shd w:val="clear" w:color="auto" w:fill="auto"/>
            <w:noWrap/>
            <w:vAlign w:val="bottom"/>
            <w:hideMark/>
          </w:tcPr>
          <w:p w14:paraId="2695CB90" w14:textId="77777777" w:rsidR="00B40F9A" w:rsidRPr="00B40F9A" w:rsidRDefault="00B40F9A" w:rsidP="00B40F9A">
            <w:pPr>
              <w:spacing w:after="0" w:line="240" w:lineRule="auto"/>
              <w:rPr>
                <w:rFonts w:eastAsia="Times New Roman" w:cs="Calibri"/>
                <w:color w:val="000000"/>
                <w:lang w:eastAsia="sl-SI"/>
              </w:rPr>
            </w:pPr>
            <w:r w:rsidRPr="00B40F9A">
              <w:rPr>
                <w:rFonts w:eastAsia="Times New Roman" w:cs="Calibri"/>
                <w:color w:val="000000"/>
                <w:lang w:eastAsia="sl-SI"/>
              </w:rPr>
              <w:t> </w:t>
            </w:r>
          </w:p>
        </w:tc>
        <w:tc>
          <w:tcPr>
            <w:tcW w:w="1800" w:type="dxa"/>
            <w:gridSpan w:val="2"/>
            <w:tcBorders>
              <w:top w:val="single" w:sz="8" w:space="0" w:color="auto"/>
              <w:left w:val="nil"/>
              <w:bottom w:val="single" w:sz="8" w:space="0" w:color="auto"/>
              <w:right w:val="single" w:sz="8" w:space="0" w:color="000000"/>
            </w:tcBorders>
            <w:shd w:val="clear" w:color="000000" w:fill="EBF1DE"/>
            <w:noWrap/>
            <w:vAlign w:val="center"/>
            <w:hideMark/>
          </w:tcPr>
          <w:p w14:paraId="5BAF0BBB" w14:textId="77777777" w:rsidR="00B40F9A" w:rsidRPr="00B40F9A" w:rsidRDefault="00B40F9A" w:rsidP="00B40F9A">
            <w:pPr>
              <w:spacing w:after="0" w:line="240" w:lineRule="auto"/>
              <w:jc w:val="center"/>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2018</w:t>
            </w:r>
          </w:p>
        </w:tc>
        <w:tc>
          <w:tcPr>
            <w:tcW w:w="1800" w:type="dxa"/>
            <w:gridSpan w:val="2"/>
            <w:tcBorders>
              <w:top w:val="single" w:sz="8" w:space="0" w:color="auto"/>
              <w:left w:val="nil"/>
              <w:bottom w:val="single" w:sz="8" w:space="0" w:color="auto"/>
              <w:right w:val="single" w:sz="8" w:space="0" w:color="000000"/>
            </w:tcBorders>
            <w:shd w:val="clear" w:color="000000" w:fill="EBF1DE"/>
            <w:noWrap/>
            <w:vAlign w:val="center"/>
            <w:hideMark/>
          </w:tcPr>
          <w:p w14:paraId="6561FC84" w14:textId="77777777" w:rsidR="00B40F9A" w:rsidRPr="00B40F9A" w:rsidRDefault="00B40F9A" w:rsidP="00B40F9A">
            <w:pPr>
              <w:spacing w:after="0" w:line="240" w:lineRule="auto"/>
              <w:jc w:val="center"/>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2019</w:t>
            </w:r>
          </w:p>
        </w:tc>
        <w:tc>
          <w:tcPr>
            <w:tcW w:w="1800" w:type="dxa"/>
            <w:gridSpan w:val="2"/>
            <w:tcBorders>
              <w:top w:val="single" w:sz="8" w:space="0" w:color="auto"/>
              <w:left w:val="nil"/>
              <w:bottom w:val="single" w:sz="8" w:space="0" w:color="auto"/>
              <w:right w:val="single" w:sz="8" w:space="0" w:color="000000"/>
            </w:tcBorders>
            <w:shd w:val="clear" w:color="000000" w:fill="EBF1DE"/>
            <w:noWrap/>
            <w:vAlign w:val="center"/>
            <w:hideMark/>
          </w:tcPr>
          <w:p w14:paraId="7B215042" w14:textId="77777777" w:rsidR="00B40F9A" w:rsidRPr="00B40F9A" w:rsidRDefault="00B40F9A" w:rsidP="00B40F9A">
            <w:pPr>
              <w:spacing w:after="0" w:line="240" w:lineRule="auto"/>
              <w:jc w:val="center"/>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2020</w:t>
            </w:r>
          </w:p>
        </w:tc>
      </w:tr>
      <w:tr w:rsidR="00B40F9A" w:rsidRPr="00B40F9A" w14:paraId="0C035581" w14:textId="77777777" w:rsidTr="00B40F9A">
        <w:trPr>
          <w:trHeight w:val="300"/>
        </w:trPr>
        <w:tc>
          <w:tcPr>
            <w:tcW w:w="2948" w:type="dxa"/>
            <w:tcBorders>
              <w:top w:val="nil"/>
              <w:left w:val="nil"/>
              <w:bottom w:val="single" w:sz="8" w:space="0" w:color="auto"/>
              <w:right w:val="single" w:sz="8" w:space="0" w:color="auto"/>
            </w:tcBorders>
            <w:shd w:val="clear" w:color="auto" w:fill="auto"/>
            <w:noWrap/>
            <w:vAlign w:val="center"/>
            <w:hideMark/>
          </w:tcPr>
          <w:p w14:paraId="49ABA61D" w14:textId="77777777" w:rsidR="00B40F9A" w:rsidRPr="00B40F9A" w:rsidRDefault="00B40F9A" w:rsidP="00B40F9A">
            <w:pPr>
              <w:spacing w:after="0" w:line="240" w:lineRule="auto"/>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 </w:t>
            </w:r>
          </w:p>
        </w:tc>
        <w:tc>
          <w:tcPr>
            <w:tcW w:w="900" w:type="dxa"/>
            <w:tcBorders>
              <w:top w:val="nil"/>
              <w:left w:val="nil"/>
              <w:bottom w:val="single" w:sz="8" w:space="0" w:color="auto"/>
              <w:right w:val="single" w:sz="8" w:space="0" w:color="auto"/>
            </w:tcBorders>
            <w:shd w:val="clear" w:color="000000" w:fill="EBF1DE"/>
            <w:vAlign w:val="center"/>
            <w:hideMark/>
          </w:tcPr>
          <w:p w14:paraId="59109594" w14:textId="77777777" w:rsidR="00B40F9A" w:rsidRPr="00B40F9A" w:rsidRDefault="00B40F9A" w:rsidP="00B40F9A">
            <w:pPr>
              <w:spacing w:after="0" w:line="240" w:lineRule="auto"/>
              <w:jc w:val="center"/>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Prihodki</w:t>
            </w:r>
          </w:p>
        </w:tc>
        <w:tc>
          <w:tcPr>
            <w:tcW w:w="900" w:type="dxa"/>
            <w:tcBorders>
              <w:top w:val="nil"/>
              <w:left w:val="nil"/>
              <w:bottom w:val="single" w:sz="8" w:space="0" w:color="auto"/>
              <w:right w:val="single" w:sz="8" w:space="0" w:color="auto"/>
            </w:tcBorders>
            <w:shd w:val="clear" w:color="000000" w:fill="EBF1DE"/>
            <w:vAlign w:val="center"/>
            <w:hideMark/>
          </w:tcPr>
          <w:p w14:paraId="6C472FF2" w14:textId="77777777" w:rsidR="00B40F9A" w:rsidRPr="00B40F9A" w:rsidRDefault="00B40F9A" w:rsidP="00B40F9A">
            <w:pPr>
              <w:spacing w:after="0" w:line="240" w:lineRule="auto"/>
              <w:jc w:val="center"/>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 BDP</w:t>
            </w:r>
          </w:p>
        </w:tc>
        <w:tc>
          <w:tcPr>
            <w:tcW w:w="900" w:type="dxa"/>
            <w:tcBorders>
              <w:top w:val="nil"/>
              <w:left w:val="nil"/>
              <w:bottom w:val="single" w:sz="8" w:space="0" w:color="auto"/>
              <w:right w:val="single" w:sz="8" w:space="0" w:color="auto"/>
            </w:tcBorders>
            <w:shd w:val="clear" w:color="000000" w:fill="EBF1DE"/>
            <w:vAlign w:val="center"/>
            <w:hideMark/>
          </w:tcPr>
          <w:p w14:paraId="02074750" w14:textId="77777777" w:rsidR="00B40F9A" w:rsidRPr="00B40F9A" w:rsidRDefault="00B40F9A" w:rsidP="00B40F9A">
            <w:pPr>
              <w:spacing w:after="0" w:line="240" w:lineRule="auto"/>
              <w:jc w:val="center"/>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Prihodki</w:t>
            </w:r>
          </w:p>
        </w:tc>
        <w:tc>
          <w:tcPr>
            <w:tcW w:w="900" w:type="dxa"/>
            <w:tcBorders>
              <w:top w:val="nil"/>
              <w:left w:val="nil"/>
              <w:bottom w:val="single" w:sz="8" w:space="0" w:color="auto"/>
              <w:right w:val="single" w:sz="8" w:space="0" w:color="auto"/>
            </w:tcBorders>
            <w:shd w:val="clear" w:color="000000" w:fill="EBF1DE"/>
            <w:vAlign w:val="center"/>
            <w:hideMark/>
          </w:tcPr>
          <w:p w14:paraId="6C4766DB" w14:textId="77777777" w:rsidR="00B40F9A" w:rsidRPr="00B40F9A" w:rsidRDefault="00B40F9A" w:rsidP="00B40F9A">
            <w:pPr>
              <w:spacing w:after="0" w:line="240" w:lineRule="auto"/>
              <w:jc w:val="center"/>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 BDP</w:t>
            </w:r>
          </w:p>
        </w:tc>
        <w:tc>
          <w:tcPr>
            <w:tcW w:w="900" w:type="dxa"/>
            <w:tcBorders>
              <w:top w:val="nil"/>
              <w:left w:val="nil"/>
              <w:bottom w:val="single" w:sz="8" w:space="0" w:color="auto"/>
              <w:right w:val="single" w:sz="8" w:space="0" w:color="auto"/>
            </w:tcBorders>
            <w:shd w:val="clear" w:color="000000" w:fill="EBF1DE"/>
            <w:vAlign w:val="center"/>
            <w:hideMark/>
          </w:tcPr>
          <w:p w14:paraId="0A41D281" w14:textId="77777777" w:rsidR="00B40F9A" w:rsidRPr="00B40F9A" w:rsidRDefault="00B40F9A" w:rsidP="00B40F9A">
            <w:pPr>
              <w:spacing w:after="0" w:line="240" w:lineRule="auto"/>
              <w:jc w:val="center"/>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Prihodki</w:t>
            </w:r>
          </w:p>
        </w:tc>
        <w:tc>
          <w:tcPr>
            <w:tcW w:w="900" w:type="dxa"/>
            <w:tcBorders>
              <w:top w:val="nil"/>
              <w:left w:val="nil"/>
              <w:bottom w:val="single" w:sz="8" w:space="0" w:color="auto"/>
              <w:right w:val="single" w:sz="8" w:space="0" w:color="auto"/>
            </w:tcBorders>
            <w:shd w:val="clear" w:color="000000" w:fill="EBF1DE"/>
            <w:vAlign w:val="center"/>
            <w:hideMark/>
          </w:tcPr>
          <w:p w14:paraId="1A355B7C" w14:textId="77777777" w:rsidR="00B40F9A" w:rsidRPr="00B40F9A" w:rsidRDefault="00B40F9A" w:rsidP="00B40F9A">
            <w:pPr>
              <w:spacing w:after="0" w:line="240" w:lineRule="auto"/>
              <w:jc w:val="center"/>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 BDP</w:t>
            </w:r>
          </w:p>
        </w:tc>
      </w:tr>
      <w:tr w:rsidR="00B40F9A" w:rsidRPr="00B40F9A" w14:paraId="749428F7" w14:textId="77777777" w:rsidTr="00B40F9A">
        <w:trPr>
          <w:trHeight w:val="300"/>
        </w:trPr>
        <w:tc>
          <w:tcPr>
            <w:tcW w:w="2948" w:type="dxa"/>
            <w:tcBorders>
              <w:top w:val="nil"/>
              <w:left w:val="single" w:sz="8" w:space="0" w:color="auto"/>
              <w:bottom w:val="single" w:sz="8" w:space="0" w:color="auto"/>
              <w:right w:val="single" w:sz="8" w:space="0" w:color="auto"/>
            </w:tcBorders>
            <w:shd w:val="clear" w:color="000000" w:fill="FFC000"/>
            <w:noWrap/>
            <w:vAlign w:val="center"/>
            <w:hideMark/>
          </w:tcPr>
          <w:p w14:paraId="76F3E4D7" w14:textId="77777777" w:rsidR="00B40F9A" w:rsidRPr="00B40F9A" w:rsidRDefault="00B40F9A" w:rsidP="00B40F9A">
            <w:pPr>
              <w:spacing w:after="0" w:line="240" w:lineRule="auto"/>
              <w:rPr>
                <w:rFonts w:ascii="Arial" w:eastAsia="Times New Roman" w:hAnsi="Arial" w:cs="Arial"/>
                <w:b/>
                <w:bCs/>
                <w:color w:val="000000"/>
                <w:sz w:val="16"/>
                <w:szCs w:val="16"/>
                <w:lang w:eastAsia="sl-SI"/>
              </w:rPr>
            </w:pPr>
            <w:r w:rsidRPr="00B40F9A">
              <w:rPr>
                <w:rFonts w:ascii="Arial" w:eastAsia="Times New Roman" w:hAnsi="Arial" w:cs="Arial"/>
                <w:b/>
                <w:bCs/>
                <w:color w:val="000000"/>
                <w:sz w:val="16"/>
                <w:szCs w:val="16"/>
                <w:lang w:eastAsia="sl-SI"/>
              </w:rPr>
              <w:t>DAVČNI PRIHODKI</w:t>
            </w:r>
          </w:p>
        </w:tc>
        <w:tc>
          <w:tcPr>
            <w:tcW w:w="900" w:type="dxa"/>
            <w:tcBorders>
              <w:top w:val="nil"/>
              <w:left w:val="nil"/>
              <w:bottom w:val="single" w:sz="8" w:space="0" w:color="auto"/>
              <w:right w:val="single" w:sz="8" w:space="0" w:color="auto"/>
            </w:tcBorders>
            <w:shd w:val="clear" w:color="000000" w:fill="FFC000"/>
            <w:noWrap/>
            <w:vAlign w:val="center"/>
            <w:hideMark/>
          </w:tcPr>
          <w:p w14:paraId="059F080A" w14:textId="77777777" w:rsidR="00B40F9A" w:rsidRPr="00B40F9A" w:rsidRDefault="00B40F9A" w:rsidP="00B40F9A">
            <w:pPr>
              <w:spacing w:after="0" w:line="240" w:lineRule="auto"/>
              <w:jc w:val="right"/>
              <w:rPr>
                <w:rFonts w:ascii="Arial" w:eastAsia="Times New Roman" w:hAnsi="Arial" w:cs="Arial"/>
                <w:b/>
                <w:bCs/>
                <w:color w:val="000000"/>
                <w:sz w:val="16"/>
                <w:szCs w:val="16"/>
                <w:lang w:eastAsia="sl-SI"/>
              </w:rPr>
            </w:pPr>
            <w:r w:rsidRPr="00B40F9A">
              <w:rPr>
                <w:rFonts w:ascii="Arial" w:eastAsia="Times New Roman" w:hAnsi="Arial" w:cs="Arial"/>
                <w:b/>
                <w:bCs/>
                <w:color w:val="000000"/>
                <w:sz w:val="16"/>
                <w:szCs w:val="16"/>
                <w:lang w:eastAsia="sl-SI"/>
              </w:rPr>
              <w:t>16.225</w:t>
            </w:r>
          </w:p>
        </w:tc>
        <w:tc>
          <w:tcPr>
            <w:tcW w:w="900" w:type="dxa"/>
            <w:tcBorders>
              <w:top w:val="nil"/>
              <w:left w:val="nil"/>
              <w:bottom w:val="single" w:sz="8" w:space="0" w:color="auto"/>
              <w:right w:val="single" w:sz="8" w:space="0" w:color="auto"/>
            </w:tcBorders>
            <w:shd w:val="clear" w:color="000000" w:fill="FFC000"/>
            <w:noWrap/>
            <w:vAlign w:val="center"/>
            <w:hideMark/>
          </w:tcPr>
          <w:p w14:paraId="41042BE5" w14:textId="3579D242" w:rsidR="00B40F9A" w:rsidRPr="00B40F9A" w:rsidRDefault="00B40F9A" w:rsidP="00B40F9A">
            <w:pPr>
              <w:spacing w:after="0" w:line="240" w:lineRule="auto"/>
              <w:jc w:val="right"/>
              <w:rPr>
                <w:rFonts w:ascii="Arial" w:eastAsia="Times New Roman" w:hAnsi="Arial" w:cs="Arial"/>
                <w:b/>
                <w:bCs/>
                <w:color w:val="000000"/>
                <w:sz w:val="16"/>
                <w:szCs w:val="16"/>
                <w:lang w:eastAsia="sl-SI"/>
              </w:rPr>
            </w:pPr>
            <w:r w:rsidRPr="00B40F9A">
              <w:rPr>
                <w:rFonts w:ascii="Arial" w:eastAsia="Times New Roman" w:hAnsi="Arial" w:cs="Arial"/>
                <w:b/>
                <w:bCs/>
                <w:color w:val="000000"/>
                <w:sz w:val="16"/>
                <w:szCs w:val="16"/>
                <w:lang w:eastAsia="sl-SI"/>
              </w:rPr>
              <w:t>35,4</w:t>
            </w:r>
            <w:r w:rsidR="00403DA7">
              <w:rPr>
                <w:rFonts w:ascii="Arial" w:eastAsia="Times New Roman" w:hAnsi="Arial" w:cs="Arial"/>
                <w:b/>
                <w:bCs/>
                <w:color w:val="000000"/>
                <w:sz w:val="16"/>
                <w:szCs w:val="16"/>
                <w:lang w:eastAsia="sl-SI"/>
              </w:rPr>
              <w:t> </w:t>
            </w:r>
            <w:r w:rsidRPr="00B40F9A">
              <w:rPr>
                <w:rFonts w:ascii="Arial" w:eastAsia="Times New Roman" w:hAnsi="Arial" w:cs="Arial"/>
                <w:b/>
                <w:bCs/>
                <w:color w:val="000000"/>
                <w:sz w:val="16"/>
                <w:szCs w:val="16"/>
                <w:lang w:eastAsia="sl-SI"/>
              </w:rPr>
              <w:t>%</w:t>
            </w:r>
          </w:p>
        </w:tc>
        <w:tc>
          <w:tcPr>
            <w:tcW w:w="900" w:type="dxa"/>
            <w:tcBorders>
              <w:top w:val="nil"/>
              <w:left w:val="nil"/>
              <w:bottom w:val="single" w:sz="8" w:space="0" w:color="auto"/>
              <w:right w:val="single" w:sz="8" w:space="0" w:color="auto"/>
            </w:tcBorders>
            <w:shd w:val="clear" w:color="000000" w:fill="FFC000"/>
            <w:noWrap/>
            <w:vAlign w:val="center"/>
            <w:hideMark/>
          </w:tcPr>
          <w:p w14:paraId="5814B5E0" w14:textId="77777777" w:rsidR="00B40F9A" w:rsidRPr="00B40F9A" w:rsidRDefault="00B40F9A" w:rsidP="00B40F9A">
            <w:pPr>
              <w:spacing w:after="0" w:line="240" w:lineRule="auto"/>
              <w:jc w:val="right"/>
              <w:rPr>
                <w:rFonts w:ascii="Arial" w:eastAsia="Times New Roman" w:hAnsi="Arial" w:cs="Arial"/>
                <w:b/>
                <w:bCs/>
                <w:color w:val="000000"/>
                <w:sz w:val="16"/>
                <w:szCs w:val="16"/>
                <w:lang w:eastAsia="sl-SI"/>
              </w:rPr>
            </w:pPr>
            <w:r w:rsidRPr="00B40F9A">
              <w:rPr>
                <w:rFonts w:ascii="Arial" w:eastAsia="Times New Roman" w:hAnsi="Arial" w:cs="Arial"/>
                <w:b/>
                <w:bCs/>
                <w:color w:val="000000"/>
                <w:sz w:val="16"/>
                <w:szCs w:val="16"/>
                <w:lang w:eastAsia="sl-SI"/>
              </w:rPr>
              <w:t>17.179</w:t>
            </w:r>
          </w:p>
        </w:tc>
        <w:tc>
          <w:tcPr>
            <w:tcW w:w="900" w:type="dxa"/>
            <w:tcBorders>
              <w:top w:val="nil"/>
              <w:left w:val="nil"/>
              <w:bottom w:val="single" w:sz="8" w:space="0" w:color="auto"/>
              <w:right w:val="single" w:sz="8" w:space="0" w:color="auto"/>
            </w:tcBorders>
            <w:shd w:val="clear" w:color="000000" w:fill="FFC000"/>
            <w:noWrap/>
            <w:vAlign w:val="center"/>
            <w:hideMark/>
          </w:tcPr>
          <w:p w14:paraId="2D92295E" w14:textId="6BE60E0B" w:rsidR="00B40F9A" w:rsidRPr="00B40F9A" w:rsidRDefault="00B40F9A" w:rsidP="00B40F9A">
            <w:pPr>
              <w:spacing w:after="0" w:line="240" w:lineRule="auto"/>
              <w:jc w:val="right"/>
              <w:rPr>
                <w:rFonts w:ascii="Arial" w:eastAsia="Times New Roman" w:hAnsi="Arial" w:cs="Arial"/>
                <w:b/>
                <w:bCs/>
                <w:color w:val="000000"/>
                <w:sz w:val="16"/>
                <w:szCs w:val="16"/>
                <w:lang w:eastAsia="sl-SI"/>
              </w:rPr>
            </w:pPr>
            <w:r w:rsidRPr="00B40F9A">
              <w:rPr>
                <w:rFonts w:ascii="Arial" w:eastAsia="Times New Roman" w:hAnsi="Arial" w:cs="Arial"/>
                <w:b/>
                <w:bCs/>
                <w:color w:val="000000"/>
                <w:sz w:val="16"/>
                <w:szCs w:val="16"/>
                <w:lang w:eastAsia="sl-SI"/>
              </w:rPr>
              <w:t>35,5</w:t>
            </w:r>
            <w:r w:rsidR="00403DA7">
              <w:rPr>
                <w:rFonts w:ascii="Arial" w:eastAsia="Times New Roman" w:hAnsi="Arial" w:cs="Arial"/>
                <w:b/>
                <w:bCs/>
                <w:color w:val="000000"/>
                <w:sz w:val="16"/>
                <w:szCs w:val="16"/>
                <w:lang w:eastAsia="sl-SI"/>
              </w:rPr>
              <w:t> </w:t>
            </w:r>
            <w:r w:rsidRPr="00B40F9A">
              <w:rPr>
                <w:rFonts w:ascii="Arial" w:eastAsia="Times New Roman" w:hAnsi="Arial" w:cs="Arial"/>
                <w:b/>
                <w:bCs/>
                <w:color w:val="000000"/>
                <w:sz w:val="16"/>
                <w:szCs w:val="16"/>
                <w:lang w:eastAsia="sl-SI"/>
              </w:rPr>
              <w:t>%</w:t>
            </w:r>
          </w:p>
        </w:tc>
        <w:tc>
          <w:tcPr>
            <w:tcW w:w="900" w:type="dxa"/>
            <w:tcBorders>
              <w:top w:val="nil"/>
              <w:left w:val="nil"/>
              <w:bottom w:val="single" w:sz="8" w:space="0" w:color="auto"/>
              <w:right w:val="single" w:sz="8" w:space="0" w:color="auto"/>
            </w:tcBorders>
            <w:shd w:val="clear" w:color="000000" w:fill="FFC000"/>
            <w:noWrap/>
            <w:vAlign w:val="center"/>
            <w:hideMark/>
          </w:tcPr>
          <w:p w14:paraId="5B49D091" w14:textId="77777777" w:rsidR="00B40F9A" w:rsidRPr="00B40F9A" w:rsidRDefault="00B40F9A" w:rsidP="00B40F9A">
            <w:pPr>
              <w:spacing w:after="0" w:line="240" w:lineRule="auto"/>
              <w:jc w:val="right"/>
              <w:rPr>
                <w:rFonts w:ascii="Arial" w:eastAsia="Times New Roman" w:hAnsi="Arial" w:cs="Arial"/>
                <w:b/>
                <w:bCs/>
                <w:color w:val="000000"/>
                <w:sz w:val="16"/>
                <w:szCs w:val="16"/>
                <w:lang w:eastAsia="sl-SI"/>
              </w:rPr>
            </w:pPr>
            <w:r w:rsidRPr="00B40F9A">
              <w:rPr>
                <w:rFonts w:ascii="Arial" w:eastAsia="Times New Roman" w:hAnsi="Arial" w:cs="Arial"/>
                <w:b/>
                <w:bCs/>
                <w:color w:val="000000"/>
                <w:sz w:val="16"/>
                <w:szCs w:val="16"/>
                <w:lang w:eastAsia="sl-SI"/>
              </w:rPr>
              <w:t>16.460</w:t>
            </w:r>
          </w:p>
        </w:tc>
        <w:tc>
          <w:tcPr>
            <w:tcW w:w="900" w:type="dxa"/>
            <w:tcBorders>
              <w:top w:val="nil"/>
              <w:left w:val="nil"/>
              <w:bottom w:val="single" w:sz="8" w:space="0" w:color="auto"/>
              <w:right w:val="single" w:sz="8" w:space="0" w:color="auto"/>
            </w:tcBorders>
            <w:shd w:val="clear" w:color="000000" w:fill="FFC000"/>
            <w:noWrap/>
            <w:vAlign w:val="center"/>
            <w:hideMark/>
          </w:tcPr>
          <w:p w14:paraId="39D32737" w14:textId="37621487" w:rsidR="00B40F9A" w:rsidRPr="00B40F9A" w:rsidRDefault="00B40F9A" w:rsidP="00B40F9A">
            <w:pPr>
              <w:spacing w:after="0" w:line="240" w:lineRule="auto"/>
              <w:jc w:val="right"/>
              <w:rPr>
                <w:rFonts w:ascii="Arial" w:eastAsia="Times New Roman" w:hAnsi="Arial" w:cs="Arial"/>
                <w:b/>
                <w:bCs/>
                <w:color w:val="000000"/>
                <w:sz w:val="16"/>
                <w:szCs w:val="16"/>
                <w:lang w:eastAsia="sl-SI"/>
              </w:rPr>
            </w:pPr>
            <w:r w:rsidRPr="00B40F9A">
              <w:rPr>
                <w:rFonts w:ascii="Arial" w:eastAsia="Times New Roman" w:hAnsi="Arial" w:cs="Arial"/>
                <w:b/>
                <w:bCs/>
                <w:color w:val="000000"/>
                <w:sz w:val="16"/>
                <w:szCs w:val="16"/>
                <w:lang w:eastAsia="sl-SI"/>
              </w:rPr>
              <w:t>35,1</w:t>
            </w:r>
            <w:r w:rsidR="00403DA7">
              <w:rPr>
                <w:rFonts w:ascii="Arial" w:eastAsia="Times New Roman" w:hAnsi="Arial" w:cs="Arial"/>
                <w:b/>
                <w:bCs/>
                <w:color w:val="000000"/>
                <w:sz w:val="16"/>
                <w:szCs w:val="16"/>
                <w:lang w:eastAsia="sl-SI"/>
              </w:rPr>
              <w:t> </w:t>
            </w:r>
            <w:r w:rsidRPr="00B40F9A">
              <w:rPr>
                <w:rFonts w:ascii="Arial" w:eastAsia="Times New Roman" w:hAnsi="Arial" w:cs="Arial"/>
                <w:b/>
                <w:bCs/>
                <w:color w:val="000000"/>
                <w:sz w:val="16"/>
                <w:szCs w:val="16"/>
                <w:lang w:eastAsia="sl-SI"/>
              </w:rPr>
              <w:t>%</w:t>
            </w:r>
          </w:p>
        </w:tc>
      </w:tr>
      <w:tr w:rsidR="00B40F9A" w:rsidRPr="00B40F9A" w14:paraId="6EF54D4D" w14:textId="77777777" w:rsidTr="00B40F9A">
        <w:trPr>
          <w:trHeight w:val="300"/>
        </w:trPr>
        <w:tc>
          <w:tcPr>
            <w:tcW w:w="2948" w:type="dxa"/>
            <w:tcBorders>
              <w:top w:val="nil"/>
              <w:left w:val="single" w:sz="8" w:space="0" w:color="auto"/>
              <w:bottom w:val="single" w:sz="8" w:space="0" w:color="auto"/>
              <w:right w:val="single" w:sz="8" w:space="0" w:color="auto"/>
            </w:tcBorders>
            <w:shd w:val="clear" w:color="000000" w:fill="DAEEF3"/>
            <w:noWrap/>
            <w:vAlign w:val="center"/>
            <w:hideMark/>
          </w:tcPr>
          <w:p w14:paraId="72F49093" w14:textId="77777777" w:rsidR="00B40F9A" w:rsidRPr="00B40F9A" w:rsidRDefault="00B40F9A" w:rsidP="00B40F9A">
            <w:pPr>
              <w:spacing w:after="0" w:line="240" w:lineRule="auto"/>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 xml:space="preserve">Dohodnina </w:t>
            </w:r>
          </w:p>
        </w:tc>
        <w:tc>
          <w:tcPr>
            <w:tcW w:w="900" w:type="dxa"/>
            <w:tcBorders>
              <w:top w:val="nil"/>
              <w:left w:val="nil"/>
              <w:bottom w:val="single" w:sz="8" w:space="0" w:color="auto"/>
              <w:right w:val="single" w:sz="8" w:space="0" w:color="auto"/>
            </w:tcBorders>
            <w:shd w:val="clear" w:color="auto" w:fill="auto"/>
            <w:noWrap/>
            <w:vAlign w:val="center"/>
            <w:hideMark/>
          </w:tcPr>
          <w:p w14:paraId="2B5B598E" w14:textId="77777777" w:rsidR="00B40F9A" w:rsidRPr="00B40F9A" w:rsidRDefault="00B40F9A" w:rsidP="00B40F9A">
            <w:pPr>
              <w:spacing w:after="0" w:line="240" w:lineRule="auto"/>
              <w:jc w:val="right"/>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2.111</w:t>
            </w:r>
          </w:p>
        </w:tc>
        <w:tc>
          <w:tcPr>
            <w:tcW w:w="900" w:type="dxa"/>
            <w:tcBorders>
              <w:top w:val="nil"/>
              <w:left w:val="nil"/>
              <w:bottom w:val="single" w:sz="8" w:space="0" w:color="auto"/>
              <w:right w:val="single" w:sz="8" w:space="0" w:color="auto"/>
            </w:tcBorders>
            <w:shd w:val="clear" w:color="auto" w:fill="auto"/>
            <w:noWrap/>
            <w:vAlign w:val="center"/>
            <w:hideMark/>
          </w:tcPr>
          <w:p w14:paraId="6A8763B1" w14:textId="1D83F828" w:rsidR="00B40F9A" w:rsidRPr="00B40F9A" w:rsidRDefault="00B40F9A" w:rsidP="00B40F9A">
            <w:pPr>
              <w:spacing w:after="0" w:line="240" w:lineRule="auto"/>
              <w:jc w:val="right"/>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4,6</w:t>
            </w:r>
            <w:r w:rsidR="00403DA7">
              <w:rPr>
                <w:rFonts w:ascii="Arial" w:eastAsia="Times New Roman" w:hAnsi="Arial" w:cs="Arial"/>
                <w:color w:val="000000"/>
                <w:sz w:val="16"/>
                <w:szCs w:val="16"/>
                <w:lang w:eastAsia="sl-SI"/>
              </w:rPr>
              <w:t> </w:t>
            </w:r>
            <w:r w:rsidRPr="00B40F9A">
              <w:rPr>
                <w:rFonts w:ascii="Arial" w:eastAsia="Times New Roman" w:hAnsi="Arial" w:cs="Arial"/>
                <w:color w:val="000000"/>
                <w:sz w:val="16"/>
                <w:szCs w:val="16"/>
                <w:lang w:eastAsia="sl-SI"/>
              </w:rPr>
              <w:t>%</w:t>
            </w:r>
          </w:p>
        </w:tc>
        <w:tc>
          <w:tcPr>
            <w:tcW w:w="900" w:type="dxa"/>
            <w:tcBorders>
              <w:top w:val="nil"/>
              <w:left w:val="nil"/>
              <w:bottom w:val="single" w:sz="8" w:space="0" w:color="auto"/>
              <w:right w:val="single" w:sz="8" w:space="0" w:color="auto"/>
            </w:tcBorders>
            <w:shd w:val="clear" w:color="auto" w:fill="auto"/>
            <w:noWrap/>
            <w:vAlign w:val="center"/>
            <w:hideMark/>
          </w:tcPr>
          <w:p w14:paraId="67086599" w14:textId="77777777" w:rsidR="00B40F9A" w:rsidRPr="00B40F9A" w:rsidRDefault="00B40F9A" w:rsidP="00B40F9A">
            <w:pPr>
              <w:spacing w:after="0" w:line="240" w:lineRule="auto"/>
              <w:jc w:val="right"/>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2.156</w:t>
            </w:r>
          </w:p>
        </w:tc>
        <w:tc>
          <w:tcPr>
            <w:tcW w:w="900" w:type="dxa"/>
            <w:tcBorders>
              <w:top w:val="nil"/>
              <w:left w:val="nil"/>
              <w:bottom w:val="single" w:sz="8" w:space="0" w:color="auto"/>
              <w:right w:val="single" w:sz="8" w:space="0" w:color="auto"/>
            </w:tcBorders>
            <w:shd w:val="clear" w:color="auto" w:fill="auto"/>
            <w:noWrap/>
            <w:vAlign w:val="center"/>
            <w:hideMark/>
          </w:tcPr>
          <w:p w14:paraId="482E98CA" w14:textId="73B5BB5F" w:rsidR="00B40F9A" w:rsidRPr="00B40F9A" w:rsidRDefault="00B40F9A" w:rsidP="00B40F9A">
            <w:pPr>
              <w:spacing w:after="0" w:line="240" w:lineRule="auto"/>
              <w:jc w:val="right"/>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4,5</w:t>
            </w:r>
            <w:r w:rsidR="00403DA7">
              <w:rPr>
                <w:rFonts w:ascii="Arial" w:eastAsia="Times New Roman" w:hAnsi="Arial" w:cs="Arial"/>
                <w:color w:val="000000"/>
                <w:sz w:val="16"/>
                <w:szCs w:val="16"/>
                <w:lang w:eastAsia="sl-SI"/>
              </w:rPr>
              <w:t> </w:t>
            </w:r>
            <w:r w:rsidRPr="00B40F9A">
              <w:rPr>
                <w:rFonts w:ascii="Arial" w:eastAsia="Times New Roman" w:hAnsi="Arial" w:cs="Arial"/>
                <w:color w:val="000000"/>
                <w:sz w:val="16"/>
                <w:szCs w:val="16"/>
                <w:lang w:eastAsia="sl-SI"/>
              </w:rPr>
              <w:t>%</w:t>
            </w:r>
          </w:p>
        </w:tc>
        <w:tc>
          <w:tcPr>
            <w:tcW w:w="900" w:type="dxa"/>
            <w:tcBorders>
              <w:top w:val="nil"/>
              <w:left w:val="nil"/>
              <w:bottom w:val="single" w:sz="8" w:space="0" w:color="auto"/>
              <w:right w:val="single" w:sz="8" w:space="0" w:color="auto"/>
            </w:tcBorders>
            <w:shd w:val="clear" w:color="auto" w:fill="auto"/>
            <w:noWrap/>
            <w:vAlign w:val="center"/>
            <w:hideMark/>
          </w:tcPr>
          <w:p w14:paraId="3EA8610A" w14:textId="77777777" w:rsidR="00B40F9A" w:rsidRPr="00B40F9A" w:rsidRDefault="00B40F9A" w:rsidP="00B40F9A">
            <w:pPr>
              <w:spacing w:after="0" w:line="240" w:lineRule="auto"/>
              <w:jc w:val="right"/>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2.139</w:t>
            </w:r>
          </w:p>
        </w:tc>
        <w:tc>
          <w:tcPr>
            <w:tcW w:w="900" w:type="dxa"/>
            <w:tcBorders>
              <w:top w:val="nil"/>
              <w:left w:val="nil"/>
              <w:bottom w:val="single" w:sz="8" w:space="0" w:color="auto"/>
              <w:right w:val="single" w:sz="8" w:space="0" w:color="auto"/>
            </w:tcBorders>
            <w:shd w:val="clear" w:color="auto" w:fill="auto"/>
            <w:noWrap/>
            <w:vAlign w:val="center"/>
            <w:hideMark/>
          </w:tcPr>
          <w:p w14:paraId="5C9F8670" w14:textId="48BA4EC4" w:rsidR="00B40F9A" w:rsidRPr="00B40F9A" w:rsidRDefault="00B40F9A" w:rsidP="00B40F9A">
            <w:pPr>
              <w:spacing w:after="0" w:line="240" w:lineRule="auto"/>
              <w:jc w:val="right"/>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4,6</w:t>
            </w:r>
            <w:r w:rsidR="00403DA7">
              <w:rPr>
                <w:rFonts w:ascii="Arial" w:eastAsia="Times New Roman" w:hAnsi="Arial" w:cs="Arial"/>
                <w:color w:val="000000"/>
                <w:sz w:val="16"/>
                <w:szCs w:val="16"/>
                <w:lang w:eastAsia="sl-SI"/>
              </w:rPr>
              <w:t> </w:t>
            </w:r>
            <w:r w:rsidRPr="00B40F9A">
              <w:rPr>
                <w:rFonts w:ascii="Arial" w:eastAsia="Times New Roman" w:hAnsi="Arial" w:cs="Arial"/>
                <w:color w:val="000000"/>
                <w:sz w:val="16"/>
                <w:szCs w:val="16"/>
                <w:lang w:eastAsia="sl-SI"/>
              </w:rPr>
              <w:t>%</w:t>
            </w:r>
          </w:p>
        </w:tc>
      </w:tr>
      <w:tr w:rsidR="00B40F9A" w:rsidRPr="00B40F9A" w14:paraId="6DAD782C" w14:textId="77777777" w:rsidTr="00B40F9A">
        <w:trPr>
          <w:trHeight w:val="300"/>
        </w:trPr>
        <w:tc>
          <w:tcPr>
            <w:tcW w:w="2948" w:type="dxa"/>
            <w:tcBorders>
              <w:top w:val="nil"/>
              <w:left w:val="single" w:sz="8" w:space="0" w:color="auto"/>
              <w:bottom w:val="single" w:sz="8" w:space="0" w:color="auto"/>
              <w:right w:val="single" w:sz="8" w:space="0" w:color="auto"/>
            </w:tcBorders>
            <w:shd w:val="clear" w:color="000000" w:fill="DAEEF3"/>
            <w:noWrap/>
            <w:vAlign w:val="center"/>
            <w:hideMark/>
          </w:tcPr>
          <w:p w14:paraId="53A38246" w14:textId="77777777" w:rsidR="00B40F9A" w:rsidRPr="00B40F9A" w:rsidRDefault="00B40F9A" w:rsidP="00B40F9A">
            <w:pPr>
              <w:spacing w:after="0" w:line="240" w:lineRule="auto"/>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Davek od dohodkov pravnih oseb</w:t>
            </w:r>
          </w:p>
        </w:tc>
        <w:tc>
          <w:tcPr>
            <w:tcW w:w="900" w:type="dxa"/>
            <w:tcBorders>
              <w:top w:val="nil"/>
              <w:left w:val="nil"/>
              <w:bottom w:val="single" w:sz="8" w:space="0" w:color="auto"/>
              <w:right w:val="single" w:sz="8" w:space="0" w:color="auto"/>
            </w:tcBorders>
            <w:shd w:val="clear" w:color="auto" w:fill="auto"/>
            <w:noWrap/>
            <w:vAlign w:val="center"/>
            <w:hideMark/>
          </w:tcPr>
          <w:p w14:paraId="42C9A8A6" w14:textId="77777777" w:rsidR="00B40F9A" w:rsidRPr="00B40F9A" w:rsidRDefault="00B40F9A" w:rsidP="00B40F9A">
            <w:pPr>
              <w:spacing w:after="0" w:line="240" w:lineRule="auto"/>
              <w:jc w:val="right"/>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869</w:t>
            </w:r>
          </w:p>
        </w:tc>
        <w:tc>
          <w:tcPr>
            <w:tcW w:w="900" w:type="dxa"/>
            <w:tcBorders>
              <w:top w:val="nil"/>
              <w:left w:val="nil"/>
              <w:bottom w:val="single" w:sz="8" w:space="0" w:color="auto"/>
              <w:right w:val="single" w:sz="8" w:space="0" w:color="auto"/>
            </w:tcBorders>
            <w:shd w:val="clear" w:color="auto" w:fill="auto"/>
            <w:noWrap/>
            <w:vAlign w:val="center"/>
            <w:hideMark/>
          </w:tcPr>
          <w:p w14:paraId="4D57AD63" w14:textId="6AD3E9A0" w:rsidR="00B40F9A" w:rsidRPr="00B40F9A" w:rsidRDefault="00B40F9A" w:rsidP="00B40F9A">
            <w:pPr>
              <w:spacing w:after="0" w:line="240" w:lineRule="auto"/>
              <w:jc w:val="right"/>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1,9</w:t>
            </w:r>
            <w:r w:rsidR="00403DA7">
              <w:rPr>
                <w:rFonts w:ascii="Arial" w:eastAsia="Times New Roman" w:hAnsi="Arial" w:cs="Arial"/>
                <w:color w:val="000000"/>
                <w:sz w:val="16"/>
                <w:szCs w:val="16"/>
                <w:lang w:eastAsia="sl-SI"/>
              </w:rPr>
              <w:t> </w:t>
            </w:r>
            <w:r w:rsidRPr="00B40F9A">
              <w:rPr>
                <w:rFonts w:ascii="Arial" w:eastAsia="Times New Roman" w:hAnsi="Arial" w:cs="Arial"/>
                <w:color w:val="000000"/>
                <w:sz w:val="16"/>
                <w:szCs w:val="16"/>
                <w:lang w:eastAsia="sl-SI"/>
              </w:rPr>
              <w:t>%</w:t>
            </w:r>
          </w:p>
        </w:tc>
        <w:tc>
          <w:tcPr>
            <w:tcW w:w="900" w:type="dxa"/>
            <w:tcBorders>
              <w:top w:val="nil"/>
              <w:left w:val="nil"/>
              <w:bottom w:val="single" w:sz="8" w:space="0" w:color="auto"/>
              <w:right w:val="single" w:sz="8" w:space="0" w:color="auto"/>
            </w:tcBorders>
            <w:shd w:val="clear" w:color="auto" w:fill="auto"/>
            <w:noWrap/>
            <w:vAlign w:val="center"/>
            <w:hideMark/>
          </w:tcPr>
          <w:p w14:paraId="37A39AF0" w14:textId="77777777" w:rsidR="00B40F9A" w:rsidRPr="00B40F9A" w:rsidRDefault="00B40F9A" w:rsidP="00B40F9A">
            <w:pPr>
              <w:spacing w:after="0" w:line="240" w:lineRule="auto"/>
              <w:jc w:val="right"/>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911</w:t>
            </w:r>
          </w:p>
        </w:tc>
        <w:tc>
          <w:tcPr>
            <w:tcW w:w="900" w:type="dxa"/>
            <w:tcBorders>
              <w:top w:val="nil"/>
              <w:left w:val="nil"/>
              <w:bottom w:val="single" w:sz="8" w:space="0" w:color="auto"/>
              <w:right w:val="single" w:sz="8" w:space="0" w:color="auto"/>
            </w:tcBorders>
            <w:shd w:val="clear" w:color="auto" w:fill="auto"/>
            <w:noWrap/>
            <w:vAlign w:val="center"/>
            <w:hideMark/>
          </w:tcPr>
          <w:p w14:paraId="1A7BB937" w14:textId="1DE223A0" w:rsidR="00B40F9A" w:rsidRPr="00B40F9A" w:rsidRDefault="00B40F9A" w:rsidP="00B40F9A">
            <w:pPr>
              <w:spacing w:after="0" w:line="240" w:lineRule="auto"/>
              <w:jc w:val="right"/>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1,9</w:t>
            </w:r>
            <w:r w:rsidR="00403DA7">
              <w:rPr>
                <w:rFonts w:ascii="Arial" w:eastAsia="Times New Roman" w:hAnsi="Arial" w:cs="Arial"/>
                <w:color w:val="000000"/>
                <w:sz w:val="16"/>
                <w:szCs w:val="16"/>
                <w:lang w:eastAsia="sl-SI"/>
              </w:rPr>
              <w:t> </w:t>
            </w:r>
            <w:r w:rsidRPr="00B40F9A">
              <w:rPr>
                <w:rFonts w:ascii="Arial" w:eastAsia="Times New Roman" w:hAnsi="Arial" w:cs="Arial"/>
                <w:color w:val="000000"/>
                <w:sz w:val="16"/>
                <w:szCs w:val="16"/>
                <w:lang w:eastAsia="sl-SI"/>
              </w:rPr>
              <w:t>%</w:t>
            </w:r>
          </w:p>
        </w:tc>
        <w:tc>
          <w:tcPr>
            <w:tcW w:w="900" w:type="dxa"/>
            <w:tcBorders>
              <w:top w:val="nil"/>
              <w:left w:val="nil"/>
              <w:bottom w:val="single" w:sz="8" w:space="0" w:color="auto"/>
              <w:right w:val="single" w:sz="8" w:space="0" w:color="auto"/>
            </w:tcBorders>
            <w:shd w:val="clear" w:color="auto" w:fill="auto"/>
            <w:noWrap/>
            <w:vAlign w:val="center"/>
            <w:hideMark/>
          </w:tcPr>
          <w:p w14:paraId="177D2629" w14:textId="77777777" w:rsidR="00B40F9A" w:rsidRPr="00B40F9A" w:rsidRDefault="00B40F9A" w:rsidP="00B40F9A">
            <w:pPr>
              <w:spacing w:after="0" w:line="240" w:lineRule="auto"/>
              <w:jc w:val="right"/>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891</w:t>
            </w:r>
          </w:p>
        </w:tc>
        <w:tc>
          <w:tcPr>
            <w:tcW w:w="900" w:type="dxa"/>
            <w:tcBorders>
              <w:top w:val="nil"/>
              <w:left w:val="nil"/>
              <w:bottom w:val="single" w:sz="8" w:space="0" w:color="auto"/>
              <w:right w:val="single" w:sz="8" w:space="0" w:color="auto"/>
            </w:tcBorders>
            <w:shd w:val="clear" w:color="auto" w:fill="auto"/>
            <w:noWrap/>
            <w:vAlign w:val="center"/>
            <w:hideMark/>
          </w:tcPr>
          <w:p w14:paraId="372DA8B2" w14:textId="2E6C993C" w:rsidR="00B40F9A" w:rsidRPr="00B40F9A" w:rsidRDefault="00B40F9A" w:rsidP="00B40F9A">
            <w:pPr>
              <w:spacing w:after="0" w:line="240" w:lineRule="auto"/>
              <w:jc w:val="right"/>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1,9</w:t>
            </w:r>
            <w:r w:rsidR="00403DA7">
              <w:rPr>
                <w:rFonts w:ascii="Arial" w:eastAsia="Times New Roman" w:hAnsi="Arial" w:cs="Arial"/>
                <w:color w:val="000000"/>
                <w:sz w:val="16"/>
                <w:szCs w:val="16"/>
                <w:lang w:eastAsia="sl-SI"/>
              </w:rPr>
              <w:t> </w:t>
            </w:r>
            <w:r w:rsidRPr="00B40F9A">
              <w:rPr>
                <w:rFonts w:ascii="Arial" w:eastAsia="Times New Roman" w:hAnsi="Arial" w:cs="Arial"/>
                <w:color w:val="000000"/>
                <w:sz w:val="16"/>
                <w:szCs w:val="16"/>
                <w:lang w:eastAsia="sl-SI"/>
              </w:rPr>
              <w:t>%</w:t>
            </w:r>
          </w:p>
        </w:tc>
      </w:tr>
      <w:tr w:rsidR="00B40F9A" w:rsidRPr="00B40F9A" w14:paraId="2623BBF4" w14:textId="77777777" w:rsidTr="00B40F9A">
        <w:trPr>
          <w:trHeight w:val="300"/>
        </w:trPr>
        <w:tc>
          <w:tcPr>
            <w:tcW w:w="2948" w:type="dxa"/>
            <w:tcBorders>
              <w:top w:val="nil"/>
              <w:left w:val="single" w:sz="8" w:space="0" w:color="auto"/>
              <w:bottom w:val="single" w:sz="8" w:space="0" w:color="auto"/>
              <w:right w:val="single" w:sz="8" w:space="0" w:color="auto"/>
            </w:tcBorders>
            <w:shd w:val="clear" w:color="000000" w:fill="DAEEF3"/>
            <w:noWrap/>
            <w:vAlign w:val="center"/>
            <w:hideMark/>
          </w:tcPr>
          <w:p w14:paraId="32E82313" w14:textId="77777777" w:rsidR="00B40F9A" w:rsidRPr="00B40F9A" w:rsidRDefault="00B40F9A" w:rsidP="00B40F9A">
            <w:pPr>
              <w:spacing w:after="0" w:line="240" w:lineRule="auto"/>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Trošarine</w:t>
            </w:r>
          </w:p>
        </w:tc>
        <w:tc>
          <w:tcPr>
            <w:tcW w:w="900" w:type="dxa"/>
            <w:tcBorders>
              <w:top w:val="nil"/>
              <w:left w:val="nil"/>
              <w:bottom w:val="single" w:sz="8" w:space="0" w:color="auto"/>
              <w:right w:val="single" w:sz="8" w:space="0" w:color="auto"/>
            </w:tcBorders>
            <w:shd w:val="clear" w:color="auto" w:fill="auto"/>
            <w:noWrap/>
            <w:vAlign w:val="center"/>
            <w:hideMark/>
          </w:tcPr>
          <w:p w14:paraId="0E9669BF" w14:textId="77777777" w:rsidR="00B40F9A" w:rsidRPr="00B40F9A" w:rsidRDefault="00B40F9A" w:rsidP="00B40F9A">
            <w:pPr>
              <w:spacing w:after="0" w:line="240" w:lineRule="auto"/>
              <w:jc w:val="right"/>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1.637</w:t>
            </w:r>
          </w:p>
        </w:tc>
        <w:tc>
          <w:tcPr>
            <w:tcW w:w="900" w:type="dxa"/>
            <w:tcBorders>
              <w:top w:val="nil"/>
              <w:left w:val="nil"/>
              <w:bottom w:val="single" w:sz="8" w:space="0" w:color="auto"/>
              <w:right w:val="single" w:sz="8" w:space="0" w:color="auto"/>
            </w:tcBorders>
            <w:shd w:val="clear" w:color="auto" w:fill="auto"/>
            <w:noWrap/>
            <w:vAlign w:val="center"/>
            <w:hideMark/>
          </w:tcPr>
          <w:p w14:paraId="3B636FB2" w14:textId="5EB689D2" w:rsidR="00B40F9A" w:rsidRPr="00B40F9A" w:rsidRDefault="00B40F9A" w:rsidP="00B40F9A">
            <w:pPr>
              <w:spacing w:after="0" w:line="240" w:lineRule="auto"/>
              <w:jc w:val="right"/>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3,6</w:t>
            </w:r>
            <w:r w:rsidR="00403DA7">
              <w:rPr>
                <w:rFonts w:ascii="Arial" w:eastAsia="Times New Roman" w:hAnsi="Arial" w:cs="Arial"/>
                <w:color w:val="000000"/>
                <w:sz w:val="16"/>
                <w:szCs w:val="16"/>
                <w:lang w:eastAsia="sl-SI"/>
              </w:rPr>
              <w:t> </w:t>
            </w:r>
            <w:r w:rsidRPr="00B40F9A">
              <w:rPr>
                <w:rFonts w:ascii="Arial" w:eastAsia="Times New Roman" w:hAnsi="Arial" w:cs="Arial"/>
                <w:color w:val="000000"/>
                <w:sz w:val="16"/>
                <w:szCs w:val="16"/>
                <w:lang w:eastAsia="sl-SI"/>
              </w:rPr>
              <w:t>%</w:t>
            </w:r>
          </w:p>
        </w:tc>
        <w:tc>
          <w:tcPr>
            <w:tcW w:w="900" w:type="dxa"/>
            <w:tcBorders>
              <w:top w:val="nil"/>
              <w:left w:val="nil"/>
              <w:bottom w:val="single" w:sz="8" w:space="0" w:color="auto"/>
              <w:right w:val="single" w:sz="8" w:space="0" w:color="auto"/>
            </w:tcBorders>
            <w:shd w:val="clear" w:color="auto" w:fill="auto"/>
            <w:noWrap/>
            <w:vAlign w:val="center"/>
            <w:hideMark/>
          </w:tcPr>
          <w:p w14:paraId="70C0D90D" w14:textId="77777777" w:rsidR="00B40F9A" w:rsidRPr="00B40F9A" w:rsidRDefault="00B40F9A" w:rsidP="00B40F9A">
            <w:pPr>
              <w:spacing w:after="0" w:line="240" w:lineRule="auto"/>
              <w:jc w:val="right"/>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1.626</w:t>
            </w:r>
          </w:p>
        </w:tc>
        <w:tc>
          <w:tcPr>
            <w:tcW w:w="900" w:type="dxa"/>
            <w:tcBorders>
              <w:top w:val="nil"/>
              <w:left w:val="nil"/>
              <w:bottom w:val="single" w:sz="8" w:space="0" w:color="auto"/>
              <w:right w:val="single" w:sz="8" w:space="0" w:color="auto"/>
            </w:tcBorders>
            <w:shd w:val="clear" w:color="auto" w:fill="auto"/>
            <w:noWrap/>
            <w:vAlign w:val="center"/>
            <w:hideMark/>
          </w:tcPr>
          <w:p w14:paraId="3153BC50" w14:textId="077D6B33" w:rsidR="00B40F9A" w:rsidRPr="00B40F9A" w:rsidRDefault="00B40F9A" w:rsidP="00B40F9A">
            <w:pPr>
              <w:spacing w:after="0" w:line="240" w:lineRule="auto"/>
              <w:jc w:val="right"/>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3,4</w:t>
            </w:r>
            <w:r w:rsidR="00403DA7">
              <w:rPr>
                <w:rFonts w:ascii="Arial" w:eastAsia="Times New Roman" w:hAnsi="Arial" w:cs="Arial"/>
                <w:color w:val="000000"/>
                <w:sz w:val="16"/>
                <w:szCs w:val="16"/>
                <w:lang w:eastAsia="sl-SI"/>
              </w:rPr>
              <w:t> </w:t>
            </w:r>
            <w:r w:rsidRPr="00B40F9A">
              <w:rPr>
                <w:rFonts w:ascii="Arial" w:eastAsia="Times New Roman" w:hAnsi="Arial" w:cs="Arial"/>
                <w:color w:val="000000"/>
                <w:sz w:val="16"/>
                <w:szCs w:val="16"/>
                <w:lang w:eastAsia="sl-SI"/>
              </w:rPr>
              <w:t>%</w:t>
            </w:r>
          </w:p>
        </w:tc>
        <w:tc>
          <w:tcPr>
            <w:tcW w:w="900" w:type="dxa"/>
            <w:tcBorders>
              <w:top w:val="nil"/>
              <w:left w:val="nil"/>
              <w:bottom w:val="single" w:sz="8" w:space="0" w:color="auto"/>
              <w:right w:val="single" w:sz="8" w:space="0" w:color="auto"/>
            </w:tcBorders>
            <w:shd w:val="clear" w:color="auto" w:fill="auto"/>
            <w:noWrap/>
            <w:vAlign w:val="center"/>
            <w:hideMark/>
          </w:tcPr>
          <w:p w14:paraId="746C14D0" w14:textId="77777777" w:rsidR="00B40F9A" w:rsidRPr="00B40F9A" w:rsidRDefault="00B40F9A" w:rsidP="00B40F9A">
            <w:pPr>
              <w:spacing w:after="0" w:line="240" w:lineRule="auto"/>
              <w:jc w:val="right"/>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1.398</w:t>
            </w:r>
          </w:p>
        </w:tc>
        <w:tc>
          <w:tcPr>
            <w:tcW w:w="900" w:type="dxa"/>
            <w:tcBorders>
              <w:top w:val="nil"/>
              <w:left w:val="nil"/>
              <w:bottom w:val="single" w:sz="8" w:space="0" w:color="auto"/>
              <w:right w:val="single" w:sz="8" w:space="0" w:color="auto"/>
            </w:tcBorders>
            <w:shd w:val="clear" w:color="auto" w:fill="auto"/>
            <w:noWrap/>
            <w:vAlign w:val="center"/>
            <w:hideMark/>
          </w:tcPr>
          <w:p w14:paraId="716761E7" w14:textId="173F5915" w:rsidR="00B40F9A" w:rsidRPr="00B40F9A" w:rsidRDefault="00B40F9A" w:rsidP="00B40F9A">
            <w:pPr>
              <w:spacing w:after="0" w:line="240" w:lineRule="auto"/>
              <w:jc w:val="right"/>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3,0</w:t>
            </w:r>
            <w:r w:rsidR="00403DA7">
              <w:rPr>
                <w:rFonts w:ascii="Arial" w:eastAsia="Times New Roman" w:hAnsi="Arial" w:cs="Arial"/>
                <w:color w:val="000000"/>
                <w:sz w:val="16"/>
                <w:szCs w:val="16"/>
                <w:lang w:eastAsia="sl-SI"/>
              </w:rPr>
              <w:t> </w:t>
            </w:r>
            <w:r w:rsidRPr="00B40F9A">
              <w:rPr>
                <w:rFonts w:ascii="Arial" w:eastAsia="Times New Roman" w:hAnsi="Arial" w:cs="Arial"/>
                <w:color w:val="000000"/>
                <w:sz w:val="16"/>
                <w:szCs w:val="16"/>
                <w:lang w:eastAsia="sl-SI"/>
              </w:rPr>
              <w:t>%</w:t>
            </w:r>
          </w:p>
        </w:tc>
      </w:tr>
      <w:tr w:rsidR="00B40F9A" w:rsidRPr="00B40F9A" w14:paraId="4E5AFBF2" w14:textId="77777777" w:rsidTr="00B40F9A">
        <w:trPr>
          <w:trHeight w:val="300"/>
        </w:trPr>
        <w:tc>
          <w:tcPr>
            <w:tcW w:w="2948" w:type="dxa"/>
            <w:tcBorders>
              <w:top w:val="nil"/>
              <w:left w:val="single" w:sz="8" w:space="0" w:color="auto"/>
              <w:bottom w:val="single" w:sz="8" w:space="0" w:color="auto"/>
              <w:right w:val="single" w:sz="8" w:space="0" w:color="auto"/>
            </w:tcBorders>
            <w:shd w:val="clear" w:color="000000" w:fill="DAEEF3"/>
            <w:noWrap/>
            <w:vAlign w:val="center"/>
            <w:hideMark/>
          </w:tcPr>
          <w:p w14:paraId="43EE3BCF" w14:textId="77777777" w:rsidR="00B40F9A" w:rsidRPr="00B40F9A" w:rsidRDefault="00B40F9A" w:rsidP="00B40F9A">
            <w:pPr>
              <w:spacing w:after="0" w:line="240" w:lineRule="auto"/>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Davek na dodano vrednost</w:t>
            </w:r>
          </w:p>
        </w:tc>
        <w:tc>
          <w:tcPr>
            <w:tcW w:w="900" w:type="dxa"/>
            <w:tcBorders>
              <w:top w:val="nil"/>
              <w:left w:val="nil"/>
              <w:bottom w:val="single" w:sz="8" w:space="0" w:color="auto"/>
              <w:right w:val="single" w:sz="8" w:space="0" w:color="auto"/>
            </w:tcBorders>
            <w:shd w:val="clear" w:color="auto" w:fill="auto"/>
            <w:noWrap/>
            <w:vAlign w:val="center"/>
            <w:hideMark/>
          </w:tcPr>
          <w:p w14:paraId="25794892" w14:textId="77777777" w:rsidR="00B40F9A" w:rsidRPr="00B40F9A" w:rsidRDefault="00B40F9A" w:rsidP="00B40F9A">
            <w:pPr>
              <w:spacing w:after="0" w:line="240" w:lineRule="auto"/>
              <w:jc w:val="right"/>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3.757</w:t>
            </w:r>
          </w:p>
        </w:tc>
        <w:tc>
          <w:tcPr>
            <w:tcW w:w="900" w:type="dxa"/>
            <w:tcBorders>
              <w:top w:val="nil"/>
              <w:left w:val="nil"/>
              <w:bottom w:val="single" w:sz="8" w:space="0" w:color="auto"/>
              <w:right w:val="single" w:sz="8" w:space="0" w:color="auto"/>
            </w:tcBorders>
            <w:shd w:val="clear" w:color="auto" w:fill="auto"/>
            <w:noWrap/>
            <w:vAlign w:val="center"/>
            <w:hideMark/>
          </w:tcPr>
          <w:p w14:paraId="38E1D0BF" w14:textId="1BD2304E" w:rsidR="00B40F9A" w:rsidRPr="00B40F9A" w:rsidRDefault="00B40F9A" w:rsidP="00B40F9A">
            <w:pPr>
              <w:spacing w:after="0" w:line="240" w:lineRule="auto"/>
              <w:jc w:val="right"/>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8,2</w:t>
            </w:r>
            <w:r w:rsidR="00403DA7">
              <w:rPr>
                <w:rFonts w:ascii="Arial" w:eastAsia="Times New Roman" w:hAnsi="Arial" w:cs="Arial"/>
                <w:color w:val="000000"/>
                <w:sz w:val="16"/>
                <w:szCs w:val="16"/>
                <w:lang w:eastAsia="sl-SI"/>
              </w:rPr>
              <w:t> </w:t>
            </w:r>
            <w:r w:rsidRPr="00B40F9A">
              <w:rPr>
                <w:rFonts w:ascii="Arial" w:eastAsia="Times New Roman" w:hAnsi="Arial" w:cs="Arial"/>
                <w:color w:val="000000"/>
                <w:sz w:val="16"/>
                <w:szCs w:val="16"/>
                <w:lang w:eastAsia="sl-SI"/>
              </w:rPr>
              <w:t>%</w:t>
            </w:r>
          </w:p>
        </w:tc>
        <w:tc>
          <w:tcPr>
            <w:tcW w:w="900" w:type="dxa"/>
            <w:tcBorders>
              <w:top w:val="nil"/>
              <w:left w:val="nil"/>
              <w:bottom w:val="single" w:sz="8" w:space="0" w:color="auto"/>
              <w:right w:val="single" w:sz="8" w:space="0" w:color="auto"/>
            </w:tcBorders>
            <w:shd w:val="clear" w:color="auto" w:fill="auto"/>
            <w:noWrap/>
            <w:vAlign w:val="center"/>
            <w:hideMark/>
          </w:tcPr>
          <w:p w14:paraId="4A1202B5" w14:textId="77777777" w:rsidR="00B40F9A" w:rsidRPr="00B40F9A" w:rsidRDefault="00B40F9A" w:rsidP="00B40F9A">
            <w:pPr>
              <w:spacing w:after="0" w:line="240" w:lineRule="auto"/>
              <w:jc w:val="right"/>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3.872</w:t>
            </w:r>
          </w:p>
        </w:tc>
        <w:tc>
          <w:tcPr>
            <w:tcW w:w="900" w:type="dxa"/>
            <w:tcBorders>
              <w:top w:val="nil"/>
              <w:left w:val="nil"/>
              <w:bottom w:val="single" w:sz="8" w:space="0" w:color="auto"/>
              <w:right w:val="single" w:sz="8" w:space="0" w:color="auto"/>
            </w:tcBorders>
            <w:shd w:val="clear" w:color="auto" w:fill="auto"/>
            <w:noWrap/>
            <w:vAlign w:val="center"/>
            <w:hideMark/>
          </w:tcPr>
          <w:p w14:paraId="2FFEB2FF" w14:textId="71862E3C" w:rsidR="00B40F9A" w:rsidRPr="00B40F9A" w:rsidRDefault="00B40F9A" w:rsidP="00B40F9A">
            <w:pPr>
              <w:spacing w:after="0" w:line="240" w:lineRule="auto"/>
              <w:jc w:val="right"/>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8,0</w:t>
            </w:r>
            <w:r w:rsidR="00403DA7">
              <w:rPr>
                <w:rFonts w:ascii="Arial" w:eastAsia="Times New Roman" w:hAnsi="Arial" w:cs="Arial"/>
                <w:color w:val="000000"/>
                <w:sz w:val="16"/>
                <w:szCs w:val="16"/>
                <w:lang w:eastAsia="sl-SI"/>
              </w:rPr>
              <w:t> </w:t>
            </w:r>
            <w:r w:rsidRPr="00B40F9A">
              <w:rPr>
                <w:rFonts w:ascii="Arial" w:eastAsia="Times New Roman" w:hAnsi="Arial" w:cs="Arial"/>
                <w:color w:val="000000"/>
                <w:sz w:val="16"/>
                <w:szCs w:val="16"/>
                <w:lang w:eastAsia="sl-SI"/>
              </w:rPr>
              <w:t>%</w:t>
            </w:r>
          </w:p>
        </w:tc>
        <w:tc>
          <w:tcPr>
            <w:tcW w:w="900" w:type="dxa"/>
            <w:tcBorders>
              <w:top w:val="nil"/>
              <w:left w:val="nil"/>
              <w:bottom w:val="single" w:sz="8" w:space="0" w:color="auto"/>
              <w:right w:val="single" w:sz="8" w:space="0" w:color="auto"/>
            </w:tcBorders>
            <w:shd w:val="clear" w:color="auto" w:fill="auto"/>
            <w:noWrap/>
            <w:vAlign w:val="center"/>
            <w:hideMark/>
          </w:tcPr>
          <w:p w14:paraId="5925A0ED" w14:textId="77777777" w:rsidR="00B40F9A" w:rsidRPr="00B40F9A" w:rsidRDefault="00B40F9A" w:rsidP="00B40F9A">
            <w:pPr>
              <w:spacing w:after="0" w:line="240" w:lineRule="auto"/>
              <w:jc w:val="right"/>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3.521</w:t>
            </w:r>
          </w:p>
        </w:tc>
        <w:tc>
          <w:tcPr>
            <w:tcW w:w="900" w:type="dxa"/>
            <w:tcBorders>
              <w:top w:val="nil"/>
              <w:left w:val="nil"/>
              <w:bottom w:val="single" w:sz="8" w:space="0" w:color="auto"/>
              <w:right w:val="single" w:sz="8" w:space="0" w:color="auto"/>
            </w:tcBorders>
            <w:shd w:val="clear" w:color="auto" w:fill="auto"/>
            <w:noWrap/>
            <w:vAlign w:val="center"/>
            <w:hideMark/>
          </w:tcPr>
          <w:p w14:paraId="139B7818" w14:textId="74493CA3" w:rsidR="00B40F9A" w:rsidRPr="00B40F9A" w:rsidRDefault="00B40F9A" w:rsidP="00B40F9A">
            <w:pPr>
              <w:spacing w:after="0" w:line="240" w:lineRule="auto"/>
              <w:jc w:val="right"/>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7,5</w:t>
            </w:r>
            <w:r w:rsidR="00403DA7">
              <w:rPr>
                <w:rFonts w:ascii="Arial" w:eastAsia="Times New Roman" w:hAnsi="Arial" w:cs="Arial"/>
                <w:color w:val="000000"/>
                <w:sz w:val="16"/>
                <w:szCs w:val="16"/>
                <w:lang w:eastAsia="sl-SI"/>
              </w:rPr>
              <w:t> </w:t>
            </w:r>
            <w:r w:rsidRPr="00B40F9A">
              <w:rPr>
                <w:rFonts w:ascii="Arial" w:eastAsia="Times New Roman" w:hAnsi="Arial" w:cs="Arial"/>
                <w:color w:val="000000"/>
                <w:sz w:val="16"/>
                <w:szCs w:val="16"/>
                <w:lang w:eastAsia="sl-SI"/>
              </w:rPr>
              <w:t>%</w:t>
            </w:r>
          </w:p>
        </w:tc>
      </w:tr>
      <w:tr w:rsidR="00B40F9A" w:rsidRPr="00B40F9A" w14:paraId="742905DA" w14:textId="77777777" w:rsidTr="00B40F9A">
        <w:trPr>
          <w:trHeight w:val="300"/>
        </w:trPr>
        <w:tc>
          <w:tcPr>
            <w:tcW w:w="2948" w:type="dxa"/>
            <w:tcBorders>
              <w:top w:val="nil"/>
              <w:left w:val="single" w:sz="8" w:space="0" w:color="auto"/>
              <w:bottom w:val="single" w:sz="8" w:space="0" w:color="auto"/>
              <w:right w:val="single" w:sz="8" w:space="0" w:color="auto"/>
            </w:tcBorders>
            <w:shd w:val="clear" w:color="000000" w:fill="DAEEF3"/>
            <w:noWrap/>
            <w:vAlign w:val="center"/>
            <w:hideMark/>
          </w:tcPr>
          <w:p w14:paraId="13805AD8" w14:textId="77777777" w:rsidR="00B40F9A" w:rsidRPr="00B40F9A" w:rsidRDefault="00B40F9A" w:rsidP="00B40F9A">
            <w:pPr>
              <w:spacing w:after="0" w:line="240" w:lineRule="auto"/>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Davki od prometa motornih vozil</w:t>
            </w:r>
          </w:p>
        </w:tc>
        <w:tc>
          <w:tcPr>
            <w:tcW w:w="900" w:type="dxa"/>
            <w:tcBorders>
              <w:top w:val="nil"/>
              <w:left w:val="nil"/>
              <w:bottom w:val="single" w:sz="8" w:space="0" w:color="auto"/>
              <w:right w:val="single" w:sz="8" w:space="0" w:color="auto"/>
            </w:tcBorders>
            <w:shd w:val="clear" w:color="auto" w:fill="auto"/>
            <w:noWrap/>
            <w:vAlign w:val="center"/>
            <w:hideMark/>
          </w:tcPr>
          <w:p w14:paraId="3E29C179" w14:textId="77777777" w:rsidR="00B40F9A" w:rsidRPr="00B40F9A" w:rsidRDefault="00B40F9A" w:rsidP="00B40F9A">
            <w:pPr>
              <w:spacing w:after="0" w:line="240" w:lineRule="auto"/>
              <w:jc w:val="right"/>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42</w:t>
            </w:r>
          </w:p>
        </w:tc>
        <w:tc>
          <w:tcPr>
            <w:tcW w:w="900" w:type="dxa"/>
            <w:tcBorders>
              <w:top w:val="nil"/>
              <w:left w:val="nil"/>
              <w:bottom w:val="single" w:sz="8" w:space="0" w:color="auto"/>
              <w:right w:val="single" w:sz="8" w:space="0" w:color="auto"/>
            </w:tcBorders>
            <w:shd w:val="clear" w:color="auto" w:fill="auto"/>
            <w:noWrap/>
            <w:vAlign w:val="center"/>
            <w:hideMark/>
          </w:tcPr>
          <w:p w14:paraId="62F010DA" w14:textId="6993F334" w:rsidR="00B40F9A" w:rsidRPr="00B40F9A" w:rsidRDefault="00B40F9A" w:rsidP="00B40F9A">
            <w:pPr>
              <w:spacing w:after="0" w:line="240" w:lineRule="auto"/>
              <w:jc w:val="right"/>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0,1</w:t>
            </w:r>
            <w:r w:rsidR="00403DA7">
              <w:rPr>
                <w:rFonts w:ascii="Arial" w:eastAsia="Times New Roman" w:hAnsi="Arial" w:cs="Arial"/>
                <w:color w:val="000000"/>
                <w:sz w:val="16"/>
                <w:szCs w:val="16"/>
                <w:lang w:eastAsia="sl-SI"/>
              </w:rPr>
              <w:t> </w:t>
            </w:r>
            <w:r w:rsidRPr="00B40F9A">
              <w:rPr>
                <w:rFonts w:ascii="Arial" w:eastAsia="Times New Roman" w:hAnsi="Arial" w:cs="Arial"/>
                <w:color w:val="000000"/>
                <w:sz w:val="16"/>
                <w:szCs w:val="16"/>
                <w:lang w:eastAsia="sl-SI"/>
              </w:rPr>
              <w:t>%</w:t>
            </w:r>
          </w:p>
        </w:tc>
        <w:tc>
          <w:tcPr>
            <w:tcW w:w="900" w:type="dxa"/>
            <w:tcBorders>
              <w:top w:val="nil"/>
              <w:left w:val="nil"/>
              <w:bottom w:val="single" w:sz="8" w:space="0" w:color="auto"/>
              <w:right w:val="single" w:sz="8" w:space="0" w:color="auto"/>
            </w:tcBorders>
            <w:shd w:val="clear" w:color="auto" w:fill="auto"/>
            <w:noWrap/>
            <w:vAlign w:val="center"/>
            <w:hideMark/>
          </w:tcPr>
          <w:p w14:paraId="2EC3697E" w14:textId="77777777" w:rsidR="00B40F9A" w:rsidRPr="00B40F9A" w:rsidRDefault="00B40F9A" w:rsidP="00B40F9A">
            <w:pPr>
              <w:spacing w:after="0" w:line="240" w:lineRule="auto"/>
              <w:jc w:val="right"/>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45</w:t>
            </w:r>
          </w:p>
        </w:tc>
        <w:tc>
          <w:tcPr>
            <w:tcW w:w="900" w:type="dxa"/>
            <w:tcBorders>
              <w:top w:val="nil"/>
              <w:left w:val="nil"/>
              <w:bottom w:val="single" w:sz="8" w:space="0" w:color="auto"/>
              <w:right w:val="single" w:sz="8" w:space="0" w:color="auto"/>
            </w:tcBorders>
            <w:shd w:val="clear" w:color="auto" w:fill="auto"/>
            <w:noWrap/>
            <w:vAlign w:val="center"/>
            <w:hideMark/>
          </w:tcPr>
          <w:p w14:paraId="19B2C8A3" w14:textId="43A8A22B" w:rsidR="00B40F9A" w:rsidRPr="00B40F9A" w:rsidRDefault="00B40F9A" w:rsidP="00B40F9A">
            <w:pPr>
              <w:spacing w:after="0" w:line="240" w:lineRule="auto"/>
              <w:jc w:val="right"/>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0,1</w:t>
            </w:r>
            <w:r w:rsidR="00403DA7">
              <w:rPr>
                <w:rFonts w:ascii="Arial" w:eastAsia="Times New Roman" w:hAnsi="Arial" w:cs="Arial"/>
                <w:color w:val="000000"/>
                <w:sz w:val="16"/>
                <w:szCs w:val="16"/>
                <w:lang w:eastAsia="sl-SI"/>
              </w:rPr>
              <w:t> </w:t>
            </w:r>
            <w:r w:rsidRPr="00B40F9A">
              <w:rPr>
                <w:rFonts w:ascii="Arial" w:eastAsia="Times New Roman" w:hAnsi="Arial" w:cs="Arial"/>
                <w:color w:val="000000"/>
                <w:sz w:val="16"/>
                <w:szCs w:val="16"/>
                <w:lang w:eastAsia="sl-SI"/>
              </w:rPr>
              <w:t>%</w:t>
            </w:r>
          </w:p>
        </w:tc>
        <w:tc>
          <w:tcPr>
            <w:tcW w:w="900" w:type="dxa"/>
            <w:tcBorders>
              <w:top w:val="nil"/>
              <w:left w:val="nil"/>
              <w:bottom w:val="single" w:sz="8" w:space="0" w:color="auto"/>
              <w:right w:val="single" w:sz="8" w:space="0" w:color="auto"/>
            </w:tcBorders>
            <w:shd w:val="clear" w:color="auto" w:fill="auto"/>
            <w:noWrap/>
            <w:vAlign w:val="center"/>
            <w:hideMark/>
          </w:tcPr>
          <w:p w14:paraId="7AC7E217" w14:textId="77777777" w:rsidR="00B40F9A" w:rsidRPr="00B40F9A" w:rsidRDefault="00B40F9A" w:rsidP="00B40F9A">
            <w:pPr>
              <w:spacing w:after="0" w:line="240" w:lineRule="auto"/>
              <w:jc w:val="right"/>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33</w:t>
            </w:r>
          </w:p>
        </w:tc>
        <w:tc>
          <w:tcPr>
            <w:tcW w:w="900" w:type="dxa"/>
            <w:tcBorders>
              <w:top w:val="nil"/>
              <w:left w:val="nil"/>
              <w:bottom w:val="single" w:sz="8" w:space="0" w:color="auto"/>
              <w:right w:val="single" w:sz="8" w:space="0" w:color="auto"/>
            </w:tcBorders>
            <w:shd w:val="clear" w:color="auto" w:fill="auto"/>
            <w:noWrap/>
            <w:vAlign w:val="center"/>
            <w:hideMark/>
          </w:tcPr>
          <w:p w14:paraId="61397421" w14:textId="38A83A64" w:rsidR="00B40F9A" w:rsidRPr="00B40F9A" w:rsidRDefault="00B40F9A" w:rsidP="00B40F9A">
            <w:pPr>
              <w:spacing w:after="0" w:line="240" w:lineRule="auto"/>
              <w:jc w:val="right"/>
              <w:rPr>
                <w:rFonts w:ascii="Arial" w:eastAsia="Times New Roman" w:hAnsi="Arial" w:cs="Arial"/>
                <w:color w:val="000000"/>
                <w:sz w:val="16"/>
                <w:szCs w:val="16"/>
                <w:lang w:eastAsia="sl-SI"/>
              </w:rPr>
            </w:pPr>
            <w:r w:rsidRPr="00B40F9A">
              <w:rPr>
                <w:rFonts w:ascii="Arial" w:eastAsia="Times New Roman" w:hAnsi="Arial" w:cs="Arial"/>
                <w:color w:val="000000"/>
                <w:sz w:val="16"/>
                <w:szCs w:val="16"/>
                <w:lang w:eastAsia="sl-SI"/>
              </w:rPr>
              <w:t>0,1</w:t>
            </w:r>
            <w:r w:rsidR="00403DA7">
              <w:rPr>
                <w:rFonts w:ascii="Arial" w:eastAsia="Times New Roman" w:hAnsi="Arial" w:cs="Arial"/>
                <w:color w:val="000000"/>
                <w:sz w:val="16"/>
                <w:szCs w:val="16"/>
                <w:lang w:eastAsia="sl-SI"/>
              </w:rPr>
              <w:t> </w:t>
            </w:r>
            <w:r w:rsidRPr="00B40F9A">
              <w:rPr>
                <w:rFonts w:ascii="Arial" w:eastAsia="Times New Roman" w:hAnsi="Arial" w:cs="Arial"/>
                <w:color w:val="000000"/>
                <w:sz w:val="16"/>
                <w:szCs w:val="16"/>
                <w:lang w:eastAsia="sl-SI"/>
              </w:rPr>
              <w:t>%</w:t>
            </w:r>
          </w:p>
        </w:tc>
      </w:tr>
      <w:tr w:rsidR="00B40F9A" w:rsidRPr="00B40F9A" w14:paraId="1E1C2000" w14:textId="77777777" w:rsidTr="00B40F9A">
        <w:trPr>
          <w:trHeight w:val="300"/>
        </w:trPr>
        <w:tc>
          <w:tcPr>
            <w:tcW w:w="2948" w:type="dxa"/>
            <w:tcBorders>
              <w:top w:val="nil"/>
              <w:left w:val="single" w:sz="8" w:space="0" w:color="auto"/>
              <w:bottom w:val="single" w:sz="8" w:space="0" w:color="auto"/>
              <w:right w:val="single" w:sz="8" w:space="0" w:color="auto"/>
            </w:tcBorders>
            <w:shd w:val="clear" w:color="000000" w:fill="D8E4BC"/>
            <w:noWrap/>
            <w:vAlign w:val="center"/>
            <w:hideMark/>
          </w:tcPr>
          <w:p w14:paraId="64D283AA" w14:textId="77777777" w:rsidR="00B40F9A" w:rsidRPr="00B40F9A" w:rsidRDefault="00B40F9A" w:rsidP="00B40F9A">
            <w:pPr>
              <w:spacing w:after="0" w:line="240" w:lineRule="auto"/>
              <w:rPr>
                <w:rFonts w:ascii="Arial" w:eastAsia="Times New Roman" w:hAnsi="Arial" w:cs="Arial"/>
                <w:b/>
                <w:bCs/>
                <w:i/>
                <w:iCs/>
                <w:color w:val="000000"/>
                <w:sz w:val="16"/>
                <w:szCs w:val="16"/>
                <w:lang w:eastAsia="sl-SI"/>
              </w:rPr>
            </w:pPr>
            <w:r w:rsidRPr="00B40F9A">
              <w:rPr>
                <w:rFonts w:ascii="Arial" w:eastAsia="Times New Roman" w:hAnsi="Arial" w:cs="Arial"/>
                <w:b/>
                <w:bCs/>
                <w:i/>
                <w:iCs/>
                <w:color w:val="000000"/>
                <w:sz w:val="16"/>
                <w:szCs w:val="16"/>
                <w:lang w:eastAsia="sl-SI"/>
              </w:rPr>
              <w:t>Bruto domači proizvod</w:t>
            </w:r>
          </w:p>
        </w:tc>
        <w:tc>
          <w:tcPr>
            <w:tcW w:w="900" w:type="dxa"/>
            <w:tcBorders>
              <w:top w:val="nil"/>
              <w:left w:val="nil"/>
              <w:bottom w:val="single" w:sz="8" w:space="0" w:color="auto"/>
              <w:right w:val="single" w:sz="8" w:space="0" w:color="auto"/>
            </w:tcBorders>
            <w:shd w:val="clear" w:color="000000" w:fill="D8E4BC"/>
            <w:noWrap/>
            <w:vAlign w:val="center"/>
            <w:hideMark/>
          </w:tcPr>
          <w:p w14:paraId="7B11FA2E" w14:textId="77777777" w:rsidR="00B40F9A" w:rsidRPr="00B40F9A" w:rsidRDefault="00B40F9A" w:rsidP="00B40F9A">
            <w:pPr>
              <w:spacing w:after="0" w:line="240" w:lineRule="auto"/>
              <w:jc w:val="right"/>
              <w:rPr>
                <w:rFonts w:ascii="Arial" w:eastAsia="Times New Roman" w:hAnsi="Arial" w:cs="Arial"/>
                <w:b/>
                <w:bCs/>
                <w:i/>
                <w:iCs/>
                <w:color w:val="000000"/>
                <w:sz w:val="16"/>
                <w:szCs w:val="16"/>
                <w:lang w:eastAsia="sl-SI"/>
              </w:rPr>
            </w:pPr>
            <w:r w:rsidRPr="00B40F9A">
              <w:rPr>
                <w:rFonts w:ascii="Arial" w:eastAsia="Times New Roman" w:hAnsi="Arial" w:cs="Arial"/>
                <w:b/>
                <w:bCs/>
                <w:i/>
                <w:iCs/>
                <w:color w:val="000000"/>
                <w:sz w:val="16"/>
                <w:szCs w:val="16"/>
                <w:lang w:eastAsia="sl-SI"/>
              </w:rPr>
              <w:t>45.864</w:t>
            </w:r>
          </w:p>
        </w:tc>
        <w:tc>
          <w:tcPr>
            <w:tcW w:w="900" w:type="dxa"/>
            <w:tcBorders>
              <w:top w:val="nil"/>
              <w:left w:val="nil"/>
              <w:bottom w:val="single" w:sz="8" w:space="0" w:color="auto"/>
              <w:right w:val="single" w:sz="8" w:space="0" w:color="auto"/>
            </w:tcBorders>
            <w:shd w:val="clear" w:color="000000" w:fill="D8E4BC"/>
            <w:noWrap/>
            <w:vAlign w:val="center"/>
            <w:hideMark/>
          </w:tcPr>
          <w:p w14:paraId="7BB7A65A" w14:textId="77777777" w:rsidR="00B40F9A" w:rsidRPr="00B40F9A" w:rsidRDefault="00B40F9A" w:rsidP="00B40F9A">
            <w:pPr>
              <w:spacing w:after="0" w:line="240" w:lineRule="auto"/>
              <w:jc w:val="right"/>
              <w:rPr>
                <w:rFonts w:ascii="Arial" w:eastAsia="Times New Roman" w:hAnsi="Arial" w:cs="Arial"/>
                <w:b/>
                <w:bCs/>
                <w:i/>
                <w:iCs/>
                <w:color w:val="000000"/>
                <w:sz w:val="16"/>
                <w:szCs w:val="16"/>
                <w:lang w:eastAsia="sl-SI"/>
              </w:rPr>
            </w:pPr>
            <w:r w:rsidRPr="00B40F9A">
              <w:rPr>
                <w:rFonts w:ascii="Arial" w:eastAsia="Times New Roman" w:hAnsi="Arial" w:cs="Arial"/>
                <w:b/>
                <w:bCs/>
                <w:i/>
                <w:iCs/>
                <w:color w:val="000000"/>
                <w:sz w:val="16"/>
                <w:szCs w:val="16"/>
                <w:lang w:eastAsia="sl-SI"/>
              </w:rPr>
              <w:t> </w:t>
            </w:r>
          </w:p>
        </w:tc>
        <w:tc>
          <w:tcPr>
            <w:tcW w:w="900" w:type="dxa"/>
            <w:tcBorders>
              <w:top w:val="nil"/>
              <w:left w:val="nil"/>
              <w:bottom w:val="single" w:sz="8" w:space="0" w:color="auto"/>
              <w:right w:val="single" w:sz="8" w:space="0" w:color="auto"/>
            </w:tcBorders>
            <w:shd w:val="clear" w:color="000000" w:fill="D8E4BC"/>
            <w:noWrap/>
            <w:vAlign w:val="center"/>
            <w:hideMark/>
          </w:tcPr>
          <w:p w14:paraId="4F75BD69" w14:textId="77777777" w:rsidR="00B40F9A" w:rsidRPr="00B40F9A" w:rsidRDefault="00B40F9A" w:rsidP="00B40F9A">
            <w:pPr>
              <w:spacing w:after="0" w:line="240" w:lineRule="auto"/>
              <w:jc w:val="right"/>
              <w:rPr>
                <w:rFonts w:ascii="Arial" w:eastAsia="Times New Roman" w:hAnsi="Arial" w:cs="Arial"/>
                <w:b/>
                <w:bCs/>
                <w:i/>
                <w:iCs/>
                <w:color w:val="000000"/>
                <w:sz w:val="16"/>
                <w:szCs w:val="16"/>
                <w:lang w:eastAsia="sl-SI"/>
              </w:rPr>
            </w:pPr>
            <w:r w:rsidRPr="00B40F9A">
              <w:rPr>
                <w:rFonts w:ascii="Arial" w:eastAsia="Times New Roman" w:hAnsi="Arial" w:cs="Arial"/>
                <w:b/>
                <w:bCs/>
                <w:i/>
                <w:iCs/>
                <w:color w:val="000000"/>
                <w:sz w:val="16"/>
                <w:szCs w:val="16"/>
                <w:lang w:eastAsia="sl-SI"/>
              </w:rPr>
              <w:t>48.397</w:t>
            </w:r>
          </w:p>
        </w:tc>
        <w:tc>
          <w:tcPr>
            <w:tcW w:w="900" w:type="dxa"/>
            <w:tcBorders>
              <w:top w:val="nil"/>
              <w:left w:val="nil"/>
              <w:bottom w:val="single" w:sz="8" w:space="0" w:color="auto"/>
              <w:right w:val="single" w:sz="8" w:space="0" w:color="auto"/>
            </w:tcBorders>
            <w:shd w:val="clear" w:color="000000" w:fill="D8E4BC"/>
            <w:noWrap/>
            <w:vAlign w:val="center"/>
            <w:hideMark/>
          </w:tcPr>
          <w:p w14:paraId="72F04294" w14:textId="77777777" w:rsidR="00B40F9A" w:rsidRPr="00B40F9A" w:rsidRDefault="00B40F9A" w:rsidP="00B40F9A">
            <w:pPr>
              <w:spacing w:after="0" w:line="240" w:lineRule="auto"/>
              <w:jc w:val="right"/>
              <w:rPr>
                <w:rFonts w:ascii="Arial" w:eastAsia="Times New Roman" w:hAnsi="Arial" w:cs="Arial"/>
                <w:b/>
                <w:bCs/>
                <w:i/>
                <w:iCs/>
                <w:color w:val="000000"/>
                <w:sz w:val="16"/>
                <w:szCs w:val="16"/>
                <w:lang w:eastAsia="sl-SI"/>
              </w:rPr>
            </w:pPr>
            <w:r w:rsidRPr="00B40F9A">
              <w:rPr>
                <w:rFonts w:ascii="Arial" w:eastAsia="Times New Roman" w:hAnsi="Arial" w:cs="Arial"/>
                <w:b/>
                <w:bCs/>
                <w:i/>
                <w:iCs/>
                <w:color w:val="000000"/>
                <w:sz w:val="16"/>
                <w:szCs w:val="16"/>
                <w:lang w:eastAsia="sl-SI"/>
              </w:rPr>
              <w:t> </w:t>
            </w:r>
          </w:p>
        </w:tc>
        <w:tc>
          <w:tcPr>
            <w:tcW w:w="900" w:type="dxa"/>
            <w:tcBorders>
              <w:top w:val="nil"/>
              <w:left w:val="nil"/>
              <w:bottom w:val="single" w:sz="8" w:space="0" w:color="auto"/>
              <w:right w:val="single" w:sz="8" w:space="0" w:color="auto"/>
            </w:tcBorders>
            <w:shd w:val="clear" w:color="000000" w:fill="D8E4BC"/>
            <w:noWrap/>
            <w:vAlign w:val="center"/>
            <w:hideMark/>
          </w:tcPr>
          <w:p w14:paraId="06371504" w14:textId="77777777" w:rsidR="00B40F9A" w:rsidRPr="00B40F9A" w:rsidRDefault="00B40F9A" w:rsidP="00B40F9A">
            <w:pPr>
              <w:spacing w:after="0" w:line="240" w:lineRule="auto"/>
              <w:jc w:val="right"/>
              <w:rPr>
                <w:rFonts w:ascii="Arial" w:eastAsia="Times New Roman" w:hAnsi="Arial" w:cs="Arial"/>
                <w:b/>
                <w:bCs/>
                <w:i/>
                <w:iCs/>
                <w:color w:val="000000"/>
                <w:sz w:val="16"/>
                <w:szCs w:val="16"/>
                <w:lang w:eastAsia="sl-SI"/>
              </w:rPr>
            </w:pPr>
            <w:r w:rsidRPr="00B40F9A">
              <w:rPr>
                <w:rFonts w:ascii="Arial" w:eastAsia="Times New Roman" w:hAnsi="Arial" w:cs="Arial"/>
                <w:b/>
                <w:bCs/>
                <w:i/>
                <w:iCs/>
                <w:color w:val="000000"/>
                <w:sz w:val="16"/>
                <w:szCs w:val="16"/>
                <w:lang w:eastAsia="sl-SI"/>
              </w:rPr>
              <w:t>46.918</w:t>
            </w:r>
          </w:p>
        </w:tc>
        <w:tc>
          <w:tcPr>
            <w:tcW w:w="900" w:type="dxa"/>
            <w:tcBorders>
              <w:top w:val="nil"/>
              <w:left w:val="nil"/>
              <w:bottom w:val="single" w:sz="8" w:space="0" w:color="auto"/>
              <w:right w:val="single" w:sz="8" w:space="0" w:color="auto"/>
            </w:tcBorders>
            <w:shd w:val="clear" w:color="000000" w:fill="D8E4BC"/>
            <w:noWrap/>
            <w:vAlign w:val="center"/>
            <w:hideMark/>
          </w:tcPr>
          <w:p w14:paraId="0A2DE7A3" w14:textId="77777777" w:rsidR="00B40F9A" w:rsidRPr="00B40F9A" w:rsidRDefault="00B40F9A" w:rsidP="00B40F9A">
            <w:pPr>
              <w:spacing w:after="0" w:line="240" w:lineRule="auto"/>
              <w:jc w:val="right"/>
              <w:rPr>
                <w:rFonts w:ascii="Arial" w:eastAsia="Times New Roman" w:hAnsi="Arial" w:cs="Arial"/>
                <w:b/>
                <w:bCs/>
                <w:i/>
                <w:iCs/>
                <w:color w:val="000000"/>
                <w:sz w:val="16"/>
                <w:szCs w:val="16"/>
                <w:lang w:eastAsia="sl-SI"/>
              </w:rPr>
            </w:pPr>
            <w:r w:rsidRPr="00B40F9A">
              <w:rPr>
                <w:rFonts w:ascii="Arial" w:eastAsia="Times New Roman" w:hAnsi="Arial" w:cs="Arial"/>
                <w:b/>
                <w:bCs/>
                <w:i/>
                <w:iCs/>
                <w:color w:val="000000"/>
                <w:sz w:val="16"/>
                <w:szCs w:val="16"/>
                <w:lang w:eastAsia="sl-SI"/>
              </w:rPr>
              <w:t> </w:t>
            </w:r>
          </w:p>
        </w:tc>
      </w:tr>
    </w:tbl>
    <w:p w14:paraId="3970467A" w14:textId="0F3065A1" w:rsidR="00E4026D" w:rsidRPr="006E03D8" w:rsidRDefault="00E4026D" w:rsidP="006E03D8">
      <w:pPr>
        <w:spacing w:after="0" w:line="260" w:lineRule="atLeast"/>
        <w:jc w:val="both"/>
        <w:rPr>
          <w:rFonts w:ascii="Arial" w:hAnsi="Arial" w:cs="Arial"/>
          <w:i/>
          <w:color w:val="000000"/>
          <w:sz w:val="18"/>
          <w:szCs w:val="18"/>
          <w:lang w:eastAsia="sl-SI"/>
        </w:rPr>
      </w:pPr>
      <w:r w:rsidRPr="006E03D8">
        <w:rPr>
          <w:rFonts w:ascii="Arial" w:hAnsi="Arial" w:cs="Arial"/>
          <w:i/>
          <w:color w:val="000000"/>
          <w:sz w:val="18"/>
          <w:szCs w:val="18"/>
          <w:lang w:eastAsia="sl-SI"/>
        </w:rPr>
        <w:t xml:space="preserve">Vir: </w:t>
      </w:r>
      <w:r w:rsidR="006C349C">
        <w:rPr>
          <w:rFonts w:ascii="Arial" w:hAnsi="Arial" w:cs="Arial"/>
          <w:i/>
          <w:color w:val="000000"/>
          <w:sz w:val="18"/>
          <w:szCs w:val="18"/>
          <w:lang w:eastAsia="sl-SI"/>
        </w:rPr>
        <w:t>Statistični urad Republike Slovenije (v nadalj</w:t>
      </w:r>
      <w:r w:rsidR="0097257E">
        <w:rPr>
          <w:rFonts w:ascii="Arial" w:hAnsi="Arial" w:cs="Arial"/>
          <w:i/>
          <w:color w:val="000000"/>
          <w:sz w:val="18"/>
          <w:szCs w:val="18"/>
          <w:lang w:eastAsia="sl-SI"/>
        </w:rPr>
        <w:t>njem besedilu</w:t>
      </w:r>
      <w:r w:rsidR="006C349C">
        <w:rPr>
          <w:rFonts w:ascii="Arial" w:hAnsi="Arial" w:cs="Arial"/>
          <w:i/>
          <w:color w:val="000000"/>
          <w:sz w:val="18"/>
          <w:szCs w:val="18"/>
          <w:lang w:eastAsia="sl-SI"/>
        </w:rPr>
        <w:t xml:space="preserve">: </w:t>
      </w:r>
      <w:r w:rsidRPr="006E03D8">
        <w:rPr>
          <w:rFonts w:ascii="Arial" w:hAnsi="Arial" w:cs="Arial"/>
          <w:i/>
          <w:color w:val="000000"/>
          <w:sz w:val="18"/>
          <w:szCs w:val="18"/>
          <w:lang w:eastAsia="sl-SI"/>
        </w:rPr>
        <w:t>SURS</w:t>
      </w:r>
      <w:r w:rsidR="006C349C">
        <w:rPr>
          <w:rFonts w:ascii="Arial" w:hAnsi="Arial" w:cs="Arial"/>
          <w:i/>
          <w:color w:val="000000"/>
          <w:sz w:val="18"/>
          <w:szCs w:val="18"/>
          <w:lang w:eastAsia="sl-SI"/>
        </w:rPr>
        <w:t>)</w:t>
      </w:r>
      <w:r w:rsidRPr="006E03D8">
        <w:rPr>
          <w:rFonts w:ascii="Arial" w:hAnsi="Arial" w:cs="Arial"/>
          <w:i/>
          <w:color w:val="000000"/>
          <w:sz w:val="18"/>
          <w:szCs w:val="18"/>
          <w:lang w:eastAsia="sl-SI"/>
        </w:rPr>
        <w:t>,</w:t>
      </w:r>
      <w:r w:rsidR="006C7494">
        <w:rPr>
          <w:rFonts w:ascii="Arial" w:hAnsi="Arial" w:cs="Arial"/>
          <w:i/>
          <w:color w:val="000000"/>
          <w:sz w:val="18"/>
          <w:szCs w:val="18"/>
          <w:lang w:eastAsia="sl-SI"/>
        </w:rPr>
        <w:t xml:space="preserve"> Finančna uprava Republike Slovenije</w:t>
      </w:r>
      <w:r w:rsidR="00595715">
        <w:rPr>
          <w:rFonts w:ascii="Arial" w:hAnsi="Arial" w:cs="Arial"/>
          <w:i/>
          <w:color w:val="000000"/>
          <w:sz w:val="18"/>
          <w:szCs w:val="18"/>
          <w:lang w:eastAsia="sl-SI"/>
        </w:rPr>
        <w:t xml:space="preserve"> (v nadalj</w:t>
      </w:r>
      <w:r w:rsidR="0097257E">
        <w:rPr>
          <w:rFonts w:ascii="Arial" w:hAnsi="Arial" w:cs="Arial"/>
          <w:i/>
          <w:color w:val="000000"/>
          <w:sz w:val="18"/>
          <w:szCs w:val="18"/>
          <w:lang w:eastAsia="sl-SI"/>
        </w:rPr>
        <w:t>njem besedilu</w:t>
      </w:r>
      <w:r w:rsidR="00595715">
        <w:rPr>
          <w:rFonts w:ascii="Arial" w:hAnsi="Arial" w:cs="Arial"/>
          <w:i/>
          <w:color w:val="000000"/>
          <w:sz w:val="18"/>
          <w:szCs w:val="18"/>
          <w:lang w:eastAsia="sl-SI"/>
        </w:rPr>
        <w:t>: FURS)</w:t>
      </w:r>
      <w:r w:rsidR="006F212B">
        <w:rPr>
          <w:rFonts w:ascii="Arial" w:hAnsi="Arial" w:cs="Arial"/>
          <w:i/>
          <w:color w:val="000000"/>
          <w:sz w:val="18"/>
          <w:szCs w:val="18"/>
          <w:lang w:eastAsia="sl-SI"/>
        </w:rPr>
        <w:t>,</w:t>
      </w:r>
      <w:r w:rsidRPr="006E03D8">
        <w:rPr>
          <w:rFonts w:ascii="Arial" w:hAnsi="Arial" w:cs="Arial"/>
          <w:i/>
          <w:color w:val="000000"/>
          <w:sz w:val="18"/>
          <w:szCs w:val="18"/>
          <w:lang w:eastAsia="sl-SI"/>
        </w:rPr>
        <w:t xml:space="preserve"> </w:t>
      </w:r>
      <w:r w:rsidR="00595715">
        <w:rPr>
          <w:rFonts w:ascii="Arial" w:hAnsi="Arial" w:cs="Arial"/>
          <w:i/>
          <w:color w:val="000000"/>
          <w:sz w:val="18"/>
          <w:szCs w:val="18"/>
          <w:lang w:eastAsia="sl-SI"/>
        </w:rPr>
        <w:t>Ministrstvo za finance Republike Slovenije (v nadalj</w:t>
      </w:r>
      <w:r w:rsidR="0097257E">
        <w:rPr>
          <w:rFonts w:ascii="Arial" w:hAnsi="Arial" w:cs="Arial"/>
          <w:i/>
          <w:color w:val="000000"/>
          <w:sz w:val="18"/>
          <w:szCs w:val="18"/>
          <w:lang w:eastAsia="sl-SI"/>
        </w:rPr>
        <w:t>njem besedilu</w:t>
      </w:r>
      <w:r w:rsidR="00595715">
        <w:rPr>
          <w:rFonts w:ascii="Arial" w:hAnsi="Arial" w:cs="Arial"/>
          <w:i/>
          <w:color w:val="000000"/>
          <w:sz w:val="18"/>
          <w:szCs w:val="18"/>
          <w:lang w:eastAsia="sl-SI"/>
        </w:rPr>
        <w:t>: MF)</w:t>
      </w:r>
    </w:p>
    <w:p w14:paraId="234C9BA0" w14:textId="77777777" w:rsidR="00E4026D" w:rsidRPr="006E03D8" w:rsidRDefault="00E4026D" w:rsidP="006E03D8">
      <w:pPr>
        <w:spacing w:after="0" w:line="260" w:lineRule="atLeast"/>
        <w:jc w:val="both"/>
        <w:rPr>
          <w:rFonts w:ascii="Arial" w:hAnsi="Arial" w:cs="Arial"/>
          <w:sz w:val="20"/>
          <w:szCs w:val="20"/>
        </w:rPr>
      </w:pPr>
    </w:p>
    <w:p w14:paraId="4CFB12C7" w14:textId="77777777" w:rsidR="0066096A" w:rsidRDefault="0066096A">
      <w:pPr>
        <w:spacing w:after="0" w:line="240" w:lineRule="auto"/>
        <w:rPr>
          <w:rFonts w:ascii="Arial" w:hAnsi="Arial" w:cs="Arial"/>
          <w:sz w:val="20"/>
          <w:szCs w:val="20"/>
        </w:rPr>
      </w:pPr>
      <w:r>
        <w:rPr>
          <w:rFonts w:ascii="Arial" w:hAnsi="Arial" w:cs="Arial"/>
          <w:sz w:val="20"/>
          <w:szCs w:val="20"/>
        </w:rPr>
        <w:br w:type="page"/>
      </w:r>
    </w:p>
    <w:p w14:paraId="570C4B56" w14:textId="64AE1D5A" w:rsidR="00E4026D" w:rsidRPr="00B40F9A" w:rsidRDefault="009B0B27" w:rsidP="006E03D8">
      <w:pPr>
        <w:spacing w:after="0" w:line="260" w:lineRule="atLeast"/>
        <w:jc w:val="both"/>
        <w:rPr>
          <w:rFonts w:ascii="Arial" w:hAnsi="Arial" w:cs="Arial"/>
          <w:sz w:val="20"/>
          <w:szCs w:val="20"/>
        </w:rPr>
      </w:pPr>
      <w:r w:rsidRPr="00B40F9A">
        <w:rPr>
          <w:rFonts w:ascii="Arial" w:hAnsi="Arial" w:cs="Arial"/>
          <w:sz w:val="20"/>
          <w:szCs w:val="20"/>
        </w:rPr>
        <w:lastRenderedPageBreak/>
        <w:t>Preglednica</w:t>
      </w:r>
      <w:r w:rsidR="00E4026D" w:rsidRPr="00B40F9A">
        <w:rPr>
          <w:rFonts w:ascii="Arial" w:hAnsi="Arial" w:cs="Arial"/>
          <w:sz w:val="20"/>
          <w:szCs w:val="20"/>
        </w:rPr>
        <w:t xml:space="preserve"> </w:t>
      </w:r>
      <w:r w:rsidR="001466F2" w:rsidRPr="00B40F9A">
        <w:rPr>
          <w:rFonts w:ascii="Arial" w:hAnsi="Arial" w:cs="Arial"/>
          <w:sz w:val="20"/>
          <w:szCs w:val="20"/>
        </w:rPr>
        <w:t>2</w:t>
      </w:r>
      <w:r w:rsidR="00E4026D" w:rsidRPr="00B40F9A">
        <w:rPr>
          <w:rFonts w:ascii="Arial" w:hAnsi="Arial" w:cs="Arial"/>
          <w:sz w:val="20"/>
          <w:szCs w:val="20"/>
        </w:rPr>
        <w:t xml:space="preserve">: Davčni </w:t>
      </w:r>
      <w:r w:rsidR="001466F2" w:rsidRPr="00B40F9A">
        <w:rPr>
          <w:rFonts w:ascii="Arial" w:hAnsi="Arial" w:cs="Arial"/>
          <w:sz w:val="20"/>
          <w:szCs w:val="20"/>
        </w:rPr>
        <w:t xml:space="preserve">izdatki </w:t>
      </w:r>
      <w:r w:rsidR="00E4026D" w:rsidRPr="00B40F9A">
        <w:rPr>
          <w:rFonts w:ascii="Arial" w:hAnsi="Arial" w:cs="Arial"/>
          <w:sz w:val="20"/>
          <w:szCs w:val="20"/>
        </w:rPr>
        <w:t>v obdobju 20</w:t>
      </w:r>
      <w:r w:rsidR="00B40F9A" w:rsidRPr="00B40F9A">
        <w:rPr>
          <w:rFonts w:ascii="Arial" w:hAnsi="Arial" w:cs="Arial"/>
          <w:sz w:val="20"/>
          <w:szCs w:val="20"/>
        </w:rPr>
        <w:t>18</w:t>
      </w:r>
      <w:r w:rsidR="00884892" w:rsidRPr="00B40F9A">
        <w:rPr>
          <w:rFonts w:ascii="Arial" w:hAnsi="Arial" w:cs="Arial"/>
          <w:sz w:val="20"/>
          <w:szCs w:val="20"/>
        </w:rPr>
        <w:t>–</w:t>
      </w:r>
      <w:r w:rsidR="00E4026D" w:rsidRPr="00B40F9A">
        <w:rPr>
          <w:rFonts w:ascii="Arial" w:hAnsi="Arial" w:cs="Arial"/>
          <w:sz w:val="20"/>
          <w:szCs w:val="20"/>
        </w:rPr>
        <w:t>20</w:t>
      </w:r>
      <w:r w:rsidR="00B40F9A" w:rsidRPr="00B40F9A">
        <w:rPr>
          <w:rFonts w:ascii="Arial" w:hAnsi="Arial" w:cs="Arial"/>
          <w:sz w:val="20"/>
          <w:szCs w:val="20"/>
        </w:rPr>
        <w:t>20</w:t>
      </w:r>
      <w:r w:rsidR="00E4026D" w:rsidRPr="00B40F9A">
        <w:rPr>
          <w:rFonts w:ascii="Arial" w:hAnsi="Arial" w:cs="Arial"/>
          <w:sz w:val="20"/>
          <w:szCs w:val="20"/>
        </w:rPr>
        <w:t xml:space="preserve"> po posameznih</w:t>
      </w:r>
      <w:r w:rsidR="00EC590E" w:rsidRPr="00B40F9A">
        <w:rPr>
          <w:rFonts w:ascii="Arial" w:hAnsi="Arial" w:cs="Arial"/>
          <w:sz w:val="20"/>
          <w:szCs w:val="20"/>
        </w:rPr>
        <w:t xml:space="preserve"> glavnih</w:t>
      </w:r>
      <w:r w:rsidR="00B40F9A" w:rsidRPr="00B40F9A">
        <w:rPr>
          <w:rFonts w:ascii="Arial" w:hAnsi="Arial" w:cs="Arial"/>
          <w:sz w:val="20"/>
          <w:szCs w:val="20"/>
        </w:rPr>
        <w:t xml:space="preserve"> in izbranih</w:t>
      </w:r>
      <w:r w:rsidR="00E4026D" w:rsidRPr="00B40F9A">
        <w:rPr>
          <w:rFonts w:ascii="Arial" w:hAnsi="Arial" w:cs="Arial"/>
          <w:sz w:val="20"/>
          <w:szCs w:val="20"/>
        </w:rPr>
        <w:t xml:space="preserve"> vrstah davkov, v mio evr</w:t>
      </w:r>
      <w:r w:rsidR="00054792" w:rsidRPr="00B40F9A">
        <w:rPr>
          <w:rFonts w:ascii="Arial" w:hAnsi="Arial" w:cs="Arial"/>
          <w:sz w:val="20"/>
          <w:szCs w:val="20"/>
        </w:rPr>
        <w:t>ov</w:t>
      </w:r>
    </w:p>
    <w:p w14:paraId="0DB3036D" w14:textId="471EC357" w:rsidR="00A55C5C" w:rsidRDefault="00A55C5C" w:rsidP="006E03D8">
      <w:pPr>
        <w:spacing w:after="0" w:line="260" w:lineRule="atLeast"/>
        <w:jc w:val="both"/>
        <w:rPr>
          <w:rFonts w:ascii="Arial" w:hAnsi="Arial" w:cs="Arial"/>
          <w:sz w:val="20"/>
          <w:szCs w:val="20"/>
        </w:rPr>
      </w:pPr>
    </w:p>
    <w:tbl>
      <w:tblPr>
        <w:tblW w:w="9140" w:type="dxa"/>
        <w:tblCellMar>
          <w:left w:w="70" w:type="dxa"/>
          <w:right w:w="70" w:type="dxa"/>
        </w:tblCellMar>
        <w:tblLook w:val="04A0" w:firstRow="1" w:lastRow="0" w:firstColumn="1" w:lastColumn="0" w:noHBand="0" w:noVBand="1"/>
      </w:tblPr>
      <w:tblGrid>
        <w:gridCol w:w="2837"/>
        <w:gridCol w:w="640"/>
        <w:gridCol w:w="640"/>
        <w:gridCol w:w="640"/>
        <w:gridCol w:w="760"/>
        <w:gridCol w:w="760"/>
        <w:gridCol w:w="760"/>
        <w:gridCol w:w="701"/>
        <w:gridCol w:w="701"/>
        <w:gridCol w:w="701"/>
      </w:tblGrid>
      <w:tr w:rsidR="00AC7CF8" w:rsidRPr="00AC7CF8" w14:paraId="0DCC809A" w14:textId="77777777" w:rsidTr="00AC7CF8">
        <w:trPr>
          <w:trHeight w:val="615"/>
        </w:trPr>
        <w:tc>
          <w:tcPr>
            <w:tcW w:w="2840" w:type="dxa"/>
            <w:vMerge w:val="restart"/>
            <w:tcBorders>
              <w:top w:val="single" w:sz="8" w:space="0" w:color="auto"/>
              <w:left w:val="single" w:sz="8" w:space="0" w:color="auto"/>
              <w:bottom w:val="single" w:sz="8" w:space="0" w:color="000000"/>
              <w:right w:val="single" w:sz="8" w:space="0" w:color="auto"/>
            </w:tcBorders>
            <w:shd w:val="clear" w:color="000000" w:fill="FBD4B4"/>
            <w:vAlign w:val="center"/>
            <w:hideMark/>
          </w:tcPr>
          <w:p w14:paraId="1228CDC1" w14:textId="77777777" w:rsidR="00AC7CF8" w:rsidRPr="00AC7CF8" w:rsidRDefault="00AC7CF8" w:rsidP="00AC7CF8">
            <w:pPr>
              <w:spacing w:after="0" w:line="240" w:lineRule="auto"/>
              <w:jc w:val="center"/>
              <w:rPr>
                <w:rFonts w:ascii="Arial" w:eastAsia="Times New Roman" w:hAnsi="Arial" w:cs="Arial"/>
                <w:b/>
                <w:bCs/>
                <w:color w:val="000000"/>
                <w:sz w:val="18"/>
                <w:szCs w:val="18"/>
                <w:lang w:eastAsia="sl-SI"/>
              </w:rPr>
            </w:pPr>
            <w:r w:rsidRPr="00AC7CF8">
              <w:rPr>
                <w:rFonts w:ascii="Arial" w:eastAsia="Times New Roman" w:hAnsi="Arial" w:cs="Arial"/>
                <w:b/>
                <w:bCs/>
                <w:color w:val="000000"/>
                <w:sz w:val="18"/>
                <w:szCs w:val="18"/>
                <w:lang w:eastAsia="sl-SI"/>
              </w:rPr>
              <w:t>VRSTA DAVKA</w:t>
            </w:r>
          </w:p>
        </w:tc>
        <w:tc>
          <w:tcPr>
            <w:tcW w:w="1920" w:type="dxa"/>
            <w:gridSpan w:val="3"/>
            <w:tcBorders>
              <w:top w:val="single" w:sz="8" w:space="0" w:color="auto"/>
              <w:left w:val="nil"/>
              <w:bottom w:val="single" w:sz="8" w:space="0" w:color="auto"/>
              <w:right w:val="single" w:sz="8" w:space="0" w:color="000000"/>
            </w:tcBorders>
            <w:shd w:val="clear" w:color="000000" w:fill="6699FF"/>
            <w:vAlign w:val="center"/>
            <w:hideMark/>
          </w:tcPr>
          <w:p w14:paraId="426A30F1" w14:textId="77777777" w:rsidR="00AC7CF8" w:rsidRPr="00AC7CF8" w:rsidRDefault="00AC7CF8" w:rsidP="00AC7CF8">
            <w:pPr>
              <w:spacing w:after="0" w:line="240" w:lineRule="auto"/>
              <w:jc w:val="center"/>
              <w:rPr>
                <w:rFonts w:ascii="Arial" w:eastAsia="Times New Roman" w:hAnsi="Arial" w:cs="Arial"/>
                <w:b/>
                <w:bCs/>
                <w:color w:val="000000"/>
                <w:sz w:val="18"/>
                <w:szCs w:val="18"/>
                <w:lang w:eastAsia="sl-SI"/>
              </w:rPr>
            </w:pPr>
            <w:r w:rsidRPr="00AC7CF8">
              <w:rPr>
                <w:rFonts w:ascii="Arial" w:eastAsia="Times New Roman" w:hAnsi="Arial" w:cs="Arial"/>
                <w:b/>
                <w:bCs/>
                <w:color w:val="000000"/>
                <w:sz w:val="18"/>
                <w:szCs w:val="18"/>
                <w:lang w:eastAsia="sl-SI"/>
              </w:rPr>
              <w:t>Znesek davčnih izdatkov - skupaj</w:t>
            </w:r>
          </w:p>
        </w:tc>
        <w:tc>
          <w:tcPr>
            <w:tcW w:w="2280" w:type="dxa"/>
            <w:gridSpan w:val="3"/>
            <w:tcBorders>
              <w:top w:val="single" w:sz="8" w:space="0" w:color="auto"/>
              <w:left w:val="nil"/>
              <w:bottom w:val="single" w:sz="8" w:space="0" w:color="auto"/>
              <w:right w:val="single" w:sz="8" w:space="0" w:color="000000"/>
            </w:tcBorders>
            <w:shd w:val="clear" w:color="000000" w:fill="E4DFEC"/>
            <w:vAlign w:val="center"/>
            <w:hideMark/>
          </w:tcPr>
          <w:p w14:paraId="7EE4607E" w14:textId="77777777" w:rsidR="00AC7CF8" w:rsidRPr="00AC7CF8" w:rsidRDefault="00AC7CF8" w:rsidP="00AC7CF8">
            <w:pPr>
              <w:spacing w:after="0" w:line="240" w:lineRule="auto"/>
              <w:jc w:val="center"/>
              <w:rPr>
                <w:rFonts w:ascii="Arial" w:eastAsia="Times New Roman" w:hAnsi="Arial" w:cs="Arial"/>
                <w:b/>
                <w:bCs/>
                <w:color w:val="000000"/>
                <w:sz w:val="18"/>
                <w:szCs w:val="18"/>
                <w:lang w:eastAsia="sl-SI"/>
              </w:rPr>
            </w:pPr>
            <w:r w:rsidRPr="00AC7CF8">
              <w:rPr>
                <w:rFonts w:ascii="Arial" w:eastAsia="Times New Roman" w:hAnsi="Arial" w:cs="Arial"/>
                <w:b/>
                <w:bCs/>
                <w:color w:val="000000"/>
                <w:sz w:val="18"/>
                <w:szCs w:val="18"/>
                <w:lang w:eastAsia="sl-SI"/>
              </w:rPr>
              <w:t xml:space="preserve">Davčni izdatki v celotnih davčnih prihodkih </w:t>
            </w:r>
          </w:p>
        </w:tc>
        <w:tc>
          <w:tcPr>
            <w:tcW w:w="2100" w:type="dxa"/>
            <w:gridSpan w:val="3"/>
            <w:tcBorders>
              <w:top w:val="single" w:sz="8" w:space="0" w:color="auto"/>
              <w:left w:val="nil"/>
              <w:bottom w:val="single" w:sz="8" w:space="0" w:color="auto"/>
              <w:right w:val="single" w:sz="8" w:space="0" w:color="000000"/>
            </w:tcBorders>
            <w:shd w:val="clear" w:color="000000" w:fill="E6B8B7"/>
            <w:vAlign w:val="center"/>
            <w:hideMark/>
          </w:tcPr>
          <w:p w14:paraId="1A56C4E7" w14:textId="77777777" w:rsidR="00AC7CF8" w:rsidRPr="00AC7CF8" w:rsidRDefault="00AC7CF8" w:rsidP="00AC7CF8">
            <w:pPr>
              <w:spacing w:after="0" w:line="240" w:lineRule="auto"/>
              <w:jc w:val="center"/>
              <w:rPr>
                <w:rFonts w:ascii="Arial" w:eastAsia="Times New Roman" w:hAnsi="Arial" w:cs="Arial"/>
                <w:b/>
                <w:bCs/>
                <w:color w:val="000000"/>
                <w:sz w:val="18"/>
                <w:szCs w:val="18"/>
                <w:lang w:eastAsia="sl-SI"/>
              </w:rPr>
            </w:pPr>
            <w:r w:rsidRPr="00AC7CF8">
              <w:rPr>
                <w:rFonts w:ascii="Arial" w:eastAsia="Times New Roman" w:hAnsi="Arial" w:cs="Arial"/>
                <w:b/>
                <w:bCs/>
                <w:color w:val="000000"/>
                <w:sz w:val="18"/>
                <w:szCs w:val="18"/>
                <w:lang w:eastAsia="sl-SI"/>
              </w:rPr>
              <w:t>Davčni izdatki kot % BDP</w:t>
            </w:r>
          </w:p>
        </w:tc>
      </w:tr>
      <w:tr w:rsidR="00AC7CF8" w:rsidRPr="00AC7CF8" w14:paraId="50116A20" w14:textId="77777777" w:rsidTr="00AC7CF8">
        <w:trPr>
          <w:trHeight w:val="300"/>
        </w:trPr>
        <w:tc>
          <w:tcPr>
            <w:tcW w:w="2840" w:type="dxa"/>
            <w:vMerge/>
            <w:tcBorders>
              <w:top w:val="single" w:sz="8" w:space="0" w:color="auto"/>
              <w:left w:val="single" w:sz="8" w:space="0" w:color="auto"/>
              <w:bottom w:val="single" w:sz="8" w:space="0" w:color="000000"/>
              <w:right w:val="single" w:sz="8" w:space="0" w:color="auto"/>
            </w:tcBorders>
            <w:vAlign w:val="center"/>
            <w:hideMark/>
          </w:tcPr>
          <w:p w14:paraId="796E4DA3" w14:textId="77777777" w:rsidR="00AC7CF8" w:rsidRPr="00AC7CF8" w:rsidRDefault="00AC7CF8" w:rsidP="00AC7CF8">
            <w:pPr>
              <w:spacing w:after="0" w:line="240" w:lineRule="auto"/>
              <w:rPr>
                <w:rFonts w:ascii="Arial" w:eastAsia="Times New Roman" w:hAnsi="Arial" w:cs="Arial"/>
                <w:b/>
                <w:bCs/>
                <w:color w:val="000000"/>
                <w:sz w:val="18"/>
                <w:szCs w:val="18"/>
                <w:lang w:eastAsia="sl-SI"/>
              </w:rPr>
            </w:pPr>
          </w:p>
        </w:tc>
        <w:tc>
          <w:tcPr>
            <w:tcW w:w="640" w:type="dxa"/>
            <w:tcBorders>
              <w:top w:val="nil"/>
              <w:left w:val="nil"/>
              <w:bottom w:val="single" w:sz="8" w:space="0" w:color="auto"/>
              <w:right w:val="single" w:sz="8" w:space="0" w:color="auto"/>
            </w:tcBorders>
            <w:shd w:val="clear" w:color="000000" w:fill="6699FF"/>
            <w:noWrap/>
            <w:vAlign w:val="center"/>
            <w:hideMark/>
          </w:tcPr>
          <w:p w14:paraId="17A5612D" w14:textId="77777777" w:rsidR="00AC7CF8" w:rsidRPr="00AC7CF8" w:rsidRDefault="00AC7CF8" w:rsidP="00AC7CF8">
            <w:pPr>
              <w:spacing w:after="0" w:line="240" w:lineRule="auto"/>
              <w:jc w:val="center"/>
              <w:rPr>
                <w:rFonts w:ascii="Arial" w:eastAsia="Times New Roman" w:hAnsi="Arial" w:cs="Arial"/>
                <w:b/>
                <w:bCs/>
                <w:color w:val="000000"/>
                <w:sz w:val="18"/>
                <w:szCs w:val="18"/>
                <w:lang w:eastAsia="sl-SI"/>
              </w:rPr>
            </w:pPr>
            <w:r w:rsidRPr="00AC7CF8">
              <w:rPr>
                <w:rFonts w:ascii="Arial" w:eastAsia="Times New Roman" w:hAnsi="Arial" w:cs="Arial"/>
                <w:b/>
                <w:bCs/>
                <w:color w:val="000000"/>
                <w:sz w:val="18"/>
                <w:szCs w:val="18"/>
                <w:lang w:eastAsia="sl-SI"/>
              </w:rPr>
              <w:t>2018</w:t>
            </w:r>
          </w:p>
        </w:tc>
        <w:tc>
          <w:tcPr>
            <w:tcW w:w="640" w:type="dxa"/>
            <w:tcBorders>
              <w:top w:val="nil"/>
              <w:left w:val="nil"/>
              <w:bottom w:val="single" w:sz="8" w:space="0" w:color="auto"/>
              <w:right w:val="single" w:sz="8" w:space="0" w:color="auto"/>
            </w:tcBorders>
            <w:shd w:val="clear" w:color="000000" w:fill="6699FF"/>
            <w:noWrap/>
            <w:vAlign w:val="center"/>
            <w:hideMark/>
          </w:tcPr>
          <w:p w14:paraId="3E8DB1AC" w14:textId="77777777" w:rsidR="00AC7CF8" w:rsidRPr="00AC7CF8" w:rsidRDefault="00AC7CF8" w:rsidP="00AC7CF8">
            <w:pPr>
              <w:spacing w:after="0" w:line="240" w:lineRule="auto"/>
              <w:jc w:val="center"/>
              <w:rPr>
                <w:rFonts w:ascii="Arial" w:eastAsia="Times New Roman" w:hAnsi="Arial" w:cs="Arial"/>
                <w:b/>
                <w:bCs/>
                <w:color w:val="000000"/>
                <w:sz w:val="18"/>
                <w:szCs w:val="18"/>
                <w:lang w:eastAsia="sl-SI"/>
              </w:rPr>
            </w:pPr>
            <w:r w:rsidRPr="00AC7CF8">
              <w:rPr>
                <w:rFonts w:ascii="Arial" w:eastAsia="Times New Roman" w:hAnsi="Arial" w:cs="Arial"/>
                <w:b/>
                <w:bCs/>
                <w:color w:val="000000"/>
                <w:sz w:val="18"/>
                <w:szCs w:val="18"/>
                <w:lang w:eastAsia="sl-SI"/>
              </w:rPr>
              <w:t>2019</w:t>
            </w:r>
          </w:p>
        </w:tc>
        <w:tc>
          <w:tcPr>
            <w:tcW w:w="640" w:type="dxa"/>
            <w:tcBorders>
              <w:top w:val="nil"/>
              <w:left w:val="nil"/>
              <w:bottom w:val="single" w:sz="8" w:space="0" w:color="auto"/>
              <w:right w:val="single" w:sz="8" w:space="0" w:color="auto"/>
            </w:tcBorders>
            <w:shd w:val="clear" w:color="000000" w:fill="6699FF"/>
            <w:noWrap/>
            <w:vAlign w:val="center"/>
            <w:hideMark/>
          </w:tcPr>
          <w:p w14:paraId="5CE5E169" w14:textId="77777777" w:rsidR="00AC7CF8" w:rsidRPr="00AC7CF8" w:rsidRDefault="00AC7CF8" w:rsidP="00AC7CF8">
            <w:pPr>
              <w:spacing w:after="0" w:line="240" w:lineRule="auto"/>
              <w:jc w:val="center"/>
              <w:rPr>
                <w:rFonts w:ascii="Arial" w:eastAsia="Times New Roman" w:hAnsi="Arial" w:cs="Arial"/>
                <w:b/>
                <w:bCs/>
                <w:color w:val="000000"/>
                <w:sz w:val="18"/>
                <w:szCs w:val="18"/>
                <w:lang w:eastAsia="sl-SI"/>
              </w:rPr>
            </w:pPr>
            <w:r w:rsidRPr="00AC7CF8">
              <w:rPr>
                <w:rFonts w:ascii="Arial" w:eastAsia="Times New Roman" w:hAnsi="Arial" w:cs="Arial"/>
                <w:b/>
                <w:bCs/>
                <w:color w:val="000000"/>
                <w:sz w:val="18"/>
                <w:szCs w:val="18"/>
                <w:lang w:eastAsia="sl-SI"/>
              </w:rPr>
              <w:t>2020</w:t>
            </w:r>
          </w:p>
        </w:tc>
        <w:tc>
          <w:tcPr>
            <w:tcW w:w="760" w:type="dxa"/>
            <w:tcBorders>
              <w:top w:val="nil"/>
              <w:left w:val="nil"/>
              <w:bottom w:val="single" w:sz="8" w:space="0" w:color="auto"/>
              <w:right w:val="single" w:sz="8" w:space="0" w:color="auto"/>
            </w:tcBorders>
            <w:shd w:val="clear" w:color="000000" w:fill="E4DFEC"/>
            <w:noWrap/>
            <w:vAlign w:val="center"/>
            <w:hideMark/>
          </w:tcPr>
          <w:p w14:paraId="7A054F62" w14:textId="77777777" w:rsidR="00AC7CF8" w:rsidRPr="00AC7CF8" w:rsidRDefault="00AC7CF8" w:rsidP="00AC7CF8">
            <w:pPr>
              <w:spacing w:after="0" w:line="240" w:lineRule="auto"/>
              <w:jc w:val="center"/>
              <w:rPr>
                <w:rFonts w:ascii="Arial" w:eastAsia="Times New Roman" w:hAnsi="Arial" w:cs="Arial"/>
                <w:b/>
                <w:bCs/>
                <w:color w:val="000000"/>
                <w:sz w:val="18"/>
                <w:szCs w:val="18"/>
                <w:lang w:eastAsia="sl-SI"/>
              </w:rPr>
            </w:pPr>
            <w:r w:rsidRPr="00AC7CF8">
              <w:rPr>
                <w:rFonts w:ascii="Arial" w:eastAsia="Times New Roman" w:hAnsi="Arial" w:cs="Arial"/>
                <w:b/>
                <w:bCs/>
                <w:color w:val="000000"/>
                <w:sz w:val="18"/>
                <w:szCs w:val="18"/>
                <w:lang w:eastAsia="sl-SI"/>
              </w:rPr>
              <w:t>2018</w:t>
            </w:r>
          </w:p>
        </w:tc>
        <w:tc>
          <w:tcPr>
            <w:tcW w:w="760" w:type="dxa"/>
            <w:tcBorders>
              <w:top w:val="nil"/>
              <w:left w:val="nil"/>
              <w:bottom w:val="single" w:sz="8" w:space="0" w:color="auto"/>
              <w:right w:val="single" w:sz="8" w:space="0" w:color="auto"/>
            </w:tcBorders>
            <w:shd w:val="clear" w:color="000000" w:fill="E4DFEC"/>
            <w:noWrap/>
            <w:vAlign w:val="center"/>
            <w:hideMark/>
          </w:tcPr>
          <w:p w14:paraId="38C3656D" w14:textId="77777777" w:rsidR="00AC7CF8" w:rsidRPr="00AC7CF8" w:rsidRDefault="00AC7CF8" w:rsidP="00AC7CF8">
            <w:pPr>
              <w:spacing w:after="0" w:line="240" w:lineRule="auto"/>
              <w:jc w:val="center"/>
              <w:rPr>
                <w:rFonts w:ascii="Arial" w:eastAsia="Times New Roman" w:hAnsi="Arial" w:cs="Arial"/>
                <w:b/>
                <w:bCs/>
                <w:color w:val="000000"/>
                <w:sz w:val="18"/>
                <w:szCs w:val="18"/>
                <w:lang w:eastAsia="sl-SI"/>
              </w:rPr>
            </w:pPr>
            <w:r w:rsidRPr="00AC7CF8">
              <w:rPr>
                <w:rFonts w:ascii="Arial" w:eastAsia="Times New Roman" w:hAnsi="Arial" w:cs="Arial"/>
                <w:b/>
                <w:bCs/>
                <w:color w:val="000000"/>
                <w:sz w:val="18"/>
                <w:szCs w:val="18"/>
                <w:lang w:eastAsia="sl-SI"/>
              </w:rPr>
              <w:t>2019</w:t>
            </w:r>
          </w:p>
        </w:tc>
        <w:tc>
          <w:tcPr>
            <w:tcW w:w="760" w:type="dxa"/>
            <w:tcBorders>
              <w:top w:val="nil"/>
              <w:left w:val="nil"/>
              <w:bottom w:val="single" w:sz="8" w:space="0" w:color="auto"/>
              <w:right w:val="single" w:sz="8" w:space="0" w:color="auto"/>
            </w:tcBorders>
            <w:shd w:val="clear" w:color="000000" w:fill="E4DFEC"/>
            <w:noWrap/>
            <w:vAlign w:val="center"/>
            <w:hideMark/>
          </w:tcPr>
          <w:p w14:paraId="3B16E622" w14:textId="77777777" w:rsidR="00AC7CF8" w:rsidRPr="00AC7CF8" w:rsidRDefault="00AC7CF8" w:rsidP="00AC7CF8">
            <w:pPr>
              <w:spacing w:after="0" w:line="240" w:lineRule="auto"/>
              <w:jc w:val="center"/>
              <w:rPr>
                <w:rFonts w:ascii="Arial" w:eastAsia="Times New Roman" w:hAnsi="Arial" w:cs="Arial"/>
                <w:b/>
                <w:bCs/>
                <w:color w:val="000000"/>
                <w:sz w:val="18"/>
                <w:szCs w:val="18"/>
                <w:lang w:eastAsia="sl-SI"/>
              </w:rPr>
            </w:pPr>
            <w:r w:rsidRPr="00AC7CF8">
              <w:rPr>
                <w:rFonts w:ascii="Arial" w:eastAsia="Times New Roman" w:hAnsi="Arial" w:cs="Arial"/>
                <w:b/>
                <w:bCs/>
                <w:color w:val="000000"/>
                <w:sz w:val="18"/>
                <w:szCs w:val="18"/>
                <w:lang w:eastAsia="sl-SI"/>
              </w:rPr>
              <w:t>2020</w:t>
            </w:r>
          </w:p>
        </w:tc>
        <w:tc>
          <w:tcPr>
            <w:tcW w:w="700" w:type="dxa"/>
            <w:tcBorders>
              <w:top w:val="nil"/>
              <w:left w:val="nil"/>
              <w:bottom w:val="single" w:sz="8" w:space="0" w:color="auto"/>
              <w:right w:val="single" w:sz="8" w:space="0" w:color="auto"/>
            </w:tcBorders>
            <w:shd w:val="clear" w:color="000000" w:fill="E6B8B7"/>
            <w:noWrap/>
            <w:vAlign w:val="center"/>
            <w:hideMark/>
          </w:tcPr>
          <w:p w14:paraId="78877087" w14:textId="77777777" w:rsidR="00AC7CF8" w:rsidRPr="00AC7CF8" w:rsidRDefault="00AC7CF8" w:rsidP="00AC7CF8">
            <w:pPr>
              <w:spacing w:after="0" w:line="240" w:lineRule="auto"/>
              <w:jc w:val="center"/>
              <w:rPr>
                <w:rFonts w:ascii="Arial" w:eastAsia="Times New Roman" w:hAnsi="Arial" w:cs="Arial"/>
                <w:b/>
                <w:bCs/>
                <w:color w:val="000000"/>
                <w:sz w:val="18"/>
                <w:szCs w:val="18"/>
                <w:lang w:eastAsia="sl-SI"/>
              </w:rPr>
            </w:pPr>
            <w:r w:rsidRPr="00AC7CF8">
              <w:rPr>
                <w:rFonts w:ascii="Arial" w:eastAsia="Times New Roman" w:hAnsi="Arial" w:cs="Arial"/>
                <w:b/>
                <w:bCs/>
                <w:color w:val="000000"/>
                <w:sz w:val="18"/>
                <w:szCs w:val="18"/>
                <w:lang w:eastAsia="sl-SI"/>
              </w:rPr>
              <w:t>2018</w:t>
            </w:r>
          </w:p>
        </w:tc>
        <w:tc>
          <w:tcPr>
            <w:tcW w:w="700" w:type="dxa"/>
            <w:tcBorders>
              <w:top w:val="nil"/>
              <w:left w:val="nil"/>
              <w:bottom w:val="single" w:sz="8" w:space="0" w:color="auto"/>
              <w:right w:val="single" w:sz="8" w:space="0" w:color="auto"/>
            </w:tcBorders>
            <w:shd w:val="clear" w:color="000000" w:fill="E6B8B7"/>
            <w:noWrap/>
            <w:vAlign w:val="center"/>
            <w:hideMark/>
          </w:tcPr>
          <w:p w14:paraId="7EF4E480" w14:textId="77777777" w:rsidR="00AC7CF8" w:rsidRPr="00AC7CF8" w:rsidRDefault="00AC7CF8" w:rsidP="00AC7CF8">
            <w:pPr>
              <w:spacing w:after="0" w:line="240" w:lineRule="auto"/>
              <w:jc w:val="center"/>
              <w:rPr>
                <w:rFonts w:ascii="Arial" w:eastAsia="Times New Roman" w:hAnsi="Arial" w:cs="Arial"/>
                <w:b/>
                <w:bCs/>
                <w:color w:val="000000"/>
                <w:sz w:val="18"/>
                <w:szCs w:val="18"/>
                <w:lang w:eastAsia="sl-SI"/>
              </w:rPr>
            </w:pPr>
            <w:r w:rsidRPr="00AC7CF8">
              <w:rPr>
                <w:rFonts w:ascii="Arial" w:eastAsia="Times New Roman" w:hAnsi="Arial" w:cs="Arial"/>
                <w:b/>
                <w:bCs/>
                <w:color w:val="000000"/>
                <w:sz w:val="18"/>
                <w:szCs w:val="18"/>
                <w:lang w:eastAsia="sl-SI"/>
              </w:rPr>
              <w:t>2019</w:t>
            </w:r>
          </w:p>
        </w:tc>
        <w:tc>
          <w:tcPr>
            <w:tcW w:w="700" w:type="dxa"/>
            <w:tcBorders>
              <w:top w:val="nil"/>
              <w:left w:val="nil"/>
              <w:bottom w:val="single" w:sz="8" w:space="0" w:color="auto"/>
              <w:right w:val="single" w:sz="8" w:space="0" w:color="auto"/>
            </w:tcBorders>
            <w:shd w:val="clear" w:color="000000" w:fill="E6B8B7"/>
            <w:noWrap/>
            <w:vAlign w:val="center"/>
            <w:hideMark/>
          </w:tcPr>
          <w:p w14:paraId="13EEED47" w14:textId="77777777" w:rsidR="00AC7CF8" w:rsidRPr="00AC7CF8" w:rsidRDefault="00AC7CF8" w:rsidP="00AC7CF8">
            <w:pPr>
              <w:spacing w:after="0" w:line="240" w:lineRule="auto"/>
              <w:jc w:val="center"/>
              <w:rPr>
                <w:rFonts w:ascii="Arial" w:eastAsia="Times New Roman" w:hAnsi="Arial" w:cs="Arial"/>
                <w:b/>
                <w:bCs/>
                <w:color w:val="000000"/>
                <w:sz w:val="18"/>
                <w:szCs w:val="18"/>
                <w:lang w:eastAsia="sl-SI"/>
              </w:rPr>
            </w:pPr>
            <w:r w:rsidRPr="00AC7CF8">
              <w:rPr>
                <w:rFonts w:ascii="Arial" w:eastAsia="Times New Roman" w:hAnsi="Arial" w:cs="Arial"/>
                <w:b/>
                <w:bCs/>
                <w:color w:val="000000"/>
                <w:sz w:val="18"/>
                <w:szCs w:val="18"/>
                <w:lang w:eastAsia="sl-SI"/>
              </w:rPr>
              <w:t>2020</w:t>
            </w:r>
          </w:p>
        </w:tc>
      </w:tr>
      <w:tr w:rsidR="00AC7CF8" w:rsidRPr="00AC7CF8" w14:paraId="787FFB9B" w14:textId="77777777" w:rsidTr="00AC7CF8">
        <w:trPr>
          <w:trHeight w:val="300"/>
        </w:trPr>
        <w:tc>
          <w:tcPr>
            <w:tcW w:w="2840" w:type="dxa"/>
            <w:tcBorders>
              <w:top w:val="nil"/>
              <w:left w:val="single" w:sz="8" w:space="0" w:color="auto"/>
              <w:bottom w:val="single" w:sz="8" w:space="0" w:color="auto"/>
              <w:right w:val="single" w:sz="8" w:space="0" w:color="auto"/>
            </w:tcBorders>
            <w:shd w:val="clear" w:color="auto" w:fill="auto"/>
            <w:vAlign w:val="center"/>
            <w:hideMark/>
          </w:tcPr>
          <w:p w14:paraId="47212358" w14:textId="77777777" w:rsidR="00AC7CF8" w:rsidRPr="00AC7CF8" w:rsidRDefault="00AC7CF8" w:rsidP="00AC7CF8">
            <w:pPr>
              <w:spacing w:after="0" w:line="240" w:lineRule="auto"/>
              <w:rPr>
                <w:rFonts w:ascii="Arial" w:eastAsia="Times New Roman" w:hAnsi="Arial" w:cs="Arial"/>
                <w:color w:val="000000"/>
                <w:sz w:val="18"/>
                <w:szCs w:val="18"/>
                <w:lang w:eastAsia="sl-SI"/>
              </w:rPr>
            </w:pPr>
            <w:r w:rsidRPr="00AC7CF8">
              <w:rPr>
                <w:rFonts w:ascii="Arial" w:eastAsia="Times New Roman" w:hAnsi="Arial" w:cs="Arial"/>
                <w:color w:val="000000"/>
                <w:sz w:val="18"/>
                <w:szCs w:val="18"/>
                <w:lang w:eastAsia="sl-SI"/>
              </w:rPr>
              <w:t>Dohodnina</w:t>
            </w:r>
          </w:p>
        </w:tc>
        <w:tc>
          <w:tcPr>
            <w:tcW w:w="640" w:type="dxa"/>
            <w:tcBorders>
              <w:top w:val="nil"/>
              <w:left w:val="nil"/>
              <w:bottom w:val="single" w:sz="8" w:space="0" w:color="auto"/>
              <w:right w:val="single" w:sz="8" w:space="0" w:color="auto"/>
            </w:tcBorders>
            <w:shd w:val="clear" w:color="auto" w:fill="auto"/>
            <w:vAlign w:val="center"/>
            <w:hideMark/>
          </w:tcPr>
          <w:p w14:paraId="5D55B904" w14:textId="77777777" w:rsidR="00AC7CF8" w:rsidRPr="00AC7CF8" w:rsidRDefault="00AC7CF8" w:rsidP="00AC7CF8">
            <w:pPr>
              <w:spacing w:after="0" w:line="240" w:lineRule="auto"/>
              <w:jc w:val="right"/>
              <w:rPr>
                <w:rFonts w:ascii="Arial" w:eastAsia="Times New Roman" w:hAnsi="Arial" w:cs="Arial"/>
                <w:color w:val="000000"/>
                <w:sz w:val="18"/>
                <w:szCs w:val="18"/>
                <w:lang w:eastAsia="sl-SI"/>
              </w:rPr>
            </w:pPr>
            <w:r w:rsidRPr="00AC7CF8">
              <w:rPr>
                <w:rFonts w:ascii="Arial" w:eastAsia="Times New Roman" w:hAnsi="Arial" w:cs="Arial"/>
                <w:color w:val="000000"/>
                <w:sz w:val="18"/>
                <w:szCs w:val="18"/>
                <w:lang w:eastAsia="sl-SI"/>
              </w:rPr>
              <w:t>932</w:t>
            </w:r>
          </w:p>
        </w:tc>
        <w:tc>
          <w:tcPr>
            <w:tcW w:w="640" w:type="dxa"/>
            <w:tcBorders>
              <w:top w:val="nil"/>
              <w:left w:val="nil"/>
              <w:bottom w:val="single" w:sz="8" w:space="0" w:color="auto"/>
              <w:right w:val="single" w:sz="8" w:space="0" w:color="auto"/>
            </w:tcBorders>
            <w:shd w:val="clear" w:color="auto" w:fill="auto"/>
            <w:vAlign w:val="center"/>
            <w:hideMark/>
          </w:tcPr>
          <w:p w14:paraId="3CA7A452" w14:textId="77777777" w:rsidR="00AC7CF8" w:rsidRPr="00AC7CF8" w:rsidRDefault="00AC7CF8" w:rsidP="00AC7CF8">
            <w:pPr>
              <w:spacing w:after="0" w:line="240" w:lineRule="auto"/>
              <w:jc w:val="right"/>
              <w:rPr>
                <w:rFonts w:ascii="Arial" w:eastAsia="Times New Roman" w:hAnsi="Arial" w:cs="Arial"/>
                <w:sz w:val="18"/>
                <w:szCs w:val="18"/>
                <w:lang w:eastAsia="sl-SI"/>
              </w:rPr>
            </w:pPr>
            <w:r w:rsidRPr="00AC7CF8">
              <w:rPr>
                <w:rFonts w:ascii="Arial" w:eastAsia="Times New Roman" w:hAnsi="Arial" w:cs="Arial"/>
                <w:sz w:val="18"/>
                <w:szCs w:val="18"/>
                <w:lang w:eastAsia="sl-SI"/>
              </w:rPr>
              <w:t>1.159</w:t>
            </w:r>
          </w:p>
        </w:tc>
        <w:tc>
          <w:tcPr>
            <w:tcW w:w="640" w:type="dxa"/>
            <w:tcBorders>
              <w:top w:val="nil"/>
              <w:left w:val="nil"/>
              <w:bottom w:val="single" w:sz="8" w:space="0" w:color="auto"/>
              <w:right w:val="single" w:sz="8" w:space="0" w:color="auto"/>
            </w:tcBorders>
            <w:shd w:val="clear" w:color="auto" w:fill="auto"/>
            <w:vAlign w:val="center"/>
            <w:hideMark/>
          </w:tcPr>
          <w:p w14:paraId="0657BDC7" w14:textId="3CBAA419" w:rsidR="00AC7CF8" w:rsidRPr="006550B1" w:rsidRDefault="00AC7CF8" w:rsidP="00AC7CF8">
            <w:pPr>
              <w:spacing w:after="0" w:line="240" w:lineRule="auto"/>
              <w:jc w:val="right"/>
              <w:rPr>
                <w:rFonts w:ascii="Arial" w:eastAsia="Times New Roman" w:hAnsi="Arial" w:cs="Arial"/>
                <w:sz w:val="18"/>
                <w:szCs w:val="18"/>
                <w:lang w:eastAsia="sl-SI"/>
              </w:rPr>
            </w:pPr>
            <w:r w:rsidRPr="00121879">
              <w:rPr>
                <w:rFonts w:ascii="Arial" w:eastAsia="Times New Roman" w:hAnsi="Arial" w:cs="Arial"/>
                <w:sz w:val="18"/>
                <w:szCs w:val="18"/>
                <w:lang w:eastAsia="sl-SI"/>
              </w:rPr>
              <w:t>1.1</w:t>
            </w:r>
            <w:r w:rsidR="007002EB" w:rsidRPr="00121879">
              <w:rPr>
                <w:rFonts w:ascii="Arial" w:eastAsia="Times New Roman" w:hAnsi="Arial" w:cs="Arial"/>
                <w:sz w:val="18"/>
                <w:szCs w:val="18"/>
                <w:lang w:eastAsia="sl-SI"/>
              </w:rPr>
              <w:t>6</w:t>
            </w:r>
            <w:r w:rsidR="00875D5E" w:rsidRPr="008A69C3">
              <w:rPr>
                <w:rFonts w:ascii="Arial" w:eastAsia="Times New Roman" w:hAnsi="Arial" w:cs="Arial"/>
                <w:sz w:val="18"/>
                <w:szCs w:val="18"/>
                <w:lang w:eastAsia="sl-SI"/>
              </w:rPr>
              <w:t>8</w:t>
            </w:r>
          </w:p>
        </w:tc>
        <w:tc>
          <w:tcPr>
            <w:tcW w:w="760" w:type="dxa"/>
            <w:tcBorders>
              <w:top w:val="nil"/>
              <w:left w:val="nil"/>
              <w:bottom w:val="single" w:sz="8" w:space="0" w:color="auto"/>
              <w:right w:val="single" w:sz="8" w:space="0" w:color="auto"/>
            </w:tcBorders>
            <w:shd w:val="clear" w:color="auto" w:fill="auto"/>
            <w:noWrap/>
            <w:vAlign w:val="center"/>
            <w:hideMark/>
          </w:tcPr>
          <w:p w14:paraId="6F18228E" w14:textId="7AF47D2A" w:rsidR="00AC7CF8" w:rsidRPr="008D0DF1" w:rsidRDefault="00AC7CF8" w:rsidP="00AC7CF8">
            <w:pPr>
              <w:spacing w:after="0" w:line="240" w:lineRule="auto"/>
              <w:jc w:val="right"/>
              <w:rPr>
                <w:rFonts w:ascii="Arial" w:eastAsia="Times New Roman" w:hAnsi="Arial" w:cs="Arial"/>
                <w:color w:val="000000"/>
                <w:sz w:val="18"/>
                <w:szCs w:val="18"/>
                <w:lang w:eastAsia="sl-SI"/>
              </w:rPr>
            </w:pPr>
            <w:r w:rsidRPr="008D0DF1">
              <w:rPr>
                <w:rFonts w:ascii="Arial" w:eastAsia="Times New Roman" w:hAnsi="Arial" w:cs="Arial"/>
                <w:color w:val="000000"/>
                <w:sz w:val="18"/>
                <w:szCs w:val="18"/>
                <w:lang w:eastAsia="sl-SI"/>
              </w:rPr>
              <w:t>5,7</w:t>
            </w:r>
            <w:r w:rsidR="003741A4">
              <w:rPr>
                <w:rFonts w:ascii="Arial" w:eastAsia="Times New Roman" w:hAnsi="Arial" w:cs="Arial"/>
                <w:color w:val="000000"/>
                <w:sz w:val="18"/>
                <w:szCs w:val="18"/>
                <w:lang w:eastAsia="sl-SI"/>
              </w:rPr>
              <w:t> </w:t>
            </w:r>
            <w:r w:rsidRPr="008D0DF1">
              <w:rPr>
                <w:rFonts w:ascii="Arial" w:eastAsia="Times New Roman" w:hAnsi="Arial" w:cs="Arial"/>
                <w:color w:val="000000"/>
                <w:sz w:val="18"/>
                <w:szCs w:val="18"/>
                <w:lang w:eastAsia="sl-SI"/>
              </w:rPr>
              <w:t>%</w:t>
            </w:r>
          </w:p>
        </w:tc>
        <w:tc>
          <w:tcPr>
            <w:tcW w:w="760" w:type="dxa"/>
            <w:tcBorders>
              <w:top w:val="nil"/>
              <w:left w:val="nil"/>
              <w:bottom w:val="single" w:sz="8" w:space="0" w:color="auto"/>
              <w:right w:val="single" w:sz="8" w:space="0" w:color="auto"/>
            </w:tcBorders>
            <w:shd w:val="clear" w:color="auto" w:fill="auto"/>
            <w:noWrap/>
            <w:vAlign w:val="center"/>
            <w:hideMark/>
          </w:tcPr>
          <w:p w14:paraId="0BF28252" w14:textId="4EB79BF8" w:rsidR="00AC7CF8" w:rsidRPr="008A69C3" w:rsidRDefault="00AC7CF8" w:rsidP="00AC7CF8">
            <w:pPr>
              <w:spacing w:after="0" w:line="240" w:lineRule="auto"/>
              <w:jc w:val="right"/>
              <w:rPr>
                <w:rFonts w:ascii="Arial" w:eastAsia="Times New Roman" w:hAnsi="Arial" w:cs="Arial"/>
                <w:color w:val="000000"/>
                <w:sz w:val="18"/>
                <w:szCs w:val="18"/>
                <w:lang w:eastAsia="sl-SI"/>
              </w:rPr>
            </w:pPr>
            <w:r w:rsidRPr="008A69C3">
              <w:rPr>
                <w:rFonts w:ascii="Arial" w:eastAsia="Times New Roman" w:hAnsi="Arial" w:cs="Arial"/>
                <w:color w:val="000000"/>
                <w:sz w:val="18"/>
                <w:szCs w:val="18"/>
                <w:lang w:eastAsia="sl-SI"/>
              </w:rPr>
              <w:t>6,7</w:t>
            </w:r>
            <w:r w:rsidR="003741A4">
              <w:rPr>
                <w:rFonts w:ascii="Arial" w:eastAsia="Times New Roman" w:hAnsi="Arial" w:cs="Arial"/>
                <w:color w:val="000000"/>
                <w:sz w:val="18"/>
                <w:szCs w:val="18"/>
                <w:lang w:eastAsia="sl-SI"/>
              </w:rPr>
              <w:t> %</w:t>
            </w:r>
          </w:p>
        </w:tc>
        <w:tc>
          <w:tcPr>
            <w:tcW w:w="760" w:type="dxa"/>
            <w:tcBorders>
              <w:top w:val="nil"/>
              <w:left w:val="nil"/>
              <w:bottom w:val="single" w:sz="8" w:space="0" w:color="auto"/>
              <w:right w:val="single" w:sz="8" w:space="0" w:color="auto"/>
            </w:tcBorders>
            <w:shd w:val="clear" w:color="auto" w:fill="auto"/>
            <w:noWrap/>
            <w:vAlign w:val="center"/>
            <w:hideMark/>
          </w:tcPr>
          <w:p w14:paraId="717E4A72" w14:textId="74E74D33" w:rsidR="00AC7CF8" w:rsidRPr="008A69C3" w:rsidRDefault="00AC7CF8" w:rsidP="00AC7CF8">
            <w:pPr>
              <w:spacing w:after="0" w:line="240" w:lineRule="auto"/>
              <w:jc w:val="right"/>
              <w:rPr>
                <w:rFonts w:ascii="Arial" w:eastAsia="Times New Roman" w:hAnsi="Arial" w:cs="Arial"/>
                <w:color w:val="000000"/>
                <w:sz w:val="18"/>
                <w:szCs w:val="18"/>
                <w:lang w:eastAsia="sl-SI"/>
              </w:rPr>
            </w:pPr>
            <w:r w:rsidRPr="00121879">
              <w:rPr>
                <w:rFonts w:ascii="Arial" w:eastAsia="Times New Roman" w:hAnsi="Arial" w:cs="Arial"/>
                <w:color w:val="000000"/>
                <w:sz w:val="18"/>
                <w:szCs w:val="18"/>
                <w:lang w:eastAsia="sl-SI"/>
              </w:rPr>
              <w:t>7,1</w:t>
            </w:r>
            <w:r w:rsidR="003741A4">
              <w:rPr>
                <w:rFonts w:ascii="Arial" w:eastAsia="Times New Roman" w:hAnsi="Arial" w:cs="Arial"/>
                <w:color w:val="000000"/>
                <w:sz w:val="18"/>
                <w:szCs w:val="18"/>
                <w:lang w:eastAsia="sl-SI"/>
              </w:rPr>
              <w:t> %</w:t>
            </w:r>
          </w:p>
        </w:tc>
        <w:tc>
          <w:tcPr>
            <w:tcW w:w="700" w:type="dxa"/>
            <w:tcBorders>
              <w:top w:val="nil"/>
              <w:left w:val="nil"/>
              <w:bottom w:val="single" w:sz="8" w:space="0" w:color="auto"/>
              <w:right w:val="single" w:sz="8" w:space="0" w:color="auto"/>
            </w:tcBorders>
            <w:shd w:val="clear" w:color="auto" w:fill="auto"/>
            <w:noWrap/>
            <w:vAlign w:val="center"/>
            <w:hideMark/>
          </w:tcPr>
          <w:p w14:paraId="14FADC45" w14:textId="6889866D" w:rsidR="00AC7CF8" w:rsidRPr="008D0DF1" w:rsidRDefault="00AC7CF8" w:rsidP="00AC7CF8">
            <w:pPr>
              <w:spacing w:after="0" w:line="240" w:lineRule="auto"/>
              <w:jc w:val="right"/>
              <w:rPr>
                <w:rFonts w:ascii="Arial" w:eastAsia="Times New Roman" w:hAnsi="Arial" w:cs="Arial"/>
                <w:color w:val="000000"/>
                <w:sz w:val="18"/>
                <w:szCs w:val="18"/>
                <w:lang w:eastAsia="sl-SI"/>
              </w:rPr>
            </w:pPr>
            <w:r w:rsidRPr="006550B1">
              <w:rPr>
                <w:rFonts w:ascii="Arial" w:eastAsia="Times New Roman" w:hAnsi="Arial" w:cs="Arial"/>
                <w:color w:val="000000"/>
                <w:sz w:val="18"/>
                <w:szCs w:val="18"/>
                <w:lang w:eastAsia="sl-SI"/>
              </w:rPr>
              <w:t>2,03</w:t>
            </w:r>
            <w:r w:rsidR="003741A4">
              <w:rPr>
                <w:rFonts w:ascii="Arial" w:eastAsia="Times New Roman" w:hAnsi="Arial" w:cs="Arial"/>
                <w:color w:val="000000"/>
                <w:sz w:val="18"/>
                <w:szCs w:val="18"/>
                <w:lang w:eastAsia="sl-SI"/>
              </w:rPr>
              <w:t> %</w:t>
            </w:r>
          </w:p>
        </w:tc>
        <w:tc>
          <w:tcPr>
            <w:tcW w:w="700" w:type="dxa"/>
            <w:tcBorders>
              <w:top w:val="nil"/>
              <w:left w:val="nil"/>
              <w:bottom w:val="single" w:sz="8" w:space="0" w:color="auto"/>
              <w:right w:val="single" w:sz="8" w:space="0" w:color="auto"/>
            </w:tcBorders>
            <w:shd w:val="clear" w:color="auto" w:fill="auto"/>
            <w:noWrap/>
            <w:vAlign w:val="center"/>
            <w:hideMark/>
          </w:tcPr>
          <w:p w14:paraId="76E1096C" w14:textId="7EF6E8D2" w:rsidR="00AC7CF8" w:rsidRPr="007A7D60" w:rsidRDefault="00AC7CF8" w:rsidP="00AC7CF8">
            <w:pPr>
              <w:spacing w:after="0" w:line="240" w:lineRule="auto"/>
              <w:jc w:val="right"/>
              <w:rPr>
                <w:rFonts w:ascii="Arial" w:eastAsia="Times New Roman" w:hAnsi="Arial" w:cs="Arial"/>
                <w:color w:val="000000"/>
                <w:sz w:val="18"/>
                <w:szCs w:val="18"/>
                <w:lang w:eastAsia="sl-SI"/>
              </w:rPr>
            </w:pPr>
            <w:r w:rsidRPr="008D0DF1">
              <w:rPr>
                <w:rFonts w:ascii="Arial" w:eastAsia="Times New Roman" w:hAnsi="Arial" w:cs="Arial"/>
                <w:color w:val="000000"/>
                <w:sz w:val="18"/>
                <w:szCs w:val="18"/>
                <w:lang w:eastAsia="sl-SI"/>
              </w:rPr>
              <w:t>2,40</w:t>
            </w:r>
            <w:r w:rsidR="003741A4">
              <w:rPr>
                <w:rFonts w:ascii="Arial" w:eastAsia="Times New Roman" w:hAnsi="Arial" w:cs="Arial"/>
                <w:color w:val="000000"/>
                <w:sz w:val="18"/>
                <w:szCs w:val="18"/>
                <w:lang w:eastAsia="sl-SI"/>
              </w:rPr>
              <w:t> %</w:t>
            </w:r>
          </w:p>
        </w:tc>
        <w:tc>
          <w:tcPr>
            <w:tcW w:w="700" w:type="dxa"/>
            <w:tcBorders>
              <w:top w:val="nil"/>
              <w:left w:val="nil"/>
              <w:bottom w:val="single" w:sz="8" w:space="0" w:color="auto"/>
              <w:right w:val="single" w:sz="8" w:space="0" w:color="auto"/>
            </w:tcBorders>
            <w:shd w:val="clear" w:color="auto" w:fill="auto"/>
            <w:noWrap/>
            <w:vAlign w:val="center"/>
            <w:hideMark/>
          </w:tcPr>
          <w:p w14:paraId="32336394" w14:textId="614ECFB3" w:rsidR="00AC7CF8" w:rsidRPr="008A69C3" w:rsidRDefault="00AC7CF8" w:rsidP="00AC7CF8">
            <w:pPr>
              <w:spacing w:after="0" w:line="240" w:lineRule="auto"/>
              <w:jc w:val="right"/>
              <w:rPr>
                <w:rFonts w:ascii="Arial" w:eastAsia="Times New Roman" w:hAnsi="Arial" w:cs="Arial"/>
                <w:color w:val="000000"/>
                <w:sz w:val="18"/>
                <w:szCs w:val="18"/>
                <w:lang w:eastAsia="sl-SI"/>
              </w:rPr>
            </w:pPr>
            <w:r w:rsidRPr="00121879">
              <w:rPr>
                <w:rFonts w:ascii="Arial" w:eastAsia="Times New Roman" w:hAnsi="Arial" w:cs="Arial"/>
                <w:color w:val="000000"/>
                <w:sz w:val="18"/>
                <w:szCs w:val="18"/>
                <w:lang w:eastAsia="sl-SI"/>
              </w:rPr>
              <w:t>2,</w:t>
            </w:r>
            <w:r w:rsidR="007002EB" w:rsidRPr="00121879">
              <w:rPr>
                <w:rFonts w:ascii="Arial" w:eastAsia="Times New Roman" w:hAnsi="Arial" w:cs="Arial"/>
                <w:color w:val="000000"/>
                <w:sz w:val="18"/>
                <w:szCs w:val="18"/>
                <w:lang w:eastAsia="sl-SI"/>
              </w:rPr>
              <w:t>4</w:t>
            </w:r>
            <w:r w:rsidR="00875D5E" w:rsidRPr="00121879">
              <w:rPr>
                <w:rFonts w:ascii="Arial" w:eastAsia="Times New Roman" w:hAnsi="Arial" w:cs="Arial"/>
                <w:color w:val="000000"/>
                <w:sz w:val="18"/>
                <w:szCs w:val="18"/>
                <w:lang w:eastAsia="sl-SI"/>
              </w:rPr>
              <w:t>9</w:t>
            </w:r>
            <w:r w:rsidR="003741A4">
              <w:rPr>
                <w:rFonts w:ascii="Arial" w:eastAsia="Times New Roman" w:hAnsi="Arial" w:cs="Arial"/>
                <w:color w:val="000000"/>
                <w:sz w:val="18"/>
                <w:szCs w:val="18"/>
                <w:lang w:eastAsia="sl-SI"/>
              </w:rPr>
              <w:t> %</w:t>
            </w:r>
          </w:p>
        </w:tc>
      </w:tr>
      <w:tr w:rsidR="00AC7CF8" w:rsidRPr="00AC7CF8" w14:paraId="78D55503" w14:textId="77777777" w:rsidTr="00AC7CF8">
        <w:trPr>
          <w:trHeight w:val="300"/>
        </w:trPr>
        <w:tc>
          <w:tcPr>
            <w:tcW w:w="2840" w:type="dxa"/>
            <w:tcBorders>
              <w:top w:val="nil"/>
              <w:left w:val="single" w:sz="8" w:space="0" w:color="auto"/>
              <w:bottom w:val="single" w:sz="8" w:space="0" w:color="auto"/>
              <w:right w:val="single" w:sz="8" w:space="0" w:color="auto"/>
            </w:tcBorders>
            <w:shd w:val="clear" w:color="auto" w:fill="auto"/>
            <w:vAlign w:val="center"/>
            <w:hideMark/>
          </w:tcPr>
          <w:p w14:paraId="60E45727" w14:textId="77777777" w:rsidR="00AC7CF8" w:rsidRPr="00AC7CF8" w:rsidRDefault="00AC7CF8" w:rsidP="00AC7CF8">
            <w:pPr>
              <w:spacing w:after="0" w:line="240" w:lineRule="auto"/>
              <w:rPr>
                <w:rFonts w:ascii="Arial" w:eastAsia="Times New Roman" w:hAnsi="Arial" w:cs="Arial"/>
                <w:color w:val="000000"/>
                <w:sz w:val="18"/>
                <w:szCs w:val="18"/>
                <w:lang w:eastAsia="sl-SI"/>
              </w:rPr>
            </w:pPr>
            <w:r w:rsidRPr="00AC7CF8">
              <w:rPr>
                <w:rFonts w:ascii="Arial" w:eastAsia="Times New Roman" w:hAnsi="Arial" w:cs="Arial"/>
                <w:color w:val="000000"/>
                <w:sz w:val="18"/>
                <w:szCs w:val="18"/>
                <w:lang w:eastAsia="sl-SI"/>
              </w:rPr>
              <w:t>Davek od dohodka iz dejavnosti</w:t>
            </w:r>
          </w:p>
        </w:tc>
        <w:tc>
          <w:tcPr>
            <w:tcW w:w="640" w:type="dxa"/>
            <w:tcBorders>
              <w:top w:val="nil"/>
              <w:left w:val="nil"/>
              <w:bottom w:val="single" w:sz="8" w:space="0" w:color="auto"/>
              <w:right w:val="single" w:sz="8" w:space="0" w:color="auto"/>
            </w:tcBorders>
            <w:shd w:val="clear" w:color="auto" w:fill="auto"/>
            <w:vAlign w:val="center"/>
            <w:hideMark/>
          </w:tcPr>
          <w:p w14:paraId="32F05819" w14:textId="77777777" w:rsidR="00AC7CF8" w:rsidRPr="00AC7CF8" w:rsidRDefault="00AC7CF8" w:rsidP="00AC7CF8">
            <w:pPr>
              <w:spacing w:after="0" w:line="240" w:lineRule="auto"/>
              <w:jc w:val="right"/>
              <w:rPr>
                <w:rFonts w:ascii="Arial" w:eastAsia="Times New Roman" w:hAnsi="Arial" w:cs="Arial"/>
                <w:color w:val="000000"/>
                <w:sz w:val="18"/>
                <w:szCs w:val="18"/>
                <w:lang w:eastAsia="sl-SI"/>
              </w:rPr>
            </w:pPr>
            <w:r w:rsidRPr="00AC7CF8">
              <w:rPr>
                <w:rFonts w:ascii="Arial" w:eastAsia="Times New Roman" w:hAnsi="Arial" w:cs="Arial"/>
                <w:color w:val="000000"/>
                <w:sz w:val="18"/>
                <w:szCs w:val="18"/>
                <w:lang w:eastAsia="sl-SI"/>
              </w:rPr>
              <w:t>27</w:t>
            </w:r>
          </w:p>
        </w:tc>
        <w:tc>
          <w:tcPr>
            <w:tcW w:w="640" w:type="dxa"/>
            <w:tcBorders>
              <w:top w:val="nil"/>
              <w:left w:val="nil"/>
              <w:bottom w:val="single" w:sz="8" w:space="0" w:color="auto"/>
              <w:right w:val="single" w:sz="8" w:space="0" w:color="auto"/>
            </w:tcBorders>
            <w:shd w:val="clear" w:color="auto" w:fill="auto"/>
            <w:vAlign w:val="center"/>
            <w:hideMark/>
          </w:tcPr>
          <w:p w14:paraId="49708442" w14:textId="77777777" w:rsidR="00AC7CF8" w:rsidRPr="00AC7CF8" w:rsidRDefault="00AC7CF8" w:rsidP="00AC7CF8">
            <w:pPr>
              <w:spacing w:after="0" w:line="240" w:lineRule="auto"/>
              <w:jc w:val="right"/>
              <w:rPr>
                <w:rFonts w:ascii="Arial" w:eastAsia="Times New Roman" w:hAnsi="Arial" w:cs="Arial"/>
                <w:sz w:val="18"/>
                <w:szCs w:val="18"/>
                <w:lang w:eastAsia="sl-SI"/>
              </w:rPr>
            </w:pPr>
            <w:r w:rsidRPr="00AC7CF8">
              <w:rPr>
                <w:rFonts w:ascii="Arial" w:eastAsia="Times New Roman" w:hAnsi="Arial" w:cs="Arial"/>
                <w:sz w:val="18"/>
                <w:szCs w:val="18"/>
                <w:lang w:eastAsia="sl-SI"/>
              </w:rPr>
              <w:t>27</w:t>
            </w:r>
          </w:p>
        </w:tc>
        <w:tc>
          <w:tcPr>
            <w:tcW w:w="640" w:type="dxa"/>
            <w:tcBorders>
              <w:top w:val="nil"/>
              <w:left w:val="nil"/>
              <w:bottom w:val="single" w:sz="8" w:space="0" w:color="auto"/>
              <w:right w:val="single" w:sz="8" w:space="0" w:color="auto"/>
            </w:tcBorders>
            <w:shd w:val="clear" w:color="auto" w:fill="auto"/>
            <w:vAlign w:val="center"/>
            <w:hideMark/>
          </w:tcPr>
          <w:p w14:paraId="7C8EB542" w14:textId="77777777" w:rsidR="00AC7CF8" w:rsidRPr="006550B1" w:rsidRDefault="00AC7CF8" w:rsidP="00AC7CF8">
            <w:pPr>
              <w:spacing w:after="0" w:line="240" w:lineRule="auto"/>
              <w:jc w:val="right"/>
              <w:rPr>
                <w:rFonts w:ascii="Arial" w:eastAsia="Times New Roman" w:hAnsi="Arial" w:cs="Arial"/>
                <w:sz w:val="18"/>
                <w:szCs w:val="18"/>
                <w:lang w:eastAsia="sl-SI"/>
              </w:rPr>
            </w:pPr>
            <w:r w:rsidRPr="008A69C3">
              <w:rPr>
                <w:rFonts w:ascii="Arial" w:eastAsia="Times New Roman" w:hAnsi="Arial" w:cs="Arial"/>
                <w:sz w:val="18"/>
                <w:szCs w:val="18"/>
                <w:lang w:eastAsia="sl-SI"/>
              </w:rPr>
              <w:t>18</w:t>
            </w:r>
          </w:p>
        </w:tc>
        <w:tc>
          <w:tcPr>
            <w:tcW w:w="760" w:type="dxa"/>
            <w:tcBorders>
              <w:top w:val="nil"/>
              <w:left w:val="nil"/>
              <w:bottom w:val="single" w:sz="8" w:space="0" w:color="auto"/>
              <w:right w:val="single" w:sz="8" w:space="0" w:color="auto"/>
            </w:tcBorders>
            <w:shd w:val="clear" w:color="auto" w:fill="auto"/>
            <w:noWrap/>
            <w:vAlign w:val="center"/>
            <w:hideMark/>
          </w:tcPr>
          <w:p w14:paraId="09CCAAA7" w14:textId="413C15D4" w:rsidR="00AC7CF8" w:rsidRPr="008D0DF1" w:rsidRDefault="00AC7CF8" w:rsidP="00AC7CF8">
            <w:pPr>
              <w:spacing w:after="0" w:line="240" w:lineRule="auto"/>
              <w:jc w:val="right"/>
              <w:rPr>
                <w:rFonts w:ascii="Arial" w:eastAsia="Times New Roman" w:hAnsi="Arial" w:cs="Arial"/>
                <w:color w:val="000000"/>
                <w:sz w:val="18"/>
                <w:szCs w:val="18"/>
                <w:lang w:eastAsia="sl-SI"/>
              </w:rPr>
            </w:pPr>
            <w:r w:rsidRPr="008D0DF1">
              <w:rPr>
                <w:rFonts w:ascii="Arial" w:eastAsia="Times New Roman" w:hAnsi="Arial" w:cs="Arial"/>
                <w:color w:val="000000"/>
                <w:sz w:val="18"/>
                <w:szCs w:val="18"/>
                <w:lang w:eastAsia="sl-SI"/>
              </w:rPr>
              <w:t>0,2</w:t>
            </w:r>
            <w:r w:rsidR="003741A4">
              <w:rPr>
                <w:rFonts w:ascii="Arial" w:eastAsia="Times New Roman" w:hAnsi="Arial" w:cs="Arial"/>
                <w:color w:val="000000"/>
                <w:sz w:val="18"/>
                <w:szCs w:val="18"/>
                <w:lang w:eastAsia="sl-SI"/>
              </w:rPr>
              <w:t> </w:t>
            </w:r>
            <w:r w:rsidRPr="008D0DF1">
              <w:rPr>
                <w:rFonts w:ascii="Arial" w:eastAsia="Times New Roman" w:hAnsi="Arial" w:cs="Arial"/>
                <w:color w:val="000000"/>
                <w:sz w:val="18"/>
                <w:szCs w:val="18"/>
                <w:lang w:eastAsia="sl-SI"/>
              </w:rPr>
              <w:t>%</w:t>
            </w:r>
          </w:p>
        </w:tc>
        <w:tc>
          <w:tcPr>
            <w:tcW w:w="760" w:type="dxa"/>
            <w:tcBorders>
              <w:top w:val="nil"/>
              <w:left w:val="nil"/>
              <w:bottom w:val="single" w:sz="8" w:space="0" w:color="auto"/>
              <w:right w:val="single" w:sz="8" w:space="0" w:color="auto"/>
            </w:tcBorders>
            <w:shd w:val="clear" w:color="auto" w:fill="auto"/>
            <w:noWrap/>
            <w:vAlign w:val="center"/>
            <w:hideMark/>
          </w:tcPr>
          <w:p w14:paraId="0BBB7DF2" w14:textId="2782F958" w:rsidR="00AC7CF8" w:rsidRPr="008A69C3" w:rsidRDefault="00AC7CF8" w:rsidP="00AC7CF8">
            <w:pPr>
              <w:spacing w:after="0" w:line="240" w:lineRule="auto"/>
              <w:jc w:val="right"/>
              <w:rPr>
                <w:rFonts w:ascii="Arial" w:eastAsia="Times New Roman" w:hAnsi="Arial" w:cs="Arial"/>
                <w:color w:val="000000"/>
                <w:sz w:val="18"/>
                <w:szCs w:val="18"/>
                <w:lang w:eastAsia="sl-SI"/>
              </w:rPr>
            </w:pPr>
            <w:r w:rsidRPr="008A69C3">
              <w:rPr>
                <w:rFonts w:ascii="Arial" w:eastAsia="Times New Roman" w:hAnsi="Arial" w:cs="Arial"/>
                <w:color w:val="000000"/>
                <w:sz w:val="18"/>
                <w:szCs w:val="18"/>
                <w:lang w:eastAsia="sl-SI"/>
              </w:rPr>
              <w:t>0,2</w:t>
            </w:r>
            <w:r w:rsidR="003741A4">
              <w:rPr>
                <w:rFonts w:ascii="Arial" w:eastAsia="Times New Roman" w:hAnsi="Arial" w:cs="Arial"/>
                <w:color w:val="000000"/>
                <w:sz w:val="18"/>
                <w:szCs w:val="18"/>
                <w:lang w:eastAsia="sl-SI"/>
              </w:rPr>
              <w:t> %</w:t>
            </w:r>
          </w:p>
        </w:tc>
        <w:tc>
          <w:tcPr>
            <w:tcW w:w="760" w:type="dxa"/>
            <w:tcBorders>
              <w:top w:val="nil"/>
              <w:left w:val="nil"/>
              <w:bottom w:val="single" w:sz="8" w:space="0" w:color="auto"/>
              <w:right w:val="single" w:sz="8" w:space="0" w:color="auto"/>
            </w:tcBorders>
            <w:shd w:val="clear" w:color="auto" w:fill="auto"/>
            <w:noWrap/>
            <w:vAlign w:val="center"/>
            <w:hideMark/>
          </w:tcPr>
          <w:p w14:paraId="32DB6603" w14:textId="66A46D59" w:rsidR="00AC7CF8" w:rsidRPr="008A69C3" w:rsidRDefault="00AC7CF8" w:rsidP="00AC7CF8">
            <w:pPr>
              <w:spacing w:after="0" w:line="240" w:lineRule="auto"/>
              <w:jc w:val="right"/>
              <w:rPr>
                <w:rFonts w:ascii="Arial" w:eastAsia="Times New Roman" w:hAnsi="Arial" w:cs="Arial"/>
                <w:color w:val="000000"/>
                <w:sz w:val="18"/>
                <w:szCs w:val="18"/>
                <w:lang w:eastAsia="sl-SI"/>
              </w:rPr>
            </w:pPr>
            <w:r w:rsidRPr="008A69C3">
              <w:rPr>
                <w:rFonts w:ascii="Arial" w:eastAsia="Times New Roman" w:hAnsi="Arial" w:cs="Arial"/>
                <w:color w:val="000000"/>
                <w:sz w:val="18"/>
                <w:szCs w:val="18"/>
                <w:lang w:eastAsia="sl-SI"/>
              </w:rPr>
              <w:t>0,1</w:t>
            </w:r>
            <w:r w:rsidR="003741A4">
              <w:rPr>
                <w:rFonts w:ascii="Arial" w:eastAsia="Times New Roman" w:hAnsi="Arial" w:cs="Arial"/>
                <w:color w:val="000000"/>
                <w:sz w:val="18"/>
                <w:szCs w:val="18"/>
                <w:lang w:eastAsia="sl-SI"/>
              </w:rPr>
              <w:t> %</w:t>
            </w:r>
          </w:p>
        </w:tc>
        <w:tc>
          <w:tcPr>
            <w:tcW w:w="700" w:type="dxa"/>
            <w:tcBorders>
              <w:top w:val="nil"/>
              <w:left w:val="nil"/>
              <w:bottom w:val="single" w:sz="8" w:space="0" w:color="auto"/>
              <w:right w:val="single" w:sz="8" w:space="0" w:color="auto"/>
            </w:tcBorders>
            <w:shd w:val="clear" w:color="auto" w:fill="auto"/>
            <w:noWrap/>
            <w:vAlign w:val="center"/>
            <w:hideMark/>
          </w:tcPr>
          <w:p w14:paraId="25E5444D" w14:textId="4D03DB01" w:rsidR="00AC7CF8" w:rsidRPr="008A69C3" w:rsidRDefault="00AC7CF8" w:rsidP="00AC7CF8">
            <w:pPr>
              <w:spacing w:after="0" w:line="240" w:lineRule="auto"/>
              <w:jc w:val="right"/>
              <w:rPr>
                <w:rFonts w:ascii="Arial" w:eastAsia="Times New Roman" w:hAnsi="Arial" w:cs="Arial"/>
                <w:color w:val="000000"/>
                <w:sz w:val="18"/>
                <w:szCs w:val="18"/>
                <w:lang w:eastAsia="sl-SI"/>
              </w:rPr>
            </w:pPr>
            <w:r w:rsidRPr="008A69C3">
              <w:rPr>
                <w:rFonts w:ascii="Arial" w:eastAsia="Times New Roman" w:hAnsi="Arial" w:cs="Arial"/>
                <w:color w:val="000000"/>
                <w:sz w:val="18"/>
                <w:szCs w:val="18"/>
                <w:lang w:eastAsia="sl-SI"/>
              </w:rPr>
              <w:t>0,06</w:t>
            </w:r>
            <w:r w:rsidR="003741A4">
              <w:rPr>
                <w:rFonts w:ascii="Arial" w:eastAsia="Times New Roman" w:hAnsi="Arial" w:cs="Arial"/>
                <w:color w:val="000000"/>
                <w:sz w:val="18"/>
                <w:szCs w:val="18"/>
                <w:lang w:eastAsia="sl-SI"/>
              </w:rPr>
              <w:t> %</w:t>
            </w:r>
          </w:p>
        </w:tc>
        <w:tc>
          <w:tcPr>
            <w:tcW w:w="700" w:type="dxa"/>
            <w:tcBorders>
              <w:top w:val="nil"/>
              <w:left w:val="nil"/>
              <w:bottom w:val="single" w:sz="8" w:space="0" w:color="auto"/>
              <w:right w:val="single" w:sz="8" w:space="0" w:color="auto"/>
            </w:tcBorders>
            <w:shd w:val="clear" w:color="auto" w:fill="auto"/>
            <w:noWrap/>
            <w:vAlign w:val="center"/>
            <w:hideMark/>
          </w:tcPr>
          <w:p w14:paraId="677A1530" w14:textId="27F58FE1" w:rsidR="00AC7CF8" w:rsidRPr="008A69C3" w:rsidRDefault="00AC7CF8" w:rsidP="00AC7CF8">
            <w:pPr>
              <w:spacing w:after="0" w:line="240" w:lineRule="auto"/>
              <w:jc w:val="right"/>
              <w:rPr>
                <w:rFonts w:ascii="Arial" w:eastAsia="Times New Roman" w:hAnsi="Arial" w:cs="Arial"/>
                <w:color w:val="000000"/>
                <w:sz w:val="18"/>
                <w:szCs w:val="18"/>
                <w:lang w:eastAsia="sl-SI"/>
              </w:rPr>
            </w:pPr>
            <w:r w:rsidRPr="008A69C3">
              <w:rPr>
                <w:rFonts w:ascii="Arial" w:eastAsia="Times New Roman" w:hAnsi="Arial" w:cs="Arial"/>
                <w:color w:val="000000"/>
                <w:sz w:val="18"/>
                <w:szCs w:val="18"/>
                <w:lang w:eastAsia="sl-SI"/>
              </w:rPr>
              <w:t>0,05</w:t>
            </w:r>
            <w:r w:rsidR="003741A4">
              <w:rPr>
                <w:rFonts w:ascii="Arial" w:eastAsia="Times New Roman" w:hAnsi="Arial" w:cs="Arial"/>
                <w:color w:val="000000"/>
                <w:sz w:val="18"/>
                <w:szCs w:val="18"/>
                <w:lang w:eastAsia="sl-SI"/>
              </w:rPr>
              <w:t> %</w:t>
            </w:r>
          </w:p>
        </w:tc>
        <w:tc>
          <w:tcPr>
            <w:tcW w:w="700" w:type="dxa"/>
            <w:tcBorders>
              <w:top w:val="nil"/>
              <w:left w:val="nil"/>
              <w:bottom w:val="single" w:sz="8" w:space="0" w:color="auto"/>
              <w:right w:val="single" w:sz="8" w:space="0" w:color="auto"/>
            </w:tcBorders>
            <w:shd w:val="clear" w:color="auto" w:fill="auto"/>
            <w:noWrap/>
            <w:vAlign w:val="center"/>
            <w:hideMark/>
          </w:tcPr>
          <w:p w14:paraId="518BBCC3" w14:textId="129D6E67" w:rsidR="00AC7CF8" w:rsidRPr="008A69C3" w:rsidRDefault="00AC7CF8" w:rsidP="00AC7CF8">
            <w:pPr>
              <w:spacing w:after="0" w:line="240" w:lineRule="auto"/>
              <w:jc w:val="right"/>
              <w:rPr>
                <w:rFonts w:ascii="Arial" w:eastAsia="Times New Roman" w:hAnsi="Arial" w:cs="Arial"/>
                <w:color w:val="000000"/>
                <w:sz w:val="18"/>
                <w:szCs w:val="18"/>
                <w:lang w:eastAsia="sl-SI"/>
              </w:rPr>
            </w:pPr>
            <w:r w:rsidRPr="008A69C3">
              <w:rPr>
                <w:rFonts w:ascii="Arial" w:eastAsia="Times New Roman" w:hAnsi="Arial" w:cs="Arial"/>
                <w:color w:val="000000"/>
                <w:sz w:val="18"/>
                <w:szCs w:val="18"/>
                <w:lang w:eastAsia="sl-SI"/>
              </w:rPr>
              <w:t>0,04</w:t>
            </w:r>
            <w:r w:rsidR="003741A4">
              <w:rPr>
                <w:rFonts w:ascii="Arial" w:eastAsia="Times New Roman" w:hAnsi="Arial" w:cs="Arial"/>
                <w:color w:val="000000"/>
                <w:sz w:val="18"/>
                <w:szCs w:val="18"/>
                <w:lang w:eastAsia="sl-SI"/>
              </w:rPr>
              <w:t> %</w:t>
            </w:r>
          </w:p>
        </w:tc>
      </w:tr>
      <w:tr w:rsidR="00AC7CF8" w:rsidRPr="00AC7CF8" w14:paraId="7FF58DF0" w14:textId="77777777" w:rsidTr="00AC7CF8">
        <w:trPr>
          <w:trHeight w:val="300"/>
        </w:trPr>
        <w:tc>
          <w:tcPr>
            <w:tcW w:w="2840" w:type="dxa"/>
            <w:tcBorders>
              <w:top w:val="nil"/>
              <w:left w:val="single" w:sz="8" w:space="0" w:color="auto"/>
              <w:bottom w:val="single" w:sz="8" w:space="0" w:color="auto"/>
              <w:right w:val="single" w:sz="8" w:space="0" w:color="auto"/>
            </w:tcBorders>
            <w:shd w:val="clear" w:color="auto" w:fill="auto"/>
            <w:vAlign w:val="center"/>
            <w:hideMark/>
          </w:tcPr>
          <w:p w14:paraId="2B2B3B91" w14:textId="77777777" w:rsidR="00AC7CF8" w:rsidRPr="00AC7CF8" w:rsidRDefault="00AC7CF8" w:rsidP="00AC7CF8">
            <w:pPr>
              <w:spacing w:after="0" w:line="240" w:lineRule="auto"/>
              <w:rPr>
                <w:rFonts w:ascii="Arial" w:eastAsia="Times New Roman" w:hAnsi="Arial" w:cs="Arial"/>
                <w:color w:val="000000"/>
                <w:sz w:val="18"/>
                <w:szCs w:val="18"/>
                <w:lang w:eastAsia="sl-SI"/>
              </w:rPr>
            </w:pPr>
            <w:r w:rsidRPr="00AC7CF8">
              <w:rPr>
                <w:rFonts w:ascii="Arial" w:eastAsia="Times New Roman" w:hAnsi="Arial" w:cs="Arial"/>
                <w:color w:val="000000"/>
                <w:sz w:val="18"/>
                <w:szCs w:val="18"/>
                <w:lang w:eastAsia="sl-SI"/>
              </w:rPr>
              <w:t>Davek od dohodkov pravnih oseb</w:t>
            </w:r>
          </w:p>
        </w:tc>
        <w:tc>
          <w:tcPr>
            <w:tcW w:w="640" w:type="dxa"/>
            <w:tcBorders>
              <w:top w:val="nil"/>
              <w:left w:val="nil"/>
              <w:bottom w:val="single" w:sz="8" w:space="0" w:color="auto"/>
              <w:right w:val="single" w:sz="8" w:space="0" w:color="auto"/>
            </w:tcBorders>
            <w:shd w:val="clear" w:color="auto" w:fill="auto"/>
            <w:vAlign w:val="center"/>
            <w:hideMark/>
          </w:tcPr>
          <w:p w14:paraId="3498FDAC" w14:textId="77777777" w:rsidR="00AC7CF8" w:rsidRPr="00AC7CF8" w:rsidRDefault="00AC7CF8" w:rsidP="00AC7CF8">
            <w:pPr>
              <w:spacing w:after="0" w:line="240" w:lineRule="auto"/>
              <w:jc w:val="right"/>
              <w:rPr>
                <w:rFonts w:ascii="Arial" w:eastAsia="Times New Roman" w:hAnsi="Arial" w:cs="Arial"/>
                <w:color w:val="000000"/>
                <w:sz w:val="18"/>
                <w:szCs w:val="18"/>
                <w:lang w:eastAsia="sl-SI"/>
              </w:rPr>
            </w:pPr>
            <w:r w:rsidRPr="00AC7CF8">
              <w:rPr>
                <w:rFonts w:ascii="Arial" w:eastAsia="Times New Roman" w:hAnsi="Arial" w:cs="Arial"/>
                <w:color w:val="000000"/>
                <w:sz w:val="18"/>
                <w:szCs w:val="18"/>
                <w:lang w:eastAsia="sl-SI"/>
              </w:rPr>
              <w:t>362</w:t>
            </w:r>
          </w:p>
        </w:tc>
        <w:tc>
          <w:tcPr>
            <w:tcW w:w="640" w:type="dxa"/>
            <w:tcBorders>
              <w:top w:val="nil"/>
              <w:left w:val="nil"/>
              <w:bottom w:val="single" w:sz="8" w:space="0" w:color="auto"/>
              <w:right w:val="single" w:sz="8" w:space="0" w:color="auto"/>
            </w:tcBorders>
            <w:shd w:val="clear" w:color="auto" w:fill="auto"/>
            <w:vAlign w:val="center"/>
            <w:hideMark/>
          </w:tcPr>
          <w:p w14:paraId="6C487AB6" w14:textId="77777777" w:rsidR="00AC7CF8" w:rsidRPr="00AC7CF8" w:rsidRDefault="00AC7CF8" w:rsidP="00AC7CF8">
            <w:pPr>
              <w:spacing w:after="0" w:line="240" w:lineRule="auto"/>
              <w:jc w:val="right"/>
              <w:rPr>
                <w:rFonts w:ascii="Arial" w:eastAsia="Times New Roman" w:hAnsi="Arial" w:cs="Arial"/>
                <w:sz w:val="18"/>
                <w:szCs w:val="18"/>
                <w:lang w:eastAsia="sl-SI"/>
              </w:rPr>
            </w:pPr>
            <w:r w:rsidRPr="00AC7CF8">
              <w:rPr>
                <w:rFonts w:ascii="Arial" w:eastAsia="Times New Roman" w:hAnsi="Arial" w:cs="Arial"/>
                <w:sz w:val="18"/>
                <w:szCs w:val="18"/>
                <w:lang w:eastAsia="sl-SI"/>
              </w:rPr>
              <w:t>370</w:t>
            </w:r>
          </w:p>
        </w:tc>
        <w:tc>
          <w:tcPr>
            <w:tcW w:w="640" w:type="dxa"/>
            <w:tcBorders>
              <w:top w:val="nil"/>
              <w:left w:val="nil"/>
              <w:bottom w:val="single" w:sz="8" w:space="0" w:color="auto"/>
              <w:right w:val="single" w:sz="8" w:space="0" w:color="auto"/>
            </w:tcBorders>
            <w:shd w:val="clear" w:color="auto" w:fill="auto"/>
            <w:vAlign w:val="center"/>
            <w:hideMark/>
          </w:tcPr>
          <w:p w14:paraId="3398800B" w14:textId="77777777" w:rsidR="00AC7CF8" w:rsidRPr="006550B1" w:rsidRDefault="00AC7CF8" w:rsidP="00AC7CF8">
            <w:pPr>
              <w:spacing w:after="0" w:line="240" w:lineRule="auto"/>
              <w:jc w:val="right"/>
              <w:rPr>
                <w:rFonts w:ascii="Arial" w:eastAsia="Times New Roman" w:hAnsi="Arial" w:cs="Arial"/>
                <w:sz w:val="18"/>
                <w:szCs w:val="18"/>
                <w:lang w:eastAsia="sl-SI"/>
              </w:rPr>
            </w:pPr>
            <w:r w:rsidRPr="008A69C3">
              <w:rPr>
                <w:rFonts w:ascii="Arial" w:eastAsia="Times New Roman" w:hAnsi="Arial" w:cs="Arial"/>
                <w:sz w:val="18"/>
                <w:szCs w:val="18"/>
                <w:lang w:eastAsia="sl-SI"/>
              </w:rPr>
              <w:t>255</w:t>
            </w:r>
          </w:p>
        </w:tc>
        <w:tc>
          <w:tcPr>
            <w:tcW w:w="760" w:type="dxa"/>
            <w:tcBorders>
              <w:top w:val="nil"/>
              <w:left w:val="nil"/>
              <w:bottom w:val="single" w:sz="8" w:space="0" w:color="auto"/>
              <w:right w:val="single" w:sz="8" w:space="0" w:color="auto"/>
            </w:tcBorders>
            <w:shd w:val="clear" w:color="auto" w:fill="auto"/>
            <w:noWrap/>
            <w:vAlign w:val="center"/>
            <w:hideMark/>
          </w:tcPr>
          <w:p w14:paraId="7C74FD6F" w14:textId="1BBB6208" w:rsidR="00AC7CF8" w:rsidRPr="008D0DF1" w:rsidRDefault="00AC7CF8" w:rsidP="00AC7CF8">
            <w:pPr>
              <w:spacing w:after="0" w:line="240" w:lineRule="auto"/>
              <w:jc w:val="right"/>
              <w:rPr>
                <w:rFonts w:ascii="Arial" w:eastAsia="Times New Roman" w:hAnsi="Arial" w:cs="Arial"/>
                <w:color w:val="000000"/>
                <w:sz w:val="18"/>
                <w:szCs w:val="18"/>
                <w:lang w:eastAsia="sl-SI"/>
              </w:rPr>
            </w:pPr>
            <w:r w:rsidRPr="008D0DF1">
              <w:rPr>
                <w:rFonts w:ascii="Arial" w:eastAsia="Times New Roman" w:hAnsi="Arial" w:cs="Arial"/>
                <w:color w:val="000000"/>
                <w:sz w:val="18"/>
                <w:szCs w:val="18"/>
                <w:lang w:eastAsia="sl-SI"/>
              </w:rPr>
              <w:t>2,2</w:t>
            </w:r>
            <w:r w:rsidR="003741A4">
              <w:rPr>
                <w:rFonts w:ascii="Arial" w:eastAsia="Times New Roman" w:hAnsi="Arial" w:cs="Arial"/>
                <w:color w:val="000000"/>
                <w:sz w:val="18"/>
                <w:szCs w:val="18"/>
                <w:lang w:eastAsia="sl-SI"/>
              </w:rPr>
              <w:t> </w:t>
            </w:r>
            <w:r w:rsidRPr="008D0DF1">
              <w:rPr>
                <w:rFonts w:ascii="Arial" w:eastAsia="Times New Roman" w:hAnsi="Arial" w:cs="Arial"/>
                <w:color w:val="000000"/>
                <w:sz w:val="18"/>
                <w:szCs w:val="18"/>
                <w:lang w:eastAsia="sl-SI"/>
              </w:rPr>
              <w:t>%</w:t>
            </w:r>
          </w:p>
        </w:tc>
        <w:tc>
          <w:tcPr>
            <w:tcW w:w="760" w:type="dxa"/>
            <w:tcBorders>
              <w:top w:val="nil"/>
              <w:left w:val="nil"/>
              <w:bottom w:val="single" w:sz="8" w:space="0" w:color="auto"/>
              <w:right w:val="single" w:sz="8" w:space="0" w:color="auto"/>
            </w:tcBorders>
            <w:shd w:val="clear" w:color="auto" w:fill="auto"/>
            <w:noWrap/>
            <w:vAlign w:val="center"/>
            <w:hideMark/>
          </w:tcPr>
          <w:p w14:paraId="2F2B8A8E" w14:textId="3CA119B8" w:rsidR="00AC7CF8" w:rsidRPr="008A69C3" w:rsidRDefault="00AC7CF8" w:rsidP="00AC7CF8">
            <w:pPr>
              <w:spacing w:after="0" w:line="240" w:lineRule="auto"/>
              <w:jc w:val="right"/>
              <w:rPr>
                <w:rFonts w:ascii="Arial" w:eastAsia="Times New Roman" w:hAnsi="Arial" w:cs="Arial"/>
                <w:color w:val="000000"/>
                <w:sz w:val="18"/>
                <w:szCs w:val="18"/>
                <w:lang w:eastAsia="sl-SI"/>
              </w:rPr>
            </w:pPr>
            <w:r w:rsidRPr="008A69C3">
              <w:rPr>
                <w:rFonts w:ascii="Arial" w:eastAsia="Times New Roman" w:hAnsi="Arial" w:cs="Arial"/>
                <w:color w:val="000000"/>
                <w:sz w:val="18"/>
                <w:szCs w:val="18"/>
                <w:lang w:eastAsia="sl-SI"/>
              </w:rPr>
              <w:t>2,2</w:t>
            </w:r>
            <w:r w:rsidR="003741A4">
              <w:rPr>
                <w:rFonts w:ascii="Arial" w:eastAsia="Times New Roman" w:hAnsi="Arial" w:cs="Arial"/>
                <w:color w:val="000000"/>
                <w:sz w:val="18"/>
                <w:szCs w:val="18"/>
                <w:lang w:eastAsia="sl-SI"/>
              </w:rPr>
              <w:t> %</w:t>
            </w:r>
          </w:p>
        </w:tc>
        <w:tc>
          <w:tcPr>
            <w:tcW w:w="760" w:type="dxa"/>
            <w:tcBorders>
              <w:top w:val="nil"/>
              <w:left w:val="nil"/>
              <w:bottom w:val="single" w:sz="8" w:space="0" w:color="auto"/>
              <w:right w:val="single" w:sz="8" w:space="0" w:color="auto"/>
            </w:tcBorders>
            <w:shd w:val="clear" w:color="auto" w:fill="auto"/>
            <w:noWrap/>
            <w:vAlign w:val="center"/>
            <w:hideMark/>
          </w:tcPr>
          <w:p w14:paraId="346F2D8C" w14:textId="0B647972" w:rsidR="00AC7CF8" w:rsidRPr="008A69C3" w:rsidRDefault="00AC7CF8" w:rsidP="00AC7CF8">
            <w:pPr>
              <w:spacing w:after="0" w:line="240" w:lineRule="auto"/>
              <w:jc w:val="right"/>
              <w:rPr>
                <w:rFonts w:ascii="Arial" w:eastAsia="Times New Roman" w:hAnsi="Arial" w:cs="Arial"/>
                <w:color w:val="000000"/>
                <w:sz w:val="18"/>
                <w:szCs w:val="18"/>
                <w:lang w:eastAsia="sl-SI"/>
              </w:rPr>
            </w:pPr>
            <w:r w:rsidRPr="008A69C3">
              <w:rPr>
                <w:rFonts w:ascii="Arial" w:eastAsia="Times New Roman" w:hAnsi="Arial" w:cs="Arial"/>
                <w:color w:val="000000"/>
                <w:sz w:val="18"/>
                <w:szCs w:val="18"/>
                <w:lang w:eastAsia="sl-SI"/>
              </w:rPr>
              <w:t>1,6</w:t>
            </w:r>
            <w:r w:rsidR="003741A4">
              <w:rPr>
                <w:rFonts w:ascii="Arial" w:eastAsia="Times New Roman" w:hAnsi="Arial" w:cs="Arial"/>
                <w:color w:val="000000"/>
                <w:sz w:val="18"/>
                <w:szCs w:val="18"/>
                <w:lang w:eastAsia="sl-SI"/>
              </w:rPr>
              <w:t> %</w:t>
            </w:r>
          </w:p>
        </w:tc>
        <w:tc>
          <w:tcPr>
            <w:tcW w:w="700" w:type="dxa"/>
            <w:tcBorders>
              <w:top w:val="nil"/>
              <w:left w:val="nil"/>
              <w:bottom w:val="single" w:sz="8" w:space="0" w:color="auto"/>
              <w:right w:val="single" w:sz="8" w:space="0" w:color="auto"/>
            </w:tcBorders>
            <w:shd w:val="clear" w:color="auto" w:fill="auto"/>
            <w:noWrap/>
            <w:vAlign w:val="center"/>
            <w:hideMark/>
          </w:tcPr>
          <w:p w14:paraId="28332409" w14:textId="2893B679" w:rsidR="00AC7CF8" w:rsidRPr="008A69C3" w:rsidRDefault="00AC7CF8" w:rsidP="00AC7CF8">
            <w:pPr>
              <w:spacing w:after="0" w:line="240" w:lineRule="auto"/>
              <w:jc w:val="right"/>
              <w:rPr>
                <w:rFonts w:ascii="Arial" w:eastAsia="Times New Roman" w:hAnsi="Arial" w:cs="Arial"/>
                <w:color w:val="000000"/>
                <w:sz w:val="18"/>
                <w:szCs w:val="18"/>
                <w:lang w:eastAsia="sl-SI"/>
              </w:rPr>
            </w:pPr>
            <w:r w:rsidRPr="008A69C3">
              <w:rPr>
                <w:rFonts w:ascii="Arial" w:eastAsia="Times New Roman" w:hAnsi="Arial" w:cs="Arial"/>
                <w:color w:val="000000"/>
                <w:sz w:val="18"/>
                <w:szCs w:val="18"/>
                <w:lang w:eastAsia="sl-SI"/>
              </w:rPr>
              <w:t>0,79</w:t>
            </w:r>
            <w:r w:rsidR="003741A4">
              <w:rPr>
                <w:rFonts w:ascii="Arial" w:eastAsia="Times New Roman" w:hAnsi="Arial" w:cs="Arial"/>
                <w:color w:val="000000"/>
                <w:sz w:val="18"/>
                <w:szCs w:val="18"/>
                <w:lang w:eastAsia="sl-SI"/>
              </w:rPr>
              <w:t> %</w:t>
            </w:r>
          </w:p>
        </w:tc>
        <w:tc>
          <w:tcPr>
            <w:tcW w:w="700" w:type="dxa"/>
            <w:tcBorders>
              <w:top w:val="nil"/>
              <w:left w:val="nil"/>
              <w:bottom w:val="single" w:sz="8" w:space="0" w:color="auto"/>
              <w:right w:val="single" w:sz="8" w:space="0" w:color="auto"/>
            </w:tcBorders>
            <w:shd w:val="clear" w:color="auto" w:fill="auto"/>
            <w:noWrap/>
            <w:vAlign w:val="center"/>
            <w:hideMark/>
          </w:tcPr>
          <w:p w14:paraId="4CFA2E62" w14:textId="45CC124E" w:rsidR="00AC7CF8" w:rsidRPr="008A69C3" w:rsidRDefault="00AC7CF8" w:rsidP="00AC7CF8">
            <w:pPr>
              <w:spacing w:after="0" w:line="240" w:lineRule="auto"/>
              <w:jc w:val="right"/>
              <w:rPr>
                <w:rFonts w:ascii="Arial" w:eastAsia="Times New Roman" w:hAnsi="Arial" w:cs="Arial"/>
                <w:color w:val="000000"/>
                <w:sz w:val="18"/>
                <w:szCs w:val="18"/>
                <w:lang w:eastAsia="sl-SI"/>
              </w:rPr>
            </w:pPr>
            <w:r w:rsidRPr="008A69C3">
              <w:rPr>
                <w:rFonts w:ascii="Arial" w:eastAsia="Times New Roman" w:hAnsi="Arial" w:cs="Arial"/>
                <w:color w:val="000000"/>
                <w:sz w:val="18"/>
                <w:szCs w:val="18"/>
                <w:lang w:eastAsia="sl-SI"/>
              </w:rPr>
              <w:t>0,77</w:t>
            </w:r>
            <w:r w:rsidR="003741A4">
              <w:rPr>
                <w:rFonts w:ascii="Arial" w:eastAsia="Times New Roman" w:hAnsi="Arial" w:cs="Arial"/>
                <w:color w:val="000000"/>
                <w:sz w:val="18"/>
                <w:szCs w:val="18"/>
                <w:lang w:eastAsia="sl-SI"/>
              </w:rPr>
              <w:t> %</w:t>
            </w:r>
          </w:p>
        </w:tc>
        <w:tc>
          <w:tcPr>
            <w:tcW w:w="700" w:type="dxa"/>
            <w:tcBorders>
              <w:top w:val="nil"/>
              <w:left w:val="nil"/>
              <w:bottom w:val="single" w:sz="8" w:space="0" w:color="auto"/>
              <w:right w:val="single" w:sz="8" w:space="0" w:color="auto"/>
            </w:tcBorders>
            <w:shd w:val="clear" w:color="auto" w:fill="auto"/>
            <w:noWrap/>
            <w:vAlign w:val="center"/>
            <w:hideMark/>
          </w:tcPr>
          <w:p w14:paraId="34D23986" w14:textId="40E705B7" w:rsidR="00AC7CF8" w:rsidRPr="008A69C3" w:rsidRDefault="00AC7CF8" w:rsidP="00AC7CF8">
            <w:pPr>
              <w:spacing w:after="0" w:line="240" w:lineRule="auto"/>
              <w:jc w:val="right"/>
              <w:rPr>
                <w:rFonts w:ascii="Arial" w:eastAsia="Times New Roman" w:hAnsi="Arial" w:cs="Arial"/>
                <w:color w:val="000000"/>
                <w:sz w:val="18"/>
                <w:szCs w:val="18"/>
                <w:lang w:eastAsia="sl-SI"/>
              </w:rPr>
            </w:pPr>
            <w:r w:rsidRPr="008A69C3">
              <w:rPr>
                <w:rFonts w:ascii="Arial" w:eastAsia="Times New Roman" w:hAnsi="Arial" w:cs="Arial"/>
                <w:color w:val="000000"/>
                <w:sz w:val="18"/>
                <w:szCs w:val="18"/>
                <w:lang w:eastAsia="sl-SI"/>
              </w:rPr>
              <w:t>0,54</w:t>
            </w:r>
            <w:r w:rsidR="003741A4">
              <w:rPr>
                <w:rFonts w:ascii="Arial" w:eastAsia="Times New Roman" w:hAnsi="Arial" w:cs="Arial"/>
                <w:color w:val="000000"/>
                <w:sz w:val="18"/>
                <w:szCs w:val="18"/>
                <w:lang w:eastAsia="sl-SI"/>
              </w:rPr>
              <w:t> %</w:t>
            </w:r>
          </w:p>
        </w:tc>
      </w:tr>
      <w:tr w:rsidR="00AC7CF8" w:rsidRPr="00AC7CF8" w14:paraId="5DD42226" w14:textId="77777777" w:rsidTr="00AC7CF8">
        <w:trPr>
          <w:trHeight w:val="300"/>
        </w:trPr>
        <w:tc>
          <w:tcPr>
            <w:tcW w:w="2840" w:type="dxa"/>
            <w:tcBorders>
              <w:top w:val="nil"/>
              <w:left w:val="single" w:sz="8" w:space="0" w:color="auto"/>
              <w:bottom w:val="single" w:sz="8" w:space="0" w:color="auto"/>
              <w:right w:val="single" w:sz="8" w:space="0" w:color="auto"/>
            </w:tcBorders>
            <w:shd w:val="clear" w:color="auto" w:fill="auto"/>
            <w:vAlign w:val="center"/>
            <w:hideMark/>
          </w:tcPr>
          <w:p w14:paraId="0A531C3D" w14:textId="77777777" w:rsidR="00AC7CF8" w:rsidRPr="00AC7CF8" w:rsidRDefault="00AC7CF8" w:rsidP="00AC7CF8">
            <w:pPr>
              <w:spacing w:after="0" w:line="240" w:lineRule="auto"/>
              <w:rPr>
                <w:rFonts w:ascii="Arial" w:eastAsia="Times New Roman" w:hAnsi="Arial" w:cs="Arial"/>
                <w:color w:val="000000"/>
                <w:sz w:val="18"/>
                <w:szCs w:val="18"/>
                <w:lang w:eastAsia="sl-SI"/>
              </w:rPr>
            </w:pPr>
            <w:r w:rsidRPr="00AC7CF8">
              <w:rPr>
                <w:rFonts w:ascii="Arial" w:eastAsia="Times New Roman" w:hAnsi="Arial" w:cs="Arial"/>
                <w:color w:val="000000"/>
                <w:sz w:val="18"/>
                <w:szCs w:val="18"/>
                <w:lang w:eastAsia="sl-SI"/>
              </w:rPr>
              <w:t>Trošarine</w:t>
            </w:r>
          </w:p>
        </w:tc>
        <w:tc>
          <w:tcPr>
            <w:tcW w:w="640" w:type="dxa"/>
            <w:tcBorders>
              <w:top w:val="nil"/>
              <w:left w:val="nil"/>
              <w:bottom w:val="single" w:sz="8" w:space="0" w:color="auto"/>
              <w:right w:val="single" w:sz="8" w:space="0" w:color="auto"/>
            </w:tcBorders>
            <w:shd w:val="clear" w:color="auto" w:fill="auto"/>
            <w:vAlign w:val="center"/>
            <w:hideMark/>
          </w:tcPr>
          <w:p w14:paraId="316F00F1" w14:textId="77777777" w:rsidR="00AC7CF8" w:rsidRPr="00AC7CF8" w:rsidRDefault="00AC7CF8" w:rsidP="00AC7CF8">
            <w:pPr>
              <w:spacing w:after="0" w:line="240" w:lineRule="auto"/>
              <w:jc w:val="right"/>
              <w:rPr>
                <w:rFonts w:ascii="Arial" w:eastAsia="Times New Roman" w:hAnsi="Arial" w:cs="Arial"/>
                <w:color w:val="000000"/>
                <w:sz w:val="18"/>
                <w:szCs w:val="18"/>
                <w:lang w:eastAsia="sl-SI"/>
              </w:rPr>
            </w:pPr>
            <w:r w:rsidRPr="00AC7CF8">
              <w:rPr>
                <w:rFonts w:ascii="Arial" w:eastAsia="Times New Roman" w:hAnsi="Arial" w:cs="Arial"/>
                <w:color w:val="000000"/>
                <w:sz w:val="18"/>
                <w:szCs w:val="18"/>
                <w:lang w:eastAsia="sl-SI"/>
              </w:rPr>
              <w:t>97</w:t>
            </w:r>
          </w:p>
        </w:tc>
        <w:tc>
          <w:tcPr>
            <w:tcW w:w="640" w:type="dxa"/>
            <w:tcBorders>
              <w:top w:val="nil"/>
              <w:left w:val="nil"/>
              <w:bottom w:val="single" w:sz="8" w:space="0" w:color="auto"/>
              <w:right w:val="single" w:sz="8" w:space="0" w:color="auto"/>
            </w:tcBorders>
            <w:shd w:val="clear" w:color="auto" w:fill="auto"/>
            <w:vAlign w:val="center"/>
            <w:hideMark/>
          </w:tcPr>
          <w:p w14:paraId="0A83DA8C" w14:textId="77777777" w:rsidR="00AC7CF8" w:rsidRPr="00AC7CF8" w:rsidRDefault="00AC7CF8" w:rsidP="00AC7CF8">
            <w:pPr>
              <w:spacing w:after="0" w:line="240" w:lineRule="auto"/>
              <w:jc w:val="right"/>
              <w:rPr>
                <w:rFonts w:ascii="Arial" w:eastAsia="Times New Roman" w:hAnsi="Arial" w:cs="Arial"/>
                <w:sz w:val="18"/>
                <w:szCs w:val="18"/>
                <w:lang w:eastAsia="sl-SI"/>
              </w:rPr>
            </w:pPr>
            <w:r w:rsidRPr="00AC7CF8">
              <w:rPr>
                <w:rFonts w:ascii="Arial" w:eastAsia="Times New Roman" w:hAnsi="Arial" w:cs="Arial"/>
                <w:sz w:val="18"/>
                <w:szCs w:val="18"/>
                <w:lang w:eastAsia="sl-SI"/>
              </w:rPr>
              <w:t>91</w:t>
            </w:r>
          </w:p>
        </w:tc>
        <w:tc>
          <w:tcPr>
            <w:tcW w:w="640" w:type="dxa"/>
            <w:tcBorders>
              <w:top w:val="nil"/>
              <w:left w:val="nil"/>
              <w:bottom w:val="single" w:sz="8" w:space="0" w:color="auto"/>
              <w:right w:val="single" w:sz="8" w:space="0" w:color="auto"/>
            </w:tcBorders>
            <w:shd w:val="clear" w:color="auto" w:fill="auto"/>
            <w:vAlign w:val="center"/>
            <w:hideMark/>
          </w:tcPr>
          <w:p w14:paraId="7F63DAC9" w14:textId="77777777" w:rsidR="00AC7CF8" w:rsidRPr="006550B1" w:rsidRDefault="00AC7CF8" w:rsidP="00AC7CF8">
            <w:pPr>
              <w:spacing w:after="0" w:line="240" w:lineRule="auto"/>
              <w:jc w:val="right"/>
              <w:rPr>
                <w:rFonts w:ascii="Arial" w:eastAsia="Times New Roman" w:hAnsi="Arial" w:cs="Arial"/>
                <w:sz w:val="18"/>
                <w:szCs w:val="18"/>
                <w:lang w:eastAsia="sl-SI"/>
              </w:rPr>
            </w:pPr>
            <w:r w:rsidRPr="008A69C3">
              <w:rPr>
                <w:rFonts w:ascii="Arial" w:eastAsia="Times New Roman" w:hAnsi="Arial" w:cs="Arial"/>
                <w:sz w:val="18"/>
                <w:szCs w:val="18"/>
                <w:lang w:eastAsia="sl-SI"/>
              </w:rPr>
              <w:t>82</w:t>
            </w:r>
          </w:p>
        </w:tc>
        <w:tc>
          <w:tcPr>
            <w:tcW w:w="760" w:type="dxa"/>
            <w:tcBorders>
              <w:top w:val="nil"/>
              <w:left w:val="nil"/>
              <w:bottom w:val="single" w:sz="8" w:space="0" w:color="auto"/>
              <w:right w:val="single" w:sz="8" w:space="0" w:color="auto"/>
            </w:tcBorders>
            <w:shd w:val="clear" w:color="auto" w:fill="auto"/>
            <w:noWrap/>
            <w:vAlign w:val="center"/>
            <w:hideMark/>
          </w:tcPr>
          <w:p w14:paraId="34CD5E7C" w14:textId="79D30CFA" w:rsidR="00AC7CF8" w:rsidRPr="008D0DF1" w:rsidRDefault="00AC7CF8" w:rsidP="00AC7CF8">
            <w:pPr>
              <w:spacing w:after="0" w:line="240" w:lineRule="auto"/>
              <w:jc w:val="right"/>
              <w:rPr>
                <w:rFonts w:ascii="Arial" w:eastAsia="Times New Roman" w:hAnsi="Arial" w:cs="Arial"/>
                <w:color w:val="000000"/>
                <w:sz w:val="18"/>
                <w:szCs w:val="18"/>
                <w:lang w:eastAsia="sl-SI"/>
              </w:rPr>
            </w:pPr>
            <w:r w:rsidRPr="008D0DF1">
              <w:rPr>
                <w:rFonts w:ascii="Arial" w:eastAsia="Times New Roman" w:hAnsi="Arial" w:cs="Arial"/>
                <w:color w:val="000000"/>
                <w:sz w:val="18"/>
                <w:szCs w:val="18"/>
                <w:lang w:eastAsia="sl-SI"/>
              </w:rPr>
              <w:t>0,6</w:t>
            </w:r>
            <w:r w:rsidR="003741A4">
              <w:rPr>
                <w:rFonts w:ascii="Arial" w:eastAsia="Times New Roman" w:hAnsi="Arial" w:cs="Arial"/>
                <w:color w:val="000000"/>
                <w:sz w:val="18"/>
                <w:szCs w:val="18"/>
                <w:lang w:eastAsia="sl-SI"/>
              </w:rPr>
              <w:t> %</w:t>
            </w:r>
          </w:p>
        </w:tc>
        <w:tc>
          <w:tcPr>
            <w:tcW w:w="760" w:type="dxa"/>
            <w:tcBorders>
              <w:top w:val="nil"/>
              <w:left w:val="nil"/>
              <w:bottom w:val="single" w:sz="8" w:space="0" w:color="auto"/>
              <w:right w:val="single" w:sz="8" w:space="0" w:color="auto"/>
            </w:tcBorders>
            <w:shd w:val="clear" w:color="auto" w:fill="auto"/>
            <w:noWrap/>
            <w:vAlign w:val="center"/>
            <w:hideMark/>
          </w:tcPr>
          <w:p w14:paraId="45AE927D" w14:textId="30A5C84F" w:rsidR="00AC7CF8" w:rsidRPr="008A69C3" w:rsidRDefault="00AC7CF8" w:rsidP="00AC7CF8">
            <w:pPr>
              <w:spacing w:after="0" w:line="240" w:lineRule="auto"/>
              <w:jc w:val="right"/>
              <w:rPr>
                <w:rFonts w:ascii="Arial" w:eastAsia="Times New Roman" w:hAnsi="Arial" w:cs="Arial"/>
                <w:color w:val="000000"/>
                <w:sz w:val="18"/>
                <w:szCs w:val="18"/>
                <w:lang w:eastAsia="sl-SI"/>
              </w:rPr>
            </w:pPr>
            <w:r w:rsidRPr="008A69C3">
              <w:rPr>
                <w:rFonts w:ascii="Arial" w:eastAsia="Times New Roman" w:hAnsi="Arial" w:cs="Arial"/>
                <w:color w:val="000000"/>
                <w:sz w:val="18"/>
                <w:szCs w:val="18"/>
                <w:lang w:eastAsia="sl-SI"/>
              </w:rPr>
              <w:t>0,5</w:t>
            </w:r>
            <w:r w:rsidR="003741A4">
              <w:rPr>
                <w:rFonts w:ascii="Arial" w:eastAsia="Times New Roman" w:hAnsi="Arial" w:cs="Arial"/>
                <w:color w:val="000000"/>
                <w:sz w:val="18"/>
                <w:szCs w:val="18"/>
                <w:lang w:eastAsia="sl-SI"/>
              </w:rPr>
              <w:t> %</w:t>
            </w:r>
          </w:p>
        </w:tc>
        <w:tc>
          <w:tcPr>
            <w:tcW w:w="760" w:type="dxa"/>
            <w:tcBorders>
              <w:top w:val="nil"/>
              <w:left w:val="nil"/>
              <w:bottom w:val="single" w:sz="8" w:space="0" w:color="auto"/>
              <w:right w:val="single" w:sz="8" w:space="0" w:color="auto"/>
            </w:tcBorders>
            <w:shd w:val="clear" w:color="auto" w:fill="auto"/>
            <w:noWrap/>
            <w:vAlign w:val="center"/>
            <w:hideMark/>
          </w:tcPr>
          <w:p w14:paraId="55369E46" w14:textId="63025158" w:rsidR="00AC7CF8" w:rsidRPr="008A69C3" w:rsidRDefault="00AC7CF8" w:rsidP="00AC7CF8">
            <w:pPr>
              <w:spacing w:after="0" w:line="240" w:lineRule="auto"/>
              <w:jc w:val="right"/>
              <w:rPr>
                <w:rFonts w:ascii="Arial" w:eastAsia="Times New Roman" w:hAnsi="Arial" w:cs="Arial"/>
                <w:color w:val="000000"/>
                <w:sz w:val="18"/>
                <w:szCs w:val="18"/>
                <w:lang w:eastAsia="sl-SI"/>
              </w:rPr>
            </w:pPr>
            <w:r w:rsidRPr="008A69C3">
              <w:rPr>
                <w:rFonts w:ascii="Arial" w:eastAsia="Times New Roman" w:hAnsi="Arial" w:cs="Arial"/>
                <w:color w:val="000000"/>
                <w:sz w:val="18"/>
                <w:szCs w:val="18"/>
                <w:lang w:eastAsia="sl-SI"/>
              </w:rPr>
              <w:t>0,5</w:t>
            </w:r>
            <w:r w:rsidR="003741A4">
              <w:rPr>
                <w:rFonts w:ascii="Arial" w:eastAsia="Times New Roman" w:hAnsi="Arial" w:cs="Arial"/>
                <w:color w:val="000000"/>
                <w:sz w:val="18"/>
                <w:szCs w:val="18"/>
                <w:lang w:eastAsia="sl-SI"/>
              </w:rPr>
              <w:t> %</w:t>
            </w:r>
          </w:p>
        </w:tc>
        <w:tc>
          <w:tcPr>
            <w:tcW w:w="700" w:type="dxa"/>
            <w:tcBorders>
              <w:top w:val="nil"/>
              <w:left w:val="nil"/>
              <w:bottom w:val="single" w:sz="8" w:space="0" w:color="auto"/>
              <w:right w:val="single" w:sz="8" w:space="0" w:color="auto"/>
            </w:tcBorders>
            <w:shd w:val="clear" w:color="auto" w:fill="auto"/>
            <w:noWrap/>
            <w:vAlign w:val="center"/>
            <w:hideMark/>
          </w:tcPr>
          <w:p w14:paraId="2B62CD9B" w14:textId="6AF78438" w:rsidR="00AC7CF8" w:rsidRPr="008A69C3" w:rsidRDefault="00AC7CF8" w:rsidP="00AC7CF8">
            <w:pPr>
              <w:spacing w:after="0" w:line="240" w:lineRule="auto"/>
              <w:jc w:val="right"/>
              <w:rPr>
                <w:rFonts w:ascii="Arial" w:eastAsia="Times New Roman" w:hAnsi="Arial" w:cs="Arial"/>
                <w:color w:val="000000"/>
                <w:sz w:val="18"/>
                <w:szCs w:val="18"/>
                <w:lang w:eastAsia="sl-SI"/>
              </w:rPr>
            </w:pPr>
            <w:r w:rsidRPr="008A69C3">
              <w:rPr>
                <w:rFonts w:ascii="Arial" w:eastAsia="Times New Roman" w:hAnsi="Arial" w:cs="Arial"/>
                <w:color w:val="000000"/>
                <w:sz w:val="18"/>
                <w:szCs w:val="18"/>
                <w:lang w:eastAsia="sl-SI"/>
              </w:rPr>
              <w:t>0,21</w:t>
            </w:r>
            <w:r w:rsidR="003741A4">
              <w:rPr>
                <w:rFonts w:ascii="Arial" w:eastAsia="Times New Roman" w:hAnsi="Arial" w:cs="Arial"/>
                <w:color w:val="000000"/>
                <w:sz w:val="18"/>
                <w:szCs w:val="18"/>
                <w:lang w:eastAsia="sl-SI"/>
              </w:rPr>
              <w:t> %</w:t>
            </w:r>
          </w:p>
        </w:tc>
        <w:tc>
          <w:tcPr>
            <w:tcW w:w="700" w:type="dxa"/>
            <w:tcBorders>
              <w:top w:val="nil"/>
              <w:left w:val="nil"/>
              <w:bottom w:val="single" w:sz="8" w:space="0" w:color="auto"/>
              <w:right w:val="single" w:sz="8" w:space="0" w:color="auto"/>
            </w:tcBorders>
            <w:shd w:val="clear" w:color="auto" w:fill="auto"/>
            <w:noWrap/>
            <w:vAlign w:val="center"/>
            <w:hideMark/>
          </w:tcPr>
          <w:p w14:paraId="0876758D" w14:textId="34983DB9" w:rsidR="00AC7CF8" w:rsidRPr="008A69C3" w:rsidRDefault="00AC7CF8" w:rsidP="00AC7CF8">
            <w:pPr>
              <w:spacing w:after="0" w:line="240" w:lineRule="auto"/>
              <w:jc w:val="right"/>
              <w:rPr>
                <w:rFonts w:ascii="Arial" w:eastAsia="Times New Roman" w:hAnsi="Arial" w:cs="Arial"/>
                <w:color w:val="000000"/>
                <w:sz w:val="18"/>
                <w:szCs w:val="18"/>
                <w:lang w:eastAsia="sl-SI"/>
              </w:rPr>
            </w:pPr>
            <w:r w:rsidRPr="008A69C3">
              <w:rPr>
                <w:rFonts w:ascii="Arial" w:eastAsia="Times New Roman" w:hAnsi="Arial" w:cs="Arial"/>
                <w:color w:val="000000"/>
                <w:sz w:val="18"/>
                <w:szCs w:val="18"/>
                <w:lang w:eastAsia="sl-SI"/>
              </w:rPr>
              <w:t>0,19</w:t>
            </w:r>
            <w:r w:rsidR="003741A4">
              <w:rPr>
                <w:rFonts w:ascii="Arial" w:eastAsia="Times New Roman" w:hAnsi="Arial" w:cs="Arial"/>
                <w:color w:val="000000"/>
                <w:sz w:val="18"/>
                <w:szCs w:val="18"/>
                <w:lang w:eastAsia="sl-SI"/>
              </w:rPr>
              <w:t> %</w:t>
            </w:r>
          </w:p>
        </w:tc>
        <w:tc>
          <w:tcPr>
            <w:tcW w:w="700" w:type="dxa"/>
            <w:tcBorders>
              <w:top w:val="nil"/>
              <w:left w:val="nil"/>
              <w:bottom w:val="single" w:sz="8" w:space="0" w:color="auto"/>
              <w:right w:val="single" w:sz="8" w:space="0" w:color="auto"/>
            </w:tcBorders>
            <w:shd w:val="clear" w:color="auto" w:fill="auto"/>
            <w:noWrap/>
            <w:vAlign w:val="center"/>
            <w:hideMark/>
          </w:tcPr>
          <w:p w14:paraId="43884537" w14:textId="4F84B2E7" w:rsidR="00AC7CF8" w:rsidRPr="008A69C3" w:rsidRDefault="00AC7CF8" w:rsidP="00AC7CF8">
            <w:pPr>
              <w:spacing w:after="0" w:line="240" w:lineRule="auto"/>
              <w:jc w:val="right"/>
              <w:rPr>
                <w:rFonts w:ascii="Arial" w:eastAsia="Times New Roman" w:hAnsi="Arial" w:cs="Arial"/>
                <w:color w:val="000000"/>
                <w:sz w:val="18"/>
                <w:szCs w:val="18"/>
                <w:lang w:eastAsia="sl-SI"/>
              </w:rPr>
            </w:pPr>
            <w:r w:rsidRPr="008A69C3">
              <w:rPr>
                <w:rFonts w:ascii="Arial" w:eastAsia="Times New Roman" w:hAnsi="Arial" w:cs="Arial"/>
                <w:color w:val="000000"/>
                <w:sz w:val="18"/>
                <w:szCs w:val="18"/>
                <w:lang w:eastAsia="sl-SI"/>
              </w:rPr>
              <w:t>0,17</w:t>
            </w:r>
            <w:r w:rsidR="003741A4">
              <w:rPr>
                <w:rFonts w:ascii="Arial" w:eastAsia="Times New Roman" w:hAnsi="Arial" w:cs="Arial"/>
                <w:color w:val="000000"/>
                <w:sz w:val="18"/>
                <w:szCs w:val="18"/>
                <w:lang w:eastAsia="sl-SI"/>
              </w:rPr>
              <w:t> %</w:t>
            </w:r>
          </w:p>
        </w:tc>
      </w:tr>
      <w:tr w:rsidR="00AC7CF8" w:rsidRPr="00AC7CF8" w14:paraId="11357ED6" w14:textId="77777777" w:rsidTr="00AC7CF8">
        <w:trPr>
          <w:trHeight w:val="300"/>
        </w:trPr>
        <w:tc>
          <w:tcPr>
            <w:tcW w:w="2840" w:type="dxa"/>
            <w:tcBorders>
              <w:top w:val="nil"/>
              <w:left w:val="single" w:sz="8" w:space="0" w:color="auto"/>
              <w:bottom w:val="single" w:sz="8" w:space="0" w:color="auto"/>
              <w:right w:val="single" w:sz="8" w:space="0" w:color="auto"/>
            </w:tcBorders>
            <w:shd w:val="clear" w:color="auto" w:fill="auto"/>
            <w:vAlign w:val="center"/>
            <w:hideMark/>
          </w:tcPr>
          <w:p w14:paraId="2E2EFD79" w14:textId="77777777" w:rsidR="00AC7CF8" w:rsidRPr="00AC7CF8" w:rsidRDefault="00AC7CF8" w:rsidP="00AC7CF8">
            <w:pPr>
              <w:spacing w:after="0" w:line="240" w:lineRule="auto"/>
              <w:rPr>
                <w:rFonts w:ascii="Arial" w:eastAsia="Times New Roman" w:hAnsi="Arial" w:cs="Arial"/>
                <w:color w:val="000000"/>
                <w:sz w:val="18"/>
                <w:szCs w:val="18"/>
                <w:lang w:eastAsia="sl-SI"/>
              </w:rPr>
            </w:pPr>
            <w:r w:rsidRPr="00AC7CF8">
              <w:rPr>
                <w:rFonts w:ascii="Arial" w:eastAsia="Times New Roman" w:hAnsi="Arial" w:cs="Arial"/>
                <w:color w:val="000000"/>
                <w:sz w:val="18"/>
                <w:szCs w:val="18"/>
                <w:lang w:eastAsia="sl-SI"/>
              </w:rPr>
              <w:t>Davek na dodano vrednost</w:t>
            </w:r>
          </w:p>
        </w:tc>
        <w:tc>
          <w:tcPr>
            <w:tcW w:w="640" w:type="dxa"/>
            <w:tcBorders>
              <w:top w:val="nil"/>
              <w:left w:val="nil"/>
              <w:bottom w:val="single" w:sz="8" w:space="0" w:color="auto"/>
              <w:right w:val="single" w:sz="8" w:space="0" w:color="auto"/>
            </w:tcBorders>
            <w:shd w:val="clear" w:color="auto" w:fill="auto"/>
            <w:vAlign w:val="center"/>
            <w:hideMark/>
          </w:tcPr>
          <w:p w14:paraId="5BBED37C" w14:textId="77777777" w:rsidR="00AC7CF8" w:rsidRPr="00AC7CF8" w:rsidRDefault="00AC7CF8" w:rsidP="00AC7CF8">
            <w:pPr>
              <w:spacing w:after="0" w:line="240" w:lineRule="auto"/>
              <w:jc w:val="right"/>
              <w:rPr>
                <w:rFonts w:ascii="Arial" w:eastAsia="Times New Roman" w:hAnsi="Arial" w:cs="Arial"/>
                <w:color w:val="000000"/>
                <w:sz w:val="18"/>
                <w:szCs w:val="18"/>
                <w:lang w:eastAsia="sl-SI"/>
              </w:rPr>
            </w:pPr>
            <w:r w:rsidRPr="00AC7CF8">
              <w:rPr>
                <w:rFonts w:ascii="Arial" w:eastAsia="Times New Roman" w:hAnsi="Arial" w:cs="Arial"/>
                <w:color w:val="000000"/>
                <w:sz w:val="18"/>
                <w:szCs w:val="18"/>
                <w:lang w:eastAsia="sl-SI"/>
              </w:rPr>
              <w:t>885</w:t>
            </w:r>
          </w:p>
        </w:tc>
        <w:tc>
          <w:tcPr>
            <w:tcW w:w="640" w:type="dxa"/>
            <w:tcBorders>
              <w:top w:val="nil"/>
              <w:left w:val="nil"/>
              <w:bottom w:val="single" w:sz="8" w:space="0" w:color="auto"/>
              <w:right w:val="single" w:sz="8" w:space="0" w:color="auto"/>
            </w:tcBorders>
            <w:shd w:val="clear" w:color="auto" w:fill="auto"/>
            <w:vAlign w:val="center"/>
            <w:hideMark/>
          </w:tcPr>
          <w:p w14:paraId="42C435A8" w14:textId="77777777" w:rsidR="00AC7CF8" w:rsidRPr="00AC7CF8" w:rsidRDefault="00AC7CF8" w:rsidP="00AC7CF8">
            <w:pPr>
              <w:spacing w:after="0" w:line="240" w:lineRule="auto"/>
              <w:jc w:val="right"/>
              <w:rPr>
                <w:rFonts w:ascii="Arial" w:eastAsia="Times New Roman" w:hAnsi="Arial" w:cs="Arial"/>
                <w:sz w:val="18"/>
                <w:szCs w:val="18"/>
                <w:lang w:eastAsia="sl-SI"/>
              </w:rPr>
            </w:pPr>
            <w:r w:rsidRPr="00AC7CF8">
              <w:rPr>
                <w:rFonts w:ascii="Arial" w:eastAsia="Times New Roman" w:hAnsi="Arial" w:cs="Arial"/>
                <w:sz w:val="18"/>
                <w:szCs w:val="18"/>
                <w:lang w:eastAsia="sl-SI"/>
              </w:rPr>
              <w:t>912</w:t>
            </w:r>
          </w:p>
        </w:tc>
        <w:tc>
          <w:tcPr>
            <w:tcW w:w="640" w:type="dxa"/>
            <w:tcBorders>
              <w:top w:val="nil"/>
              <w:left w:val="nil"/>
              <w:bottom w:val="single" w:sz="8" w:space="0" w:color="auto"/>
              <w:right w:val="single" w:sz="8" w:space="0" w:color="auto"/>
            </w:tcBorders>
            <w:shd w:val="clear" w:color="auto" w:fill="auto"/>
            <w:vAlign w:val="center"/>
            <w:hideMark/>
          </w:tcPr>
          <w:p w14:paraId="7C4B404D" w14:textId="77777777" w:rsidR="00AC7CF8" w:rsidRPr="006550B1" w:rsidRDefault="00AC7CF8" w:rsidP="00AC7CF8">
            <w:pPr>
              <w:spacing w:after="0" w:line="240" w:lineRule="auto"/>
              <w:jc w:val="right"/>
              <w:rPr>
                <w:rFonts w:ascii="Arial" w:eastAsia="Times New Roman" w:hAnsi="Arial" w:cs="Arial"/>
                <w:sz w:val="18"/>
                <w:szCs w:val="18"/>
                <w:lang w:eastAsia="sl-SI"/>
              </w:rPr>
            </w:pPr>
            <w:r w:rsidRPr="008A69C3">
              <w:rPr>
                <w:rFonts w:ascii="Arial" w:eastAsia="Times New Roman" w:hAnsi="Arial" w:cs="Arial"/>
                <w:sz w:val="18"/>
                <w:szCs w:val="18"/>
                <w:lang w:eastAsia="sl-SI"/>
              </w:rPr>
              <w:t>839</w:t>
            </w:r>
          </w:p>
        </w:tc>
        <w:tc>
          <w:tcPr>
            <w:tcW w:w="760" w:type="dxa"/>
            <w:tcBorders>
              <w:top w:val="nil"/>
              <w:left w:val="nil"/>
              <w:bottom w:val="single" w:sz="8" w:space="0" w:color="auto"/>
              <w:right w:val="single" w:sz="8" w:space="0" w:color="auto"/>
            </w:tcBorders>
            <w:shd w:val="clear" w:color="auto" w:fill="auto"/>
            <w:noWrap/>
            <w:vAlign w:val="center"/>
            <w:hideMark/>
          </w:tcPr>
          <w:p w14:paraId="6DEEB4BE" w14:textId="30D039CF" w:rsidR="00AC7CF8" w:rsidRPr="008D0DF1" w:rsidRDefault="00AC7CF8" w:rsidP="00AC7CF8">
            <w:pPr>
              <w:spacing w:after="0" w:line="240" w:lineRule="auto"/>
              <w:jc w:val="right"/>
              <w:rPr>
                <w:rFonts w:ascii="Arial" w:eastAsia="Times New Roman" w:hAnsi="Arial" w:cs="Arial"/>
                <w:color w:val="000000"/>
                <w:sz w:val="18"/>
                <w:szCs w:val="18"/>
                <w:lang w:eastAsia="sl-SI"/>
              </w:rPr>
            </w:pPr>
            <w:r w:rsidRPr="008D0DF1">
              <w:rPr>
                <w:rFonts w:ascii="Arial" w:eastAsia="Times New Roman" w:hAnsi="Arial" w:cs="Arial"/>
                <w:color w:val="000000"/>
                <w:sz w:val="18"/>
                <w:szCs w:val="18"/>
                <w:lang w:eastAsia="sl-SI"/>
              </w:rPr>
              <w:t>5,5</w:t>
            </w:r>
            <w:r w:rsidR="003741A4">
              <w:rPr>
                <w:rFonts w:ascii="Arial" w:eastAsia="Times New Roman" w:hAnsi="Arial" w:cs="Arial"/>
                <w:color w:val="000000"/>
                <w:sz w:val="18"/>
                <w:szCs w:val="18"/>
                <w:lang w:eastAsia="sl-SI"/>
              </w:rPr>
              <w:t> %</w:t>
            </w:r>
          </w:p>
        </w:tc>
        <w:tc>
          <w:tcPr>
            <w:tcW w:w="760" w:type="dxa"/>
            <w:tcBorders>
              <w:top w:val="nil"/>
              <w:left w:val="nil"/>
              <w:bottom w:val="single" w:sz="8" w:space="0" w:color="auto"/>
              <w:right w:val="single" w:sz="8" w:space="0" w:color="auto"/>
            </w:tcBorders>
            <w:shd w:val="clear" w:color="auto" w:fill="auto"/>
            <w:noWrap/>
            <w:vAlign w:val="center"/>
            <w:hideMark/>
          </w:tcPr>
          <w:p w14:paraId="7998D714" w14:textId="3F4697A3" w:rsidR="00AC7CF8" w:rsidRPr="008A69C3" w:rsidRDefault="00AC7CF8" w:rsidP="00AC7CF8">
            <w:pPr>
              <w:spacing w:after="0" w:line="240" w:lineRule="auto"/>
              <w:jc w:val="right"/>
              <w:rPr>
                <w:rFonts w:ascii="Arial" w:eastAsia="Times New Roman" w:hAnsi="Arial" w:cs="Arial"/>
                <w:color w:val="000000"/>
                <w:sz w:val="18"/>
                <w:szCs w:val="18"/>
                <w:lang w:eastAsia="sl-SI"/>
              </w:rPr>
            </w:pPr>
            <w:r w:rsidRPr="008A69C3">
              <w:rPr>
                <w:rFonts w:ascii="Arial" w:eastAsia="Times New Roman" w:hAnsi="Arial" w:cs="Arial"/>
                <w:color w:val="000000"/>
                <w:sz w:val="18"/>
                <w:szCs w:val="18"/>
                <w:lang w:eastAsia="sl-SI"/>
              </w:rPr>
              <w:t>5,3</w:t>
            </w:r>
            <w:r w:rsidR="003741A4">
              <w:rPr>
                <w:rFonts w:ascii="Arial" w:eastAsia="Times New Roman" w:hAnsi="Arial" w:cs="Arial"/>
                <w:color w:val="000000"/>
                <w:sz w:val="18"/>
                <w:szCs w:val="18"/>
                <w:lang w:eastAsia="sl-SI"/>
              </w:rPr>
              <w:t> %</w:t>
            </w:r>
          </w:p>
        </w:tc>
        <w:tc>
          <w:tcPr>
            <w:tcW w:w="760" w:type="dxa"/>
            <w:tcBorders>
              <w:top w:val="nil"/>
              <w:left w:val="nil"/>
              <w:bottom w:val="single" w:sz="8" w:space="0" w:color="auto"/>
              <w:right w:val="single" w:sz="8" w:space="0" w:color="auto"/>
            </w:tcBorders>
            <w:shd w:val="clear" w:color="auto" w:fill="auto"/>
            <w:noWrap/>
            <w:vAlign w:val="center"/>
            <w:hideMark/>
          </w:tcPr>
          <w:p w14:paraId="7780166B" w14:textId="12340F1A" w:rsidR="00AC7CF8" w:rsidRPr="008A69C3" w:rsidRDefault="00AC7CF8" w:rsidP="00AC7CF8">
            <w:pPr>
              <w:spacing w:after="0" w:line="240" w:lineRule="auto"/>
              <w:jc w:val="right"/>
              <w:rPr>
                <w:rFonts w:ascii="Arial" w:eastAsia="Times New Roman" w:hAnsi="Arial" w:cs="Arial"/>
                <w:color w:val="000000"/>
                <w:sz w:val="18"/>
                <w:szCs w:val="18"/>
                <w:lang w:eastAsia="sl-SI"/>
              </w:rPr>
            </w:pPr>
            <w:r w:rsidRPr="008A69C3">
              <w:rPr>
                <w:rFonts w:ascii="Arial" w:eastAsia="Times New Roman" w:hAnsi="Arial" w:cs="Arial"/>
                <w:color w:val="000000"/>
                <w:sz w:val="18"/>
                <w:szCs w:val="18"/>
                <w:lang w:eastAsia="sl-SI"/>
              </w:rPr>
              <w:t>5,1</w:t>
            </w:r>
            <w:r w:rsidR="003741A4">
              <w:rPr>
                <w:rFonts w:ascii="Arial" w:eastAsia="Times New Roman" w:hAnsi="Arial" w:cs="Arial"/>
                <w:color w:val="000000"/>
                <w:sz w:val="18"/>
                <w:szCs w:val="18"/>
                <w:lang w:eastAsia="sl-SI"/>
              </w:rPr>
              <w:t> %</w:t>
            </w:r>
          </w:p>
        </w:tc>
        <w:tc>
          <w:tcPr>
            <w:tcW w:w="700" w:type="dxa"/>
            <w:tcBorders>
              <w:top w:val="nil"/>
              <w:left w:val="nil"/>
              <w:bottom w:val="single" w:sz="8" w:space="0" w:color="auto"/>
              <w:right w:val="single" w:sz="8" w:space="0" w:color="auto"/>
            </w:tcBorders>
            <w:shd w:val="clear" w:color="auto" w:fill="auto"/>
            <w:noWrap/>
            <w:vAlign w:val="center"/>
            <w:hideMark/>
          </w:tcPr>
          <w:p w14:paraId="07E90654" w14:textId="72340579" w:rsidR="00AC7CF8" w:rsidRPr="008A69C3" w:rsidRDefault="00AC7CF8" w:rsidP="00AC7CF8">
            <w:pPr>
              <w:spacing w:after="0" w:line="240" w:lineRule="auto"/>
              <w:jc w:val="right"/>
              <w:rPr>
                <w:rFonts w:ascii="Arial" w:eastAsia="Times New Roman" w:hAnsi="Arial" w:cs="Arial"/>
                <w:color w:val="000000"/>
                <w:sz w:val="18"/>
                <w:szCs w:val="18"/>
                <w:lang w:eastAsia="sl-SI"/>
              </w:rPr>
            </w:pPr>
            <w:r w:rsidRPr="008A69C3">
              <w:rPr>
                <w:rFonts w:ascii="Arial" w:eastAsia="Times New Roman" w:hAnsi="Arial" w:cs="Arial"/>
                <w:color w:val="000000"/>
                <w:sz w:val="18"/>
                <w:szCs w:val="18"/>
                <w:lang w:eastAsia="sl-SI"/>
              </w:rPr>
              <w:t>1,93</w:t>
            </w:r>
            <w:r w:rsidR="003741A4">
              <w:rPr>
                <w:rFonts w:ascii="Arial" w:eastAsia="Times New Roman" w:hAnsi="Arial" w:cs="Arial"/>
                <w:color w:val="000000"/>
                <w:sz w:val="18"/>
                <w:szCs w:val="18"/>
                <w:lang w:eastAsia="sl-SI"/>
              </w:rPr>
              <w:t> %</w:t>
            </w:r>
          </w:p>
        </w:tc>
        <w:tc>
          <w:tcPr>
            <w:tcW w:w="700" w:type="dxa"/>
            <w:tcBorders>
              <w:top w:val="nil"/>
              <w:left w:val="nil"/>
              <w:bottom w:val="single" w:sz="8" w:space="0" w:color="auto"/>
              <w:right w:val="single" w:sz="8" w:space="0" w:color="auto"/>
            </w:tcBorders>
            <w:shd w:val="clear" w:color="auto" w:fill="auto"/>
            <w:noWrap/>
            <w:vAlign w:val="center"/>
            <w:hideMark/>
          </w:tcPr>
          <w:p w14:paraId="11A476F2" w14:textId="50C2F987" w:rsidR="00AC7CF8" w:rsidRPr="008A69C3" w:rsidRDefault="00AC7CF8" w:rsidP="00AC7CF8">
            <w:pPr>
              <w:spacing w:after="0" w:line="240" w:lineRule="auto"/>
              <w:jc w:val="right"/>
              <w:rPr>
                <w:rFonts w:ascii="Arial" w:eastAsia="Times New Roman" w:hAnsi="Arial" w:cs="Arial"/>
                <w:color w:val="000000"/>
                <w:sz w:val="18"/>
                <w:szCs w:val="18"/>
                <w:lang w:eastAsia="sl-SI"/>
              </w:rPr>
            </w:pPr>
            <w:r w:rsidRPr="008A69C3">
              <w:rPr>
                <w:rFonts w:ascii="Arial" w:eastAsia="Times New Roman" w:hAnsi="Arial" w:cs="Arial"/>
                <w:color w:val="000000"/>
                <w:sz w:val="18"/>
                <w:szCs w:val="18"/>
                <w:lang w:eastAsia="sl-SI"/>
              </w:rPr>
              <w:t>1,88</w:t>
            </w:r>
            <w:r w:rsidR="003741A4">
              <w:rPr>
                <w:rFonts w:ascii="Arial" w:eastAsia="Times New Roman" w:hAnsi="Arial" w:cs="Arial"/>
                <w:color w:val="000000"/>
                <w:sz w:val="18"/>
                <w:szCs w:val="18"/>
                <w:lang w:eastAsia="sl-SI"/>
              </w:rPr>
              <w:t> %</w:t>
            </w:r>
          </w:p>
        </w:tc>
        <w:tc>
          <w:tcPr>
            <w:tcW w:w="700" w:type="dxa"/>
            <w:tcBorders>
              <w:top w:val="nil"/>
              <w:left w:val="nil"/>
              <w:bottom w:val="single" w:sz="8" w:space="0" w:color="auto"/>
              <w:right w:val="single" w:sz="8" w:space="0" w:color="auto"/>
            </w:tcBorders>
            <w:shd w:val="clear" w:color="auto" w:fill="auto"/>
            <w:noWrap/>
            <w:vAlign w:val="center"/>
            <w:hideMark/>
          </w:tcPr>
          <w:p w14:paraId="6D73DEC1" w14:textId="62EB9292" w:rsidR="00AC7CF8" w:rsidRPr="008A69C3" w:rsidRDefault="00AC7CF8" w:rsidP="00AC7CF8">
            <w:pPr>
              <w:spacing w:after="0" w:line="240" w:lineRule="auto"/>
              <w:jc w:val="right"/>
              <w:rPr>
                <w:rFonts w:ascii="Arial" w:eastAsia="Times New Roman" w:hAnsi="Arial" w:cs="Arial"/>
                <w:color w:val="000000"/>
                <w:sz w:val="18"/>
                <w:szCs w:val="18"/>
                <w:lang w:eastAsia="sl-SI"/>
              </w:rPr>
            </w:pPr>
            <w:r w:rsidRPr="008A69C3">
              <w:rPr>
                <w:rFonts w:ascii="Arial" w:eastAsia="Times New Roman" w:hAnsi="Arial" w:cs="Arial"/>
                <w:color w:val="000000"/>
                <w:sz w:val="18"/>
                <w:szCs w:val="18"/>
                <w:lang w:eastAsia="sl-SI"/>
              </w:rPr>
              <w:t>1,79</w:t>
            </w:r>
            <w:r w:rsidR="003741A4">
              <w:rPr>
                <w:rFonts w:ascii="Arial" w:eastAsia="Times New Roman" w:hAnsi="Arial" w:cs="Arial"/>
                <w:color w:val="000000"/>
                <w:sz w:val="18"/>
                <w:szCs w:val="18"/>
                <w:lang w:eastAsia="sl-SI"/>
              </w:rPr>
              <w:t> %</w:t>
            </w:r>
          </w:p>
        </w:tc>
      </w:tr>
      <w:tr w:rsidR="00AC7CF8" w:rsidRPr="00AC7CF8" w14:paraId="7E929A81" w14:textId="77777777" w:rsidTr="00AC7CF8">
        <w:trPr>
          <w:trHeight w:val="300"/>
        </w:trPr>
        <w:tc>
          <w:tcPr>
            <w:tcW w:w="2840" w:type="dxa"/>
            <w:tcBorders>
              <w:top w:val="nil"/>
              <w:left w:val="single" w:sz="8" w:space="0" w:color="auto"/>
              <w:bottom w:val="single" w:sz="8" w:space="0" w:color="auto"/>
              <w:right w:val="single" w:sz="8" w:space="0" w:color="auto"/>
            </w:tcBorders>
            <w:shd w:val="clear" w:color="auto" w:fill="auto"/>
            <w:vAlign w:val="center"/>
            <w:hideMark/>
          </w:tcPr>
          <w:p w14:paraId="4C4FA0CC" w14:textId="77777777" w:rsidR="00AC7CF8" w:rsidRPr="00AC7CF8" w:rsidRDefault="00AC7CF8" w:rsidP="00AC7CF8">
            <w:pPr>
              <w:spacing w:after="0" w:line="240" w:lineRule="auto"/>
              <w:rPr>
                <w:rFonts w:ascii="Arial" w:eastAsia="Times New Roman" w:hAnsi="Arial" w:cs="Arial"/>
                <w:color w:val="000000"/>
                <w:sz w:val="18"/>
                <w:szCs w:val="18"/>
                <w:lang w:eastAsia="sl-SI"/>
              </w:rPr>
            </w:pPr>
            <w:r w:rsidRPr="00AC7CF8">
              <w:rPr>
                <w:rFonts w:ascii="Arial" w:eastAsia="Times New Roman" w:hAnsi="Arial" w:cs="Arial"/>
                <w:color w:val="000000"/>
                <w:sz w:val="18"/>
                <w:szCs w:val="18"/>
                <w:lang w:eastAsia="sl-SI"/>
              </w:rPr>
              <w:t>Davki od prometa motornih vozil</w:t>
            </w:r>
          </w:p>
        </w:tc>
        <w:tc>
          <w:tcPr>
            <w:tcW w:w="640" w:type="dxa"/>
            <w:tcBorders>
              <w:top w:val="nil"/>
              <w:left w:val="nil"/>
              <w:bottom w:val="single" w:sz="8" w:space="0" w:color="auto"/>
              <w:right w:val="single" w:sz="8" w:space="0" w:color="auto"/>
            </w:tcBorders>
            <w:shd w:val="clear" w:color="auto" w:fill="auto"/>
            <w:vAlign w:val="center"/>
            <w:hideMark/>
          </w:tcPr>
          <w:p w14:paraId="25D88FC6" w14:textId="77777777" w:rsidR="00AC7CF8" w:rsidRPr="00AC7CF8" w:rsidRDefault="00AC7CF8" w:rsidP="00AC7CF8">
            <w:pPr>
              <w:spacing w:after="0" w:line="240" w:lineRule="auto"/>
              <w:jc w:val="right"/>
              <w:rPr>
                <w:rFonts w:ascii="Arial" w:eastAsia="Times New Roman" w:hAnsi="Arial" w:cs="Arial"/>
                <w:color w:val="000000"/>
                <w:sz w:val="18"/>
                <w:szCs w:val="18"/>
                <w:lang w:eastAsia="sl-SI"/>
              </w:rPr>
            </w:pPr>
            <w:r w:rsidRPr="00AC7CF8">
              <w:rPr>
                <w:rFonts w:ascii="Arial" w:eastAsia="Times New Roman" w:hAnsi="Arial" w:cs="Arial"/>
                <w:color w:val="000000"/>
                <w:sz w:val="18"/>
                <w:szCs w:val="18"/>
                <w:lang w:eastAsia="sl-SI"/>
              </w:rPr>
              <w:t>1</w:t>
            </w:r>
          </w:p>
        </w:tc>
        <w:tc>
          <w:tcPr>
            <w:tcW w:w="640" w:type="dxa"/>
            <w:tcBorders>
              <w:top w:val="nil"/>
              <w:left w:val="nil"/>
              <w:bottom w:val="single" w:sz="8" w:space="0" w:color="auto"/>
              <w:right w:val="single" w:sz="8" w:space="0" w:color="auto"/>
            </w:tcBorders>
            <w:shd w:val="clear" w:color="auto" w:fill="auto"/>
            <w:vAlign w:val="center"/>
            <w:hideMark/>
          </w:tcPr>
          <w:p w14:paraId="0010545C" w14:textId="77777777" w:rsidR="00AC7CF8" w:rsidRPr="00AC7CF8" w:rsidRDefault="00AC7CF8" w:rsidP="00AC7CF8">
            <w:pPr>
              <w:spacing w:after="0" w:line="240" w:lineRule="auto"/>
              <w:jc w:val="right"/>
              <w:rPr>
                <w:rFonts w:ascii="Arial" w:eastAsia="Times New Roman" w:hAnsi="Arial" w:cs="Arial"/>
                <w:sz w:val="18"/>
                <w:szCs w:val="18"/>
                <w:lang w:eastAsia="sl-SI"/>
              </w:rPr>
            </w:pPr>
            <w:r w:rsidRPr="00AC7CF8">
              <w:rPr>
                <w:rFonts w:ascii="Arial" w:eastAsia="Times New Roman" w:hAnsi="Arial" w:cs="Arial"/>
                <w:sz w:val="18"/>
                <w:szCs w:val="18"/>
                <w:lang w:eastAsia="sl-SI"/>
              </w:rPr>
              <w:t>1</w:t>
            </w:r>
          </w:p>
        </w:tc>
        <w:tc>
          <w:tcPr>
            <w:tcW w:w="640" w:type="dxa"/>
            <w:tcBorders>
              <w:top w:val="nil"/>
              <w:left w:val="nil"/>
              <w:bottom w:val="single" w:sz="8" w:space="0" w:color="auto"/>
              <w:right w:val="single" w:sz="8" w:space="0" w:color="auto"/>
            </w:tcBorders>
            <w:shd w:val="clear" w:color="auto" w:fill="auto"/>
            <w:vAlign w:val="center"/>
            <w:hideMark/>
          </w:tcPr>
          <w:p w14:paraId="0D80EE18" w14:textId="77777777" w:rsidR="00AC7CF8" w:rsidRPr="006550B1" w:rsidRDefault="00AC7CF8" w:rsidP="00AC7CF8">
            <w:pPr>
              <w:spacing w:after="0" w:line="240" w:lineRule="auto"/>
              <w:jc w:val="right"/>
              <w:rPr>
                <w:rFonts w:ascii="Arial" w:eastAsia="Times New Roman" w:hAnsi="Arial" w:cs="Arial"/>
                <w:sz w:val="18"/>
                <w:szCs w:val="18"/>
                <w:lang w:eastAsia="sl-SI"/>
              </w:rPr>
            </w:pPr>
            <w:r w:rsidRPr="008A69C3">
              <w:rPr>
                <w:rFonts w:ascii="Arial" w:eastAsia="Times New Roman" w:hAnsi="Arial" w:cs="Arial"/>
                <w:sz w:val="18"/>
                <w:szCs w:val="18"/>
                <w:lang w:eastAsia="sl-SI"/>
              </w:rPr>
              <w:t>1</w:t>
            </w:r>
          </w:p>
        </w:tc>
        <w:tc>
          <w:tcPr>
            <w:tcW w:w="760" w:type="dxa"/>
            <w:tcBorders>
              <w:top w:val="nil"/>
              <w:left w:val="nil"/>
              <w:bottom w:val="single" w:sz="8" w:space="0" w:color="auto"/>
              <w:right w:val="single" w:sz="8" w:space="0" w:color="auto"/>
            </w:tcBorders>
            <w:shd w:val="clear" w:color="auto" w:fill="auto"/>
            <w:noWrap/>
            <w:vAlign w:val="center"/>
            <w:hideMark/>
          </w:tcPr>
          <w:p w14:paraId="263AC9B1" w14:textId="0262E5C7" w:rsidR="00AC7CF8" w:rsidRPr="008D0DF1" w:rsidRDefault="00AC7CF8" w:rsidP="00AC7CF8">
            <w:pPr>
              <w:spacing w:after="0" w:line="240" w:lineRule="auto"/>
              <w:jc w:val="right"/>
              <w:rPr>
                <w:rFonts w:ascii="Arial" w:eastAsia="Times New Roman" w:hAnsi="Arial" w:cs="Arial"/>
                <w:color w:val="000000"/>
                <w:sz w:val="18"/>
                <w:szCs w:val="18"/>
                <w:lang w:eastAsia="sl-SI"/>
              </w:rPr>
            </w:pPr>
            <w:r w:rsidRPr="008D0DF1">
              <w:rPr>
                <w:rFonts w:ascii="Arial" w:eastAsia="Times New Roman" w:hAnsi="Arial" w:cs="Arial"/>
                <w:color w:val="000000"/>
                <w:sz w:val="18"/>
                <w:szCs w:val="18"/>
                <w:lang w:eastAsia="sl-SI"/>
              </w:rPr>
              <w:t>0,0</w:t>
            </w:r>
            <w:r w:rsidR="003741A4">
              <w:rPr>
                <w:rFonts w:ascii="Arial" w:eastAsia="Times New Roman" w:hAnsi="Arial" w:cs="Arial"/>
                <w:color w:val="000000"/>
                <w:sz w:val="18"/>
                <w:szCs w:val="18"/>
                <w:lang w:eastAsia="sl-SI"/>
              </w:rPr>
              <w:t> %</w:t>
            </w:r>
          </w:p>
        </w:tc>
        <w:tc>
          <w:tcPr>
            <w:tcW w:w="760" w:type="dxa"/>
            <w:tcBorders>
              <w:top w:val="nil"/>
              <w:left w:val="nil"/>
              <w:bottom w:val="single" w:sz="8" w:space="0" w:color="auto"/>
              <w:right w:val="single" w:sz="8" w:space="0" w:color="auto"/>
            </w:tcBorders>
            <w:shd w:val="clear" w:color="auto" w:fill="auto"/>
            <w:noWrap/>
            <w:vAlign w:val="center"/>
            <w:hideMark/>
          </w:tcPr>
          <w:p w14:paraId="38584A8F" w14:textId="2715A4A3" w:rsidR="00AC7CF8" w:rsidRPr="008A69C3" w:rsidRDefault="00AC7CF8" w:rsidP="00AC7CF8">
            <w:pPr>
              <w:spacing w:after="0" w:line="240" w:lineRule="auto"/>
              <w:jc w:val="right"/>
              <w:rPr>
                <w:rFonts w:ascii="Arial" w:eastAsia="Times New Roman" w:hAnsi="Arial" w:cs="Arial"/>
                <w:color w:val="000000"/>
                <w:sz w:val="18"/>
                <w:szCs w:val="18"/>
                <w:lang w:eastAsia="sl-SI"/>
              </w:rPr>
            </w:pPr>
            <w:r w:rsidRPr="008A69C3">
              <w:rPr>
                <w:rFonts w:ascii="Arial" w:eastAsia="Times New Roman" w:hAnsi="Arial" w:cs="Arial"/>
                <w:color w:val="000000"/>
                <w:sz w:val="18"/>
                <w:szCs w:val="18"/>
                <w:lang w:eastAsia="sl-SI"/>
              </w:rPr>
              <w:t>0,0</w:t>
            </w:r>
            <w:r w:rsidR="003741A4">
              <w:rPr>
                <w:rFonts w:ascii="Arial" w:eastAsia="Times New Roman" w:hAnsi="Arial" w:cs="Arial"/>
                <w:color w:val="000000"/>
                <w:sz w:val="18"/>
                <w:szCs w:val="18"/>
                <w:lang w:eastAsia="sl-SI"/>
              </w:rPr>
              <w:t> %</w:t>
            </w:r>
          </w:p>
        </w:tc>
        <w:tc>
          <w:tcPr>
            <w:tcW w:w="760" w:type="dxa"/>
            <w:tcBorders>
              <w:top w:val="nil"/>
              <w:left w:val="nil"/>
              <w:bottom w:val="single" w:sz="8" w:space="0" w:color="auto"/>
              <w:right w:val="single" w:sz="8" w:space="0" w:color="auto"/>
            </w:tcBorders>
            <w:shd w:val="clear" w:color="auto" w:fill="auto"/>
            <w:noWrap/>
            <w:vAlign w:val="center"/>
            <w:hideMark/>
          </w:tcPr>
          <w:p w14:paraId="2E312D9C" w14:textId="0459D48B" w:rsidR="00AC7CF8" w:rsidRPr="008A69C3" w:rsidRDefault="00AC7CF8" w:rsidP="00AC7CF8">
            <w:pPr>
              <w:spacing w:after="0" w:line="240" w:lineRule="auto"/>
              <w:jc w:val="right"/>
              <w:rPr>
                <w:rFonts w:ascii="Arial" w:eastAsia="Times New Roman" w:hAnsi="Arial" w:cs="Arial"/>
                <w:color w:val="000000"/>
                <w:sz w:val="18"/>
                <w:szCs w:val="18"/>
                <w:lang w:eastAsia="sl-SI"/>
              </w:rPr>
            </w:pPr>
            <w:r w:rsidRPr="008A69C3">
              <w:rPr>
                <w:rFonts w:ascii="Arial" w:eastAsia="Times New Roman" w:hAnsi="Arial" w:cs="Arial"/>
                <w:color w:val="000000"/>
                <w:sz w:val="18"/>
                <w:szCs w:val="18"/>
                <w:lang w:eastAsia="sl-SI"/>
              </w:rPr>
              <w:t>0,0</w:t>
            </w:r>
            <w:r w:rsidR="003741A4">
              <w:rPr>
                <w:rFonts w:ascii="Arial" w:eastAsia="Times New Roman" w:hAnsi="Arial" w:cs="Arial"/>
                <w:color w:val="000000"/>
                <w:sz w:val="18"/>
                <w:szCs w:val="18"/>
                <w:lang w:eastAsia="sl-SI"/>
              </w:rPr>
              <w:t> %</w:t>
            </w:r>
          </w:p>
        </w:tc>
        <w:tc>
          <w:tcPr>
            <w:tcW w:w="700" w:type="dxa"/>
            <w:tcBorders>
              <w:top w:val="nil"/>
              <w:left w:val="nil"/>
              <w:bottom w:val="single" w:sz="8" w:space="0" w:color="auto"/>
              <w:right w:val="single" w:sz="8" w:space="0" w:color="auto"/>
            </w:tcBorders>
            <w:shd w:val="clear" w:color="auto" w:fill="auto"/>
            <w:noWrap/>
            <w:vAlign w:val="center"/>
            <w:hideMark/>
          </w:tcPr>
          <w:p w14:paraId="2FAF9576" w14:textId="053B7C04" w:rsidR="00AC7CF8" w:rsidRPr="008A69C3" w:rsidRDefault="00AC7CF8" w:rsidP="00AC7CF8">
            <w:pPr>
              <w:spacing w:after="0" w:line="240" w:lineRule="auto"/>
              <w:jc w:val="right"/>
              <w:rPr>
                <w:rFonts w:ascii="Arial" w:eastAsia="Times New Roman" w:hAnsi="Arial" w:cs="Arial"/>
                <w:color w:val="000000"/>
                <w:sz w:val="18"/>
                <w:szCs w:val="18"/>
                <w:lang w:eastAsia="sl-SI"/>
              </w:rPr>
            </w:pPr>
            <w:r w:rsidRPr="008A69C3">
              <w:rPr>
                <w:rFonts w:ascii="Arial" w:eastAsia="Times New Roman" w:hAnsi="Arial" w:cs="Arial"/>
                <w:color w:val="000000"/>
                <w:sz w:val="18"/>
                <w:szCs w:val="18"/>
                <w:lang w:eastAsia="sl-SI"/>
              </w:rPr>
              <w:t>0,00</w:t>
            </w:r>
            <w:r w:rsidR="003741A4">
              <w:rPr>
                <w:rFonts w:ascii="Arial" w:eastAsia="Times New Roman" w:hAnsi="Arial" w:cs="Arial"/>
                <w:color w:val="000000"/>
                <w:sz w:val="18"/>
                <w:szCs w:val="18"/>
                <w:lang w:eastAsia="sl-SI"/>
              </w:rPr>
              <w:t> %</w:t>
            </w:r>
          </w:p>
        </w:tc>
        <w:tc>
          <w:tcPr>
            <w:tcW w:w="700" w:type="dxa"/>
            <w:tcBorders>
              <w:top w:val="nil"/>
              <w:left w:val="nil"/>
              <w:bottom w:val="single" w:sz="8" w:space="0" w:color="auto"/>
              <w:right w:val="single" w:sz="8" w:space="0" w:color="auto"/>
            </w:tcBorders>
            <w:shd w:val="clear" w:color="auto" w:fill="auto"/>
            <w:noWrap/>
            <w:vAlign w:val="center"/>
            <w:hideMark/>
          </w:tcPr>
          <w:p w14:paraId="7E0596E5" w14:textId="56115CAD" w:rsidR="00AC7CF8" w:rsidRPr="008A69C3" w:rsidRDefault="00AC7CF8" w:rsidP="00AC7CF8">
            <w:pPr>
              <w:spacing w:after="0" w:line="240" w:lineRule="auto"/>
              <w:jc w:val="right"/>
              <w:rPr>
                <w:rFonts w:ascii="Arial" w:eastAsia="Times New Roman" w:hAnsi="Arial" w:cs="Arial"/>
                <w:color w:val="000000"/>
                <w:sz w:val="18"/>
                <w:szCs w:val="18"/>
                <w:lang w:eastAsia="sl-SI"/>
              </w:rPr>
            </w:pPr>
            <w:r w:rsidRPr="008A69C3">
              <w:rPr>
                <w:rFonts w:ascii="Arial" w:eastAsia="Times New Roman" w:hAnsi="Arial" w:cs="Arial"/>
                <w:color w:val="000000"/>
                <w:sz w:val="18"/>
                <w:szCs w:val="18"/>
                <w:lang w:eastAsia="sl-SI"/>
              </w:rPr>
              <w:t>0,00</w:t>
            </w:r>
            <w:r w:rsidR="003741A4">
              <w:rPr>
                <w:rFonts w:ascii="Arial" w:eastAsia="Times New Roman" w:hAnsi="Arial" w:cs="Arial"/>
                <w:color w:val="000000"/>
                <w:sz w:val="18"/>
                <w:szCs w:val="18"/>
                <w:lang w:eastAsia="sl-SI"/>
              </w:rPr>
              <w:t> %</w:t>
            </w:r>
          </w:p>
        </w:tc>
        <w:tc>
          <w:tcPr>
            <w:tcW w:w="700" w:type="dxa"/>
            <w:tcBorders>
              <w:top w:val="nil"/>
              <w:left w:val="nil"/>
              <w:bottom w:val="single" w:sz="8" w:space="0" w:color="auto"/>
              <w:right w:val="single" w:sz="8" w:space="0" w:color="auto"/>
            </w:tcBorders>
            <w:shd w:val="clear" w:color="auto" w:fill="auto"/>
            <w:noWrap/>
            <w:vAlign w:val="center"/>
            <w:hideMark/>
          </w:tcPr>
          <w:p w14:paraId="377AD6E3" w14:textId="1077B527" w:rsidR="00AC7CF8" w:rsidRPr="008A69C3" w:rsidRDefault="00AC7CF8" w:rsidP="00AC7CF8">
            <w:pPr>
              <w:spacing w:after="0" w:line="240" w:lineRule="auto"/>
              <w:jc w:val="right"/>
              <w:rPr>
                <w:rFonts w:ascii="Arial" w:eastAsia="Times New Roman" w:hAnsi="Arial" w:cs="Arial"/>
                <w:color w:val="000000"/>
                <w:sz w:val="18"/>
                <w:szCs w:val="18"/>
                <w:lang w:eastAsia="sl-SI"/>
              </w:rPr>
            </w:pPr>
            <w:r w:rsidRPr="008A69C3">
              <w:rPr>
                <w:rFonts w:ascii="Arial" w:eastAsia="Times New Roman" w:hAnsi="Arial" w:cs="Arial"/>
                <w:color w:val="000000"/>
                <w:sz w:val="18"/>
                <w:szCs w:val="18"/>
                <w:lang w:eastAsia="sl-SI"/>
              </w:rPr>
              <w:t>0,00</w:t>
            </w:r>
            <w:r w:rsidR="003741A4">
              <w:rPr>
                <w:rFonts w:ascii="Arial" w:eastAsia="Times New Roman" w:hAnsi="Arial" w:cs="Arial"/>
                <w:color w:val="000000"/>
                <w:sz w:val="18"/>
                <w:szCs w:val="18"/>
                <w:lang w:eastAsia="sl-SI"/>
              </w:rPr>
              <w:t> </w:t>
            </w:r>
            <w:r w:rsidRPr="008A69C3">
              <w:rPr>
                <w:rFonts w:ascii="Arial" w:eastAsia="Times New Roman" w:hAnsi="Arial" w:cs="Arial"/>
                <w:color w:val="000000"/>
                <w:sz w:val="18"/>
                <w:szCs w:val="18"/>
                <w:lang w:eastAsia="sl-SI"/>
              </w:rPr>
              <w:t>%</w:t>
            </w:r>
          </w:p>
        </w:tc>
      </w:tr>
      <w:tr w:rsidR="00AC7CF8" w:rsidRPr="00AC7CF8" w14:paraId="5E4F2554" w14:textId="77777777" w:rsidTr="00AC7CF8">
        <w:trPr>
          <w:trHeight w:val="315"/>
        </w:trPr>
        <w:tc>
          <w:tcPr>
            <w:tcW w:w="2840" w:type="dxa"/>
            <w:tcBorders>
              <w:top w:val="double" w:sz="6" w:space="0" w:color="auto"/>
              <w:left w:val="single" w:sz="8" w:space="0" w:color="auto"/>
              <w:bottom w:val="single" w:sz="8" w:space="0" w:color="auto"/>
              <w:right w:val="single" w:sz="8" w:space="0" w:color="auto"/>
            </w:tcBorders>
            <w:shd w:val="clear" w:color="000000" w:fill="FFC000"/>
            <w:vAlign w:val="center"/>
            <w:hideMark/>
          </w:tcPr>
          <w:p w14:paraId="593E311C" w14:textId="77777777" w:rsidR="00AC7CF8" w:rsidRPr="00AC7CF8" w:rsidRDefault="00AC7CF8" w:rsidP="00AC7CF8">
            <w:pPr>
              <w:spacing w:after="0" w:line="240" w:lineRule="auto"/>
              <w:rPr>
                <w:rFonts w:ascii="Arial" w:eastAsia="Times New Roman" w:hAnsi="Arial" w:cs="Arial"/>
                <w:b/>
                <w:bCs/>
                <w:color w:val="000000"/>
                <w:sz w:val="18"/>
                <w:szCs w:val="18"/>
                <w:lang w:eastAsia="sl-SI"/>
              </w:rPr>
            </w:pPr>
            <w:r w:rsidRPr="00AC7CF8">
              <w:rPr>
                <w:rFonts w:ascii="Arial" w:eastAsia="Times New Roman" w:hAnsi="Arial" w:cs="Arial"/>
                <w:b/>
                <w:bCs/>
                <w:color w:val="000000"/>
                <w:sz w:val="18"/>
                <w:szCs w:val="18"/>
                <w:lang w:eastAsia="sl-SI"/>
              </w:rPr>
              <w:t>SKUPAJ</w:t>
            </w:r>
          </w:p>
        </w:tc>
        <w:tc>
          <w:tcPr>
            <w:tcW w:w="640" w:type="dxa"/>
            <w:tcBorders>
              <w:top w:val="double" w:sz="6" w:space="0" w:color="auto"/>
              <w:left w:val="nil"/>
              <w:bottom w:val="single" w:sz="8" w:space="0" w:color="auto"/>
              <w:right w:val="single" w:sz="8" w:space="0" w:color="auto"/>
            </w:tcBorders>
            <w:shd w:val="clear" w:color="000000" w:fill="FFC000"/>
            <w:vAlign w:val="center"/>
            <w:hideMark/>
          </w:tcPr>
          <w:p w14:paraId="41EEEEE4" w14:textId="77777777" w:rsidR="00AC7CF8" w:rsidRPr="00AC7CF8" w:rsidRDefault="00AC7CF8" w:rsidP="00AC7CF8">
            <w:pPr>
              <w:spacing w:after="0" w:line="240" w:lineRule="auto"/>
              <w:jc w:val="right"/>
              <w:rPr>
                <w:rFonts w:ascii="Arial" w:eastAsia="Times New Roman" w:hAnsi="Arial" w:cs="Arial"/>
                <w:b/>
                <w:bCs/>
                <w:color w:val="000000"/>
                <w:sz w:val="18"/>
                <w:szCs w:val="18"/>
                <w:lang w:eastAsia="sl-SI"/>
              </w:rPr>
            </w:pPr>
            <w:r w:rsidRPr="00AC7CF8">
              <w:rPr>
                <w:rFonts w:ascii="Arial" w:eastAsia="Times New Roman" w:hAnsi="Arial" w:cs="Arial"/>
                <w:b/>
                <w:bCs/>
                <w:color w:val="000000"/>
                <w:sz w:val="18"/>
                <w:szCs w:val="18"/>
                <w:lang w:eastAsia="sl-SI"/>
              </w:rPr>
              <w:t>2.302</w:t>
            </w:r>
          </w:p>
        </w:tc>
        <w:tc>
          <w:tcPr>
            <w:tcW w:w="640" w:type="dxa"/>
            <w:tcBorders>
              <w:top w:val="double" w:sz="6" w:space="0" w:color="auto"/>
              <w:left w:val="nil"/>
              <w:bottom w:val="single" w:sz="8" w:space="0" w:color="auto"/>
              <w:right w:val="single" w:sz="8" w:space="0" w:color="auto"/>
            </w:tcBorders>
            <w:shd w:val="clear" w:color="000000" w:fill="FFC000"/>
            <w:vAlign w:val="center"/>
            <w:hideMark/>
          </w:tcPr>
          <w:p w14:paraId="064F7401" w14:textId="77777777" w:rsidR="00AC7CF8" w:rsidRPr="00AC7CF8" w:rsidRDefault="00AC7CF8" w:rsidP="00AC7CF8">
            <w:pPr>
              <w:spacing w:after="0" w:line="240" w:lineRule="auto"/>
              <w:jc w:val="right"/>
              <w:rPr>
                <w:rFonts w:ascii="Arial" w:eastAsia="Times New Roman" w:hAnsi="Arial" w:cs="Arial"/>
                <w:b/>
                <w:bCs/>
                <w:color w:val="000000"/>
                <w:sz w:val="18"/>
                <w:szCs w:val="18"/>
                <w:lang w:eastAsia="sl-SI"/>
              </w:rPr>
            </w:pPr>
            <w:r w:rsidRPr="00AC7CF8">
              <w:rPr>
                <w:rFonts w:ascii="Arial" w:eastAsia="Times New Roman" w:hAnsi="Arial" w:cs="Arial"/>
                <w:b/>
                <w:bCs/>
                <w:color w:val="000000"/>
                <w:sz w:val="18"/>
                <w:szCs w:val="18"/>
                <w:lang w:eastAsia="sl-SI"/>
              </w:rPr>
              <w:t>2.560</w:t>
            </w:r>
          </w:p>
        </w:tc>
        <w:tc>
          <w:tcPr>
            <w:tcW w:w="640" w:type="dxa"/>
            <w:tcBorders>
              <w:top w:val="double" w:sz="6" w:space="0" w:color="auto"/>
              <w:left w:val="nil"/>
              <w:bottom w:val="single" w:sz="8" w:space="0" w:color="auto"/>
              <w:right w:val="single" w:sz="8" w:space="0" w:color="auto"/>
            </w:tcBorders>
            <w:shd w:val="clear" w:color="000000" w:fill="FFC000"/>
            <w:vAlign w:val="center"/>
            <w:hideMark/>
          </w:tcPr>
          <w:p w14:paraId="3121EF4E" w14:textId="54E00CCC" w:rsidR="00AC7CF8" w:rsidRPr="006550B1" w:rsidRDefault="00AC7CF8" w:rsidP="00AC7CF8">
            <w:pPr>
              <w:spacing w:after="0" w:line="240" w:lineRule="auto"/>
              <w:jc w:val="right"/>
              <w:rPr>
                <w:rFonts w:ascii="Arial" w:eastAsia="Times New Roman" w:hAnsi="Arial" w:cs="Arial"/>
                <w:b/>
                <w:bCs/>
                <w:color w:val="000000"/>
                <w:sz w:val="18"/>
                <w:szCs w:val="18"/>
                <w:lang w:eastAsia="sl-SI"/>
              </w:rPr>
            </w:pPr>
            <w:r w:rsidRPr="00121879">
              <w:rPr>
                <w:rFonts w:ascii="Arial" w:eastAsia="Times New Roman" w:hAnsi="Arial" w:cs="Arial"/>
                <w:b/>
                <w:bCs/>
                <w:color w:val="000000"/>
                <w:sz w:val="18"/>
                <w:szCs w:val="18"/>
                <w:lang w:eastAsia="sl-SI"/>
              </w:rPr>
              <w:t>2.3</w:t>
            </w:r>
            <w:r w:rsidR="00815142" w:rsidRPr="008A69C3">
              <w:rPr>
                <w:rFonts w:ascii="Arial" w:eastAsia="Times New Roman" w:hAnsi="Arial" w:cs="Arial"/>
                <w:b/>
                <w:bCs/>
                <w:color w:val="000000"/>
                <w:sz w:val="18"/>
                <w:szCs w:val="18"/>
                <w:lang w:eastAsia="sl-SI"/>
              </w:rPr>
              <w:t>63</w:t>
            </w:r>
          </w:p>
        </w:tc>
        <w:tc>
          <w:tcPr>
            <w:tcW w:w="760" w:type="dxa"/>
            <w:tcBorders>
              <w:top w:val="double" w:sz="6" w:space="0" w:color="auto"/>
              <w:left w:val="nil"/>
              <w:bottom w:val="single" w:sz="8" w:space="0" w:color="auto"/>
              <w:right w:val="single" w:sz="8" w:space="0" w:color="auto"/>
            </w:tcBorders>
            <w:shd w:val="clear" w:color="000000" w:fill="FFC000"/>
            <w:noWrap/>
            <w:vAlign w:val="center"/>
            <w:hideMark/>
          </w:tcPr>
          <w:p w14:paraId="7DE64BDD" w14:textId="731D2DAA" w:rsidR="00AC7CF8" w:rsidRPr="008D0DF1" w:rsidRDefault="00AC7CF8" w:rsidP="00AC7CF8">
            <w:pPr>
              <w:spacing w:after="0" w:line="240" w:lineRule="auto"/>
              <w:jc w:val="right"/>
              <w:rPr>
                <w:rFonts w:ascii="Arial" w:eastAsia="Times New Roman" w:hAnsi="Arial" w:cs="Arial"/>
                <w:b/>
                <w:bCs/>
                <w:color w:val="000000"/>
                <w:sz w:val="18"/>
                <w:szCs w:val="18"/>
                <w:lang w:eastAsia="sl-SI"/>
              </w:rPr>
            </w:pPr>
            <w:r w:rsidRPr="008D0DF1">
              <w:rPr>
                <w:rFonts w:ascii="Arial" w:eastAsia="Times New Roman" w:hAnsi="Arial" w:cs="Arial"/>
                <w:b/>
                <w:bCs/>
                <w:color w:val="000000"/>
                <w:sz w:val="18"/>
                <w:szCs w:val="18"/>
                <w:lang w:eastAsia="sl-SI"/>
              </w:rPr>
              <w:t>14,2</w:t>
            </w:r>
            <w:r w:rsidR="003741A4">
              <w:rPr>
                <w:rFonts w:ascii="Arial" w:eastAsia="Times New Roman" w:hAnsi="Arial" w:cs="Arial"/>
                <w:b/>
                <w:bCs/>
                <w:color w:val="000000"/>
                <w:sz w:val="18"/>
                <w:szCs w:val="18"/>
                <w:lang w:eastAsia="sl-SI"/>
              </w:rPr>
              <w:t> %</w:t>
            </w:r>
          </w:p>
        </w:tc>
        <w:tc>
          <w:tcPr>
            <w:tcW w:w="760" w:type="dxa"/>
            <w:tcBorders>
              <w:top w:val="double" w:sz="6" w:space="0" w:color="auto"/>
              <w:left w:val="nil"/>
              <w:bottom w:val="single" w:sz="8" w:space="0" w:color="auto"/>
              <w:right w:val="single" w:sz="8" w:space="0" w:color="auto"/>
            </w:tcBorders>
            <w:shd w:val="clear" w:color="000000" w:fill="FFC000"/>
            <w:noWrap/>
            <w:vAlign w:val="center"/>
            <w:hideMark/>
          </w:tcPr>
          <w:p w14:paraId="06F956E6" w14:textId="416DC446" w:rsidR="00AC7CF8" w:rsidRPr="008A69C3" w:rsidRDefault="00AC7CF8" w:rsidP="00AC7CF8">
            <w:pPr>
              <w:spacing w:after="0" w:line="240" w:lineRule="auto"/>
              <w:jc w:val="right"/>
              <w:rPr>
                <w:rFonts w:ascii="Arial" w:eastAsia="Times New Roman" w:hAnsi="Arial" w:cs="Arial"/>
                <w:b/>
                <w:bCs/>
                <w:color w:val="000000"/>
                <w:sz w:val="18"/>
                <w:szCs w:val="18"/>
                <w:lang w:eastAsia="sl-SI"/>
              </w:rPr>
            </w:pPr>
            <w:r w:rsidRPr="008A69C3">
              <w:rPr>
                <w:rFonts w:ascii="Arial" w:eastAsia="Times New Roman" w:hAnsi="Arial" w:cs="Arial"/>
                <w:b/>
                <w:bCs/>
                <w:color w:val="000000"/>
                <w:sz w:val="18"/>
                <w:szCs w:val="18"/>
                <w:lang w:eastAsia="sl-SI"/>
              </w:rPr>
              <w:t>14,9</w:t>
            </w:r>
            <w:r w:rsidR="003741A4">
              <w:rPr>
                <w:rFonts w:ascii="Arial" w:eastAsia="Times New Roman" w:hAnsi="Arial" w:cs="Arial"/>
                <w:b/>
                <w:bCs/>
                <w:color w:val="000000"/>
                <w:sz w:val="18"/>
                <w:szCs w:val="18"/>
                <w:lang w:eastAsia="sl-SI"/>
              </w:rPr>
              <w:t> %</w:t>
            </w:r>
          </w:p>
        </w:tc>
        <w:tc>
          <w:tcPr>
            <w:tcW w:w="760" w:type="dxa"/>
            <w:tcBorders>
              <w:top w:val="double" w:sz="6" w:space="0" w:color="auto"/>
              <w:left w:val="nil"/>
              <w:bottom w:val="single" w:sz="8" w:space="0" w:color="auto"/>
              <w:right w:val="single" w:sz="8" w:space="0" w:color="auto"/>
            </w:tcBorders>
            <w:shd w:val="clear" w:color="000000" w:fill="FFC000"/>
            <w:noWrap/>
            <w:vAlign w:val="center"/>
            <w:hideMark/>
          </w:tcPr>
          <w:p w14:paraId="2687618A" w14:textId="2B0F9277" w:rsidR="00AC7CF8" w:rsidRPr="008A69C3" w:rsidRDefault="00AC7CF8" w:rsidP="00AC7CF8">
            <w:pPr>
              <w:spacing w:after="0" w:line="240" w:lineRule="auto"/>
              <w:jc w:val="right"/>
              <w:rPr>
                <w:rFonts w:ascii="Arial" w:eastAsia="Times New Roman" w:hAnsi="Arial" w:cs="Arial"/>
                <w:b/>
                <w:bCs/>
                <w:color w:val="000000"/>
                <w:sz w:val="18"/>
                <w:szCs w:val="18"/>
                <w:lang w:eastAsia="sl-SI"/>
              </w:rPr>
            </w:pPr>
            <w:r w:rsidRPr="00121879">
              <w:rPr>
                <w:rFonts w:ascii="Arial" w:eastAsia="Times New Roman" w:hAnsi="Arial" w:cs="Arial"/>
                <w:b/>
                <w:bCs/>
                <w:color w:val="000000"/>
                <w:sz w:val="18"/>
                <w:szCs w:val="18"/>
                <w:lang w:eastAsia="sl-SI"/>
              </w:rPr>
              <w:t>14,</w:t>
            </w:r>
            <w:r w:rsidR="007002EB" w:rsidRPr="00121879">
              <w:rPr>
                <w:rFonts w:ascii="Arial" w:eastAsia="Times New Roman" w:hAnsi="Arial" w:cs="Arial"/>
                <w:b/>
                <w:bCs/>
                <w:color w:val="000000"/>
                <w:sz w:val="18"/>
                <w:szCs w:val="18"/>
                <w:lang w:eastAsia="sl-SI"/>
              </w:rPr>
              <w:t>3</w:t>
            </w:r>
            <w:r w:rsidR="003741A4">
              <w:rPr>
                <w:rFonts w:ascii="Arial" w:eastAsia="Times New Roman" w:hAnsi="Arial" w:cs="Arial"/>
                <w:b/>
                <w:bCs/>
                <w:color w:val="000000"/>
                <w:sz w:val="18"/>
                <w:szCs w:val="18"/>
                <w:lang w:eastAsia="sl-SI"/>
              </w:rPr>
              <w:t> %</w:t>
            </w:r>
          </w:p>
        </w:tc>
        <w:tc>
          <w:tcPr>
            <w:tcW w:w="700" w:type="dxa"/>
            <w:tcBorders>
              <w:top w:val="double" w:sz="6" w:space="0" w:color="auto"/>
              <w:left w:val="nil"/>
              <w:bottom w:val="single" w:sz="8" w:space="0" w:color="auto"/>
              <w:right w:val="single" w:sz="8" w:space="0" w:color="auto"/>
            </w:tcBorders>
            <w:shd w:val="clear" w:color="000000" w:fill="FFC000"/>
            <w:noWrap/>
            <w:vAlign w:val="center"/>
            <w:hideMark/>
          </w:tcPr>
          <w:p w14:paraId="32B5B683" w14:textId="0F729B54" w:rsidR="00AC7CF8" w:rsidRPr="008D0DF1" w:rsidRDefault="00AC7CF8" w:rsidP="00AC7CF8">
            <w:pPr>
              <w:spacing w:after="0" w:line="240" w:lineRule="auto"/>
              <w:jc w:val="right"/>
              <w:rPr>
                <w:rFonts w:ascii="Arial" w:eastAsia="Times New Roman" w:hAnsi="Arial" w:cs="Arial"/>
                <w:b/>
                <w:bCs/>
                <w:color w:val="000000"/>
                <w:sz w:val="18"/>
                <w:szCs w:val="18"/>
                <w:lang w:eastAsia="sl-SI"/>
              </w:rPr>
            </w:pPr>
            <w:r w:rsidRPr="006550B1">
              <w:rPr>
                <w:rFonts w:ascii="Arial" w:eastAsia="Times New Roman" w:hAnsi="Arial" w:cs="Arial"/>
                <w:b/>
                <w:bCs/>
                <w:color w:val="000000"/>
                <w:sz w:val="18"/>
                <w:szCs w:val="18"/>
                <w:lang w:eastAsia="sl-SI"/>
              </w:rPr>
              <w:t>5,02</w:t>
            </w:r>
            <w:r w:rsidR="003741A4">
              <w:rPr>
                <w:rFonts w:ascii="Arial" w:eastAsia="Times New Roman" w:hAnsi="Arial" w:cs="Arial"/>
                <w:b/>
                <w:bCs/>
                <w:color w:val="000000"/>
                <w:sz w:val="18"/>
                <w:szCs w:val="18"/>
                <w:lang w:eastAsia="sl-SI"/>
              </w:rPr>
              <w:t> %</w:t>
            </w:r>
          </w:p>
        </w:tc>
        <w:tc>
          <w:tcPr>
            <w:tcW w:w="700" w:type="dxa"/>
            <w:tcBorders>
              <w:top w:val="double" w:sz="6" w:space="0" w:color="auto"/>
              <w:left w:val="nil"/>
              <w:bottom w:val="single" w:sz="8" w:space="0" w:color="auto"/>
              <w:right w:val="single" w:sz="8" w:space="0" w:color="auto"/>
            </w:tcBorders>
            <w:shd w:val="clear" w:color="000000" w:fill="FFC000"/>
            <w:noWrap/>
            <w:vAlign w:val="center"/>
            <w:hideMark/>
          </w:tcPr>
          <w:p w14:paraId="00278F18" w14:textId="3ABD8C8E" w:rsidR="00AC7CF8" w:rsidRPr="007A7D60" w:rsidRDefault="00AC7CF8" w:rsidP="00AC7CF8">
            <w:pPr>
              <w:spacing w:after="0" w:line="240" w:lineRule="auto"/>
              <w:jc w:val="right"/>
              <w:rPr>
                <w:rFonts w:ascii="Arial" w:eastAsia="Times New Roman" w:hAnsi="Arial" w:cs="Arial"/>
                <w:b/>
                <w:bCs/>
                <w:color w:val="000000"/>
                <w:sz w:val="18"/>
                <w:szCs w:val="18"/>
                <w:lang w:eastAsia="sl-SI"/>
              </w:rPr>
            </w:pPr>
            <w:r w:rsidRPr="008D0DF1">
              <w:rPr>
                <w:rFonts w:ascii="Arial" w:eastAsia="Times New Roman" w:hAnsi="Arial" w:cs="Arial"/>
                <w:b/>
                <w:bCs/>
                <w:color w:val="000000"/>
                <w:sz w:val="18"/>
                <w:szCs w:val="18"/>
                <w:lang w:eastAsia="sl-SI"/>
              </w:rPr>
              <w:t>5,29</w:t>
            </w:r>
            <w:r w:rsidR="003741A4">
              <w:rPr>
                <w:rFonts w:ascii="Arial" w:eastAsia="Times New Roman" w:hAnsi="Arial" w:cs="Arial"/>
                <w:b/>
                <w:bCs/>
                <w:color w:val="000000"/>
                <w:sz w:val="18"/>
                <w:szCs w:val="18"/>
                <w:lang w:eastAsia="sl-SI"/>
              </w:rPr>
              <w:t> %</w:t>
            </w:r>
          </w:p>
        </w:tc>
        <w:tc>
          <w:tcPr>
            <w:tcW w:w="700" w:type="dxa"/>
            <w:tcBorders>
              <w:top w:val="double" w:sz="6" w:space="0" w:color="auto"/>
              <w:left w:val="nil"/>
              <w:bottom w:val="single" w:sz="8" w:space="0" w:color="auto"/>
              <w:right w:val="single" w:sz="8" w:space="0" w:color="auto"/>
            </w:tcBorders>
            <w:shd w:val="clear" w:color="000000" w:fill="FFC000"/>
            <w:noWrap/>
            <w:vAlign w:val="center"/>
            <w:hideMark/>
          </w:tcPr>
          <w:p w14:paraId="08A9347C" w14:textId="14C5EF6B" w:rsidR="00AC7CF8" w:rsidRPr="008A69C3" w:rsidRDefault="00AC7CF8" w:rsidP="00AC7CF8">
            <w:pPr>
              <w:spacing w:after="0" w:line="240" w:lineRule="auto"/>
              <w:jc w:val="right"/>
              <w:rPr>
                <w:rFonts w:ascii="Arial" w:eastAsia="Times New Roman" w:hAnsi="Arial" w:cs="Arial"/>
                <w:b/>
                <w:bCs/>
                <w:color w:val="000000"/>
                <w:sz w:val="18"/>
                <w:szCs w:val="18"/>
                <w:lang w:eastAsia="sl-SI"/>
              </w:rPr>
            </w:pPr>
            <w:r w:rsidRPr="00121879">
              <w:rPr>
                <w:rFonts w:ascii="Arial" w:eastAsia="Times New Roman" w:hAnsi="Arial" w:cs="Arial"/>
                <w:b/>
                <w:bCs/>
                <w:color w:val="000000"/>
                <w:sz w:val="18"/>
                <w:szCs w:val="18"/>
                <w:lang w:eastAsia="sl-SI"/>
              </w:rPr>
              <w:t>5,0</w:t>
            </w:r>
            <w:r w:rsidR="00DC30CE" w:rsidRPr="00121879">
              <w:rPr>
                <w:rFonts w:ascii="Arial" w:eastAsia="Times New Roman" w:hAnsi="Arial" w:cs="Arial"/>
                <w:b/>
                <w:bCs/>
                <w:color w:val="000000"/>
                <w:sz w:val="18"/>
                <w:szCs w:val="18"/>
                <w:lang w:eastAsia="sl-SI"/>
              </w:rPr>
              <w:t>4</w:t>
            </w:r>
            <w:r w:rsidR="003741A4">
              <w:rPr>
                <w:rFonts w:ascii="Arial" w:eastAsia="Times New Roman" w:hAnsi="Arial" w:cs="Arial"/>
                <w:b/>
                <w:bCs/>
                <w:color w:val="000000"/>
                <w:sz w:val="18"/>
                <w:szCs w:val="18"/>
                <w:lang w:eastAsia="sl-SI"/>
              </w:rPr>
              <w:t> %</w:t>
            </w:r>
          </w:p>
        </w:tc>
      </w:tr>
    </w:tbl>
    <w:p w14:paraId="3C89B22B" w14:textId="087E8875" w:rsidR="00E4026D" w:rsidRPr="00012435" w:rsidRDefault="00E4026D" w:rsidP="00E4026D">
      <w:pPr>
        <w:spacing w:line="240" w:lineRule="auto"/>
        <w:jc w:val="both"/>
        <w:rPr>
          <w:rFonts w:ascii="Arial" w:hAnsi="Arial" w:cs="Arial"/>
          <w:i/>
          <w:sz w:val="18"/>
          <w:szCs w:val="18"/>
        </w:rPr>
      </w:pPr>
      <w:r w:rsidRPr="00012435">
        <w:rPr>
          <w:rFonts w:ascii="Arial" w:hAnsi="Arial" w:cs="Arial"/>
          <w:i/>
          <w:sz w:val="18"/>
          <w:szCs w:val="18"/>
        </w:rPr>
        <w:t>Vir: Lastni preračuni MF</w:t>
      </w:r>
      <w:r w:rsidR="00177B12">
        <w:rPr>
          <w:rFonts w:ascii="Arial" w:hAnsi="Arial" w:cs="Arial"/>
          <w:i/>
          <w:sz w:val="18"/>
          <w:szCs w:val="18"/>
        </w:rPr>
        <w:t>,</w:t>
      </w:r>
      <w:r w:rsidRPr="00012435">
        <w:rPr>
          <w:rFonts w:ascii="Arial" w:hAnsi="Arial" w:cs="Arial"/>
          <w:i/>
          <w:sz w:val="18"/>
          <w:szCs w:val="18"/>
        </w:rPr>
        <w:t xml:space="preserve"> podatki FURS iz obračunov </w:t>
      </w:r>
      <w:r w:rsidR="00390A2A">
        <w:rPr>
          <w:rFonts w:ascii="Arial" w:hAnsi="Arial" w:cs="Arial"/>
          <w:i/>
          <w:sz w:val="18"/>
          <w:szCs w:val="18"/>
        </w:rPr>
        <w:t>oziroma</w:t>
      </w:r>
      <w:r w:rsidRPr="00012435">
        <w:rPr>
          <w:rFonts w:ascii="Arial" w:hAnsi="Arial" w:cs="Arial"/>
          <w:i/>
          <w:sz w:val="18"/>
          <w:szCs w:val="18"/>
        </w:rPr>
        <w:t xml:space="preserve"> odmer posameznega davka</w:t>
      </w:r>
    </w:p>
    <w:p w14:paraId="4EC08AE8" w14:textId="2EFBBD15" w:rsidR="004931BE" w:rsidRDefault="00E4026D" w:rsidP="000E6368">
      <w:pPr>
        <w:spacing w:after="0"/>
        <w:jc w:val="both"/>
        <w:rPr>
          <w:rFonts w:ascii="Arial" w:hAnsi="Arial" w:cs="Arial"/>
          <w:sz w:val="20"/>
          <w:szCs w:val="20"/>
        </w:rPr>
      </w:pPr>
      <w:r w:rsidRPr="00012435">
        <w:rPr>
          <w:rFonts w:ascii="Arial" w:hAnsi="Arial" w:cs="Arial"/>
          <w:sz w:val="20"/>
          <w:szCs w:val="20"/>
        </w:rPr>
        <w:t xml:space="preserve">V nadaljevanju so podrobneje analizirani davčni </w:t>
      </w:r>
      <w:r w:rsidR="001466F2" w:rsidRPr="00012435">
        <w:rPr>
          <w:rFonts w:ascii="Arial" w:hAnsi="Arial" w:cs="Arial"/>
          <w:sz w:val="20"/>
          <w:szCs w:val="20"/>
        </w:rPr>
        <w:t xml:space="preserve">izdatki </w:t>
      </w:r>
      <w:r w:rsidRPr="00012435">
        <w:rPr>
          <w:rFonts w:ascii="Arial" w:hAnsi="Arial" w:cs="Arial"/>
          <w:sz w:val="20"/>
          <w:szCs w:val="20"/>
        </w:rPr>
        <w:t xml:space="preserve">po posameznih </w:t>
      </w:r>
      <w:r w:rsidR="00EC590E" w:rsidRPr="00012435">
        <w:rPr>
          <w:rFonts w:ascii="Arial" w:hAnsi="Arial" w:cs="Arial"/>
          <w:sz w:val="20"/>
          <w:szCs w:val="20"/>
        </w:rPr>
        <w:t xml:space="preserve">glavnih </w:t>
      </w:r>
      <w:r w:rsidRPr="00012435">
        <w:rPr>
          <w:rFonts w:ascii="Arial" w:hAnsi="Arial" w:cs="Arial"/>
          <w:sz w:val="20"/>
          <w:szCs w:val="20"/>
        </w:rPr>
        <w:t xml:space="preserve">vrstah davkov na podlagi podatkov davčnih obračunov </w:t>
      </w:r>
      <w:r w:rsidR="00912E66">
        <w:rPr>
          <w:rFonts w:ascii="Arial" w:hAnsi="Arial" w:cs="Arial"/>
          <w:sz w:val="20"/>
          <w:szCs w:val="20"/>
        </w:rPr>
        <w:t>in</w:t>
      </w:r>
      <w:r w:rsidRPr="00012435">
        <w:rPr>
          <w:rFonts w:ascii="Arial" w:hAnsi="Arial" w:cs="Arial"/>
          <w:sz w:val="20"/>
          <w:szCs w:val="20"/>
        </w:rPr>
        <w:t xml:space="preserve"> odmer Finančne uprave R</w:t>
      </w:r>
      <w:r w:rsidR="00912E66">
        <w:rPr>
          <w:rFonts w:ascii="Arial" w:hAnsi="Arial" w:cs="Arial"/>
          <w:sz w:val="20"/>
          <w:szCs w:val="20"/>
        </w:rPr>
        <w:t xml:space="preserve">epublike </w:t>
      </w:r>
      <w:r w:rsidRPr="00012435">
        <w:rPr>
          <w:rFonts w:ascii="Arial" w:hAnsi="Arial" w:cs="Arial"/>
          <w:sz w:val="20"/>
          <w:szCs w:val="20"/>
        </w:rPr>
        <w:t>S</w:t>
      </w:r>
      <w:r w:rsidR="00912E66">
        <w:rPr>
          <w:rFonts w:ascii="Arial" w:hAnsi="Arial" w:cs="Arial"/>
          <w:sz w:val="20"/>
          <w:szCs w:val="20"/>
        </w:rPr>
        <w:t>lovenije</w:t>
      </w:r>
      <w:r w:rsidR="00595715">
        <w:rPr>
          <w:rFonts w:ascii="Arial" w:hAnsi="Arial" w:cs="Arial"/>
          <w:sz w:val="20"/>
          <w:szCs w:val="20"/>
        </w:rPr>
        <w:t>, ter Statističnega urada Republike Slovenije, oboje</w:t>
      </w:r>
      <w:r w:rsidRPr="00012435">
        <w:rPr>
          <w:rFonts w:ascii="Arial" w:hAnsi="Arial" w:cs="Arial"/>
          <w:sz w:val="20"/>
          <w:szCs w:val="20"/>
        </w:rPr>
        <w:t xml:space="preserve"> </w:t>
      </w:r>
      <w:r w:rsidR="00091D42" w:rsidRPr="00091D42">
        <w:rPr>
          <w:rFonts w:ascii="Arial" w:hAnsi="Arial" w:cs="Arial"/>
          <w:sz w:val="20"/>
          <w:szCs w:val="20"/>
        </w:rPr>
        <w:t xml:space="preserve">za </w:t>
      </w:r>
      <w:r w:rsidR="00177B12">
        <w:rPr>
          <w:rFonts w:ascii="Arial" w:hAnsi="Arial" w:cs="Arial"/>
          <w:sz w:val="20"/>
          <w:szCs w:val="20"/>
        </w:rPr>
        <w:t>obdobje 20</w:t>
      </w:r>
      <w:r w:rsidR="00595715">
        <w:rPr>
          <w:rFonts w:ascii="Arial" w:hAnsi="Arial" w:cs="Arial"/>
          <w:sz w:val="20"/>
          <w:szCs w:val="20"/>
        </w:rPr>
        <w:t>18</w:t>
      </w:r>
      <w:r w:rsidR="00D27C4F">
        <w:rPr>
          <w:rFonts w:ascii="Arial" w:hAnsi="Arial" w:cs="Arial"/>
          <w:sz w:val="20"/>
          <w:szCs w:val="20"/>
        </w:rPr>
        <w:t>–</w:t>
      </w:r>
      <w:r w:rsidR="00F94813">
        <w:rPr>
          <w:rFonts w:ascii="Arial" w:hAnsi="Arial" w:cs="Arial"/>
          <w:sz w:val="20"/>
          <w:szCs w:val="20"/>
        </w:rPr>
        <w:t>–</w:t>
      </w:r>
      <w:r w:rsidR="00091D42" w:rsidRPr="00091D42">
        <w:rPr>
          <w:rFonts w:ascii="Arial" w:hAnsi="Arial" w:cs="Arial"/>
          <w:sz w:val="20"/>
          <w:szCs w:val="20"/>
        </w:rPr>
        <w:t>20</w:t>
      </w:r>
      <w:r w:rsidR="00595715">
        <w:rPr>
          <w:rFonts w:ascii="Arial" w:hAnsi="Arial" w:cs="Arial"/>
          <w:sz w:val="20"/>
          <w:szCs w:val="20"/>
        </w:rPr>
        <w:t>20</w:t>
      </w:r>
      <w:r w:rsidR="00091D42" w:rsidRPr="00091D42">
        <w:rPr>
          <w:rFonts w:ascii="Arial" w:hAnsi="Arial" w:cs="Arial"/>
          <w:sz w:val="20"/>
          <w:szCs w:val="20"/>
        </w:rPr>
        <w:t>.</w:t>
      </w:r>
    </w:p>
    <w:p w14:paraId="4B9DC763" w14:textId="77777777" w:rsidR="00091D42" w:rsidRPr="004931BE" w:rsidRDefault="00091D42" w:rsidP="00012435">
      <w:pPr>
        <w:spacing w:after="0"/>
        <w:rPr>
          <w:rFonts w:ascii="Arial" w:hAnsi="Arial" w:cs="Arial"/>
          <w:sz w:val="20"/>
          <w:szCs w:val="20"/>
        </w:rPr>
      </w:pPr>
    </w:p>
    <w:p w14:paraId="7EF70A63" w14:textId="77777777" w:rsidR="00E4026D" w:rsidRPr="00012435" w:rsidRDefault="0095746F" w:rsidP="00012435">
      <w:pPr>
        <w:pStyle w:val="Naslov3"/>
        <w:spacing w:before="0" w:after="0"/>
        <w:rPr>
          <w:rFonts w:ascii="Arial" w:hAnsi="Arial" w:cs="Arial"/>
        </w:rPr>
      </w:pPr>
      <w:r w:rsidRPr="00012435">
        <w:rPr>
          <w:rFonts w:ascii="Arial" w:hAnsi="Arial" w:cs="Arial"/>
        </w:rPr>
        <w:t>1</w:t>
      </w:r>
      <w:r w:rsidR="00E4026D" w:rsidRPr="00012435">
        <w:rPr>
          <w:rFonts w:ascii="Arial" w:hAnsi="Arial" w:cs="Arial"/>
        </w:rPr>
        <w:t>.</w:t>
      </w:r>
      <w:r w:rsidR="00281839" w:rsidRPr="00012435">
        <w:rPr>
          <w:rFonts w:ascii="Arial" w:hAnsi="Arial" w:cs="Arial"/>
        </w:rPr>
        <w:t>1</w:t>
      </w:r>
      <w:r w:rsidR="00E4026D" w:rsidRPr="00012435">
        <w:rPr>
          <w:rFonts w:ascii="Arial" w:hAnsi="Arial" w:cs="Arial"/>
        </w:rPr>
        <w:t xml:space="preserve"> Dohodnina</w:t>
      </w:r>
    </w:p>
    <w:p w14:paraId="6656679B" w14:textId="77777777" w:rsidR="00E4026D" w:rsidRPr="00012435" w:rsidRDefault="00E4026D" w:rsidP="00012435">
      <w:pPr>
        <w:spacing w:after="0" w:line="260" w:lineRule="atLeast"/>
        <w:jc w:val="both"/>
        <w:rPr>
          <w:rFonts w:ascii="Arial" w:hAnsi="Arial" w:cs="Arial"/>
          <w:b/>
          <w:sz w:val="20"/>
          <w:szCs w:val="20"/>
        </w:rPr>
      </w:pPr>
    </w:p>
    <w:p w14:paraId="1BD19807" w14:textId="0020C0D1" w:rsidR="00E4026D" w:rsidRPr="00E62A42" w:rsidRDefault="00E4026D" w:rsidP="00012435">
      <w:pPr>
        <w:spacing w:after="0" w:line="260" w:lineRule="atLeast"/>
        <w:jc w:val="both"/>
        <w:rPr>
          <w:rFonts w:ascii="Arial" w:hAnsi="Arial" w:cs="Arial"/>
          <w:sz w:val="20"/>
          <w:szCs w:val="20"/>
        </w:rPr>
      </w:pPr>
      <w:r w:rsidRPr="00E62A42">
        <w:rPr>
          <w:rFonts w:ascii="Arial" w:hAnsi="Arial" w:cs="Arial"/>
          <w:sz w:val="20"/>
          <w:szCs w:val="20"/>
        </w:rPr>
        <w:t xml:space="preserve">Sistem obdavčitve dohodkov fizičnih oseb je določen z Zakonom o dohodnini (Uradni list RS, št. 13/11 – uradno prečiščeno besedilo, 9/12 – </w:t>
      </w:r>
      <w:proofErr w:type="spellStart"/>
      <w:r w:rsidRPr="00E62A42">
        <w:rPr>
          <w:rFonts w:ascii="Arial" w:hAnsi="Arial" w:cs="Arial"/>
          <w:sz w:val="20"/>
          <w:szCs w:val="20"/>
        </w:rPr>
        <w:t>odl</w:t>
      </w:r>
      <w:proofErr w:type="spellEnd"/>
      <w:r w:rsidRPr="00E62A42">
        <w:rPr>
          <w:rFonts w:ascii="Arial" w:hAnsi="Arial" w:cs="Arial"/>
          <w:sz w:val="20"/>
          <w:szCs w:val="20"/>
        </w:rPr>
        <w:t xml:space="preserve">. US, 24/12, 30/12, 40/12 – ZUJF, 75/12, 94/12, 52/13 – </w:t>
      </w:r>
      <w:proofErr w:type="spellStart"/>
      <w:r w:rsidRPr="00E62A42">
        <w:rPr>
          <w:rFonts w:ascii="Arial" w:hAnsi="Arial" w:cs="Arial"/>
          <w:sz w:val="20"/>
          <w:szCs w:val="20"/>
        </w:rPr>
        <w:t>odl</w:t>
      </w:r>
      <w:proofErr w:type="spellEnd"/>
      <w:r w:rsidRPr="00E62A42">
        <w:rPr>
          <w:rFonts w:ascii="Arial" w:hAnsi="Arial" w:cs="Arial"/>
          <w:sz w:val="20"/>
          <w:szCs w:val="20"/>
        </w:rPr>
        <w:t xml:space="preserve">. US, 96/13, 29/14 – </w:t>
      </w:r>
      <w:proofErr w:type="spellStart"/>
      <w:r w:rsidRPr="00E62A42">
        <w:rPr>
          <w:rFonts w:ascii="Arial" w:hAnsi="Arial" w:cs="Arial"/>
          <w:sz w:val="20"/>
          <w:szCs w:val="20"/>
        </w:rPr>
        <w:t>odl</w:t>
      </w:r>
      <w:proofErr w:type="spellEnd"/>
      <w:r w:rsidRPr="00E62A42">
        <w:rPr>
          <w:rFonts w:ascii="Arial" w:hAnsi="Arial" w:cs="Arial"/>
          <w:sz w:val="20"/>
          <w:szCs w:val="20"/>
        </w:rPr>
        <w:t>. US, 50/14, 85/14</w:t>
      </w:r>
      <w:r w:rsidR="004A65B5">
        <w:rPr>
          <w:rFonts w:ascii="Arial" w:hAnsi="Arial" w:cs="Arial"/>
          <w:sz w:val="20"/>
          <w:szCs w:val="20"/>
        </w:rPr>
        <w:t xml:space="preserve"> – </w:t>
      </w:r>
      <w:r w:rsidRPr="00E62A42">
        <w:rPr>
          <w:rFonts w:ascii="Arial" w:hAnsi="Arial" w:cs="Arial"/>
          <w:sz w:val="20"/>
          <w:szCs w:val="20"/>
        </w:rPr>
        <w:t>ZUJF-B, 23/15, 55/15, 102/15</w:t>
      </w:r>
      <w:r w:rsidR="004A65B5">
        <w:rPr>
          <w:rFonts w:ascii="Arial" w:hAnsi="Arial" w:cs="Arial"/>
          <w:sz w:val="20"/>
          <w:szCs w:val="20"/>
        </w:rPr>
        <w:t xml:space="preserve"> – </w:t>
      </w:r>
      <w:r w:rsidRPr="00E62A42">
        <w:rPr>
          <w:rFonts w:ascii="Arial" w:hAnsi="Arial" w:cs="Arial"/>
          <w:sz w:val="20"/>
          <w:szCs w:val="20"/>
        </w:rPr>
        <w:t>ZUJF-E, 63/16, 69/17, 21/19, 28/19</w:t>
      </w:r>
      <w:r w:rsidR="00E62A42" w:rsidRPr="00E62A42">
        <w:rPr>
          <w:rFonts w:ascii="Arial" w:hAnsi="Arial" w:cs="Arial"/>
          <w:sz w:val="20"/>
          <w:szCs w:val="20"/>
        </w:rPr>
        <w:t>,</w:t>
      </w:r>
      <w:r w:rsidRPr="00E62A42">
        <w:rPr>
          <w:rFonts w:ascii="Arial" w:hAnsi="Arial" w:cs="Arial"/>
          <w:sz w:val="20"/>
          <w:szCs w:val="20"/>
        </w:rPr>
        <w:t xml:space="preserve"> 66/19</w:t>
      </w:r>
      <w:r w:rsidR="00E62A42" w:rsidRPr="00E62A42">
        <w:rPr>
          <w:rFonts w:ascii="Arial" w:hAnsi="Arial" w:cs="Arial"/>
          <w:sz w:val="20"/>
          <w:szCs w:val="20"/>
        </w:rPr>
        <w:t xml:space="preserve"> in 39/22</w:t>
      </w:r>
      <w:r w:rsidRPr="00E62A42">
        <w:rPr>
          <w:rFonts w:ascii="Arial" w:hAnsi="Arial" w:cs="Arial"/>
          <w:sz w:val="20"/>
          <w:szCs w:val="20"/>
        </w:rPr>
        <w:t>; v nadaljnjem besedilu: ZDoh-2).</w:t>
      </w:r>
    </w:p>
    <w:p w14:paraId="52C1FB8A" w14:textId="77777777" w:rsidR="00E4026D" w:rsidRPr="00E62A42" w:rsidRDefault="00E4026D" w:rsidP="00012435">
      <w:pPr>
        <w:spacing w:after="0" w:line="260" w:lineRule="atLeast"/>
        <w:jc w:val="both"/>
        <w:rPr>
          <w:rFonts w:ascii="Arial" w:hAnsi="Arial" w:cs="Arial"/>
          <w:sz w:val="20"/>
          <w:szCs w:val="20"/>
        </w:rPr>
      </w:pPr>
    </w:p>
    <w:p w14:paraId="76DBC368" w14:textId="77777777" w:rsidR="00E4026D" w:rsidRPr="00E62A42" w:rsidRDefault="00E4026D" w:rsidP="00012435">
      <w:pPr>
        <w:autoSpaceDE w:val="0"/>
        <w:autoSpaceDN w:val="0"/>
        <w:adjustRightInd w:val="0"/>
        <w:spacing w:after="0" w:line="260" w:lineRule="atLeast"/>
        <w:jc w:val="both"/>
        <w:rPr>
          <w:rFonts w:ascii="Arial" w:hAnsi="Arial" w:cs="Arial"/>
          <w:sz w:val="20"/>
          <w:szCs w:val="20"/>
        </w:rPr>
      </w:pPr>
      <w:r w:rsidRPr="00E62A42">
        <w:rPr>
          <w:rFonts w:ascii="Arial" w:hAnsi="Arial" w:cs="Arial"/>
          <w:sz w:val="20"/>
          <w:szCs w:val="20"/>
        </w:rPr>
        <w:t xml:space="preserve">Zavezanec za dohodnino je fizična oseba ne glede na starost, ki prejme </w:t>
      </w:r>
      <w:r w:rsidR="00177B12" w:rsidRPr="00E62A42">
        <w:rPr>
          <w:rFonts w:ascii="Arial" w:hAnsi="Arial" w:cs="Arial"/>
          <w:sz w:val="20"/>
          <w:szCs w:val="20"/>
        </w:rPr>
        <w:t xml:space="preserve">obdavčene </w:t>
      </w:r>
      <w:r w:rsidRPr="00E62A42">
        <w:rPr>
          <w:rFonts w:ascii="Arial" w:hAnsi="Arial" w:cs="Arial"/>
          <w:sz w:val="20"/>
          <w:szCs w:val="20"/>
        </w:rPr>
        <w:t>dohodke</w:t>
      </w:r>
      <w:r w:rsidR="00CE4E92" w:rsidRPr="00E62A42">
        <w:rPr>
          <w:rFonts w:ascii="Arial" w:hAnsi="Arial" w:cs="Arial"/>
          <w:sz w:val="20"/>
          <w:szCs w:val="20"/>
        </w:rPr>
        <w:t>,</w:t>
      </w:r>
      <w:r w:rsidRPr="00E62A42">
        <w:rPr>
          <w:rFonts w:ascii="Arial" w:hAnsi="Arial" w:cs="Arial"/>
          <w:sz w:val="20"/>
          <w:szCs w:val="20"/>
        </w:rPr>
        <w:t xml:space="preserve"> dosežene v posameznem letu. V skladu z zakonom se lahko zavezancu priznajo naslednje olajšave:</w:t>
      </w:r>
    </w:p>
    <w:p w14:paraId="67E46AA9" w14:textId="77777777" w:rsidR="00E4026D" w:rsidRPr="00E62A42" w:rsidRDefault="00E4026D" w:rsidP="0095746F">
      <w:pPr>
        <w:pStyle w:val="Odstavekseznama"/>
        <w:numPr>
          <w:ilvl w:val="0"/>
          <w:numId w:val="55"/>
        </w:numPr>
        <w:spacing w:line="260" w:lineRule="atLeast"/>
        <w:jc w:val="both"/>
        <w:rPr>
          <w:rFonts w:ascii="Arial" w:hAnsi="Arial" w:cs="Arial"/>
          <w:sz w:val="20"/>
          <w:szCs w:val="20"/>
        </w:rPr>
      </w:pPr>
      <w:r w:rsidRPr="00E62A42">
        <w:rPr>
          <w:rFonts w:ascii="Arial" w:hAnsi="Arial" w:cs="Arial"/>
          <w:sz w:val="20"/>
          <w:szCs w:val="20"/>
        </w:rPr>
        <w:t>splošna olajšava;</w:t>
      </w:r>
    </w:p>
    <w:p w14:paraId="40DCB53A" w14:textId="77777777" w:rsidR="00E4026D" w:rsidRPr="00E62A42" w:rsidRDefault="00E4026D" w:rsidP="00616D10">
      <w:pPr>
        <w:pStyle w:val="Odstavekseznama"/>
        <w:numPr>
          <w:ilvl w:val="0"/>
          <w:numId w:val="55"/>
        </w:numPr>
        <w:spacing w:line="260" w:lineRule="atLeast"/>
        <w:jc w:val="both"/>
        <w:rPr>
          <w:rFonts w:ascii="Arial" w:hAnsi="Arial" w:cs="Arial"/>
          <w:sz w:val="20"/>
          <w:szCs w:val="20"/>
        </w:rPr>
      </w:pPr>
      <w:r w:rsidRPr="00E62A42">
        <w:rPr>
          <w:rFonts w:ascii="Arial" w:hAnsi="Arial" w:cs="Arial"/>
          <w:sz w:val="20"/>
          <w:szCs w:val="20"/>
        </w:rPr>
        <w:t>dodatna splošna olajšava za zavezance do določene višine skupnih dohodkov;</w:t>
      </w:r>
    </w:p>
    <w:p w14:paraId="6E21581F" w14:textId="77777777" w:rsidR="00E4026D" w:rsidRPr="00E62A42" w:rsidRDefault="00E4026D" w:rsidP="009B3443">
      <w:pPr>
        <w:pStyle w:val="Odstavekseznama"/>
        <w:numPr>
          <w:ilvl w:val="0"/>
          <w:numId w:val="55"/>
        </w:numPr>
        <w:spacing w:line="260" w:lineRule="atLeast"/>
        <w:jc w:val="both"/>
        <w:rPr>
          <w:rFonts w:ascii="Arial" w:hAnsi="Arial" w:cs="Arial"/>
          <w:sz w:val="20"/>
          <w:szCs w:val="20"/>
        </w:rPr>
      </w:pPr>
      <w:r w:rsidRPr="00E62A42">
        <w:rPr>
          <w:rFonts w:ascii="Arial" w:hAnsi="Arial" w:cs="Arial"/>
          <w:sz w:val="20"/>
          <w:szCs w:val="20"/>
        </w:rPr>
        <w:t>za invalida s 100</w:t>
      </w:r>
      <w:r w:rsidR="004D5A54" w:rsidRPr="00E62A42">
        <w:rPr>
          <w:rFonts w:ascii="Arial" w:hAnsi="Arial" w:cs="Arial"/>
          <w:sz w:val="20"/>
          <w:szCs w:val="20"/>
        </w:rPr>
        <w:t>-odstotno</w:t>
      </w:r>
      <w:r w:rsidRPr="00E62A42">
        <w:rPr>
          <w:rFonts w:ascii="Arial" w:hAnsi="Arial" w:cs="Arial"/>
          <w:sz w:val="20"/>
          <w:szCs w:val="20"/>
        </w:rPr>
        <w:t xml:space="preserve"> telesno okvaro;</w:t>
      </w:r>
    </w:p>
    <w:p w14:paraId="103E863D" w14:textId="77777777" w:rsidR="00E4026D" w:rsidRPr="00E62A42" w:rsidRDefault="00E4026D" w:rsidP="0043200E">
      <w:pPr>
        <w:pStyle w:val="Odstavekseznama"/>
        <w:numPr>
          <w:ilvl w:val="0"/>
          <w:numId w:val="55"/>
        </w:numPr>
        <w:spacing w:line="260" w:lineRule="atLeast"/>
        <w:jc w:val="both"/>
        <w:rPr>
          <w:rFonts w:ascii="Arial" w:hAnsi="Arial" w:cs="Arial"/>
          <w:sz w:val="20"/>
          <w:szCs w:val="20"/>
        </w:rPr>
      </w:pPr>
      <w:r w:rsidRPr="00E62A42">
        <w:rPr>
          <w:rFonts w:ascii="Arial" w:hAnsi="Arial" w:cs="Arial"/>
          <w:sz w:val="20"/>
          <w:szCs w:val="20"/>
        </w:rPr>
        <w:t>študentska olajšava, namenjena rezidentu, ki se izobražuje in ima status dijaka ali študenta;</w:t>
      </w:r>
    </w:p>
    <w:p w14:paraId="49B09811" w14:textId="77777777" w:rsidR="00E4026D" w:rsidRPr="00E62A42" w:rsidRDefault="00E4026D" w:rsidP="00E670A6">
      <w:pPr>
        <w:pStyle w:val="Odstavekseznama"/>
        <w:numPr>
          <w:ilvl w:val="0"/>
          <w:numId w:val="55"/>
        </w:numPr>
        <w:spacing w:line="260" w:lineRule="atLeast"/>
        <w:jc w:val="both"/>
        <w:rPr>
          <w:rFonts w:ascii="Arial" w:hAnsi="Arial" w:cs="Arial"/>
          <w:sz w:val="20"/>
          <w:szCs w:val="20"/>
        </w:rPr>
      </w:pPr>
      <w:r w:rsidRPr="00E62A42">
        <w:rPr>
          <w:rFonts w:ascii="Arial" w:hAnsi="Arial" w:cs="Arial"/>
          <w:sz w:val="20"/>
          <w:szCs w:val="20"/>
        </w:rPr>
        <w:t>za vzdrževanega otroka;</w:t>
      </w:r>
    </w:p>
    <w:p w14:paraId="16C6B013" w14:textId="21C66BD1" w:rsidR="00E4026D" w:rsidRPr="00E62A42" w:rsidRDefault="00E4026D" w:rsidP="000E1307">
      <w:pPr>
        <w:pStyle w:val="Odstavekseznama"/>
        <w:numPr>
          <w:ilvl w:val="0"/>
          <w:numId w:val="60"/>
        </w:numPr>
        <w:spacing w:line="260" w:lineRule="atLeast"/>
        <w:jc w:val="both"/>
        <w:rPr>
          <w:rFonts w:ascii="Arial" w:hAnsi="Arial" w:cs="Arial"/>
          <w:sz w:val="20"/>
          <w:szCs w:val="20"/>
        </w:rPr>
      </w:pPr>
      <w:r w:rsidRPr="00E62A42">
        <w:rPr>
          <w:rFonts w:ascii="Arial" w:hAnsi="Arial" w:cs="Arial"/>
          <w:sz w:val="20"/>
          <w:szCs w:val="20"/>
        </w:rPr>
        <w:t>za vsakega drugega vzdrževanega družinskega člana (</w:t>
      </w:r>
      <w:r w:rsidR="006F212B">
        <w:rPr>
          <w:rFonts w:ascii="Arial" w:hAnsi="Arial" w:cs="Arial"/>
          <w:sz w:val="20"/>
          <w:szCs w:val="20"/>
        </w:rPr>
        <w:t>kot</w:t>
      </w:r>
      <w:r w:rsidR="00CE4E92" w:rsidRPr="00E62A42">
        <w:rPr>
          <w:rFonts w:ascii="Arial" w:hAnsi="Arial" w:cs="Arial"/>
          <w:sz w:val="20"/>
          <w:szCs w:val="20"/>
        </w:rPr>
        <w:t xml:space="preserve"> so</w:t>
      </w:r>
      <w:r w:rsidRPr="00E62A42">
        <w:rPr>
          <w:rFonts w:ascii="Arial" w:hAnsi="Arial" w:cs="Arial"/>
          <w:sz w:val="20"/>
          <w:szCs w:val="20"/>
        </w:rPr>
        <w:t xml:space="preserve"> zakonec, posvojenec, vnuk itd.);</w:t>
      </w:r>
    </w:p>
    <w:p w14:paraId="5F5D91F5" w14:textId="77777777" w:rsidR="00F630CA" w:rsidRPr="00E62A42" w:rsidRDefault="00F630CA" w:rsidP="00F630CA">
      <w:pPr>
        <w:pStyle w:val="Odstavekseznama"/>
        <w:numPr>
          <w:ilvl w:val="0"/>
          <w:numId w:val="60"/>
        </w:numPr>
        <w:spacing w:line="260" w:lineRule="atLeast"/>
        <w:jc w:val="both"/>
        <w:rPr>
          <w:rFonts w:ascii="Arial" w:hAnsi="Arial" w:cs="Arial"/>
          <w:sz w:val="20"/>
          <w:szCs w:val="20"/>
        </w:rPr>
      </w:pPr>
      <w:r w:rsidRPr="00E62A42">
        <w:rPr>
          <w:rFonts w:ascii="Arial" w:hAnsi="Arial" w:cs="Arial"/>
          <w:sz w:val="20"/>
          <w:szCs w:val="20"/>
        </w:rPr>
        <w:t>za otroka, ki potrebuje posebno nego in varstvo;</w:t>
      </w:r>
    </w:p>
    <w:p w14:paraId="23B541AB" w14:textId="77777777" w:rsidR="00E4026D" w:rsidRPr="00E62A42" w:rsidRDefault="00E4026D" w:rsidP="00CE280F">
      <w:pPr>
        <w:pStyle w:val="Odstavekseznama"/>
        <w:numPr>
          <w:ilvl w:val="0"/>
          <w:numId w:val="55"/>
        </w:numPr>
        <w:spacing w:line="260" w:lineRule="atLeast"/>
        <w:jc w:val="both"/>
        <w:rPr>
          <w:rFonts w:ascii="Arial" w:hAnsi="Arial" w:cs="Arial"/>
          <w:sz w:val="20"/>
          <w:szCs w:val="20"/>
        </w:rPr>
      </w:pPr>
      <w:r w:rsidRPr="00E62A42">
        <w:rPr>
          <w:rFonts w:ascii="Arial" w:hAnsi="Arial" w:cs="Arial"/>
          <w:sz w:val="20"/>
          <w:szCs w:val="20"/>
        </w:rPr>
        <w:t>za prostovoljno dodatno pokojninsko zavarovanje</w:t>
      </w:r>
      <w:r w:rsidR="00BC2EE6" w:rsidRPr="00E62A42">
        <w:rPr>
          <w:rFonts w:ascii="Arial" w:hAnsi="Arial" w:cs="Arial"/>
          <w:sz w:val="20"/>
          <w:szCs w:val="20"/>
        </w:rPr>
        <w:t>.</w:t>
      </w:r>
    </w:p>
    <w:p w14:paraId="7BA4F28B" w14:textId="77777777" w:rsidR="00E4026D" w:rsidRPr="00E62A42" w:rsidRDefault="00E4026D" w:rsidP="00012435">
      <w:pPr>
        <w:pStyle w:val="Odstavekseznama"/>
        <w:spacing w:line="260" w:lineRule="atLeast"/>
        <w:ind w:left="0"/>
        <w:jc w:val="both"/>
        <w:rPr>
          <w:rFonts w:ascii="Arial" w:hAnsi="Arial" w:cs="Arial"/>
          <w:sz w:val="20"/>
          <w:szCs w:val="20"/>
        </w:rPr>
      </w:pPr>
    </w:p>
    <w:p w14:paraId="01F9ABE5" w14:textId="77777777" w:rsidR="007A2CB8" w:rsidRPr="00E62A42" w:rsidRDefault="007A2CB8" w:rsidP="00012435">
      <w:pPr>
        <w:pStyle w:val="Odstavekseznama"/>
        <w:spacing w:line="260" w:lineRule="atLeast"/>
        <w:ind w:left="0"/>
        <w:jc w:val="both"/>
        <w:rPr>
          <w:rFonts w:ascii="Arial" w:hAnsi="Arial" w:cs="Arial"/>
          <w:sz w:val="20"/>
          <w:szCs w:val="20"/>
        </w:rPr>
      </w:pPr>
      <w:r w:rsidRPr="00E62A42">
        <w:rPr>
          <w:rFonts w:ascii="Arial" w:hAnsi="Arial" w:cs="Arial"/>
          <w:sz w:val="20"/>
          <w:szCs w:val="20"/>
        </w:rPr>
        <w:t>Splošne olajšave ne štejemo med davčne izdatke, ker gre za olajšavo, ki j</w:t>
      </w:r>
      <w:r w:rsidR="00C01C07" w:rsidRPr="00E62A42">
        <w:rPr>
          <w:rFonts w:ascii="Arial" w:hAnsi="Arial" w:cs="Arial"/>
          <w:sz w:val="20"/>
          <w:szCs w:val="20"/>
        </w:rPr>
        <w:t>o</w:t>
      </w:r>
      <w:r w:rsidRPr="00E62A42">
        <w:rPr>
          <w:rFonts w:ascii="Arial" w:hAnsi="Arial" w:cs="Arial"/>
          <w:sz w:val="20"/>
          <w:szCs w:val="20"/>
        </w:rPr>
        <w:t xml:space="preserve"> </w:t>
      </w:r>
      <w:r w:rsidR="00C01C07" w:rsidRPr="00E62A42">
        <w:rPr>
          <w:rFonts w:ascii="Arial" w:hAnsi="Arial" w:cs="Arial"/>
          <w:sz w:val="20"/>
          <w:szCs w:val="20"/>
        </w:rPr>
        <w:t>običajno</w:t>
      </w:r>
      <w:r w:rsidRPr="00E62A42">
        <w:rPr>
          <w:rFonts w:ascii="Arial" w:hAnsi="Arial" w:cs="Arial"/>
          <w:sz w:val="20"/>
          <w:szCs w:val="20"/>
        </w:rPr>
        <w:t xml:space="preserve"> uveljavijo vsi zavezanci in zato ne povzr</w:t>
      </w:r>
      <w:r w:rsidR="00AC13E9" w:rsidRPr="00E62A42">
        <w:rPr>
          <w:rFonts w:ascii="Arial" w:hAnsi="Arial" w:cs="Arial"/>
          <w:sz w:val="20"/>
          <w:szCs w:val="20"/>
        </w:rPr>
        <w:t xml:space="preserve">oča razlikovanja med zavezanci. </w:t>
      </w:r>
    </w:p>
    <w:p w14:paraId="62442B29" w14:textId="77777777" w:rsidR="007A2CB8" w:rsidRPr="00E62A42" w:rsidRDefault="007A2CB8" w:rsidP="00012435">
      <w:pPr>
        <w:pStyle w:val="Odstavekseznama"/>
        <w:spacing w:line="260" w:lineRule="atLeast"/>
        <w:ind w:left="0"/>
        <w:jc w:val="both"/>
        <w:rPr>
          <w:rFonts w:ascii="Arial" w:hAnsi="Arial" w:cs="Arial"/>
          <w:sz w:val="20"/>
          <w:szCs w:val="20"/>
        </w:rPr>
      </w:pPr>
    </w:p>
    <w:p w14:paraId="6C389BDC" w14:textId="4E8E6815" w:rsidR="00E4026D" w:rsidRPr="00E62A42" w:rsidRDefault="00E4026D" w:rsidP="00012435">
      <w:pPr>
        <w:pStyle w:val="Odstavekseznama"/>
        <w:spacing w:line="260" w:lineRule="atLeast"/>
        <w:ind w:left="0"/>
        <w:jc w:val="both"/>
        <w:rPr>
          <w:rFonts w:ascii="Arial" w:hAnsi="Arial" w:cs="Arial"/>
          <w:sz w:val="20"/>
          <w:szCs w:val="20"/>
        </w:rPr>
      </w:pPr>
      <w:r w:rsidRPr="00E62A42">
        <w:rPr>
          <w:rFonts w:ascii="Arial" w:hAnsi="Arial" w:cs="Arial"/>
          <w:sz w:val="20"/>
          <w:szCs w:val="20"/>
        </w:rPr>
        <w:t xml:space="preserve">Kot pomembni davčni </w:t>
      </w:r>
      <w:r w:rsidR="0095746F" w:rsidRPr="00E62A42">
        <w:rPr>
          <w:rFonts w:ascii="Arial" w:hAnsi="Arial" w:cs="Arial"/>
          <w:sz w:val="20"/>
          <w:szCs w:val="20"/>
        </w:rPr>
        <w:t xml:space="preserve">izdatki </w:t>
      </w:r>
      <w:r w:rsidRPr="00E62A42">
        <w:rPr>
          <w:rFonts w:ascii="Arial" w:hAnsi="Arial" w:cs="Arial"/>
          <w:sz w:val="20"/>
          <w:szCs w:val="20"/>
        </w:rPr>
        <w:t xml:space="preserve">so poleg davčnih olajšav tudi različne oprostitve, </w:t>
      </w:r>
      <w:r w:rsidR="006F212B">
        <w:rPr>
          <w:rFonts w:ascii="Arial" w:hAnsi="Arial" w:cs="Arial"/>
          <w:sz w:val="20"/>
          <w:szCs w:val="20"/>
        </w:rPr>
        <w:t>kot</w:t>
      </w:r>
      <w:r w:rsidRPr="00E62A42">
        <w:rPr>
          <w:rFonts w:ascii="Arial" w:hAnsi="Arial" w:cs="Arial"/>
          <w:sz w:val="20"/>
          <w:szCs w:val="20"/>
        </w:rPr>
        <w:t xml:space="preserve"> so</w:t>
      </w:r>
      <w:r w:rsidR="00C01C07" w:rsidRPr="00E62A42">
        <w:rPr>
          <w:rFonts w:ascii="Arial" w:hAnsi="Arial" w:cs="Arial"/>
          <w:sz w:val="20"/>
          <w:szCs w:val="20"/>
        </w:rPr>
        <w:t xml:space="preserve"> na primer</w:t>
      </w:r>
      <w:r w:rsidRPr="00E62A42">
        <w:rPr>
          <w:rFonts w:ascii="Arial" w:hAnsi="Arial" w:cs="Arial"/>
          <w:sz w:val="20"/>
          <w:szCs w:val="20"/>
        </w:rPr>
        <w:t xml:space="preserve"> oprostitev plačila dohodnine od obresti na denarne depozite pri bankah in hranilnicah do 1.000 </w:t>
      </w:r>
      <w:r w:rsidR="0095746F" w:rsidRPr="00E62A42">
        <w:rPr>
          <w:rFonts w:ascii="Arial" w:hAnsi="Arial" w:cs="Arial"/>
          <w:sz w:val="20"/>
          <w:szCs w:val="20"/>
        </w:rPr>
        <w:t>evrov</w:t>
      </w:r>
      <w:r w:rsidRPr="00E62A42">
        <w:rPr>
          <w:rFonts w:ascii="Arial" w:hAnsi="Arial" w:cs="Arial"/>
          <w:sz w:val="20"/>
          <w:szCs w:val="20"/>
        </w:rPr>
        <w:t>, oproščeni dohodki v skladu z 20. do 34. člen</w:t>
      </w:r>
      <w:r w:rsidR="00D27C4F" w:rsidRPr="00E62A42">
        <w:rPr>
          <w:rFonts w:ascii="Arial" w:hAnsi="Arial" w:cs="Arial"/>
          <w:sz w:val="20"/>
          <w:szCs w:val="20"/>
        </w:rPr>
        <w:t>om Zdoh-2</w:t>
      </w:r>
      <w:r w:rsidRPr="00E62A42">
        <w:rPr>
          <w:rFonts w:ascii="Arial" w:hAnsi="Arial" w:cs="Arial"/>
          <w:sz w:val="20"/>
          <w:szCs w:val="20"/>
        </w:rPr>
        <w:t>, oproščeni dohodki v zvezi z opravljanje</w:t>
      </w:r>
      <w:r w:rsidR="0095746F" w:rsidRPr="00E62A42">
        <w:rPr>
          <w:rFonts w:ascii="Arial" w:hAnsi="Arial" w:cs="Arial"/>
          <w:sz w:val="20"/>
          <w:szCs w:val="20"/>
        </w:rPr>
        <w:t>m</w:t>
      </w:r>
      <w:r w:rsidRPr="00E62A42">
        <w:rPr>
          <w:rFonts w:ascii="Arial" w:hAnsi="Arial" w:cs="Arial"/>
          <w:sz w:val="20"/>
          <w:szCs w:val="20"/>
        </w:rPr>
        <w:t xml:space="preserve"> osnovne kmetijske in gozdarske dejavnosti itd.</w:t>
      </w:r>
    </w:p>
    <w:p w14:paraId="52C04134" w14:textId="77777777" w:rsidR="00E4026D" w:rsidRPr="0005245C" w:rsidRDefault="00E4026D" w:rsidP="00012435">
      <w:pPr>
        <w:pStyle w:val="Odstavekseznama"/>
        <w:spacing w:line="260" w:lineRule="atLeast"/>
        <w:ind w:left="0"/>
        <w:jc w:val="both"/>
        <w:rPr>
          <w:rFonts w:ascii="Arial" w:hAnsi="Arial" w:cs="Arial"/>
          <w:color w:val="7F7F7F" w:themeColor="text1" w:themeTint="80"/>
          <w:sz w:val="20"/>
          <w:szCs w:val="20"/>
        </w:rPr>
      </w:pPr>
    </w:p>
    <w:p w14:paraId="34925284" w14:textId="77777777" w:rsidR="0066096A" w:rsidRPr="0005245C" w:rsidRDefault="0066096A">
      <w:pPr>
        <w:spacing w:after="0" w:line="240" w:lineRule="auto"/>
        <w:rPr>
          <w:rFonts w:ascii="Arial" w:eastAsia="Times New Roman" w:hAnsi="Arial" w:cs="Arial"/>
          <w:color w:val="7F7F7F" w:themeColor="text1" w:themeTint="80"/>
          <w:sz w:val="20"/>
          <w:szCs w:val="20"/>
          <w:lang w:eastAsia="sl-SI"/>
        </w:rPr>
      </w:pPr>
      <w:r w:rsidRPr="0005245C">
        <w:rPr>
          <w:rFonts w:ascii="Arial" w:hAnsi="Arial" w:cs="Arial"/>
          <w:color w:val="7F7F7F" w:themeColor="text1" w:themeTint="80"/>
          <w:sz w:val="20"/>
          <w:szCs w:val="20"/>
        </w:rPr>
        <w:br w:type="page"/>
      </w:r>
    </w:p>
    <w:p w14:paraId="6C7457A2" w14:textId="1007D590" w:rsidR="0095746F" w:rsidRPr="0005245C" w:rsidRDefault="009B0B27" w:rsidP="00012435">
      <w:pPr>
        <w:pStyle w:val="Odstavekseznama"/>
        <w:spacing w:line="260" w:lineRule="atLeast"/>
        <w:ind w:left="0"/>
        <w:jc w:val="both"/>
        <w:rPr>
          <w:rFonts w:ascii="Arial" w:hAnsi="Arial" w:cs="Arial"/>
          <w:color w:val="7F7F7F" w:themeColor="text1" w:themeTint="80"/>
          <w:sz w:val="20"/>
          <w:szCs w:val="20"/>
        </w:rPr>
      </w:pPr>
      <w:r w:rsidRPr="00B40F9A">
        <w:rPr>
          <w:rFonts w:ascii="Arial" w:hAnsi="Arial" w:cs="Arial"/>
          <w:sz w:val="20"/>
          <w:szCs w:val="20"/>
        </w:rPr>
        <w:lastRenderedPageBreak/>
        <w:t>Preglednica</w:t>
      </w:r>
      <w:r w:rsidR="0095746F" w:rsidRPr="00B40F9A">
        <w:rPr>
          <w:rFonts w:ascii="Arial" w:hAnsi="Arial" w:cs="Arial"/>
          <w:sz w:val="20"/>
          <w:szCs w:val="20"/>
        </w:rPr>
        <w:t xml:space="preserve"> </w:t>
      </w:r>
      <w:r w:rsidR="00091D42" w:rsidRPr="00B40F9A">
        <w:rPr>
          <w:rFonts w:ascii="Arial" w:hAnsi="Arial" w:cs="Arial"/>
          <w:sz w:val="20"/>
          <w:szCs w:val="20"/>
        </w:rPr>
        <w:t>3</w:t>
      </w:r>
      <w:r w:rsidR="0095746F" w:rsidRPr="00B40F9A">
        <w:rPr>
          <w:rFonts w:ascii="Arial" w:hAnsi="Arial" w:cs="Arial"/>
          <w:sz w:val="20"/>
          <w:szCs w:val="20"/>
        </w:rPr>
        <w:t>: Osnovni podatki iz odmere dohodnine v letih 20</w:t>
      </w:r>
      <w:r w:rsidR="00B40F9A" w:rsidRPr="00B40F9A">
        <w:rPr>
          <w:rFonts w:ascii="Arial" w:hAnsi="Arial" w:cs="Arial"/>
          <w:sz w:val="20"/>
          <w:szCs w:val="20"/>
        </w:rPr>
        <w:t>18</w:t>
      </w:r>
      <w:r w:rsidR="00C01C07" w:rsidRPr="00B40F9A">
        <w:rPr>
          <w:rFonts w:ascii="Arial" w:hAnsi="Arial" w:cs="Arial"/>
          <w:sz w:val="20"/>
          <w:szCs w:val="20"/>
        </w:rPr>
        <w:t>–</w:t>
      </w:r>
      <w:r w:rsidR="0095746F" w:rsidRPr="00B40F9A">
        <w:rPr>
          <w:rFonts w:ascii="Arial" w:hAnsi="Arial" w:cs="Arial"/>
          <w:sz w:val="20"/>
          <w:szCs w:val="20"/>
        </w:rPr>
        <w:t>20</w:t>
      </w:r>
      <w:r w:rsidR="00B40F9A" w:rsidRPr="00B40F9A">
        <w:rPr>
          <w:rFonts w:ascii="Arial" w:hAnsi="Arial" w:cs="Arial"/>
          <w:sz w:val="20"/>
          <w:szCs w:val="20"/>
        </w:rPr>
        <w:t>10</w:t>
      </w:r>
      <w:r w:rsidR="0095746F" w:rsidRPr="00B40F9A">
        <w:rPr>
          <w:rFonts w:ascii="Arial" w:hAnsi="Arial" w:cs="Arial"/>
          <w:sz w:val="20"/>
          <w:szCs w:val="20"/>
        </w:rPr>
        <w:t>, v mio evr</w:t>
      </w:r>
      <w:r w:rsidR="00054792" w:rsidRPr="00B40F9A">
        <w:rPr>
          <w:rFonts w:ascii="Arial" w:hAnsi="Arial" w:cs="Arial"/>
          <w:sz w:val="20"/>
          <w:szCs w:val="20"/>
        </w:rPr>
        <w:t>ov</w:t>
      </w:r>
    </w:p>
    <w:p w14:paraId="4652DF35" w14:textId="1798A68B" w:rsidR="00C827B0" w:rsidRDefault="00C827B0" w:rsidP="00012435">
      <w:pPr>
        <w:pStyle w:val="Odstavekseznama"/>
        <w:spacing w:line="260" w:lineRule="atLeast"/>
        <w:ind w:left="0"/>
        <w:jc w:val="both"/>
        <w:rPr>
          <w:rFonts w:ascii="Arial" w:hAnsi="Arial" w:cs="Arial"/>
          <w:color w:val="7F7F7F" w:themeColor="text1" w:themeTint="80"/>
          <w:sz w:val="20"/>
          <w:szCs w:val="20"/>
        </w:rPr>
      </w:pPr>
    </w:p>
    <w:tbl>
      <w:tblPr>
        <w:tblW w:w="7048" w:type="dxa"/>
        <w:tblCellMar>
          <w:left w:w="70" w:type="dxa"/>
          <w:right w:w="70" w:type="dxa"/>
        </w:tblCellMar>
        <w:tblLook w:val="04A0" w:firstRow="1" w:lastRow="0" w:firstColumn="1" w:lastColumn="0" w:noHBand="0" w:noVBand="1"/>
      </w:tblPr>
      <w:tblGrid>
        <w:gridCol w:w="3688"/>
        <w:gridCol w:w="1120"/>
        <w:gridCol w:w="1120"/>
        <w:gridCol w:w="1120"/>
      </w:tblGrid>
      <w:tr w:rsidR="00B40F9A" w:rsidRPr="00B40F9A" w14:paraId="250BFD8C" w14:textId="77777777" w:rsidTr="00B40F9A">
        <w:trPr>
          <w:trHeight w:val="300"/>
        </w:trPr>
        <w:tc>
          <w:tcPr>
            <w:tcW w:w="3688" w:type="dxa"/>
            <w:tcBorders>
              <w:top w:val="nil"/>
              <w:left w:val="nil"/>
              <w:bottom w:val="single" w:sz="8" w:space="0" w:color="auto"/>
              <w:right w:val="single" w:sz="8" w:space="0" w:color="auto"/>
            </w:tcBorders>
            <w:shd w:val="clear" w:color="auto" w:fill="auto"/>
            <w:noWrap/>
            <w:vAlign w:val="bottom"/>
            <w:hideMark/>
          </w:tcPr>
          <w:p w14:paraId="109AC0EB" w14:textId="77777777" w:rsidR="00B40F9A" w:rsidRPr="00B40F9A" w:rsidRDefault="00B40F9A" w:rsidP="00B40F9A">
            <w:pPr>
              <w:spacing w:after="0" w:line="240" w:lineRule="auto"/>
              <w:rPr>
                <w:rFonts w:ascii="Arial" w:eastAsia="Times New Roman" w:hAnsi="Arial" w:cs="Arial"/>
                <w:sz w:val="20"/>
                <w:szCs w:val="20"/>
                <w:lang w:eastAsia="sl-SI"/>
              </w:rPr>
            </w:pPr>
            <w:r w:rsidRPr="00B40F9A">
              <w:rPr>
                <w:rFonts w:ascii="Arial" w:eastAsia="Times New Roman" w:hAnsi="Arial" w:cs="Arial"/>
                <w:sz w:val="20"/>
                <w:szCs w:val="20"/>
                <w:lang w:eastAsia="sl-SI"/>
              </w:rPr>
              <w:t> </w:t>
            </w:r>
          </w:p>
        </w:tc>
        <w:tc>
          <w:tcPr>
            <w:tcW w:w="1120" w:type="dxa"/>
            <w:tcBorders>
              <w:top w:val="single" w:sz="8" w:space="0" w:color="auto"/>
              <w:left w:val="nil"/>
              <w:bottom w:val="single" w:sz="4" w:space="0" w:color="auto"/>
              <w:right w:val="nil"/>
            </w:tcBorders>
            <w:shd w:val="clear" w:color="000000" w:fill="FCD5B4"/>
            <w:noWrap/>
            <w:vAlign w:val="bottom"/>
            <w:hideMark/>
          </w:tcPr>
          <w:p w14:paraId="1BE7BDF5" w14:textId="77777777" w:rsidR="00B40F9A" w:rsidRPr="00B40F9A" w:rsidRDefault="00B40F9A" w:rsidP="00B40F9A">
            <w:pPr>
              <w:spacing w:after="0" w:line="240" w:lineRule="auto"/>
              <w:jc w:val="center"/>
              <w:rPr>
                <w:rFonts w:ascii="Arial" w:eastAsia="Times New Roman" w:hAnsi="Arial" w:cs="Arial"/>
                <w:b/>
                <w:bCs/>
                <w:sz w:val="20"/>
                <w:szCs w:val="20"/>
                <w:lang w:eastAsia="sl-SI"/>
              </w:rPr>
            </w:pPr>
            <w:r w:rsidRPr="00B40F9A">
              <w:rPr>
                <w:rFonts w:ascii="Arial" w:eastAsia="Times New Roman" w:hAnsi="Arial" w:cs="Arial"/>
                <w:b/>
                <w:bCs/>
                <w:sz w:val="20"/>
                <w:szCs w:val="20"/>
                <w:lang w:eastAsia="sl-SI"/>
              </w:rPr>
              <w:t>2018</w:t>
            </w:r>
          </w:p>
        </w:tc>
        <w:tc>
          <w:tcPr>
            <w:tcW w:w="1120" w:type="dxa"/>
            <w:tcBorders>
              <w:top w:val="single" w:sz="8" w:space="0" w:color="auto"/>
              <w:left w:val="single" w:sz="4" w:space="0" w:color="auto"/>
              <w:bottom w:val="single" w:sz="4" w:space="0" w:color="auto"/>
              <w:right w:val="nil"/>
            </w:tcBorders>
            <w:shd w:val="clear" w:color="000000" w:fill="FCD5B4"/>
            <w:noWrap/>
            <w:vAlign w:val="bottom"/>
            <w:hideMark/>
          </w:tcPr>
          <w:p w14:paraId="246F1787" w14:textId="77777777" w:rsidR="00B40F9A" w:rsidRPr="00B40F9A" w:rsidRDefault="00B40F9A" w:rsidP="00B40F9A">
            <w:pPr>
              <w:spacing w:after="0" w:line="240" w:lineRule="auto"/>
              <w:jc w:val="center"/>
              <w:rPr>
                <w:rFonts w:ascii="Arial" w:eastAsia="Times New Roman" w:hAnsi="Arial" w:cs="Arial"/>
                <w:b/>
                <w:bCs/>
                <w:sz w:val="20"/>
                <w:szCs w:val="20"/>
                <w:lang w:eastAsia="sl-SI"/>
              </w:rPr>
            </w:pPr>
            <w:r w:rsidRPr="00B40F9A">
              <w:rPr>
                <w:rFonts w:ascii="Arial" w:eastAsia="Times New Roman" w:hAnsi="Arial" w:cs="Arial"/>
                <w:b/>
                <w:bCs/>
                <w:sz w:val="20"/>
                <w:szCs w:val="20"/>
                <w:lang w:eastAsia="sl-SI"/>
              </w:rPr>
              <w:t>2019</w:t>
            </w:r>
          </w:p>
        </w:tc>
        <w:tc>
          <w:tcPr>
            <w:tcW w:w="1120" w:type="dxa"/>
            <w:tcBorders>
              <w:top w:val="single" w:sz="8" w:space="0" w:color="auto"/>
              <w:left w:val="single" w:sz="4" w:space="0" w:color="auto"/>
              <w:bottom w:val="single" w:sz="4" w:space="0" w:color="auto"/>
              <w:right w:val="single" w:sz="8" w:space="0" w:color="auto"/>
            </w:tcBorders>
            <w:shd w:val="clear" w:color="000000" w:fill="FCD5B4"/>
            <w:noWrap/>
            <w:vAlign w:val="bottom"/>
            <w:hideMark/>
          </w:tcPr>
          <w:p w14:paraId="54E6605F" w14:textId="77777777" w:rsidR="00B40F9A" w:rsidRPr="00B40F9A" w:rsidRDefault="00B40F9A" w:rsidP="00B40F9A">
            <w:pPr>
              <w:spacing w:after="0" w:line="240" w:lineRule="auto"/>
              <w:jc w:val="center"/>
              <w:rPr>
                <w:rFonts w:ascii="Arial" w:eastAsia="Times New Roman" w:hAnsi="Arial" w:cs="Arial"/>
                <w:b/>
                <w:bCs/>
                <w:sz w:val="20"/>
                <w:szCs w:val="20"/>
                <w:lang w:eastAsia="sl-SI"/>
              </w:rPr>
            </w:pPr>
            <w:r w:rsidRPr="00B40F9A">
              <w:rPr>
                <w:rFonts w:ascii="Arial" w:eastAsia="Times New Roman" w:hAnsi="Arial" w:cs="Arial"/>
                <w:b/>
                <w:bCs/>
                <w:sz w:val="20"/>
                <w:szCs w:val="20"/>
                <w:lang w:eastAsia="sl-SI"/>
              </w:rPr>
              <w:t>2020</w:t>
            </w:r>
          </w:p>
        </w:tc>
      </w:tr>
      <w:tr w:rsidR="00B40F9A" w:rsidRPr="00B40F9A" w14:paraId="63DE3557" w14:textId="77777777" w:rsidTr="00B40F9A">
        <w:trPr>
          <w:trHeight w:val="285"/>
        </w:trPr>
        <w:tc>
          <w:tcPr>
            <w:tcW w:w="3688" w:type="dxa"/>
            <w:tcBorders>
              <w:top w:val="nil"/>
              <w:left w:val="single" w:sz="8" w:space="0" w:color="auto"/>
              <w:bottom w:val="single" w:sz="4" w:space="0" w:color="auto"/>
              <w:right w:val="single" w:sz="8" w:space="0" w:color="auto"/>
            </w:tcBorders>
            <w:shd w:val="clear" w:color="000000" w:fill="92D050"/>
            <w:noWrap/>
            <w:vAlign w:val="bottom"/>
            <w:hideMark/>
          </w:tcPr>
          <w:p w14:paraId="580A9FF3" w14:textId="77777777" w:rsidR="00B40F9A" w:rsidRPr="00B40F9A" w:rsidRDefault="00B40F9A" w:rsidP="00B40F9A">
            <w:pPr>
              <w:spacing w:after="0" w:line="240" w:lineRule="auto"/>
              <w:rPr>
                <w:rFonts w:ascii="Arial" w:eastAsia="Times New Roman" w:hAnsi="Arial" w:cs="Arial"/>
                <w:sz w:val="20"/>
                <w:szCs w:val="20"/>
                <w:lang w:eastAsia="sl-SI"/>
              </w:rPr>
            </w:pPr>
            <w:r w:rsidRPr="00B40F9A">
              <w:rPr>
                <w:rFonts w:ascii="Arial" w:eastAsia="Times New Roman" w:hAnsi="Arial" w:cs="Arial"/>
                <w:sz w:val="20"/>
                <w:szCs w:val="20"/>
                <w:lang w:eastAsia="sl-SI"/>
              </w:rPr>
              <w:t>Število zavezancev</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2AA7210B" w14:textId="77777777" w:rsidR="00B40F9A" w:rsidRPr="00B40F9A" w:rsidRDefault="00B40F9A" w:rsidP="00B40F9A">
            <w:pPr>
              <w:spacing w:after="0" w:line="240" w:lineRule="auto"/>
              <w:jc w:val="right"/>
              <w:rPr>
                <w:rFonts w:ascii="Arial" w:eastAsia="Times New Roman" w:hAnsi="Arial" w:cs="Arial"/>
                <w:sz w:val="20"/>
                <w:szCs w:val="20"/>
                <w:lang w:eastAsia="sl-SI"/>
              </w:rPr>
            </w:pPr>
            <w:bookmarkStart w:id="0" w:name="_Hlk110579706"/>
            <w:r w:rsidRPr="00B40F9A">
              <w:rPr>
                <w:rFonts w:ascii="Arial" w:eastAsia="Times New Roman" w:hAnsi="Arial" w:cs="Arial"/>
                <w:sz w:val="20"/>
                <w:szCs w:val="20"/>
                <w:lang w:eastAsia="sl-SI"/>
              </w:rPr>
              <w:t>1.554.531</w:t>
            </w:r>
            <w:bookmarkEnd w:id="0"/>
          </w:p>
        </w:tc>
        <w:tc>
          <w:tcPr>
            <w:tcW w:w="1120" w:type="dxa"/>
            <w:tcBorders>
              <w:top w:val="nil"/>
              <w:left w:val="nil"/>
              <w:bottom w:val="single" w:sz="4" w:space="0" w:color="auto"/>
              <w:right w:val="single" w:sz="4" w:space="0" w:color="auto"/>
            </w:tcBorders>
            <w:shd w:val="clear" w:color="auto" w:fill="auto"/>
            <w:noWrap/>
            <w:vAlign w:val="bottom"/>
            <w:hideMark/>
          </w:tcPr>
          <w:p w14:paraId="68AB6ED2"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1.566.588</w:t>
            </w:r>
          </w:p>
        </w:tc>
        <w:tc>
          <w:tcPr>
            <w:tcW w:w="1120" w:type="dxa"/>
            <w:tcBorders>
              <w:top w:val="nil"/>
              <w:left w:val="nil"/>
              <w:bottom w:val="single" w:sz="4" w:space="0" w:color="auto"/>
              <w:right w:val="single" w:sz="8" w:space="0" w:color="auto"/>
            </w:tcBorders>
            <w:shd w:val="clear" w:color="auto" w:fill="auto"/>
            <w:noWrap/>
            <w:vAlign w:val="bottom"/>
            <w:hideMark/>
          </w:tcPr>
          <w:p w14:paraId="13C7679A"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1.539.685</w:t>
            </w:r>
          </w:p>
        </w:tc>
      </w:tr>
      <w:tr w:rsidR="00B40F9A" w:rsidRPr="00B40F9A" w14:paraId="38142458" w14:textId="77777777" w:rsidTr="00B40F9A">
        <w:trPr>
          <w:trHeight w:val="285"/>
        </w:trPr>
        <w:tc>
          <w:tcPr>
            <w:tcW w:w="3688" w:type="dxa"/>
            <w:tcBorders>
              <w:top w:val="nil"/>
              <w:left w:val="single" w:sz="8" w:space="0" w:color="auto"/>
              <w:bottom w:val="single" w:sz="4" w:space="0" w:color="auto"/>
              <w:right w:val="single" w:sz="8" w:space="0" w:color="auto"/>
            </w:tcBorders>
            <w:shd w:val="clear" w:color="000000" w:fill="92D050"/>
            <w:noWrap/>
            <w:vAlign w:val="bottom"/>
            <w:hideMark/>
          </w:tcPr>
          <w:p w14:paraId="5EB145DC" w14:textId="77777777" w:rsidR="00B40F9A" w:rsidRPr="00B40F9A" w:rsidRDefault="00B40F9A" w:rsidP="00B40F9A">
            <w:pPr>
              <w:spacing w:after="0" w:line="240" w:lineRule="auto"/>
              <w:rPr>
                <w:rFonts w:ascii="Arial" w:eastAsia="Times New Roman" w:hAnsi="Arial" w:cs="Arial"/>
                <w:sz w:val="20"/>
                <w:szCs w:val="20"/>
                <w:lang w:eastAsia="sl-SI"/>
              </w:rPr>
            </w:pPr>
            <w:r w:rsidRPr="00B40F9A">
              <w:rPr>
                <w:rFonts w:ascii="Arial" w:eastAsia="Times New Roman" w:hAnsi="Arial" w:cs="Arial"/>
                <w:sz w:val="20"/>
                <w:szCs w:val="20"/>
                <w:lang w:eastAsia="sl-SI"/>
              </w:rPr>
              <w:t>Dohodek</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51D20168"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22.349</w:t>
            </w:r>
          </w:p>
        </w:tc>
        <w:tc>
          <w:tcPr>
            <w:tcW w:w="1120" w:type="dxa"/>
            <w:tcBorders>
              <w:top w:val="nil"/>
              <w:left w:val="nil"/>
              <w:bottom w:val="single" w:sz="4" w:space="0" w:color="auto"/>
              <w:right w:val="single" w:sz="4" w:space="0" w:color="auto"/>
            </w:tcBorders>
            <w:shd w:val="clear" w:color="auto" w:fill="auto"/>
            <w:noWrap/>
            <w:vAlign w:val="bottom"/>
            <w:hideMark/>
          </w:tcPr>
          <w:p w14:paraId="008CCF9F"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23.831</w:t>
            </w:r>
          </w:p>
        </w:tc>
        <w:tc>
          <w:tcPr>
            <w:tcW w:w="1120" w:type="dxa"/>
            <w:tcBorders>
              <w:top w:val="nil"/>
              <w:left w:val="nil"/>
              <w:bottom w:val="single" w:sz="4" w:space="0" w:color="auto"/>
              <w:right w:val="single" w:sz="8" w:space="0" w:color="auto"/>
            </w:tcBorders>
            <w:shd w:val="clear" w:color="auto" w:fill="auto"/>
            <w:noWrap/>
            <w:vAlign w:val="bottom"/>
            <w:hideMark/>
          </w:tcPr>
          <w:p w14:paraId="3505BC43"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24.998</w:t>
            </w:r>
          </w:p>
        </w:tc>
      </w:tr>
      <w:tr w:rsidR="00B40F9A" w:rsidRPr="00B40F9A" w14:paraId="6DECDB31" w14:textId="77777777" w:rsidTr="00B40F9A">
        <w:trPr>
          <w:trHeight w:val="285"/>
        </w:trPr>
        <w:tc>
          <w:tcPr>
            <w:tcW w:w="3688" w:type="dxa"/>
            <w:tcBorders>
              <w:top w:val="nil"/>
              <w:left w:val="single" w:sz="8" w:space="0" w:color="auto"/>
              <w:bottom w:val="single" w:sz="4" w:space="0" w:color="auto"/>
              <w:right w:val="single" w:sz="8" w:space="0" w:color="auto"/>
            </w:tcBorders>
            <w:shd w:val="clear" w:color="000000" w:fill="92D050"/>
            <w:noWrap/>
            <w:vAlign w:val="bottom"/>
            <w:hideMark/>
          </w:tcPr>
          <w:p w14:paraId="77C30651" w14:textId="77777777" w:rsidR="00B40F9A" w:rsidRPr="00B40F9A" w:rsidRDefault="00B40F9A" w:rsidP="00B40F9A">
            <w:pPr>
              <w:spacing w:after="0" w:line="240" w:lineRule="auto"/>
              <w:rPr>
                <w:rFonts w:ascii="Arial" w:eastAsia="Times New Roman" w:hAnsi="Arial" w:cs="Arial"/>
                <w:sz w:val="20"/>
                <w:szCs w:val="20"/>
                <w:lang w:eastAsia="sl-SI"/>
              </w:rPr>
            </w:pPr>
            <w:r w:rsidRPr="00B40F9A">
              <w:rPr>
                <w:rFonts w:ascii="Arial" w:eastAsia="Times New Roman" w:hAnsi="Arial" w:cs="Arial"/>
                <w:sz w:val="20"/>
                <w:szCs w:val="20"/>
                <w:lang w:eastAsia="sl-SI"/>
              </w:rPr>
              <w:t>Davčna osnova</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0FD63861"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10.880</w:t>
            </w:r>
          </w:p>
        </w:tc>
        <w:tc>
          <w:tcPr>
            <w:tcW w:w="1120" w:type="dxa"/>
            <w:tcBorders>
              <w:top w:val="nil"/>
              <w:left w:val="nil"/>
              <w:bottom w:val="single" w:sz="4" w:space="0" w:color="auto"/>
              <w:right w:val="single" w:sz="4" w:space="0" w:color="auto"/>
            </w:tcBorders>
            <w:shd w:val="clear" w:color="auto" w:fill="auto"/>
            <w:noWrap/>
            <w:vAlign w:val="bottom"/>
            <w:hideMark/>
          </w:tcPr>
          <w:p w14:paraId="283DAAE5"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11.164</w:t>
            </w:r>
          </w:p>
        </w:tc>
        <w:tc>
          <w:tcPr>
            <w:tcW w:w="1120" w:type="dxa"/>
            <w:tcBorders>
              <w:top w:val="nil"/>
              <w:left w:val="nil"/>
              <w:bottom w:val="single" w:sz="4" w:space="0" w:color="auto"/>
              <w:right w:val="single" w:sz="8" w:space="0" w:color="auto"/>
            </w:tcBorders>
            <w:shd w:val="clear" w:color="auto" w:fill="auto"/>
            <w:noWrap/>
            <w:vAlign w:val="bottom"/>
            <w:hideMark/>
          </w:tcPr>
          <w:p w14:paraId="60D1DBDF"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11.356</w:t>
            </w:r>
          </w:p>
        </w:tc>
      </w:tr>
      <w:tr w:rsidR="00B40F9A" w:rsidRPr="00B40F9A" w14:paraId="1C81CAA9" w14:textId="77777777" w:rsidTr="00B40F9A">
        <w:trPr>
          <w:trHeight w:val="285"/>
        </w:trPr>
        <w:tc>
          <w:tcPr>
            <w:tcW w:w="3688" w:type="dxa"/>
            <w:tcBorders>
              <w:top w:val="nil"/>
              <w:left w:val="single" w:sz="8" w:space="0" w:color="auto"/>
              <w:bottom w:val="single" w:sz="4" w:space="0" w:color="auto"/>
              <w:right w:val="single" w:sz="8" w:space="0" w:color="auto"/>
            </w:tcBorders>
            <w:shd w:val="clear" w:color="000000" w:fill="92D050"/>
            <w:noWrap/>
            <w:vAlign w:val="bottom"/>
            <w:hideMark/>
          </w:tcPr>
          <w:p w14:paraId="32A1D732" w14:textId="77777777" w:rsidR="00B40F9A" w:rsidRPr="00B40F9A" w:rsidRDefault="00B40F9A" w:rsidP="00B40F9A">
            <w:pPr>
              <w:spacing w:after="0" w:line="240" w:lineRule="auto"/>
              <w:rPr>
                <w:rFonts w:ascii="Arial" w:eastAsia="Times New Roman" w:hAnsi="Arial" w:cs="Arial"/>
                <w:sz w:val="20"/>
                <w:szCs w:val="20"/>
                <w:lang w:eastAsia="sl-SI"/>
              </w:rPr>
            </w:pPr>
            <w:r w:rsidRPr="00B40F9A">
              <w:rPr>
                <w:rFonts w:ascii="Arial" w:eastAsia="Times New Roman" w:hAnsi="Arial" w:cs="Arial"/>
                <w:sz w:val="20"/>
                <w:szCs w:val="20"/>
                <w:lang w:eastAsia="sl-SI"/>
              </w:rPr>
              <w:t>Dohodnina</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05C95E54"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2.111</w:t>
            </w:r>
          </w:p>
        </w:tc>
        <w:tc>
          <w:tcPr>
            <w:tcW w:w="1120" w:type="dxa"/>
            <w:tcBorders>
              <w:top w:val="nil"/>
              <w:left w:val="nil"/>
              <w:bottom w:val="single" w:sz="4" w:space="0" w:color="auto"/>
              <w:right w:val="single" w:sz="4" w:space="0" w:color="auto"/>
            </w:tcBorders>
            <w:shd w:val="clear" w:color="auto" w:fill="auto"/>
            <w:noWrap/>
            <w:vAlign w:val="bottom"/>
            <w:hideMark/>
          </w:tcPr>
          <w:p w14:paraId="193462BB"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2.156</w:t>
            </w:r>
          </w:p>
        </w:tc>
        <w:tc>
          <w:tcPr>
            <w:tcW w:w="1120" w:type="dxa"/>
            <w:tcBorders>
              <w:top w:val="nil"/>
              <w:left w:val="nil"/>
              <w:bottom w:val="single" w:sz="4" w:space="0" w:color="auto"/>
              <w:right w:val="single" w:sz="8" w:space="0" w:color="auto"/>
            </w:tcBorders>
            <w:shd w:val="clear" w:color="auto" w:fill="auto"/>
            <w:noWrap/>
            <w:vAlign w:val="bottom"/>
            <w:hideMark/>
          </w:tcPr>
          <w:p w14:paraId="09BC6BD7"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2.139</w:t>
            </w:r>
          </w:p>
        </w:tc>
      </w:tr>
      <w:tr w:rsidR="00B40F9A" w:rsidRPr="00B40F9A" w14:paraId="60F62FDA" w14:textId="77777777" w:rsidTr="00B40F9A">
        <w:trPr>
          <w:trHeight w:val="285"/>
        </w:trPr>
        <w:tc>
          <w:tcPr>
            <w:tcW w:w="3688" w:type="dxa"/>
            <w:tcBorders>
              <w:top w:val="nil"/>
              <w:left w:val="single" w:sz="8" w:space="0" w:color="auto"/>
              <w:bottom w:val="single" w:sz="4" w:space="0" w:color="auto"/>
              <w:right w:val="single" w:sz="8" w:space="0" w:color="auto"/>
            </w:tcBorders>
            <w:shd w:val="clear" w:color="000000" w:fill="92D050"/>
            <w:noWrap/>
            <w:vAlign w:val="bottom"/>
            <w:hideMark/>
          </w:tcPr>
          <w:p w14:paraId="3A4867AC" w14:textId="77777777" w:rsidR="00B40F9A" w:rsidRPr="00B40F9A" w:rsidRDefault="00B40F9A" w:rsidP="00B40F9A">
            <w:pPr>
              <w:spacing w:after="0" w:line="240" w:lineRule="auto"/>
              <w:rPr>
                <w:rFonts w:ascii="Arial" w:eastAsia="Times New Roman" w:hAnsi="Arial" w:cs="Arial"/>
                <w:sz w:val="20"/>
                <w:szCs w:val="20"/>
                <w:lang w:eastAsia="sl-SI"/>
              </w:rPr>
            </w:pPr>
            <w:r w:rsidRPr="00B40F9A">
              <w:rPr>
                <w:rFonts w:ascii="Arial" w:eastAsia="Times New Roman" w:hAnsi="Arial" w:cs="Arial"/>
                <w:sz w:val="20"/>
                <w:szCs w:val="20"/>
                <w:lang w:eastAsia="sl-SI"/>
              </w:rPr>
              <w:t>Dohodek na zavezanca (EUR/</w:t>
            </w:r>
            <w:proofErr w:type="spellStart"/>
            <w:r w:rsidRPr="00B40F9A">
              <w:rPr>
                <w:rFonts w:ascii="Arial" w:eastAsia="Times New Roman" w:hAnsi="Arial" w:cs="Arial"/>
                <w:sz w:val="20"/>
                <w:szCs w:val="20"/>
                <w:lang w:eastAsia="sl-SI"/>
              </w:rPr>
              <w:t>zav</w:t>
            </w:r>
            <w:proofErr w:type="spellEnd"/>
            <w:r w:rsidRPr="00B40F9A">
              <w:rPr>
                <w:rFonts w:ascii="Arial" w:eastAsia="Times New Roman" w:hAnsi="Arial" w:cs="Arial"/>
                <w:sz w:val="20"/>
                <w:szCs w:val="20"/>
                <w:lang w:eastAsia="sl-SI"/>
              </w:rPr>
              <w:t>.)</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06BE06C2"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14.377</w:t>
            </w:r>
          </w:p>
        </w:tc>
        <w:tc>
          <w:tcPr>
            <w:tcW w:w="1120" w:type="dxa"/>
            <w:tcBorders>
              <w:top w:val="nil"/>
              <w:left w:val="nil"/>
              <w:bottom w:val="single" w:sz="4" w:space="0" w:color="auto"/>
              <w:right w:val="single" w:sz="4" w:space="0" w:color="auto"/>
            </w:tcBorders>
            <w:shd w:val="clear" w:color="auto" w:fill="auto"/>
            <w:noWrap/>
            <w:vAlign w:val="bottom"/>
            <w:hideMark/>
          </w:tcPr>
          <w:p w14:paraId="4315E8B7"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15.212</w:t>
            </w:r>
          </w:p>
        </w:tc>
        <w:tc>
          <w:tcPr>
            <w:tcW w:w="1120" w:type="dxa"/>
            <w:tcBorders>
              <w:top w:val="nil"/>
              <w:left w:val="nil"/>
              <w:bottom w:val="single" w:sz="4" w:space="0" w:color="auto"/>
              <w:right w:val="single" w:sz="8" w:space="0" w:color="auto"/>
            </w:tcBorders>
            <w:shd w:val="clear" w:color="auto" w:fill="auto"/>
            <w:noWrap/>
            <w:vAlign w:val="bottom"/>
            <w:hideMark/>
          </w:tcPr>
          <w:p w14:paraId="3A8D7CB6"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16.236</w:t>
            </w:r>
          </w:p>
        </w:tc>
      </w:tr>
      <w:tr w:rsidR="00B40F9A" w:rsidRPr="00B40F9A" w14:paraId="33D62A08" w14:textId="77777777" w:rsidTr="00B40F9A">
        <w:trPr>
          <w:trHeight w:val="285"/>
        </w:trPr>
        <w:tc>
          <w:tcPr>
            <w:tcW w:w="3688" w:type="dxa"/>
            <w:tcBorders>
              <w:top w:val="nil"/>
              <w:left w:val="single" w:sz="8" w:space="0" w:color="auto"/>
              <w:bottom w:val="single" w:sz="4" w:space="0" w:color="auto"/>
              <w:right w:val="single" w:sz="8" w:space="0" w:color="auto"/>
            </w:tcBorders>
            <w:shd w:val="clear" w:color="000000" w:fill="92D050"/>
            <w:noWrap/>
            <w:vAlign w:val="bottom"/>
            <w:hideMark/>
          </w:tcPr>
          <w:p w14:paraId="5F96A0F3" w14:textId="77777777" w:rsidR="00B40F9A" w:rsidRPr="00B40F9A" w:rsidRDefault="00B40F9A" w:rsidP="00B40F9A">
            <w:pPr>
              <w:spacing w:after="0" w:line="240" w:lineRule="auto"/>
              <w:rPr>
                <w:rFonts w:ascii="Arial" w:eastAsia="Times New Roman" w:hAnsi="Arial" w:cs="Arial"/>
                <w:sz w:val="20"/>
                <w:szCs w:val="20"/>
                <w:lang w:eastAsia="sl-SI"/>
              </w:rPr>
            </w:pPr>
            <w:r w:rsidRPr="00B40F9A">
              <w:rPr>
                <w:rFonts w:ascii="Arial" w:eastAsia="Times New Roman" w:hAnsi="Arial" w:cs="Arial"/>
                <w:sz w:val="20"/>
                <w:szCs w:val="20"/>
                <w:lang w:eastAsia="sl-SI"/>
              </w:rPr>
              <w:t>Dohodnina na zavezanca (EUR/</w:t>
            </w:r>
            <w:proofErr w:type="spellStart"/>
            <w:r w:rsidRPr="00B40F9A">
              <w:rPr>
                <w:rFonts w:ascii="Arial" w:eastAsia="Times New Roman" w:hAnsi="Arial" w:cs="Arial"/>
                <w:sz w:val="20"/>
                <w:szCs w:val="20"/>
                <w:lang w:eastAsia="sl-SI"/>
              </w:rPr>
              <w:t>zav</w:t>
            </w:r>
            <w:proofErr w:type="spellEnd"/>
            <w:r w:rsidRPr="00B40F9A">
              <w:rPr>
                <w:rFonts w:ascii="Arial" w:eastAsia="Times New Roman" w:hAnsi="Arial" w:cs="Arial"/>
                <w:sz w:val="20"/>
                <w:szCs w:val="20"/>
                <w:lang w:eastAsia="sl-SI"/>
              </w:rPr>
              <w:t>.)</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30A9738E"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1.358</w:t>
            </w:r>
          </w:p>
        </w:tc>
        <w:tc>
          <w:tcPr>
            <w:tcW w:w="1120" w:type="dxa"/>
            <w:tcBorders>
              <w:top w:val="nil"/>
              <w:left w:val="nil"/>
              <w:bottom w:val="single" w:sz="4" w:space="0" w:color="auto"/>
              <w:right w:val="single" w:sz="4" w:space="0" w:color="auto"/>
            </w:tcBorders>
            <w:shd w:val="clear" w:color="auto" w:fill="auto"/>
            <w:noWrap/>
            <w:vAlign w:val="bottom"/>
            <w:hideMark/>
          </w:tcPr>
          <w:p w14:paraId="6FC2C9ED"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1.376</w:t>
            </w:r>
          </w:p>
        </w:tc>
        <w:tc>
          <w:tcPr>
            <w:tcW w:w="1120" w:type="dxa"/>
            <w:tcBorders>
              <w:top w:val="nil"/>
              <w:left w:val="nil"/>
              <w:bottom w:val="single" w:sz="4" w:space="0" w:color="auto"/>
              <w:right w:val="single" w:sz="8" w:space="0" w:color="auto"/>
            </w:tcBorders>
            <w:shd w:val="clear" w:color="auto" w:fill="auto"/>
            <w:noWrap/>
            <w:vAlign w:val="bottom"/>
            <w:hideMark/>
          </w:tcPr>
          <w:p w14:paraId="1EC983E8"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1.389</w:t>
            </w:r>
          </w:p>
        </w:tc>
      </w:tr>
      <w:tr w:rsidR="00B40F9A" w:rsidRPr="00B40F9A" w14:paraId="48A1388D" w14:textId="77777777" w:rsidTr="00B40F9A">
        <w:trPr>
          <w:trHeight w:val="300"/>
        </w:trPr>
        <w:tc>
          <w:tcPr>
            <w:tcW w:w="3688" w:type="dxa"/>
            <w:tcBorders>
              <w:top w:val="nil"/>
              <w:left w:val="single" w:sz="8" w:space="0" w:color="auto"/>
              <w:bottom w:val="single" w:sz="8" w:space="0" w:color="auto"/>
              <w:right w:val="single" w:sz="8" w:space="0" w:color="auto"/>
            </w:tcBorders>
            <w:shd w:val="clear" w:color="000000" w:fill="92D050"/>
            <w:noWrap/>
            <w:vAlign w:val="bottom"/>
            <w:hideMark/>
          </w:tcPr>
          <w:p w14:paraId="3A174B13" w14:textId="77777777" w:rsidR="00B40F9A" w:rsidRPr="00B40F9A" w:rsidRDefault="00B40F9A" w:rsidP="00B40F9A">
            <w:pPr>
              <w:spacing w:after="0" w:line="240" w:lineRule="auto"/>
              <w:rPr>
                <w:rFonts w:ascii="Arial" w:eastAsia="Times New Roman" w:hAnsi="Arial" w:cs="Arial"/>
                <w:sz w:val="20"/>
                <w:szCs w:val="20"/>
                <w:lang w:eastAsia="sl-SI"/>
              </w:rPr>
            </w:pPr>
            <w:r w:rsidRPr="00B40F9A">
              <w:rPr>
                <w:rFonts w:ascii="Arial" w:eastAsia="Times New Roman" w:hAnsi="Arial" w:cs="Arial"/>
                <w:sz w:val="20"/>
                <w:szCs w:val="20"/>
                <w:lang w:eastAsia="sl-SI"/>
              </w:rPr>
              <w:t>Povprečna dohodninska stopnja</w:t>
            </w:r>
          </w:p>
        </w:tc>
        <w:tc>
          <w:tcPr>
            <w:tcW w:w="1120" w:type="dxa"/>
            <w:tcBorders>
              <w:top w:val="nil"/>
              <w:left w:val="single" w:sz="4" w:space="0" w:color="auto"/>
              <w:bottom w:val="single" w:sz="8" w:space="0" w:color="auto"/>
              <w:right w:val="single" w:sz="4" w:space="0" w:color="auto"/>
            </w:tcBorders>
            <w:shd w:val="clear" w:color="auto" w:fill="auto"/>
            <w:noWrap/>
            <w:vAlign w:val="bottom"/>
            <w:hideMark/>
          </w:tcPr>
          <w:p w14:paraId="2AA7ED66" w14:textId="744D7056"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19,4</w:t>
            </w:r>
            <w:r w:rsidR="003741A4">
              <w:rPr>
                <w:rFonts w:ascii="Arial" w:eastAsia="Times New Roman" w:hAnsi="Arial" w:cs="Arial"/>
                <w:sz w:val="20"/>
                <w:szCs w:val="20"/>
                <w:lang w:eastAsia="sl-SI"/>
              </w:rPr>
              <w:t> </w:t>
            </w:r>
            <w:r w:rsidRPr="00B40F9A">
              <w:rPr>
                <w:rFonts w:ascii="Arial" w:eastAsia="Times New Roman" w:hAnsi="Arial" w:cs="Arial"/>
                <w:sz w:val="20"/>
                <w:szCs w:val="20"/>
                <w:lang w:eastAsia="sl-SI"/>
              </w:rPr>
              <w:t>%</w:t>
            </w:r>
          </w:p>
        </w:tc>
        <w:tc>
          <w:tcPr>
            <w:tcW w:w="1120" w:type="dxa"/>
            <w:tcBorders>
              <w:top w:val="nil"/>
              <w:left w:val="nil"/>
              <w:bottom w:val="single" w:sz="8" w:space="0" w:color="auto"/>
              <w:right w:val="single" w:sz="4" w:space="0" w:color="auto"/>
            </w:tcBorders>
            <w:shd w:val="clear" w:color="auto" w:fill="auto"/>
            <w:noWrap/>
            <w:vAlign w:val="bottom"/>
            <w:hideMark/>
          </w:tcPr>
          <w:p w14:paraId="074B1F33" w14:textId="59DB9371"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19,3</w:t>
            </w:r>
            <w:r w:rsidR="003741A4">
              <w:rPr>
                <w:rFonts w:ascii="Arial" w:eastAsia="Times New Roman" w:hAnsi="Arial" w:cs="Arial"/>
                <w:sz w:val="20"/>
                <w:szCs w:val="20"/>
                <w:lang w:eastAsia="sl-SI"/>
              </w:rPr>
              <w:t> </w:t>
            </w:r>
            <w:r w:rsidRPr="00B40F9A">
              <w:rPr>
                <w:rFonts w:ascii="Arial" w:eastAsia="Times New Roman" w:hAnsi="Arial" w:cs="Arial"/>
                <w:sz w:val="20"/>
                <w:szCs w:val="20"/>
                <w:lang w:eastAsia="sl-SI"/>
              </w:rPr>
              <w:t>%</w:t>
            </w:r>
          </w:p>
        </w:tc>
        <w:tc>
          <w:tcPr>
            <w:tcW w:w="1120" w:type="dxa"/>
            <w:tcBorders>
              <w:top w:val="nil"/>
              <w:left w:val="nil"/>
              <w:bottom w:val="single" w:sz="8" w:space="0" w:color="auto"/>
              <w:right w:val="single" w:sz="8" w:space="0" w:color="auto"/>
            </w:tcBorders>
            <w:shd w:val="clear" w:color="auto" w:fill="auto"/>
            <w:noWrap/>
            <w:vAlign w:val="bottom"/>
            <w:hideMark/>
          </w:tcPr>
          <w:p w14:paraId="67F8A365" w14:textId="57B44E29"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18,8</w:t>
            </w:r>
            <w:r w:rsidR="003741A4">
              <w:rPr>
                <w:rFonts w:ascii="Arial" w:eastAsia="Times New Roman" w:hAnsi="Arial" w:cs="Arial"/>
                <w:sz w:val="20"/>
                <w:szCs w:val="20"/>
                <w:lang w:eastAsia="sl-SI"/>
              </w:rPr>
              <w:t> </w:t>
            </w:r>
            <w:r w:rsidRPr="00B40F9A">
              <w:rPr>
                <w:rFonts w:ascii="Arial" w:eastAsia="Times New Roman" w:hAnsi="Arial" w:cs="Arial"/>
                <w:sz w:val="20"/>
                <w:szCs w:val="20"/>
                <w:lang w:eastAsia="sl-SI"/>
              </w:rPr>
              <w:t>%</w:t>
            </w:r>
          </w:p>
        </w:tc>
      </w:tr>
    </w:tbl>
    <w:p w14:paraId="259CEFC1" w14:textId="72CDD16D" w:rsidR="0095746F" w:rsidRPr="00B40F9A" w:rsidRDefault="0095746F" w:rsidP="00012435">
      <w:pPr>
        <w:pStyle w:val="Odstavekseznama"/>
        <w:spacing w:line="260" w:lineRule="atLeast"/>
        <w:ind w:left="0"/>
        <w:jc w:val="both"/>
        <w:rPr>
          <w:rFonts w:ascii="Arial" w:hAnsi="Arial" w:cs="Arial"/>
          <w:i/>
          <w:sz w:val="18"/>
          <w:szCs w:val="18"/>
        </w:rPr>
      </w:pPr>
      <w:r w:rsidRPr="00B40F9A">
        <w:rPr>
          <w:rFonts w:ascii="Arial" w:hAnsi="Arial" w:cs="Arial"/>
          <w:i/>
          <w:sz w:val="18"/>
          <w:szCs w:val="18"/>
        </w:rPr>
        <w:t>Vir: Odmera dohodnine za leta 20</w:t>
      </w:r>
      <w:r w:rsidR="00AF0487">
        <w:rPr>
          <w:rFonts w:ascii="Arial" w:hAnsi="Arial" w:cs="Arial"/>
          <w:i/>
          <w:sz w:val="18"/>
          <w:szCs w:val="18"/>
        </w:rPr>
        <w:t>18</w:t>
      </w:r>
      <w:r w:rsidR="003741A4">
        <w:rPr>
          <w:rFonts w:ascii="Arial" w:hAnsi="Arial" w:cs="Arial"/>
          <w:i/>
          <w:sz w:val="18"/>
          <w:szCs w:val="18"/>
        </w:rPr>
        <w:t>–</w:t>
      </w:r>
      <w:r w:rsidRPr="00B40F9A">
        <w:rPr>
          <w:rFonts w:ascii="Arial" w:hAnsi="Arial" w:cs="Arial"/>
          <w:i/>
          <w:sz w:val="18"/>
          <w:szCs w:val="18"/>
        </w:rPr>
        <w:t>20</w:t>
      </w:r>
      <w:r w:rsidR="00AF0487">
        <w:rPr>
          <w:rFonts w:ascii="Arial" w:hAnsi="Arial" w:cs="Arial"/>
          <w:i/>
          <w:sz w:val="18"/>
          <w:szCs w:val="18"/>
        </w:rPr>
        <w:t>20</w:t>
      </w:r>
      <w:r w:rsidRPr="00B40F9A">
        <w:rPr>
          <w:rFonts w:ascii="Arial" w:hAnsi="Arial" w:cs="Arial"/>
          <w:i/>
          <w:sz w:val="18"/>
          <w:szCs w:val="18"/>
        </w:rPr>
        <w:t>, FURS, lastni preračuni MF</w:t>
      </w:r>
    </w:p>
    <w:p w14:paraId="10A679B6" w14:textId="77777777" w:rsidR="0095746F" w:rsidRPr="0005245C" w:rsidRDefault="0095746F" w:rsidP="00012435">
      <w:pPr>
        <w:pStyle w:val="Odstavekseznama"/>
        <w:spacing w:line="260" w:lineRule="atLeast"/>
        <w:ind w:left="0"/>
        <w:jc w:val="both"/>
        <w:rPr>
          <w:rFonts w:ascii="Arial" w:hAnsi="Arial" w:cs="Arial"/>
          <w:color w:val="7F7F7F" w:themeColor="text1" w:themeTint="80"/>
          <w:sz w:val="20"/>
          <w:szCs w:val="20"/>
        </w:rPr>
      </w:pPr>
    </w:p>
    <w:p w14:paraId="5D97F03D" w14:textId="38FE3127" w:rsidR="0095746F" w:rsidRPr="00E62A42" w:rsidRDefault="00E4026D" w:rsidP="00012435">
      <w:pPr>
        <w:pStyle w:val="Telobesedila2"/>
        <w:spacing w:after="0" w:line="260" w:lineRule="atLeast"/>
        <w:jc w:val="both"/>
        <w:rPr>
          <w:rFonts w:cs="Arial"/>
          <w:szCs w:val="20"/>
          <w:lang w:val="sl-SI"/>
        </w:rPr>
      </w:pPr>
      <w:r w:rsidRPr="00E62A42">
        <w:rPr>
          <w:rFonts w:cs="Arial"/>
          <w:szCs w:val="20"/>
          <w:lang w:val="sl-SI"/>
        </w:rPr>
        <w:t>V letu 20</w:t>
      </w:r>
      <w:r w:rsidR="00E62A42" w:rsidRPr="00E62A42">
        <w:rPr>
          <w:rFonts w:cs="Arial"/>
          <w:szCs w:val="20"/>
          <w:lang w:val="sl-SI"/>
        </w:rPr>
        <w:t>20</w:t>
      </w:r>
      <w:r w:rsidRPr="00E62A42">
        <w:rPr>
          <w:rFonts w:cs="Arial"/>
          <w:szCs w:val="20"/>
          <w:lang w:val="sl-SI"/>
        </w:rPr>
        <w:t xml:space="preserve"> je imelo v skladu z Zakonom o dohodnini obdavčljive dohodke </w:t>
      </w:r>
      <w:r w:rsidR="00E62A42" w:rsidRPr="00E62A42">
        <w:rPr>
          <w:rFonts w:cs="Arial"/>
          <w:szCs w:val="20"/>
          <w:lang w:val="sl-SI"/>
        </w:rPr>
        <w:t>1.539.685</w:t>
      </w:r>
      <w:r w:rsidRPr="00E62A42">
        <w:rPr>
          <w:rFonts w:cs="Arial"/>
          <w:szCs w:val="20"/>
          <w:lang w:val="sl-SI"/>
        </w:rPr>
        <w:t xml:space="preserve"> davčnih zavezancev, ki so tudi prejeli odločbo o odmeri dohodnine. V primerjavi z odmero dohodnine za leto 201</w:t>
      </w:r>
      <w:r w:rsidR="00E62A42" w:rsidRPr="00E62A42">
        <w:rPr>
          <w:rFonts w:cs="Arial"/>
          <w:szCs w:val="20"/>
          <w:lang w:val="sl-SI"/>
        </w:rPr>
        <w:t>9</w:t>
      </w:r>
      <w:r w:rsidRPr="00E62A42">
        <w:rPr>
          <w:rFonts w:cs="Arial"/>
          <w:szCs w:val="20"/>
          <w:lang w:val="sl-SI"/>
        </w:rPr>
        <w:t xml:space="preserve"> se je število zavezancev </w:t>
      </w:r>
      <w:r w:rsidR="00FC7BF9">
        <w:rPr>
          <w:rFonts w:cs="Arial"/>
          <w:szCs w:val="20"/>
          <w:lang w:val="sl-SI"/>
        </w:rPr>
        <w:t>zmanjšalo</w:t>
      </w:r>
      <w:r w:rsidR="00FC7BF9" w:rsidRPr="00E62A42">
        <w:rPr>
          <w:rFonts w:cs="Arial"/>
          <w:szCs w:val="20"/>
          <w:lang w:val="sl-SI"/>
        </w:rPr>
        <w:t xml:space="preserve"> </w:t>
      </w:r>
      <w:r w:rsidRPr="00E62A42">
        <w:rPr>
          <w:rFonts w:cs="Arial"/>
          <w:szCs w:val="20"/>
          <w:lang w:val="sl-SI"/>
        </w:rPr>
        <w:t xml:space="preserve">za </w:t>
      </w:r>
      <w:r w:rsidR="00E62A42" w:rsidRPr="00E62A42">
        <w:rPr>
          <w:rFonts w:cs="Arial"/>
          <w:szCs w:val="20"/>
          <w:lang w:val="sl-SI"/>
        </w:rPr>
        <w:t xml:space="preserve">1,7 </w:t>
      </w:r>
      <w:r w:rsidR="00EB3D22" w:rsidRPr="00E62A42">
        <w:rPr>
          <w:rFonts w:cs="Arial"/>
          <w:szCs w:val="20"/>
          <w:lang w:val="sl-SI"/>
        </w:rPr>
        <w:t>odstotk</w:t>
      </w:r>
      <w:r w:rsidR="00F94813" w:rsidRPr="00E62A42">
        <w:rPr>
          <w:rFonts w:cs="Arial"/>
          <w:szCs w:val="20"/>
          <w:lang w:val="sl-SI"/>
        </w:rPr>
        <w:t>a</w:t>
      </w:r>
      <w:r w:rsidRPr="00E62A42">
        <w:rPr>
          <w:rFonts w:cs="Arial"/>
          <w:szCs w:val="20"/>
          <w:lang w:val="sl-SI"/>
        </w:rPr>
        <w:t>, odmerjena dohodnina pa je bila v letu 20</w:t>
      </w:r>
      <w:r w:rsidR="00E62A42" w:rsidRPr="00E62A42">
        <w:rPr>
          <w:rFonts w:cs="Arial"/>
          <w:szCs w:val="20"/>
          <w:lang w:val="sl-SI"/>
        </w:rPr>
        <w:t>20</w:t>
      </w:r>
      <w:r w:rsidRPr="00E62A42">
        <w:rPr>
          <w:rFonts w:cs="Arial"/>
          <w:szCs w:val="20"/>
          <w:lang w:val="sl-SI"/>
        </w:rPr>
        <w:t xml:space="preserve"> </w:t>
      </w:r>
      <w:r w:rsidR="00E62A42" w:rsidRPr="00E62A42">
        <w:rPr>
          <w:rFonts w:cs="Arial"/>
          <w:szCs w:val="20"/>
          <w:lang w:val="sl-SI"/>
        </w:rPr>
        <w:t>nižja</w:t>
      </w:r>
      <w:r w:rsidRPr="00E62A42">
        <w:rPr>
          <w:rFonts w:cs="Arial"/>
          <w:szCs w:val="20"/>
          <w:lang w:val="sl-SI"/>
        </w:rPr>
        <w:t xml:space="preserve"> za</w:t>
      </w:r>
      <w:r w:rsidR="008F3434" w:rsidRPr="00E62A42">
        <w:rPr>
          <w:rFonts w:cs="Arial"/>
          <w:szCs w:val="20"/>
          <w:lang w:val="sl-SI"/>
        </w:rPr>
        <w:t xml:space="preserve"> </w:t>
      </w:r>
      <w:r w:rsidR="00E62A42" w:rsidRPr="00E62A42">
        <w:rPr>
          <w:rFonts w:cs="Arial"/>
          <w:szCs w:val="20"/>
          <w:lang w:val="sl-SI"/>
        </w:rPr>
        <w:t>17</w:t>
      </w:r>
      <w:r w:rsidR="008F3434" w:rsidRPr="00E62A42">
        <w:rPr>
          <w:rFonts w:cs="Arial"/>
          <w:szCs w:val="20"/>
          <w:lang w:val="sl-SI"/>
        </w:rPr>
        <w:t xml:space="preserve"> mio evrov </w:t>
      </w:r>
      <w:r w:rsidR="00390A2A" w:rsidRPr="00E62A42">
        <w:rPr>
          <w:rFonts w:cs="Arial"/>
          <w:szCs w:val="20"/>
          <w:lang w:val="sl-SI"/>
        </w:rPr>
        <w:t>oziroma</w:t>
      </w:r>
      <w:r w:rsidRPr="00E62A42">
        <w:rPr>
          <w:rFonts w:cs="Arial"/>
          <w:szCs w:val="20"/>
          <w:lang w:val="sl-SI"/>
        </w:rPr>
        <w:t xml:space="preserve"> </w:t>
      </w:r>
      <w:r w:rsidR="00E62A42" w:rsidRPr="00E62A42">
        <w:rPr>
          <w:rFonts w:cs="Arial"/>
          <w:szCs w:val="20"/>
          <w:lang w:val="sl-SI"/>
        </w:rPr>
        <w:t>0,8</w:t>
      </w:r>
      <w:r w:rsidR="008F3434" w:rsidRPr="00E62A42">
        <w:rPr>
          <w:rFonts w:cs="Arial"/>
          <w:szCs w:val="20"/>
          <w:lang w:val="sl-SI"/>
        </w:rPr>
        <w:t> </w:t>
      </w:r>
      <w:r w:rsidR="00EB3D22" w:rsidRPr="00E62A42">
        <w:rPr>
          <w:rFonts w:cs="Arial"/>
          <w:szCs w:val="20"/>
          <w:lang w:val="sl-SI"/>
        </w:rPr>
        <w:t>odstotk</w:t>
      </w:r>
      <w:r w:rsidR="00F94813" w:rsidRPr="00E62A42">
        <w:rPr>
          <w:rFonts w:cs="Arial"/>
          <w:szCs w:val="20"/>
          <w:lang w:val="sl-SI"/>
        </w:rPr>
        <w:t>a</w:t>
      </w:r>
      <w:r w:rsidRPr="00E62A42">
        <w:rPr>
          <w:rFonts w:cs="Arial"/>
          <w:szCs w:val="20"/>
          <w:lang w:val="sl-SI"/>
        </w:rPr>
        <w:t xml:space="preserve">. </w:t>
      </w:r>
      <w:r w:rsidR="00E62A42" w:rsidRPr="00E62A42">
        <w:rPr>
          <w:rFonts w:cs="Arial"/>
          <w:szCs w:val="20"/>
          <w:lang w:val="sl-SI"/>
        </w:rPr>
        <w:t>Padec dohodnine</w:t>
      </w:r>
      <w:r w:rsidR="00850C84" w:rsidRPr="00E62A42">
        <w:rPr>
          <w:rFonts w:cs="Arial"/>
          <w:szCs w:val="20"/>
          <w:lang w:val="sl-SI"/>
        </w:rPr>
        <w:t xml:space="preserve"> pripisujemo</w:t>
      </w:r>
      <w:r w:rsidR="00E62A42" w:rsidRPr="00E62A42">
        <w:rPr>
          <w:rFonts w:cs="Arial"/>
          <w:szCs w:val="20"/>
          <w:lang w:val="sl-SI"/>
        </w:rPr>
        <w:t xml:space="preserve"> razmeram oz. ukrepom ob pandemiji</w:t>
      </w:r>
      <w:r w:rsidR="00850C84" w:rsidRPr="00E62A42">
        <w:rPr>
          <w:rFonts w:cs="Arial"/>
          <w:szCs w:val="20"/>
          <w:lang w:val="sl-SI"/>
        </w:rPr>
        <w:t>.</w:t>
      </w:r>
    </w:p>
    <w:p w14:paraId="28E84C0C" w14:textId="77777777" w:rsidR="008F3434" w:rsidRPr="00E62A42" w:rsidRDefault="008F3434" w:rsidP="00012435">
      <w:pPr>
        <w:pStyle w:val="Telobesedila2"/>
        <w:spacing w:after="0" w:line="260" w:lineRule="atLeast"/>
        <w:jc w:val="both"/>
        <w:rPr>
          <w:lang w:val="sl-SI"/>
        </w:rPr>
      </w:pPr>
    </w:p>
    <w:p w14:paraId="72BA33CF" w14:textId="70DA68A1" w:rsidR="00E4026D" w:rsidRPr="00E62A42" w:rsidRDefault="00E62A42" w:rsidP="00012435">
      <w:pPr>
        <w:pStyle w:val="Telobesedila2"/>
        <w:spacing w:after="0" w:line="260" w:lineRule="atLeast"/>
        <w:jc w:val="both"/>
        <w:rPr>
          <w:rFonts w:cs="Arial"/>
          <w:szCs w:val="20"/>
          <w:lang w:val="sl-SI"/>
        </w:rPr>
      </w:pPr>
      <w:r>
        <w:rPr>
          <w:rFonts w:cs="Arial"/>
          <w:szCs w:val="20"/>
          <w:lang w:val="sl-SI"/>
        </w:rPr>
        <w:t>Čeprav sta se dvignili tako kategorija dohodek na zavezanc</w:t>
      </w:r>
      <w:r w:rsidR="003E750E">
        <w:rPr>
          <w:rFonts w:cs="Arial"/>
          <w:szCs w:val="20"/>
          <w:lang w:val="sl-SI"/>
        </w:rPr>
        <w:t>a</w:t>
      </w:r>
      <w:r>
        <w:rPr>
          <w:rFonts w:cs="Arial"/>
          <w:szCs w:val="20"/>
          <w:lang w:val="sl-SI"/>
        </w:rPr>
        <w:t xml:space="preserve"> kot </w:t>
      </w:r>
      <w:r w:rsidR="004A65B5">
        <w:rPr>
          <w:rFonts w:cs="Arial"/>
          <w:szCs w:val="20"/>
          <w:lang w:val="sl-SI"/>
        </w:rPr>
        <w:t xml:space="preserve">tudi </w:t>
      </w:r>
      <w:r>
        <w:rPr>
          <w:rFonts w:cs="Arial"/>
          <w:szCs w:val="20"/>
          <w:lang w:val="sl-SI"/>
        </w:rPr>
        <w:t>dohodnina na zavezanca, se je p</w:t>
      </w:r>
      <w:r w:rsidR="00790E13" w:rsidRPr="00E62A42">
        <w:rPr>
          <w:rFonts w:cs="Arial"/>
          <w:szCs w:val="20"/>
          <w:lang w:val="sl-SI"/>
        </w:rPr>
        <w:t>ovprečna davčna stopnja, izražena z razmerjem med dohodnino in davčno osnovo, v letu 20</w:t>
      </w:r>
      <w:r w:rsidRPr="00E62A42">
        <w:rPr>
          <w:rFonts w:cs="Arial"/>
          <w:szCs w:val="20"/>
          <w:lang w:val="sl-SI"/>
        </w:rPr>
        <w:t>20</w:t>
      </w:r>
      <w:r w:rsidR="00790E13" w:rsidRPr="00E62A42">
        <w:rPr>
          <w:rFonts w:cs="Arial"/>
          <w:szCs w:val="20"/>
          <w:lang w:val="sl-SI"/>
        </w:rPr>
        <w:t xml:space="preserve"> </w:t>
      </w:r>
      <w:r>
        <w:rPr>
          <w:rFonts w:cs="Arial"/>
          <w:szCs w:val="20"/>
          <w:lang w:val="sl-SI"/>
        </w:rPr>
        <w:t>glede na leto 2019 znižala. Znašal</w:t>
      </w:r>
      <w:r w:rsidR="00B366CE">
        <w:rPr>
          <w:rFonts w:cs="Arial"/>
          <w:szCs w:val="20"/>
          <w:lang w:val="sl-SI"/>
        </w:rPr>
        <w:t>a</w:t>
      </w:r>
      <w:r>
        <w:rPr>
          <w:rFonts w:cs="Arial"/>
          <w:szCs w:val="20"/>
          <w:lang w:val="sl-SI"/>
        </w:rPr>
        <w:t xml:space="preserve"> je </w:t>
      </w:r>
      <w:r w:rsidRPr="00E62A42">
        <w:rPr>
          <w:rFonts w:cs="Arial"/>
          <w:szCs w:val="20"/>
          <w:lang w:val="sl-SI"/>
        </w:rPr>
        <w:t>18</w:t>
      </w:r>
      <w:r w:rsidR="00790E13" w:rsidRPr="00E62A42">
        <w:rPr>
          <w:rFonts w:cs="Arial"/>
          <w:szCs w:val="20"/>
          <w:lang w:val="sl-SI"/>
        </w:rPr>
        <w:t>,</w:t>
      </w:r>
      <w:r w:rsidRPr="00E62A42">
        <w:rPr>
          <w:rFonts w:cs="Arial"/>
          <w:szCs w:val="20"/>
          <w:lang w:val="sl-SI"/>
        </w:rPr>
        <w:t>8</w:t>
      </w:r>
      <w:r w:rsidR="00790E13" w:rsidRPr="00E62A42">
        <w:rPr>
          <w:rFonts w:cs="Arial"/>
          <w:szCs w:val="20"/>
          <w:lang w:val="sl-SI"/>
        </w:rPr>
        <w:t xml:space="preserve"> </w:t>
      </w:r>
      <w:r w:rsidR="00EB3D22" w:rsidRPr="00E62A42">
        <w:rPr>
          <w:rFonts w:cs="Arial"/>
          <w:szCs w:val="20"/>
          <w:lang w:val="sl-SI"/>
        </w:rPr>
        <w:t>odstotk</w:t>
      </w:r>
      <w:r w:rsidR="00F94813" w:rsidRPr="00E62A42">
        <w:rPr>
          <w:rFonts w:cs="Arial"/>
          <w:szCs w:val="20"/>
          <w:lang w:val="sl-SI"/>
        </w:rPr>
        <w:t>a</w:t>
      </w:r>
      <w:r w:rsidR="00790E13" w:rsidRPr="00E62A42">
        <w:rPr>
          <w:rFonts w:cs="Arial"/>
          <w:szCs w:val="20"/>
          <w:lang w:val="sl-SI"/>
        </w:rPr>
        <w:t xml:space="preserve"> in</w:t>
      </w:r>
      <w:r>
        <w:rPr>
          <w:rFonts w:cs="Arial"/>
          <w:szCs w:val="20"/>
          <w:lang w:val="sl-SI"/>
        </w:rPr>
        <w:t xml:space="preserve"> se je glede na leto 2019</w:t>
      </w:r>
      <w:r w:rsidR="00790E13" w:rsidRPr="00E62A42">
        <w:rPr>
          <w:rFonts w:cs="Arial"/>
          <w:szCs w:val="20"/>
          <w:lang w:val="sl-SI"/>
        </w:rPr>
        <w:t xml:space="preserve"> z</w:t>
      </w:r>
      <w:r w:rsidR="00850C84" w:rsidRPr="00E62A42">
        <w:rPr>
          <w:rFonts w:cs="Arial"/>
          <w:szCs w:val="20"/>
          <w:lang w:val="sl-SI"/>
        </w:rPr>
        <w:t>niž</w:t>
      </w:r>
      <w:r w:rsidR="00790E13" w:rsidRPr="00E62A42">
        <w:rPr>
          <w:rFonts w:cs="Arial"/>
          <w:szCs w:val="20"/>
          <w:lang w:val="sl-SI"/>
        </w:rPr>
        <w:t>ala za 0,</w:t>
      </w:r>
      <w:r w:rsidRPr="00E62A42">
        <w:rPr>
          <w:rFonts w:cs="Arial"/>
          <w:szCs w:val="20"/>
          <w:lang w:val="sl-SI"/>
        </w:rPr>
        <w:t>5</w:t>
      </w:r>
      <w:r w:rsidR="004D3787" w:rsidRPr="00E62A42">
        <w:rPr>
          <w:rFonts w:cs="Arial"/>
          <w:szCs w:val="20"/>
          <w:lang w:val="sl-SI"/>
        </w:rPr>
        <w:t xml:space="preserve"> </w:t>
      </w:r>
      <w:r w:rsidR="00790E13" w:rsidRPr="00E62A42">
        <w:rPr>
          <w:rFonts w:cs="Arial"/>
          <w:szCs w:val="20"/>
          <w:lang w:val="sl-SI"/>
        </w:rPr>
        <w:t>odstotne točke.</w:t>
      </w:r>
    </w:p>
    <w:p w14:paraId="6C628907" w14:textId="77777777" w:rsidR="00E4026D" w:rsidRPr="0005245C" w:rsidRDefault="00E4026D" w:rsidP="00012435">
      <w:pPr>
        <w:pStyle w:val="Odstavekseznama"/>
        <w:spacing w:line="260" w:lineRule="atLeast"/>
        <w:ind w:left="0"/>
        <w:jc w:val="both"/>
        <w:rPr>
          <w:rFonts w:ascii="Arial" w:hAnsi="Arial" w:cs="Arial"/>
          <w:color w:val="7F7F7F" w:themeColor="text1" w:themeTint="80"/>
          <w:sz w:val="20"/>
          <w:szCs w:val="20"/>
          <w:highlight w:val="yellow"/>
        </w:rPr>
      </w:pPr>
    </w:p>
    <w:p w14:paraId="1B2FC310" w14:textId="77777777" w:rsidR="00EA118F" w:rsidRPr="0005245C" w:rsidRDefault="00EA118F">
      <w:pPr>
        <w:spacing w:after="0" w:line="240" w:lineRule="auto"/>
        <w:rPr>
          <w:rFonts w:ascii="Arial" w:hAnsi="Arial" w:cs="Arial"/>
          <w:color w:val="7F7F7F" w:themeColor="text1" w:themeTint="80"/>
          <w:sz w:val="20"/>
          <w:szCs w:val="20"/>
        </w:rPr>
      </w:pPr>
      <w:r w:rsidRPr="0005245C">
        <w:rPr>
          <w:rFonts w:ascii="Arial" w:hAnsi="Arial" w:cs="Arial"/>
          <w:color w:val="7F7F7F" w:themeColor="text1" w:themeTint="80"/>
          <w:sz w:val="20"/>
          <w:szCs w:val="20"/>
        </w:rPr>
        <w:br w:type="page"/>
      </w:r>
    </w:p>
    <w:p w14:paraId="125AF77C" w14:textId="40FF50FD" w:rsidR="00E4026D" w:rsidRPr="0005245C" w:rsidRDefault="009B0B27" w:rsidP="00012435">
      <w:pPr>
        <w:spacing w:after="0" w:line="260" w:lineRule="atLeast"/>
        <w:jc w:val="both"/>
        <w:rPr>
          <w:rFonts w:ascii="Arial" w:hAnsi="Arial" w:cs="Arial"/>
          <w:color w:val="7F7F7F" w:themeColor="text1" w:themeTint="80"/>
          <w:sz w:val="20"/>
          <w:szCs w:val="20"/>
        </w:rPr>
      </w:pPr>
      <w:r w:rsidRPr="00B40F9A">
        <w:rPr>
          <w:rFonts w:ascii="Arial" w:hAnsi="Arial" w:cs="Arial"/>
          <w:sz w:val="20"/>
          <w:szCs w:val="20"/>
        </w:rPr>
        <w:lastRenderedPageBreak/>
        <w:t>Preglednica</w:t>
      </w:r>
      <w:r w:rsidR="00E4026D" w:rsidRPr="00B40F9A">
        <w:rPr>
          <w:rFonts w:ascii="Arial" w:hAnsi="Arial" w:cs="Arial"/>
          <w:sz w:val="20"/>
          <w:szCs w:val="20"/>
        </w:rPr>
        <w:t xml:space="preserve"> </w:t>
      </w:r>
      <w:r w:rsidR="00091D42" w:rsidRPr="00B40F9A">
        <w:rPr>
          <w:rFonts w:ascii="Arial" w:hAnsi="Arial" w:cs="Arial"/>
          <w:sz w:val="20"/>
          <w:szCs w:val="20"/>
        </w:rPr>
        <w:t>4</w:t>
      </w:r>
      <w:r w:rsidR="00E4026D" w:rsidRPr="00B40F9A">
        <w:rPr>
          <w:rFonts w:ascii="Arial" w:hAnsi="Arial" w:cs="Arial"/>
          <w:sz w:val="20"/>
          <w:szCs w:val="20"/>
        </w:rPr>
        <w:t>: Učinek</w:t>
      </w:r>
      <w:r w:rsidR="0095746F" w:rsidRPr="00B40F9A">
        <w:rPr>
          <w:rFonts w:ascii="Arial" w:hAnsi="Arial" w:cs="Arial"/>
          <w:sz w:val="20"/>
          <w:szCs w:val="20"/>
        </w:rPr>
        <w:t xml:space="preserve"> posameznih</w:t>
      </w:r>
      <w:r w:rsidR="00E4026D" w:rsidRPr="00B40F9A">
        <w:rPr>
          <w:rFonts w:ascii="Arial" w:hAnsi="Arial" w:cs="Arial"/>
          <w:sz w:val="20"/>
          <w:szCs w:val="20"/>
        </w:rPr>
        <w:t xml:space="preserve"> davčnih </w:t>
      </w:r>
      <w:r w:rsidR="0095746F" w:rsidRPr="00B40F9A">
        <w:rPr>
          <w:rFonts w:ascii="Arial" w:hAnsi="Arial" w:cs="Arial"/>
          <w:sz w:val="20"/>
          <w:szCs w:val="20"/>
        </w:rPr>
        <w:t xml:space="preserve">izdatkov </w:t>
      </w:r>
      <w:r w:rsidR="00E4026D" w:rsidRPr="00B40F9A">
        <w:rPr>
          <w:rFonts w:ascii="Arial" w:hAnsi="Arial" w:cs="Arial"/>
          <w:sz w:val="20"/>
          <w:szCs w:val="20"/>
        </w:rPr>
        <w:t>pri odmeri dohodnine v let</w:t>
      </w:r>
      <w:r w:rsidR="0095746F" w:rsidRPr="00B40F9A">
        <w:rPr>
          <w:rFonts w:ascii="Arial" w:hAnsi="Arial" w:cs="Arial"/>
          <w:sz w:val="20"/>
          <w:szCs w:val="20"/>
        </w:rPr>
        <w:t>ih</w:t>
      </w:r>
      <w:r w:rsidR="005742DB" w:rsidRPr="00B40F9A">
        <w:rPr>
          <w:rFonts w:ascii="Arial" w:hAnsi="Arial" w:cs="Arial"/>
          <w:sz w:val="20"/>
          <w:szCs w:val="20"/>
        </w:rPr>
        <w:t xml:space="preserve"> </w:t>
      </w:r>
      <w:r w:rsidR="00E4026D" w:rsidRPr="00B40F9A">
        <w:rPr>
          <w:rFonts w:ascii="Arial" w:hAnsi="Arial" w:cs="Arial"/>
          <w:sz w:val="20"/>
          <w:szCs w:val="20"/>
        </w:rPr>
        <w:t>201</w:t>
      </w:r>
      <w:r w:rsidR="00B40F9A">
        <w:rPr>
          <w:rFonts w:ascii="Arial" w:hAnsi="Arial" w:cs="Arial"/>
          <w:sz w:val="20"/>
          <w:szCs w:val="20"/>
        </w:rPr>
        <w:t>8</w:t>
      </w:r>
      <w:r w:rsidR="00F94813" w:rsidRPr="00B40F9A">
        <w:rPr>
          <w:rFonts w:ascii="Arial" w:hAnsi="Arial" w:cs="Arial"/>
          <w:sz w:val="20"/>
          <w:szCs w:val="20"/>
        </w:rPr>
        <w:t>–</w:t>
      </w:r>
      <w:r w:rsidR="0095746F" w:rsidRPr="00B40F9A">
        <w:rPr>
          <w:rFonts w:ascii="Arial" w:hAnsi="Arial" w:cs="Arial"/>
          <w:sz w:val="20"/>
          <w:szCs w:val="20"/>
        </w:rPr>
        <w:t>20</w:t>
      </w:r>
      <w:r w:rsidR="00B40F9A">
        <w:rPr>
          <w:rFonts w:ascii="Arial" w:hAnsi="Arial" w:cs="Arial"/>
          <w:sz w:val="20"/>
          <w:szCs w:val="20"/>
        </w:rPr>
        <w:t>20</w:t>
      </w:r>
      <w:r w:rsidR="0095746F" w:rsidRPr="00B40F9A">
        <w:rPr>
          <w:rFonts w:ascii="Arial" w:hAnsi="Arial" w:cs="Arial"/>
          <w:sz w:val="20"/>
          <w:szCs w:val="20"/>
        </w:rPr>
        <w:t>, v mio evr</w:t>
      </w:r>
      <w:r w:rsidR="00054792" w:rsidRPr="00B40F9A">
        <w:rPr>
          <w:rFonts w:ascii="Arial" w:hAnsi="Arial" w:cs="Arial"/>
          <w:sz w:val="20"/>
          <w:szCs w:val="20"/>
        </w:rPr>
        <w:t>ov</w:t>
      </w:r>
    </w:p>
    <w:p w14:paraId="46D50C24" w14:textId="5CA9FD20" w:rsidR="00E4026D" w:rsidRDefault="00E4026D" w:rsidP="00AC13E9">
      <w:pPr>
        <w:spacing w:after="0"/>
        <w:ind w:left="6373"/>
        <w:jc w:val="both"/>
        <w:rPr>
          <w:color w:val="7F7F7F" w:themeColor="text1" w:themeTint="80"/>
          <w:sz w:val="18"/>
          <w:szCs w:val="18"/>
        </w:rPr>
      </w:pPr>
    </w:p>
    <w:tbl>
      <w:tblPr>
        <w:tblW w:w="9081" w:type="dxa"/>
        <w:tblCellMar>
          <w:left w:w="70" w:type="dxa"/>
          <w:right w:w="70" w:type="dxa"/>
        </w:tblCellMar>
        <w:tblLook w:val="04A0" w:firstRow="1" w:lastRow="0" w:firstColumn="1" w:lastColumn="0" w:noHBand="0" w:noVBand="1"/>
      </w:tblPr>
      <w:tblGrid>
        <w:gridCol w:w="3680"/>
        <w:gridCol w:w="900"/>
        <w:gridCol w:w="900"/>
        <w:gridCol w:w="900"/>
        <w:gridCol w:w="739"/>
        <w:gridCol w:w="981"/>
        <w:gridCol w:w="981"/>
      </w:tblGrid>
      <w:tr w:rsidR="00B40F9A" w:rsidRPr="00B40F9A" w14:paraId="7F109E4B" w14:textId="77777777" w:rsidTr="00B40F9A">
        <w:trPr>
          <w:trHeight w:val="285"/>
        </w:trPr>
        <w:tc>
          <w:tcPr>
            <w:tcW w:w="3680" w:type="dxa"/>
            <w:tcBorders>
              <w:top w:val="single" w:sz="4" w:space="0" w:color="auto"/>
              <w:left w:val="single" w:sz="4" w:space="0" w:color="auto"/>
              <w:bottom w:val="nil"/>
              <w:right w:val="single" w:sz="4" w:space="0" w:color="auto"/>
            </w:tcBorders>
            <w:shd w:val="clear" w:color="000000" w:fill="FFFFFF"/>
            <w:noWrap/>
            <w:vAlign w:val="center"/>
            <w:hideMark/>
          </w:tcPr>
          <w:p w14:paraId="0A7B2530" w14:textId="77777777" w:rsidR="00B40F9A" w:rsidRPr="00B40F9A" w:rsidRDefault="00B40F9A" w:rsidP="00B40F9A">
            <w:pPr>
              <w:spacing w:after="0" w:line="240" w:lineRule="auto"/>
              <w:rPr>
                <w:rFonts w:ascii="Arial" w:eastAsia="Times New Roman" w:hAnsi="Arial" w:cs="Arial"/>
                <w:sz w:val="20"/>
                <w:szCs w:val="20"/>
                <w:lang w:eastAsia="sl-SI"/>
              </w:rPr>
            </w:pPr>
            <w:r w:rsidRPr="00B40F9A">
              <w:rPr>
                <w:rFonts w:ascii="Arial" w:eastAsia="Times New Roman" w:hAnsi="Arial" w:cs="Arial"/>
                <w:sz w:val="20"/>
                <w:szCs w:val="20"/>
                <w:lang w:eastAsia="sl-SI"/>
              </w:rPr>
              <w:t> </w:t>
            </w:r>
          </w:p>
        </w:tc>
        <w:tc>
          <w:tcPr>
            <w:tcW w:w="2700" w:type="dxa"/>
            <w:gridSpan w:val="3"/>
            <w:tcBorders>
              <w:top w:val="single" w:sz="4" w:space="0" w:color="auto"/>
              <w:left w:val="nil"/>
              <w:bottom w:val="single" w:sz="4" w:space="0" w:color="auto"/>
              <w:right w:val="single" w:sz="4" w:space="0" w:color="auto"/>
            </w:tcBorders>
            <w:shd w:val="clear" w:color="DCE6F1" w:fill="92D050"/>
            <w:noWrap/>
            <w:vAlign w:val="bottom"/>
            <w:hideMark/>
          </w:tcPr>
          <w:p w14:paraId="314E69FF" w14:textId="77777777" w:rsidR="00B40F9A" w:rsidRPr="00B40F9A" w:rsidRDefault="00B40F9A" w:rsidP="00B40F9A">
            <w:pPr>
              <w:spacing w:after="0" w:line="240" w:lineRule="auto"/>
              <w:jc w:val="center"/>
              <w:rPr>
                <w:rFonts w:ascii="Arial" w:eastAsia="Times New Roman" w:hAnsi="Arial" w:cs="Arial"/>
                <w:b/>
                <w:bCs/>
                <w:color w:val="000000"/>
                <w:sz w:val="18"/>
                <w:szCs w:val="18"/>
                <w:lang w:eastAsia="sl-SI"/>
              </w:rPr>
            </w:pPr>
            <w:r w:rsidRPr="00B40F9A">
              <w:rPr>
                <w:rFonts w:ascii="Arial" w:eastAsia="Times New Roman" w:hAnsi="Arial" w:cs="Arial"/>
                <w:b/>
                <w:bCs/>
                <w:color w:val="000000"/>
                <w:sz w:val="18"/>
                <w:szCs w:val="18"/>
                <w:lang w:eastAsia="sl-SI"/>
              </w:rPr>
              <w:t>število zavezancev</w:t>
            </w:r>
          </w:p>
        </w:tc>
        <w:tc>
          <w:tcPr>
            <w:tcW w:w="2701" w:type="dxa"/>
            <w:gridSpan w:val="3"/>
            <w:tcBorders>
              <w:top w:val="single" w:sz="4" w:space="0" w:color="auto"/>
              <w:left w:val="nil"/>
              <w:bottom w:val="single" w:sz="4" w:space="0" w:color="auto"/>
              <w:right w:val="single" w:sz="4" w:space="0" w:color="auto"/>
            </w:tcBorders>
            <w:shd w:val="clear" w:color="DCE6F1" w:fill="92D050"/>
            <w:noWrap/>
            <w:vAlign w:val="bottom"/>
            <w:hideMark/>
          </w:tcPr>
          <w:p w14:paraId="28452106" w14:textId="77777777" w:rsidR="00B40F9A" w:rsidRPr="00B40F9A" w:rsidRDefault="00B40F9A" w:rsidP="00B40F9A">
            <w:pPr>
              <w:spacing w:after="0" w:line="240" w:lineRule="auto"/>
              <w:jc w:val="center"/>
              <w:rPr>
                <w:rFonts w:ascii="Arial" w:eastAsia="Times New Roman" w:hAnsi="Arial" w:cs="Arial"/>
                <w:b/>
                <w:bCs/>
                <w:color w:val="000000"/>
                <w:sz w:val="18"/>
                <w:szCs w:val="18"/>
                <w:lang w:eastAsia="sl-SI"/>
              </w:rPr>
            </w:pPr>
            <w:r w:rsidRPr="00B40F9A">
              <w:rPr>
                <w:rFonts w:ascii="Arial" w:eastAsia="Times New Roman" w:hAnsi="Arial" w:cs="Arial"/>
                <w:b/>
                <w:bCs/>
                <w:color w:val="000000"/>
                <w:sz w:val="18"/>
                <w:szCs w:val="18"/>
                <w:lang w:eastAsia="sl-SI"/>
              </w:rPr>
              <w:t>znesek davčnega izdatka</w:t>
            </w:r>
          </w:p>
        </w:tc>
      </w:tr>
      <w:tr w:rsidR="00B40F9A" w:rsidRPr="00B40F9A" w14:paraId="51448232" w14:textId="77777777" w:rsidTr="00B40F9A">
        <w:trPr>
          <w:trHeight w:val="285"/>
        </w:trPr>
        <w:tc>
          <w:tcPr>
            <w:tcW w:w="3680" w:type="dxa"/>
            <w:tcBorders>
              <w:top w:val="nil"/>
              <w:left w:val="single" w:sz="4" w:space="0" w:color="auto"/>
              <w:bottom w:val="single" w:sz="4" w:space="0" w:color="auto"/>
              <w:right w:val="single" w:sz="4" w:space="0" w:color="auto"/>
            </w:tcBorders>
            <w:shd w:val="clear" w:color="000000" w:fill="FFFFFF"/>
            <w:noWrap/>
            <w:vAlign w:val="center"/>
            <w:hideMark/>
          </w:tcPr>
          <w:p w14:paraId="3B95AF83" w14:textId="77777777" w:rsidR="00B40F9A" w:rsidRPr="00B40F9A" w:rsidRDefault="00B40F9A" w:rsidP="00B40F9A">
            <w:pPr>
              <w:spacing w:after="0" w:line="240" w:lineRule="auto"/>
              <w:rPr>
                <w:rFonts w:ascii="Arial" w:eastAsia="Times New Roman" w:hAnsi="Arial" w:cs="Arial"/>
                <w:sz w:val="20"/>
                <w:szCs w:val="20"/>
                <w:lang w:eastAsia="sl-SI"/>
              </w:rPr>
            </w:pPr>
            <w:r w:rsidRPr="00B40F9A">
              <w:rPr>
                <w:rFonts w:ascii="Arial" w:eastAsia="Times New Roman" w:hAnsi="Arial" w:cs="Arial"/>
                <w:sz w:val="20"/>
                <w:szCs w:val="20"/>
                <w:lang w:eastAsia="sl-SI"/>
              </w:rPr>
              <w:t> </w:t>
            </w:r>
          </w:p>
        </w:tc>
        <w:tc>
          <w:tcPr>
            <w:tcW w:w="900" w:type="dxa"/>
            <w:tcBorders>
              <w:top w:val="nil"/>
              <w:left w:val="nil"/>
              <w:bottom w:val="single" w:sz="4" w:space="0" w:color="auto"/>
              <w:right w:val="single" w:sz="4" w:space="0" w:color="auto"/>
            </w:tcBorders>
            <w:shd w:val="clear" w:color="DCE6F1" w:fill="92D050"/>
            <w:noWrap/>
            <w:vAlign w:val="bottom"/>
            <w:hideMark/>
          </w:tcPr>
          <w:p w14:paraId="787B0FA0" w14:textId="77777777" w:rsidR="00B40F9A" w:rsidRPr="00B40F9A" w:rsidRDefault="00B40F9A" w:rsidP="00B40F9A">
            <w:pPr>
              <w:spacing w:after="0" w:line="240" w:lineRule="auto"/>
              <w:jc w:val="center"/>
              <w:rPr>
                <w:rFonts w:ascii="Arial" w:eastAsia="Times New Roman" w:hAnsi="Arial" w:cs="Arial"/>
                <w:b/>
                <w:bCs/>
                <w:color w:val="000000"/>
                <w:sz w:val="18"/>
                <w:szCs w:val="18"/>
                <w:lang w:eastAsia="sl-SI"/>
              </w:rPr>
            </w:pPr>
            <w:r w:rsidRPr="00B40F9A">
              <w:rPr>
                <w:rFonts w:ascii="Arial" w:eastAsia="Times New Roman" w:hAnsi="Arial" w:cs="Arial"/>
                <w:b/>
                <w:bCs/>
                <w:color w:val="000000"/>
                <w:sz w:val="18"/>
                <w:szCs w:val="18"/>
                <w:lang w:eastAsia="sl-SI"/>
              </w:rPr>
              <w:t>2018</w:t>
            </w:r>
          </w:p>
        </w:tc>
        <w:tc>
          <w:tcPr>
            <w:tcW w:w="900" w:type="dxa"/>
            <w:tcBorders>
              <w:top w:val="nil"/>
              <w:left w:val="nil"/>
              <w:bottom w:val="single" w:sz="4" w:space="0" w:color="auto"/>
              <w:right w:val="single" w:sz="4" w:space="0" w:color="auto"/>
            </w:tcBorders>
            <w:shd w:val="clear" w:color="DCE6F1" w:fill="92D050"/>
            <w:noWrap/>
            <w:vAlign w:val="bottom"/>
            <w:hideMark/>
          </w:tcPr>
          <w:p w14:paraId="24136191" w14:textId="77777777" w:rsidR="00B40F9A" w:rsidRPr="00B40F9A" w:rsidRDefault="00B40F9A" w:rsidP="00B40F9A">
            <w:pPr>
              <w:spacing w:after="0" w:line="240" w:lineRule="auto"/>
              <w:jc w:val="center"/>
              <w:rPr>
                <w:rFonts w:ascii="Arial" w:eastAsia="Times New Roman" w:hAnsi="Arial" w:cs="Arial"/>
                <w:b/>
                <w:bCs/>
                <w:color w:val="000000"/>
                <w:sz w:val="18"/>
                <w:szCs w:val="18"/>
                <w:lang w:eastAsia="sl-SI"/>
              </w:rPr>
            </w:pPr>
            <w:r w:rsidRPr="00B40F9A">
              <w:rPr>
                <w:rFonts w:ascii="Arial" w:eastAsia="Times New Roman" w:hAnsi="Arial" w:cs="Arial"/>
                <w:b/>
                <w:bCs/>
                <w:color w:val="000000"/>
                <w:sz w:val="18"/>
                <w:szCs w:val="18"/>
                <w:lang w:eastAsia="sl-SI"/>
              </w:rPr>
              <w:t>2019</w:t>
            </w:r>
          </w:p>
        </w:tc>
        <w:tc>
          <w:tcPr>
            <w:tcW w:w="900" w:type="dxa"/>
            <w:tcBorders>
              <w:top w:val="nil"/>
              <w:left w:val="nil"/>
              <w:bottom w:val="single" w:sz="4" w:space="0" w:color="auto"/>
              <w:right w:val="single" w:sz="4" w:space="0" w:color="auto"/>
            </w:tcBorders>
            <w:shd w:val="clear" w:color="DCE6F1" w:fill="92D050"/>
            <w:noWrap/>
            <w:vAlign w:val="bottom"/>
            <w:hideMark/>
          </w:tcPr>
          <w:p w14:paraId="1692B5A5" w14:textId="77777777" w:rsidR="00B40F9A" w:rsidRPr="00B40F9A" w:rsidRDefault="00B40F9A" w:rsidP="00B40F9A">
            <w:pPr>
              <w:spacing w:after="0" w:line="240" w:lineRule="auto"/>
              <w:jc w:val="center"/>
              <w:rPr>
                <w:rFonts w:ascii="Arial" w:eastAsia="Times New Roman" w:hAnsi="Arial" w:cs="Arial"/>
                <w:b/>
                <w:bCs/>
                <w:color w:val="000000"/>
                <w:sz w:val="18"/>
                <w:szCs w:val="18"/>
                <w:lang w:eastAsia="sl-SI"/>
              </w:rPr>
            </w:pPr>
            <w:r w:rsidRPr="00B40F9A">
              <w:rPr>
                <w:rFonts w:ascii="Arial" w:eastAsia="Times New Roman" w:hAnsi="Arial" w:cs="Arial"/>
                <w:b/>
                <w:bCs/>
                <w:color w:val="000000"/>
                <w:sz w:val="18"/>
                <w:szCs w:val="18"/>
                <w:lang w:eastAsia="sl-SI"/>
              </w:rPr>
              <w:t>2020</w:t>
            </w:r>
          </w:p>
        </w:tc>
        <w:tc>
          <w:tcPr>
            <w:tcW w:w="739" w:type="dxa"/>
            <w:tcBorders>
              <w:top w:val="nil"/>
              <w:left w:val="nil"/>
              <w:bottom w:val="single" w:sz="4" w:space="0" w:color="auto"/>
              <w:right w:val="single" w:sz="4" w:space="0" w:color="auto"/>
            </w:tcBorders>
            <w:shd w:val="clear" w:color="DCE6F1" w:fill="92D050"/>
            <w:noWrap/>
            <w:vAlign w:val="bottom"/>
            <w:hideMark/>
          </w:tcPr>
          <w:p w14:paraId="154F36BD" w14:textId="77777777" w:rsidR="00B40F9A" w:rsidRPr="00B40F9A" w:rsidRDefault="00B40F9A" w:rsidP="00B40F9A">
            <w:pPr>
              <w:spacing w:after="0" w:line="240" w:lineRule="auto"/>
              <w:jc w:val="center"/>
              <w:rPr>
                <w:rFonts w:ascii="Arial" w:eastAsia="Times New Roman" w:hAnsi="Arial" w:cs="Arial"/>
                <w:b/>
                <w:bCs/>
                <w:color w:val="000000"/>
                <w:sz w:val="18"/>
                <w:szCs w:val="18"/>
                <w:lang w:eastAsia="sl-SI"/>
              </w:rPr>
            </w:pPr>
            <w:r w:rsidRPr="00B40F9A">
              <w:rPr>
                <w:rFonts w:ascii="Arial" w:eastAsia="Times New Roman" w:hAnsi="Arial" w:cs="Arial"/>
                <w:b/>
                <w:bCs/>
                <w:color w:val="000000"/>
                <w:sz w:val="18"/>
                <w:szCs w:val="18"/>
                <w:lang w:eastAsia="sl-SI"/>
              </w:rPr>
              <w:t>2018</w:t>
            </w:r>
          </w:p>
        </w:tc>
        <w:tc>
          <w:tcPr>
            <w:tcW w:w="981" w:type="dxa"/>
            <w:tcBorders>
              <w:top w:val="nil"/>
              <w:left w:val="nil"/>
              <w:bottom w:val="single" w:sz="4" w:space="0" w:color="auto"/>
              <w:right w:val="single" w:sz="4" w:space="0" w:color="auto"/>
            </w:tcBorders>
            <w:shd w:val="clear" w:color="DCE6F1" w:fill="92D050"/>
            <w:noWrap/>
            <w:vAlign w:val="bottom"/>
            <w:hideMark/>
          </w:tcPr>
          <w:p w14:paraId="1AF3A231" w14:textId="77777777" w:rsidR="00B40F9A" w:rsidRPr="00B40F9A" w:rsidRDefault="00B40F9A" w:rsidP="00B40F9A">
            <w:pPr>
              <w:spacing w:after="0" w:line="240" w:lineRule="auto"/>
              <w:jc w:val="center"/>
              <w:rPr>
                <w:rFonts w:ascii="Arial" w:eastAsia="Times New Roman" w:hAnsi="Arial" w:cs="Arial"/>
                <w:b/>
                <w:bCs/>
                <w:color w:val="000000"/>
                <w:sz w:val="18"/>
                <w:szCs w:val="18"/>
                <w:lang w:eastAsia="sl-SI"/>
              </w:rPr>
            </w:pPr>
            <w:r w:rsidRPr="00B40F9A">
              <w:rPr>
                <w:rFonts w:ascii="Arial" w:eastAsia="Times New Roman" w:hAnsi="Arial" w:cs="Arial"/>
                <w:b/>
                <w:bCs/>
                <w:color w:val="000000"/>
                <w:sz w:val="18"/>
                <w:szCs w:val="18"/>
                <w:lang w:eastAsia="sl-SI"/>
              </w:rPr>
              <w:t>2019</w:t>
            </w:r>
          </w:p>
        </w:tc>
        <w:tc>
          <w:tcPr>
            <w:tcW w:w="981" w:type="dxa"/>
            <w:tcBorders>
              <w:top w:val="nil"/>
              <w:left w:val="nil"/>
              <w:bottom w:val="single" w:sz="4" w:space="0" w:color="auto"/>
              <w:right w:val="single" w:sz="4" w:space="0" w:color="auto"/>
            </w:tcBorders>
            <w:shd w:val="clear" w:color="DCE6F1" w:fill="92D050"/>
            <w:noWrap/>
            <w:vAlign w:val="bottom"/>
            <w:hideMark/>
          </w:tcPr>
          <w:p w14:paraId="0FA1E7C1" w14:textId="77777777" w:rsidR="00B40F9A" w:rsidRPr="00B40F9A" w:rsidRDefault="00B40F9A" w:rsidP="00B40F9A">
            <w:pPr>
              <w:spacing w:after="0" w:line="240" w:lineRule="auto"/>
              <w:jc w:val="center"/>
              <w:rPr>
                <w:rFonts w:ascii="Arial" w:eastAsia="Times New Roman" w:hAnsi="Arial" w:cs="Arial"/>
                <w:b/>
                <w:bCs/>
                <w:color w:val="000000"/>
                <w:sz w:val="18"/>
                <w:szCs w:val="18"/>
                <w:lang w:eastAsia="sl-SI"/>
              </w:rPr>
            </w:pPr>
            <w:r w:rsidRPr="00B40F9A">
              <w:rPr>
                <w:rFonts w:ascii="Arial" w:eastAsia="Times New Roman" w:hAnsi="Arial" w:cs="Arial"/>
                <w:b/>
                <w:bCs/>
                <w:color w:val="000000"/>
                <w:sz w:val="18"/>
                <w:szCs w:val="18"/>
                <w:lang w:eastAsia="sl-SI"/>
              </w:rPr>
              <w:t>2020</w:t>
            </w:r>
          </w:p>
        </w:tc>
      </w:tr>
      <w:tr w:rsidR="00B40F9A" w:rsidRPr="00B40F9A" w14:paraId="0A7C9FD1" w14:textId="77777777" w:rsidTr="00B40F9A">
        <w:trPr>
          <w:trHeight w:val="285"/>
        </w:trPr>
        <w:tc>
          <w:tcPr>
            <w:tcW w:w="3680" w:type="dxa"/>
            <w:tcBorders>
              <w:top w:val="nil"/>
              <w:left w:val="single" w:sz="4" w:space="0" w:color="auto"/>
              <w:bottom w:val="single" w:sz="4" w:space="0" w:color="auto"/>
              <w:right w:val="single" w:sz="4" w:space="0" w:color="auto"/>
            </w:tcBorders>
            <w:shd w:val="clear" w:color="000000" w:fill="CCFFFF"/>
            <w:vAlign w:val="center"/>
            <w:hideMark/>
          </w:tcPr>
          <w:p w14:paraId="4C43A303" w14:textId="77777777" w:rsidR="00B40F9A" w:rsidRPr="00B40F9A" w:rsidRDefault="00B40F9A" w:rsidP="00B40F9A">
            <w:pPr>
              <w:spacing w:after="0" w:line="240" w:lineRule="auto"/>
              <w:rPr>
                <w:rFonts w:ascii="Arial" w:eastAsia="Times New Roman" w:hAnsi="Arial" w:cs="Arial"/>
                <w:sz w:val="20"/>
                <w:szCs w:val="20"/>
                <w:lang w:eastAsia="sl-SI"/>
              </w:rPr>
            </w:pPr>
            <w:r w:rsidRPr="00B40F9A">
              <w:rPr>
                <w:rFonts w:ascii="Arial" w:eastAsia="Times New Roman" w:hAnsi="Arial" w:cs="Arial"/>
                <w:sz w:val="20"/>
                <w:szCs w:val="20"/>
                <w:lang w:eastAsia="sl-SI"/>
              </w:rPr>
              <w:t>Dodatna splošna olajšava</w:t>
            </w:r>
          </w:p>
        </w:tc>
        <w:tc>
          <w:tcPr>
            <w:tcW w:w="900" w:type="dxa"/>
            <w:tcBorders>
              <w:top w:val="nil"/>
              <w:left w:val="nil"/>
              <w:bottom w:val="single" w:sz="4" w:space="0" w:color="auto"/>
              <w:right w:val="single" w:sz="4" w:space="0" w:color="auto"/>
            </w:tcBorders>
            <w:shd w:val="clear" w:color="000000" w:fill="FFFFFF"/>
            <w:noWrap/>
            <w:vAlign w:val="center"/>
            <w:hideMark/>
          </w:tcPr>
          <w:p w14:paraId="59D184AD"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823.433</w:t>
            </w:r>
          </w:p>
        </w:tc>
        <w:tc>
          <w:tcPr>
            <w:tcW w:w="900" w:type="dxa"/>
            <w:tcBorders>
              <w:top w:val="nil"/>
              <w:left w:val="nil"/>
              <w:bottom w:val="single" w:sz="4" w:space="0" w:color="auto"/>
              <w:right w:val="single" w:sz="4" w:space="0" w:color="auto"/>
            </w:tcBorders>
            <w:shd w:val="clear" w:color="000000" w:fill="FFFFFF"/>
            <w:noWrap/>
            <w:vAlign w:val="center"/>
            <w:hideMark/>
          </w:tcPr>
          <w:p w14:paraId="55DBD1D7"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825.141</w:t>
            </w:r>
          </w:p>
        </w:tc>
        <w:tc>
          <w:tcPr>
            <w:tcW w:w="900" w:type="dxa"/>
            <w:tcBorders>
              <w:top w:val="nil"/>
              <w:left w:val="nil"/>
              <w:bottom w:val="single" w:sz="4" w:space="0" w:color="auto"/>
              <w:right w:val="single" w:sz="4" w:space="0" w:color="auto"/>
            </w:tcBorders>
            <w:shd w:val="clear" w:color="000000" w:fill="FFFFFF"/>
            <w:noWrap/>
            <w:vAlign w:val="center"/>
            <w:hideMark/>
          </w:tcPr>
          <w:p w14:paraId="6D0DFBA5"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779.863</w:t>
            </w:r>
          </w:p>
        </w:tc>
        <w:tc>
          <w:tcPr>
            <w:tcW w:w="739" w:type="dxa"/>
            <w:tcBorders>
              <w:top w:val="nil"/>
              <w:left w:val="nil"/>
              <w:bottom w:val="single" w:sz="4" w:space="0" w:color="auto"/>
              <w:right w:val="single" w:sz="4" w:space="0" w:color="auto"/>
            </w:tcBorders>
            <w:shd w:val="clear" w:color="000000" w:fill="FFFFFF"/>
            <w:noWrap/>
            <w:vAlign w:val="center"/>
            <w:hideMark/>
          </w:tcPr>
          <w:p w14:paraId="4C7BE147"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304,0</w:t>
            </w:r>
          </w:p>
        </w:tc>
        <w:tc>
          <w:tcPr>
            <w:tcW w:w="981" w:type="dxa"/>
            <w:tcBorders>
              <w:top w:val="nil"/>
              <w:left w:val="nil"/>
              <w:bottom w:val="single" w:sz="4" w:space="0" w:color="auto"/>
              <w:right w:val="single" w:sz="4" w:space="0" w:color="auto"/>
            </w:tcBorders>
            <w:shd w:val="clear" w:color="000000" w:fill="FFFFFF"/>
            <w:noWrap/>
            <w:vAlign w:val="center"/>
            <w:hideMark/>
          </w:tcPr>
          <w:p w14:paraId="477E2FD8"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311,7</w:t>
            </w:r>
          </w:p>
        </w:tc>
        <w:tc>
          <w:tcPr>
            <w:tcW w:w="981" w:type="dxa"/>
            <w:tcBorders>
              <w:top w:val="nil"/>
              <w:left w:val="nil"/>
              <w:bottom w:val="single" w:sz="4" w:space="0" w:color="auto"/>
              <w:right w:val="single" w:sz="4" w:space="0" w:color="auto"/>
            </w:tcBorders>
            <w:shd w:val="clear" w:color="000000" w:fill="FFFFFF"/>
            <w:noWrap/>
            <w:vAlign w:val="center"/>
            <w:hideMark/>
          </w:tcPr>
          <w:p w14:paraId="4EFE3D25"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328,0</w:t>
            </w:r>
          </w:p>
        </w:tc>
      </w:tr>
      <w:tr w:rsidR="00B40F9A" w:rsidRPr="00B40F9A" w14:paraId="430627A5" w14:textId="77777777" w:rsidTr="00B40F9A">
        <w:trPr>
          <w:trHeight w:val="285"/>
        </w:trPr>
        <w:tc>
          <w:tcPr>
            <w:tcW w:w="3680" w:type="dxa"/>
            <w:tcBorders>
              <w:top w:val="nil"/>
              <w:left w:val="single" w:sz="4" w:space="0" w:color="auto"/>
              <w:bottom w:val="single" w:sz="4" w:space="0" w:color="auto"/>
              <w:right w:val="single" w:sz="4" w:space="0" w:color="auto"/>
            </w:tcBorders>
            <w:shd w:val="clear" w:color="000000" w:fill="CCFFFF"/>
            <w:vAlign w:val="center"/>
            <w:hideMark/>
          </w:tcPr>
          <w:p w14:paraId="6A0BD390" w14:textId="77777777" w:rsidR="00B40F9A" w:rsidRPr="00B40F9A" w:rsidRDefault="00B40F9A" w:rsidP="00B40F9A">
            <w:pPr>
              <w:spacing w:after="0" w:line="240" w:lineRule="auto"/>
              <w:rPr>
                <w:rFonts w:ascii="Arial" w:eastAsia="Times New Roman" w:hAnsi="Arial" w:cs="Arial"/>
                <w:sz w:val="20"/>
                <w:szCs w:val="20"/>
                <w:lang w:eastAsia="sl-SI"/>
              </w:rPr>
            </w:pPr>
            <w:r w:rsidRPr="00B40F9A">
              <w:rPr>
                <w:rFonts w:ascii="Arial" w:eastAsia="Times New Roman" w:hAnsi="Arial" w:cs="Arial"/>
                <w:sz w:val="20"/>
                <w:szCs w:val="20"/>
                <w:lang w:eastAsia="sl-SI"/>
              </w:rPr>
              <w:t>Olajšava za vzdrževane otroke</w:t>
            </w:r>
          </w:p>
        </w:tc>
        <w:tc>
          <w:tcPr>
            <w:tcW w:w="900" w:type="dxa"/>
            <w:tcBorders>
              <w:top w:val="nil"/>
              <w:left w:val="nil"/>
              <w:bottom w:val="single" w:sz="4" w:space="0" w:color="auto"/>
              <w:right w:val="single" w:sz="4" w:space="0" w:color="auto"/>
            </w:tcBorders>
            <w:shd w:val="clear" w:color="000000" w:fill="FFFFFF"/>
            <w:noWrap/>
            <w:vAlign w:val="center"/>
            <w:hideMark/>
          </w:tcPr>
          <w:p w14:paraId="62C035D2"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331.966</w:t>
            </w:r>
          </w:p>
        </w:tc>
        <w:tc>
          <w:tcPr>
            <w:tcW w:w="900" w:type="dxa"/>
            <w:tcBorders>
              <w:top w:val="nil"/>
              <w:left w:val="nil"/>
              <w:bottom w:val="single" w:sz="4" w:space="0" w:color="auto"/>
              <w:right w:val="single" w:sz="4" w:space="0" w:color="auto"/>
            </w:tcBorders>
            <w:shd w:val="clear" w:color="000000" w:fill="FFFFFF"/>
            <w:noWrap/>
            <w:vAlign w:val="center"/>
            <w:hideMark/>
          </w:tcPr>
          <w:p w14:paraId="02DD9275"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330.506</w:t>
            </w:r>
          </w:p>
        </w:tc>
        <w:tc>
          <w:tcPr>
            <w:tcW w:w="900" w:type="dxa"/>
            <w:tcBorders>
              <w:top w:val="nil"/>
              <w:left w:val="nil"/>
              <w:bottom w:val="single" w:sz="4" w:space="0" w:color="auto"/>
              <w:right w:val="single" w:sz="4" w:space="0" w:color="auto"/>
            </w:tcBorders>
            <w:shd w:val="clear" w:color="000000" w:fill="FFFFFF"/>
            <w:noWrap/>
            <w:vAlign w:val="center"/>
            <w:hideMark/>
          </w:tcPr>
          <w:p w14:paraId="09484BD4"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327.852</w:t>
            </w:r>
          </w:p>
        </w:tc>
        <w:tc>
          <w:tcPr>
            <w:tcW w:w="739" w:type="dxa"/>
            <w:tcBorders>
              <w:top w:val="nil"/>
              <w:left w:val="nil"/>
              <w:bottom w:val="single" w:sz="4" w:space="0" w:color="auto"/>
              <w:right w:val="single" w:sz="4" w:space="0" w:color="auto"/>
            </w:tcBorders>
            <w:shd w:val="clear" w:color="000000" w:fill="FFFFFF"/>
            <w:noWrap/>
            <w:vAlign w:val="center"/>
            <w:hideMark/>
          </w:tcPr>
          <w:p w14:paraId="3591B5C5"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270,1</w:t>
            </w:r>
          </w:p>
        </w:tc>
        <w:tc>
          <w:tcPr>
            <w:tcW w:w="981" w:type="dxa"/>
            <w:tcBorders>
              <w:top w:val="nil"/>
              <w:left w:val="nil"/>
              <w:bottom w:val="single" w:sz="4" w:space="0" w:color="auto"/>
              <w:right w:val="single" w:sz="4" w:space="0" w:color="auto"/>
            </w:tcBorders>
            <w:shd w:val="clear" w:color="000000" w:fill="FFFFFF"/>
            <w:noWrap/>
            <w:vAlign w:val="center"/>
            <w:hideMark/>
          </w:tcPr>
          <w:p w14:paraId="31F7286A"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269,1</w:t>
            </w:r>
          </w:p>
        </w:tc>
        <w:tc>
          <w:tcPr>
            <w:tcW w:w="981" w:type="dxa"/>
            <w:tcBorders>
              <w:top w:val="nil"/>
              <w:left w:val="nil"/>
              <w:bottom w:val="single" w:sz="4" w:space="0" w:color="auto"/>
              <w:right w:val="single" w:sz="4" w:space="0" w:color="auto"/>
            </w:tcBorders>
            <w:shd w:val="clear" w:color="000000" w:fill="FFFFFF"/>
            <w:noWrap/>
            <w:vAlign w:val="center"/>
            <w:hideMark/>
          </w:tcPr>
          <w:p w14:paraId="71D63D9A"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259,3</w:t>
            </w:r>
          </w:p>
        </w:tc>
      </w:tr>
      <w:tr w:rsidR="00B40F9A" w:rsidRPr="00B40F9A" w14:paraId="03D8279B" w14:textId="77777777" w:rsidTr="00B40F9A">
        <w:trPr>
          <w:trHeight w:val="510"/>
        </w:trPr>
        <w:tc>
          <w:tcPr>
            <w:tcW w:w="3680" w:type="dxa"/>
            <w:tcBorders>
              <w:top w:val="nil"/>
              <w:left w:val="single" w:sz="4" w:space="0" w:color="auto"/>
              <w:bottom w:val="single" w:sz="4" w:space="0" w:color="auto"/>
              <w:right w:val="single" w:sz="4" w:space="0" w:color="auto"/>
            </w:tcBorders>
            <w:shd w:val="clear" w:color="000000" w:fill="CCFFFF"/>
            <w:vAlign w:val="center"/>
            <w:hideMark/>
          </w:tcPr>
          <w:p w14:paraId="5E2BB197" w14:textId="77777777" w:rsidR="00B40F9A" w:rsidRPr="00B40F9A" w:rsidRDefault="00B40F9A" w:rsidP="00B40F9A">
            <w:pPr>
              <w:spacing w:after="0" w:line="240" w:lineRule="auto"/>
              <w:rPr>
                <w:rFonts w:ascii="Arial" w:eastAsia="Times New Roman" w:hAnsi="Arial" w:cs="Arial"/>
                <w:sz w:val="20"/>
                <w:szCs w:val="20"/>
                <w:lang w:eastAsia="sl-SI"/>
              </w:rPr>
            </w:pPr>
            <w:r w:rsidRPr="00B40F9A">
              <w:rPr>
                <w:rFonts w:ascii="Arial" w:eastAsia="Times New Roman" w:hAnsi="Arial" w:cs="Arial"/>
                <w:sz w:val="20"/>
                <w:szCs w:val="20"/>
                <w:lang w:eastAsia="sl-SI"/>
              </w:rPr>
              <w:t>Izvzem dohodka iz davčne osnove od dohodka iz delovnega razmerja za izplačilo regresa za letni dopust</w:t>
            </w:r>
          </w:p>
        </w:tc>
        <w:tc>
          <w:tcPr>
            <w:tcW w:w="900" w:type="dxa"/>
            <w:tcBorders>
              <w:top w:val="nil"/>
              <w:left w:val="nil"/>
              <w:bottom w:val="single" w:sz="4" w:space="0" w:color="auto"/>
              <w:right w:val="single" w:sz="4" w:space="0" w:color="auto"/>
            </w:tcBorders>
            <w:shd w:val="clear" w:color="000000" w:fill="FFFFFF"/>
            <w:noWrap/>
            <w:vAlign w:val="center"/>
            <w:hideMark/>
          </w:tcPr>
          <w:p w14:paraId="4D48E717"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 </w:t>
            </w:r>
          </w:p>
        </w:tc>
        <w:tc>
          <w:tcPr>
            <w:tcW w:w="900" w:type="dxa"/>
            <w:tcBorders>
              <w:top w:val="nil"/>
              <w:left w:val="nil"/>
              <w:bottom w:val="single" w:sz="4" w:space="0" w:color="auto"/>
              <w:right w:val="single" w:sz="4" w:space="0" w:color="auto"/>
            </w:tcBorders>
            <w:shd w:val="clear" w:color="000000" w:fill="FFFFFF"/>
            <w:noWrap/>
            <w:vAlign w:val="center"/>
            <w:hideMark/>
          </w:tcPr>
          <w:p w14:paraId="00D63327"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810.868</w:t>
            </w:r>
          </w:p>
        </w:tc>
        <w:tc>
          <w:tcPr>
            <w:tcW w:w="900" w:type="dxa"/>
            <w:tcBorders>
              <w:top w:val="nil"/>
              <w:left w:val="nil"/>
              <w:bottom w:val="single" w:sz="4" w:space="0" w:color="auto"/>
              <w:right w:val="single" w:sz="4" w:space="0" w:color="auto"/>
            </w:tcBorders>
            <w:shd w:val="clear" w:color="000000" w:fill="FFFFFF"/>
            <w:noWrap/>
            <w:vAlign w:val="center"/>
            <w:hideMark/>
          </w:tcPr>
          <w:p w14:paraId="347511D2" w14:textId="77777777" w:rsidR="00B40F9A" w:rsidRPr="006550B1"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809.096</w:t>
            </w:r>
          </w:p>
        </w:tc>
        <w:tc>
          <w:tcPr>
            <w:tcW w:w="739" w:type="dxa"/>
            <w:tcBorders>
              <w:top w:val="nil"/>
              <w:left w:val="nil"/>
              <w:bottom w:val="single" w:sz="4" w:space="0" w:color="auto"/>
              <w:right w:val="single" w:sz="4" w:space="0" w:color="auto"/>
            </w:tcBorders>
            <w:shd w:val="clear" w:color="000000" w:fill="FFFFFF"/>
            <w:noWrap/>
            <w:vAlign w:val="center"/>
            <w:hideMark/>
          </w:tcPr>
          <w:p w14:paraId="0A39770A" w14:textId="77777777" w:rsidR="00B40F9A" w:rsidRPr="008D0DF1" w:rsidRDefault="00B40F9A" w:rsidP="00B40F9A">
            <w:pPr>
              <w:spacing w:after="0" w:line="240" w:lineRule="auto"/>
              <w:jc w:val="right"/>
              <w:rPr>
                <w:rFonts w:ascii="Arial" w:eastAsia="Times New Roman" w:hAnsi="Arial" w:cs="Arial"/>
                <w:sz w:val="20"/>
                <w:szCs w:val="20"/>
                <w:lang w:eastAsia="sl-SI"/>
              </w:rPr>
            </w:pPr>
            <w:r w:rsidRPr="008D0DF1">
              <w:rPr>
                <w:rFonts w:ascii="Arial" w:eastAsia="Times New Roman" w:hAnsi="Arial" w:cs="Arial"/>
                <w:sz w:val="20"/>
                <w:szCs w:val="20"/>
                <w:lang w:eastAsia="sl-SI"/>
              </w:rPr>
              <w:t> </w:t>
            </w:r>
          </w:p>
        </w:tc>
        <w:tc>
          <w:tcPr>
            <w:tcW w:w="981" w:type="dxa"/>
            <w:tcBorders>
              <w:top w:val="nil"/>
              <w:left w:val="nil"/>
              <w:bottom w:val="single" w:sz="4" w:space="0" w:color="auto"/>
              <w:right w:val="single" w:sz="4" w:space="0" w:color="auto"/>
            </w:tcBorders>
            <w:shd w:val="clear" w:color="000000" w:fill="FFFFFF"/>
            <w:noWrap/>
            <w:vAlign w:val="center"/>
            <w:hideMark/>
          </w:tcPr>
          <w:p w14:paraId="59988021" w14:textId="77777777" w:rsidR="00B40F9A" w:rsidRPr="008A69C3"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224,5</w:t>
            </w:r>
          </w:p>
        </w:tc>
        <w:tc>
          <w:tcPr>
            <w:tcW w:w="981" w:type="dxa"/>
            <w:tcBorders>
              <w:top w:val="nil"/>
              <w:left w:val="nil"/>
              <w:bottom w:val="single" w:sz="4" w:space="0" w:color="auto"/>
              <w:right w:val="single" w:sz="4" w:space="0" w:color="auto"/>
            </w:tcBorders>
            <w:shd w:val="clear" w:color="000000" w:fill="FFFFFF"/>
            <w:noWrap/>
            <w:vAlign w:val="center"/>
            <w:hideMark/>
          </w:tcPr>
          <w:p w14:paraId="4A784ABE" w14:textId="307565A0" w:rsidR="00B40F9A" w:rsidRPr="008A69C3"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2</w:t>
            </w:r>
            <w:r w:rsidR="007002EB" w:rsidRPr="008A69C3">
              <w:rPr>
                <w:rFonts w:ascii="Arial" w:eastAsia="Times New Roman" w:hAnsi="Arial" w:cs="Arial"/>
                <w:sz w:val="20"/>
                <w:szCs w:val="20"/>
                <w:lang w:eastAsia="sl-SI"/>
              </w:rPr>
              <w:t>2</w:t>
            </w:r>
            <w:r w:rsidR="00875D5E" w:rsidRPr="008A69C3">
              <w:rPr>
                <w:rFonts w:ascii="Arial" w:eastAsia="Times New Roman" w:hAnsi="Arial" w:cs="Arial"/>
                <w:sz w:val="20"/>
                <w:szCs w:val="20"/>
                <w:lang w:eastAsia="sl-SI"/>
              </w:rPr>
              <w:t>5</w:t>
            </w:r>
            <w:r w:rsidRPr="008A69C3">
              <w:rPr>
                <w:rFonts w:ascii="Arial" w:eastAsia="Times New Roman" w:hAnsi="Arial" w:cs="Arial"/>
                <w:sz w:val="20"/>
                <w:szCs w:val="20"/>
                <w:lang w:eastAsia="sl-SI"/>
              </w:rPr>
              <w:t>,</w:t>
            </w:r>
            <w:r w:rsidR="00DC30CE" w:rsidRPr="008A69C3">
              <w:rPr>
                <w:rFonts w:ascii="Arial" w:eastAsia="Times New Roman" w:hAnsi="Arial" w:cs="Arial"/>
                <w:sz w:val="20"/>
                <w:szCs w:val="20"/>
                <w:lang w:eastAsia="sl-SI"/>
              </w:rPr>
              <w:t>5</w:t>
            </w:r>
          </w:p>
        </w:tc>
      </w:tr>
      <w:tr w:rsidR="00B40F9A" w:rsidRPr="00B40F9A" w14:paraId="096C2AAA" w14:textId="77777777" w:rsidTr="00B40F9A">
        <w:trPr>
          <w:trHeight w:val="510"/>
        </w:trPr>
        <w:tc>
          <w:tcPr>
            <w:tcW w:w="3680" w:type="dxa"/>
            <w:tcBorders>
              <w:top w:val="nil"/>
              <w:left w:val="single" w:sz="4" w:space="0" w:color="auto"/>
              <w:bottom w:val="single" w:sz="4" w:space="0" w:color="auto"/>
              <w:right w:val="single" w:sz="4" w:space="0" w:color="auto"/>
            </w:tcBorders>
            <w:shd w:val="clear" w:color="000000" w:fill="CCFFFF"/>
            <w:vAlign w:val="center"/>
            <w:hideMark/>
          </w:tcPr>
          <w:p w14:paraId="16740ADA" w14:textId="77777777" w:rsidR="00B40F9A" w:rsidRPr="00B40F9A" w:rsidRDefault="00B40F9A" w:rsidP="00B40F9A">
            <w:pPr>
              <w:spacing w:after="0" w:line="240" w:lineRule="auto"/>
              <w:rPr>
                <w:rFonts w:ascii="Arial" w:eastAsia="Times New Roman" w:hAnsi="Arial" w:cs="Arial"/>
                <w:sz w:val="20"/>
                <w:szCs w:val="20"/>
                <w:lang w:eastAsia="sl-SI"/>
              </w:rPr>
            </w:pPr>
            <w:r w:rsidRPr="00B40F9A">
              <w:rPr>
                <w:rFonts w:ascii="Arial" w:eastAsia="Times New Roman" w:hAnsi="Arial" w:cs="Arial"/>
                <w:sz w:val="20"/>
                <w:szCs w:val="20"/>
                <w:lang w:eastAsia="sl-SI"/>
              </w:rPr>
              <w:t>Vsi oproščeni dohodki v skladu z zakonom (od 20. do 34. člena Zdoh-2)</w:t>
            </w:r>
          </w:p>
        </w:tc>
        <w:tc>
          <w:tcPr>
            <w:tcW w:w="900" w:type="dxa"/>
            <w:tcBorders>
              <w:top w:val="nil"/>
              <w:left w:val="nil"/>
              <w:bottom w:val="single" w:sz="4" w:space="0" w:color="auto"/>
              <w:right w:val="single" w:sz="4" w:space="0" w:color="auto"/>
            </w:tcBorders>
            <w:shd w:val="clear" w:color="000000" w:fill="FFFFFF"/>
            <w:noWrap/>
            <w:vAlign w:val="center"/>
            <w:hideMark/>
          </w:tcPr>
          <w:p w14:paraId="7CD100BE"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645.355</w:t>
            </w:r>
          </w:p>
        </w:tc>
        <w:tc>
          <w:tcPr>
            <w:tcW w:w="900" w:type="dxa"/>
            <w:tcBorders>
              <w:top w:val="nil"/>
              <w:left w:val="nil"/>
              <w:bottom w:val="single" w:sz="4" w:space="0" w:color="auto"/>
              <w:right w:val="single" w:sz="4" w:space="0" w:color="auto"/>
            </w:tcBorders>
            <w:shd w:val="clear" w:color="000000" w:fill="FFFFFF"/>
            <w:noWrap/>
            <w:vAlign w:val="center"/>
            <w:hideMark/>
          </w:tcPr>
          <w:p w14:paraId="79167806"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591.710</w:t>
            </w:r>
          </w:p>
        </w:tc>
        <w:tc>
          <w:tcPr>
            <w:tcW w:w="900" w:type="dxa"/>
            <w:tcBorders>
              <w:top w:val="nil"/>
              <w:left w:val="nil"/>
              <w:bottom w:val="single" w:sz="4" w:space="0" w:color="auto"/>
              <w:right w:val="single" w:sz="4" w:space="0" w:color="auto"/>
            </w:tcBorders>
            <w:shd w:val="clear" w:color="000000" w:fill="FFFFFF"/>
            <w:noWrap/>
            <w:vAlign w:val="center"/>
            <w:hideMark/>
          </w:tcPr>
          <w:p w14:paraId="6E0779E2" w14:textId="77777777" w:rsidR="00B40F9A" w:rsidRPr="006550B1"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660.589</w:t>
            </w:r>
          </w:p>
        </w:tc>
        <w:tc>
          <w:tcPr>
            <w:tcW w:w="739" w:type="dxa"/>
            <w:tcBorders>
              <w:top w:val="nil"/>
              <w:left w:val="nil"/>
              <w:bottom w:val="single" w:sz="4" w:space="0" w:color="auto"/>
              <w:right w:val="single" w:sz="4" w:space="0" w:color="auto"/>
            </w:tcBorders>
            <w:shd w:val="clear" w:color="000000" w:fill="FFFFFF"/>
            <w:noWrap/>
            <w:vAlign w:val="center"/>
            <w:hideMark/>
          </w:tcPr>
          <w:p w14:paraId="2FDBCF1C" w14:textId="77777777" w:rsidR="00B40F9A" w:rsidRPr="008D0DF1" w:rsidRDefault="00B40F9A" w:rsidP="00B40F9A">
            <w:pPr>
              <w:spacing w:after="0" w:line="240" w:lineRule="auto"/>
              <w:jc w:val="right"/>
              <w:rPr>
                <w:rFonts w:ascii="Arial" w:eastAsia="Times New Roman" w:hAnsi="Arial" w:cs="Arial"/>
                <w:sz w:val="20"/>
                <w:szCs w:val="20"/>
                <w:lang w:eastAsia="sl-SI"/>
              </w:rPr>
            </w:pPr>
            <w:r w:rsidRPr="008D0DF1">
              <w:rPr>
                <w:rFonts w:ascii="Arial" w:eastAsia="Times New Roman" w:hAnsi="Arial" w:cs="Arial"/>
                <w:sz w:val="20"/>
                <w:szCs w:val="20"/>
                <w:lang w:eastAsia="sl-SI"/>
              </w:rPr>
              <w:t>186,5</w:t>
            </w:r>
          </w:p>
        </w:tc>
        <w:tc>
          <w:tcPr>
            <w:tcW w:w="981" w:type="dxa"/>
            <w:tcBorders>
              <w:top w:val="nil"/>
              <w:left w:val="nil"/>
              <w:bottom w:val="single" w:sz="4" w:space="0" w:color="auto"/>
              <w:right w:val="single" w:sz="4" w:space="0" w:color="auto"/>
            </w:tcBorders>
            <w:shd w:val="clear" w:color="000000" w:fill="FFFFFF"/>
            <w:noWrap/>
            <w:vAlign w:val="center"/>
            <w:hideMark/>
          </w:tcPr>
          <w:p w14:paraId="1EA53054" w14:textId="77777777" w:rsidR="00B40F9A" w:rsidRPr="008A69C3"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153,2</w:t>
            </w:r>
          </w:p>
        </w:tc>
        <w:tc>
          <w:tcPr>
            <w:tcW w:w="981" w:type="dxa"/>
            <w:tcBorders>
              <w:top w:val="nil"/>
              <w:left w:val="nil"/>
              <w:bottom w:val="single" w:sz="4" w:space="0" w:color="auto"/>
              <w:right w:val="single" w:sz="4" w:space="0" w:color="auto"/>
            </w:tcBorders>
            <w:shd w:val="clear" w:color="000000" w:fill="FFFFFF"/>
            <w:noWrap/>
            <w:vAlign w:val="center"/>
            <w:hideMark/>
          </w:tcPr>
          <w:p w14:paraId="423BC11C" w14:textId="77777777" w:rsidR="00B40F9A" w:rsidRPr="008A69C3"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191,4</w:t>
            </w:r>
          </w:p>
        </w:tc>
      </w:tr>
      <w:tr w:rsidR="00B40F9A" w:rsidRPr="00B40F9A" w14:paraId="54B1D6DD" w14:textId="77777777" w:rsidTr="00B40F9A">
        <w:trPr>
          <w:trHeight w:val="765"/>
        </w:trPr>
        <w:tc>
          <w:tcPr>
            <w:tcW w:w="3680" w:type="dxa"/>
            <w:tcBorders>
              <w:top w:val="nil"/>
              <w:left w:val="single" w:sz="4" w:space="0" w:color="auto"/>
              <w:bottom w:val="single" w:sz="4" w:space="0" w:color="auto"/>
              <w:right w:val="single" w:sz="4" w:space="0" w:color="auto"/>
            </w:tcBorders>
            <w:shd w:val="clear" w:color="000000" w:fill="CCFFFF"/>
            <w:vAlign w:val="center"/>
            <w:hideMark/>
          </w:tcPr>
          <w:p w14:paraId="15AD66EB" w14:textId="77777777" w:rsidR="00B40F9A" w:rsidRPr="00B40F9A" w:rsidRDefault="00B40F9A" w:rsidP="00B40F9A">
            <w:pPr>
              <w:spacing w:after="0" w:line="240" w:lineRule="auto"/>
              <w:rPr>
                <w:rFonts w:ascii="Arial" w:eastAsia="Times New Roman" w:hAnsi="Arial" w:cs="Arial"/>
                <w:sz w:val="20"/>
                <w:szCs w:val="20"/>
                <w:lang w:eastAsia="sl-SI"/>
              </w:rPr>
            </w:pPr>
            <w:r w:rsidRPr="00B40F9A">
              <w:rPr>
                <w:rFonts w:ascii="Arial" w:eastAsia="Times New Roman" w:hAnsi="Arial" w:cs="Arial"/>
                <w:sz w:val="20"/>
                <w:szCs w:val="20"/>
                <w:lang w:eastAsia="sl-SI"/>
              </w:rPr>
              <w:t xml:space="preserve">Izvzem dohodka iz davčne osnove od dohodka iz </w:t>
            </w:r>
            <w:proofErr w:type="spellStart"/>
            <w:r w:rsidRPr="00B40F9A">
              <w:rPr>
                <w:rFonts w:ascii="Arial" w:eastAsia="Times New Roman" w:hAnsi="Arial" w:cs="Arial"/>
                <w:sz w:val="20"/>
                <w:szCs w:val="20"/>
                <w:lang w:eastAsia="sl-SI"/>
              </w:rPr>
              <w:t>delovn</w:t>
            </w:r>
            <w:proofErr w:type="spellEnd"/>
            <w:r w:rsidRPr="00B40F9A">
              <w:rPr>
                <w:rFonts w:ascii="Arial" w:eastAsia="Times New Roman" w:hAnsi="Arial" w:cs="Arial"/>
                <w:sz w:val="20"/>
                <w:szCs w:val="20"/>
                <w:lang w:eastAsia="sl-SI"/>
              </w:rPr>
              <w:t>. razmerja za izplačilo dela plače za poslovno uspešnost</w:t>
            </w:r>
          </w:p>
        </w:tc>
        <w:tc>
          <w:tcPr>
            <w:tcW w:w="900" w:type="dxa"/>
            <w:tcBorders>
              <w:top w:val="nil"/>
              <w:left w:val="nil"/>
              <w:bottom w:val="single" w:sz="4" w:space="0" w:color="auto"/>
              <w:right w:val="single" w:sz="4" w:space="0" w:color="auto"/>
            </w:tcBorders>
            <w:shd w:val="clear" w:color="000000" w:fill="FFFFFF"/>
            <w:noWrap/>
            <w:vAlign w:val="center"/>
            <w:hideMark/>
          </w:tcPr>
          <w:p w14:paraId="385210D3"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314.067</w:t>
            </w:r>
          </w:p>
        </w:tc>
        <w:tc>
          <w:tcPr>
            <w:tcW w:w="900" w:type="dxa"/>
            <w:tcBorders>
              <w:top w:val="nil"/>
              <w:left w:val="nil"/>
              <w:bottom w:val="single" w:sz="4" w:space="0" w:color="auto"/>
              <w:right w:val="single" w:sz="4" w:space="0" w:color="auto"/>
            </w:tcBorders>
            <w:shd w:val="clear" w:color="000000" w:fill="FFFFFF"/>
            <w:noWrap/>
            <w:vAlign w:val="center"/>
            <w:hideMark/>
          </w:tcPr>
          <w:p w14:paraId="3F5C451F"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321.859</w:t>
            </w:r>
          </w:p>
        </w:tc>
        <w:tc>
          <w:tcPr>
            <w:tcW w:w="900" w:type="dxa"/>
            <w:tcBorders>
              <w:top w:val="nil"/>
              <w:left w:val="nil"/>
              <w:bottom w:val="single" w:sz="4" w:space="0" w:color="auto"/>
              <w:right w:val="single" w:sz="4" w:space="0" w:color="auto"/>
            </w:tcBorders>
            <w:shd w:val="clear" w:color="000000" w:fill="FFFFFF"/>
            <w:noWrap/>
            <w:vAlign w:val="center"/>
            <w:hideMark/>
          </w:tcPr>
          <w:p w14:paraId="51D48144" w14:textId="77777777" w:rsidR="00B40F9A" w:rsidRPr="006550B1"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285.339</w:t>
            </w:r>
          </w:p>
        </w:tc>
        <w:tc>
          <w:tcPr>
            <w:tcW w:w="739" w:type="dxa"/>
            <w:tcBorders>
              <w:top w:val="nil"/>
              <w:left w:val="nil"/>
              <w:bottom w:val="single" w:sz="4" w:space="0" w:color="auto"/>
              <w:right w:val="single" w:sz="4" w:space="0" w:color="auto"/>
            </w:tcBorders>
            <w:shd w:val="clear" w:color="000000" w:fill="FFFFFF"/>
            <w:noWrap/>
            <w:vAlign w:val="center"/>
            <w:hideMark/>
          </w:tcPr>
          <w:p w14:paraId="606FE0B9" w14:textId="77777777" w:rsidR="00B40F9A" w:rsidRPr="008D0DF1" w:rsidRDefault="00B40F9A" w:rsidP="00B40F9A">
            <w:pPr>
              <w:spacing w:after="0" w:line="240" w:lineRule="auto"/>
              <w:jc w:val="right"/>
              <w:rPr>
                <w:rFonts w:ascii="Arial" w:eastAsia="Times New Roman" w:hAnsi="Arial" w:cs="Arial"/>
                <w:sz w:val="20"/>
                <w:szCs w:val="20"/>
                <w:lang w:eastAsia="sl-SI"/>
              </w:rPr>
            </w:pPr>
            <w:r w:rsidRPr="008D0DF1">
              <w:rPr>
                <w:rFonts w:ascii="Arial" w:eastAsia="Times New Roman" w:hAnsi="Arial" w:cs="Arial"/>
                <w:sz w:val="20"/>
                <w:szCs w:val="20"/>
                <w:lang w:eastAsia="sl-SI"/>
              </w:rPr>
              <w:t>47,6</w:t>
            </w:r>
          </w:p>
        </w:tc>
        <w:tc>
          <w:tcPr>
            <w:tcW w:w="981" w:type="dxa"/>
            <w:tcBorders>
              <w:top w:val="nil"/>
              <w:left w:val="nil"/>
              <w:bottom w:val="single" w:sz="4" w:space="0" w:color="auto"/>
              <w:right w:val="single" w:sz="4" w:space="0" w:color="auto"/>
            </w:tcBorders>
            <w:shd w:val="clear" w:color="000000" w:fill="FFFFFF"/>
            <w:noWrap/>
            <w:vAlign w:val="center"/>
            <w:hideMark/>
          </w:tcPr>
          <w:p w14:paraId="3F0CFCF0" w14:textId="77777777" w:rsidR="00B40F9A" w:rsidRPr="008A69C3"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51,9</w:t>
            </w:r>
          </w:p>
        </w:tc>
        <w:tc>
          <w:tcPr>
            <w:tcW w:w="981" w:type="dxa"/>
            <w:tcBorders>
              <w:top w:val="nil"/>
              <w:left w:val="nil"/>
              <w:bottom w:val="single" w:sz="4" w:space="0" w:color="auto"/>
              <w:right w:val="single" w:sz="4" w:space="0" w:color="auto"/>
            </w:tcBorders>
            <w:shd w:val="clear" w:color="000000" w:fill="FFFFFF"/>
            <w:noWrap/>
            <w:vAlign w:val="center"/>
            <w:hideMark/>
          </w:tcPr>
          <w:p w14:paraId="705053F5" w14:textId="77777777" w:rsidR="00B40F9A" w:rsidRPr="008A69C3"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55,4</w:t>
            </w:r>
          </w:p>
        </w:tc>
      </w:tr>
      <w:tr w:rsidR="00B40F9A" w:rsidRPr="00B40F9A" w14:paraId="6850F07D" w14:textId="77777777" w:rsidTr="00B40F9A">
        <w:trPr>
          <w:trHeight w:val="510"/>
        </w:trPr>
        <w:tc>
          <w:tcPr>
            <w:tcW w:w="3680" w:type="dxa"/>
            <w:tcBorders>
              <w:top w:val="nil"/>
              <w:left w:val="single" w:sz="4" w:space="0" w:color="auto"/>
              <w:bottom w:val="single" w:sz="4" w:space="0" w:color="auto"/>
              <w:right w:val="single" w:sz="4" w:space="0" w:color="auto"/>
            </w:tcBorders>
            <w:shd w:val="clear" w:color="000000" w:fill="CCFFFF"/>
            <w:vAlign w:val="center"/>
            <w:hideMark/>
          </w:tcPr>
          <w:p w14:paraId="458CB5AD" w14:textId="05ECD0B8" w:rsidR="00B40F9A" w:rsidRPr="00B40F9A" w:rsidRDefault="00B40F9A" w:rsidP="004A65B5">
            <w:pPr>
              <w:spacing w:after="0" w:line="240" w:lineRule="auto"/>
              <w:rPr>
                <w:rFonts w:ascii="Arial" w:eastAsia="Times New Roman" w:hAnsi="Arial" w:cs="Arial"/>
                <w:sz w:val="20"/>
                <w:szCs w:val="20"/>
                <w:lang w:eastAsia="sl-SI"/>
              </w:rPr>
            </w:pPr>
            <w:r w:rsidRPr="00B40F9A">
              <w:rPr>
                <w:rFonts w:ascii="Arial" w:eastAsia="Times New Roman" w:hAnsi="Arial" w:cs="Arial"/>
                <w:sz w:val="20"/>
                <w:szCs w:val="20"/>
                <w:lang w:eastAsia="sl-SI"/>
              </w:rPr>
              <w:t xml:space="preserve">Oprostitev dohodnine od prodaje nepremičnine </w:t>
            </w:r>
            <w:r w:rsidR="004A65B5">
              <w:rPr>
                <w:rFonts w:ascii="Arial" w:eastAsia="Times New Roman" w:hAnsi="Arial" w:cs="Arial"/>
                <w:sz w:val="20"/>
                <w:szCs w:val="20"/>
                <w:lang w:eastAsia="sl-SI"/>
              </w:rPr>
              <w:t>–</w:t>
            </w:r>
            <w:r w:rsidRPr="00B40F9A">
              <w:rPr>
                <w:rFonts w:ascii="Arial" w:eastAsia="Times New Roman" w:hAnsi="Arial" w:cs="Arial"/>
                <w:sz w:val="20"/>
                <w:szCs w:val="20"/>
                <w:lang w:eastAsia="sl-SI"/>
              </w:rPr>
              <w:t xml:space="preserve"> bivanje vsaj tri leta</w:t>
            </w:r>
          </w:p>
        </w:tc>
        <w:tc>
          <w:tcPr>
            <w:tcW w:w="900" w:type="dxa"/>
            <w:tcBorders>
              <w:top w:val="nil"/>
              <w:left w:val="nil"/>
              <w:bottom w:val="single" w:sz="4" w:space="0" w:color="auto"/>
              <w:right w:val="single" w:sz="4" w:space="0" w:color="auto"/>
            </w:tcBorders>
            <w:shd w:val="clear" w:color="000000" w:fill="FFFFFF"/>
            <w:noWrap/>
            <w:vAlign w:val="center"/>
            <w:hideMark/>
          </w:tcPr>
          <w:p w14:paraId="42227C13"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2.603</w:t>
            </w:r>
          </w:p>
        </w:tc>
        <w:tc>
          <w:tcPr>
            <w:tcW w:w="900" w:type="dxa"/>
            <w:tcBorders>
              <w:top w:val="nil"/>
              <w:left w:val="nil"/>
              <w:bottom w:val="single" w:sz="4" w:space="0" w:color="auto"/>
              <w:right w:val="single" w:sz="4" w:space="0" w:color="auto"/>
            </w:tcBorders>
            <w:shd w:val="clear" w:color="000000" w:fill="FFFFFF"/>
            <w:noWrap/>
            <w:vAlign w:val="center"/>
            <w:hideMark/>
          </w:tcPr>
          <w:p w14:paraId="3FFEB0A8"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2.763</w:t>
            </w:r>
          </w:p>
        </w:tc>
        <w:tc>
          <w:tcPr>
            <w:tcW w:w="900" w:type="dxa"/>
            <w:tcBorders>
              <w:top w:val="nil"/>
              <w:left w:val="nil"/>
              <w:bottom w:val="single" w:sz="4" w:space="0" w:color="auto"/>
              <w:right w:val="single" w:sz="4" w:space="0" w:color="auto"/>
            </w:tcBorders>
            <w:shd w:val="clear" w:color="000000" w:fill="FFFFFF"/>
            <w:noWrap/>
            <w:vAlign w:val="center"/>
            <w:hideMark/>
          </w:tcPr>
          <w:p w14:paraId="28CBE903" w14:textId="77777777" w:rsidR="00B40F9A" w:rsidRPr="006550B1"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2.617</w:t>
            </w:r>
          </w:p>
        </w:tc>
        <w:tc>
          <w:tcPr>
            <w:tcW w:w="739" w:type="dxa"/>
            <w:tcBorders>
              <w:top w:val="nil"/>
              <w:left w:val="nil"/>
              <w:bottom w:val="single" w:sz="4" w:space="0" w:color="auto"/>
              <w:right w:val="single" w:sz="4" w:space="0" w:color="auto"/>
            </w:tcBorders>
            <w:shd w:val="clear" w:color="000000" w:fill="FFFFFF"/>
            <w:noWrap/>
            <w:vAlign w:val="center"/>
            <w:hideMark/>
          </w:tcPr>
          <w:p w14:paraId="31B6D29C" w14:textId="77777777" w:rsidR="00B40F9A" w:rsidRPr="008D0DF1" w:rsidRDefault="00B40F9A" w:rsidP="00B40F9A">
            <w:pPr>
              <w:spacing w:after="0" w:line="240" w:lineRule="auto"/>
              <w:jc w:val="right"/>
              <w:rPr>
                <w:rFonts w:ascii="Arial" w:eastAsia="Times New Roman" w:hAnsi="Arial" w:cs="Arial"/>
                <w:sz w:val="20"/>
                <w:szCs w:val="20"/>
                <w:lang w:eastAsia="sl-SI"/>
              </w:rPr>
            </w:pPr>
            <w:r w:rsidRPr="008D0DF1">
              <w:rPr>
                <w:rFonts w:ascii="Arial" w:eastAsia="Times New Roman" w:hAnsi="Arial" w:cs="Arial"/>
                <w:sz w:val="20"/>
                <w:szCs w:val="20"/>
                <w:lang w:eastAsia="sl-SI"/>
              </w:rPr>
              <w:t>28,2</w:t>
            </w:r>
          </w:p>
        </w:tc>
        <w:tc>
          <w:tcPr>
            <w:tcW w:w="981" w:type="dxa"/>
            <w:tcBorders>
              <w:top w:val="nil"/>
              <w:left w:val="nil"/>
              <w:bottom w:val="single" w:sz="4" w:space="0" w:color="auto"/>
              <w:right w:val="single" w:sz="4" w:space="0" w:color="auto"/>
            </w:tcBorders>
            <w:shd w:val="clear" w:color="000000" w:fill="FFFFFF"/>
            <w:noWrap/>
            <w:vAlign w:val="center"/>
            <w:hideMark/>
          </w:tcPr>
          <w:p w14:paraId="4DBA7F31" w14:textId="77777777" w:rsidR="00B40F9A" w:rsidRPr="008A69C3"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30,9</w:t>
            </w:r>
          </w:p>
        </w:tc>
        <w:tc>
          <w:tcPr>
            <w:tcW w:w="981" w:type="dxa"/>
            <w:tcBorders>
              <w:top w:val="nil"/>
              <w:left w:val="nil"/>
              <w:bottom w:val="single" w:sz="4" w:space="0" w:color="auto"/>
              <w:right w:val="single" w:sz="4" w:space="0" w:color="auto"/>
            </w:tcBorders>
            <w:shd w:val="clear" w:color="000000" w:fill="FFFFFF"/>
            <w:noWrap/>
            <w:vAlign w:val="center"/>
            <w:hideMark/>
          </w:tcPr>
          <w:p w14:paraId="06AE5073" w14:textId="77777777" w:rsidR="00B40F9A" w:rsidRPr="008A69C3"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23,2</w:t>
            </w:r>
          </w:p>
        </w:tc>
      </w:tr>
      <w:tr w:rsidR="00B40F9A" w:rsidRPr="00B40F9A" w14:paraId="3D764E22" w14:textId="77777777" w:rsidTr="00B40F9A">
        <w:trPr>
          <w:trHeight w:val="285"/>
        </w:trPr>
        <w:tc>
          <w:tcPr>
            <w:tcW w:w="3680" w:type="dxa"/>
            <w:tcBorders>
              <w:top w:val="nil"/>
              <w:left w:val="single" w:sz="4" w:space="0" w:color="auto"/>
              <w:bottom w:val="single" w:sz="4" w:space="0" w:color="auto"/>
              <w:right w:val="single" w:sz="4" w:space="0" w:color="auto"/>
            </w:tcBorders>
            <w:shd w:val="clear" w:color="000000" w:fill="CCFFFF"/>
            <w:vAlign w:val="center"/>
            <w:hideMark/>
          </w:tcPr>
          <w:p w14:paraId="0426EBC4" w14:textId="77777777" w:rsidR="00B40F9A" w:rsidRPr="00B40F9A" w:rsidRDefault="00B40F9A" w:rsidP="00B40F9A">
            <w:pPr>
              <w:spacing w:after="0" w:line="240" w:lineRule="auto"/>
              <w:rPr>
                <w:rFonts w:ascii="Arial" w:eastAsia="Times New Roman" w:hAnsi="Arial" w:cs="Arial"/>
                <w:sz w:val="20"/>
                <w:szCs w:val="20"/>
                <w:lang w:eastAsia="sl-SI"/>
              </w:rPr>
            </w:pPr>
            <w:r w:rsidRPr="00B40F9A">
              <w:rPr>
                <w:rFonts w:ascii="Arial" w:eastAsia="Times New Roman" w:hAnsi="Arial" w:cs="Arial"/>
                <w:sz w:val="20"/>
                <w:szCs w:val="20"/>
                <w:lang w:eastAsia="sl-SI"/>
              </w:rPr>
              <w:t xml:space="preserve">Olajšava za vzdrževane družinske člane </w:t>
            </w:r>
          </w:p>
        </w:tc>
        <w:tc>
          <w:tcPr>
            <w:tcW w:w="900" w:type="dxa"/>
            <w:tcBorders>
              <w:top w:val="nil"/>
              <w:left w:val="nil"/>
              <w:bottom w:val="single" w:sz="4" w:space="0" w:color="auto"/>
              <w:right w:val="single" w:sz="4" w:space="0" w:color="auto"/>
            </w:tcBorders>
            <w:shd w:val="clear" w:color="000000" w:fill="FFFFFF"/>
            <w:noWrap/>
            <w:vAlign w:val="center"/>
            <w:hideMark/>
          </w:tcPr>
          <w:p w14:paraId="642F7772"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51.980</w:t>
            </w:r>
          </w:p>
        </w:tc>
        <w:tc>
          <w:tcPr>
            <w:tcW w:w="900" w:type="dxa"/>
            <w:tcBorders>
              <w:top w:val="nil"/>
              <w:left w:val="nil"/>
              <w:bottom w:val="single" w:sz="4" w:space="0" w:color="auto"/>
              <w:right w:val="single" w:sz="4" w:space="0" w:color="auto"/>
            </w:tcBorders>
            <w:shd w:val="clear" w:color="000000" w:fill="FFFFFF"/>
            <w:noWrap/>
            <w:vAlign w:val="center"/>
            <w:hideMark/>
          </w:tcPr>
          <w:p w14:paraId="0C0647EE"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49.962</w:t>
            </w:r>
          </w:p>
        </w:tc>
        <w:tc>
          <w:tcPr>
            <w:tcW w:w="900" w:type="dxa"/>
            <w:tcBorders>
              <w:top w:val="nil"/>
              <w:left w:val="nil"/>
              <w:bottom w:val="single" w:sz="4" w:space="0" w:color="auto"/>
              <w:right w:val="single" w:sz="4" w:space="0" w:color="auto"/>
            </w:tcBorders>
            <w:shd w:val="clear" w:color="000000" w:fill="FFFFFF"/>
            <w:noWrap/>
            <w:vAlign w:val="center"/>
            <w:hideMark/>
          </w:tcPr>
          <w:p w14:paraId="68021E12" w14:textId="77777777" w:rsidR="00B40F9A" w:rsidRPr="006550B1"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47.589</w:t>
            </w:r>
          </w:p>
        </w:tc>
        <w:tc>
          <w:tcPr>
            <w:tcW w:w="739" w:type="dxa"/>
            <w:tcBorders>
              <w:top w:val="nil"/>
              <w:left w:val="nil"/>
              <w:bottom w:val="single" w:sz="4" w:space="0" w:color="auto"/>
              <w:right w:val="single" w:sz="4" w:space="0" w:color="auto"/>
            </w:tcBorders>
            <w:shd w:val="clear" w:color="000000" w:fill="FFFFFF"/>
            <w:noWrap/>
            <w:vAlign w:val="center"/>
            <w:hideMark/>
          </w:tcPr>
          <w:p w14:paraId="3448839D" w14:textId="77777777" w:rsidR="00B40F9A" w:rsidRPr="008D0DF1" w:rsidRDefault="00B40F9A" w:rsidP="00B40F9A">
            <w:pPr>
              <w:spacing w:after="0" w:line="240" w:lineRule="auto"/>
              <w:jc w:val="right"/>
              <w:rPr>
                <w:rFonts w:ascii="Arial" w:eastAsia="Times New Roman" w:hAnsi="Arial" w:cs="Arial"/>
                <w:sz w:val="20"/>
                <w:szCs w:val="20"/>
                <w:lang w:eastAsia="sl-SI"/>
              </w:rPr>
            </w:pPr>
            <w:r w:rsidRPr="008D0DF1">
              <w:rPr>
                <w:rFonts w:ascii="Arial" w:eastAsia="Times New Roman" w:hAnsi="Arial" w:cs="Arial"/>
                <w:sz w:val="20"/>
                <w:szCs w:val="20"/>
                <w:lang w:eastAsia="sl-SI"/>
              </w:rPr>
              <w:t>21,8</w:t>
            </w:r>
          </w:p>
        </w:tc>
        <w:tc>
          <w:tcPr>
            <w:tcW w:w="981" w:type="dxa"/>
            <w:tcBorders>
              <w:top w:val="nil"/>
              <w:left w:val="nil"/>
              <w:bottom w:val="single" w:sz="4" w:space="0" w:color="auto"/>
              <w:right w:val="single" w:sz="4" w:space="0" w:color="auto"/>
            </w:tcBorders>
            <w:shd w:val="clear" w:color="000000" w:fill="FFFFFF"/>
            <w:noWrap/>
            <w:vAlign w:val="center"/>
            <w:hideMark/>
          </w:tcPr>
          <w:p w14:paraId="5CEDE72A" w14:textId="77777777" w:rsidR="00B40F9A" w:rsidRPr="008A69C3"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20,8</w:t>
            </w:r>
          </w:p>
        </w:tc>
        <w:tc>
          <w:tcPr>
            <w:tcW w:w="981" w:type="dxa"/>
            <w:tcBorders>
              <w:top w:val="nil"/>
              <w:left w:val="nil"/>
              <w:bottom w:val="single" w:sz="4" w:space="0" w:color="auto"/>
              <w:right w:val="single" w:sz="4" w:space="0" w:color="auto"/>
            </w:tcBorders>
            <w:shd w:val="clear" w:color="000000" w:fill="FFFFFF"/>
            <w:noWrap/>
            <w:vAlign w:val="center"/>
            <w:hideMark/>
          </w:tcPr>
          <w:p w14:paraId="2DCA1AE3" w14:textId="77777777" w:rsidR="00B40F9A" w:rsidRPr="008A69C3"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20,2</w:t>
            </w:r>
          </w:p>
        </w:tc>
      </w:tr>
      <w:tr w:rsidR="00B40F9A" w:rsidRPr="00B40F9A" w14:paraId="0A65ADC0" w14:textId="77777777" w:rsidTr="00B40F9A">
        <w:trPr>
          <w:trHeight w:val="285"/>
        </w:trPr>
        <w:tc>
          <w:tcPr>
            <w:tcW w:w="3680" w:type="dxa"/>
            <w:tcBorders>
              <w:top w:val="nil"/>
              <w:left w:val="single" w:sz="4" w:space="0" w:color="auto"/>
              <w:bottom w:val="single" w:sz="4" w:space="0" w:color="auto"/>
              <w:right w:val="single" w:sz="4" w:space="0" w:color="auto"/>
            </w:tcBorders>
            <w:shd w:val="clear" w:color="000000" w:fill="CCFFFF"/>
            <w:vAlign w:val="center"/>
            <w:hideMark/>
          </w:tcPr>
          <w:p w14:paraId="7EA035C1" w14:textId="77777777" w:rsidR="00B40F9A" w:rsidRPr="00B40F9A" w:rsidRDefault="00B40F9A" w:rsidP="00B40F9A">
            <w:pPr>
              <w:spacing w:after="0" w:line="240" w:lineRule="auto"/>
              <w:rPr>
                <w:rFonts w:ascii="Arial" w:eastAsia="Times New Roman" w:hAnsi="Arial" w:cs="Arial"/>
                <w:sz w:val="20"/>
                <w:szCs w:val="20"/>
                <w:lang w:eastAsia="sl-SI"/>
              </w:rPr>
            </w:pPr>
            <w:r w:rsidRPr="00B40F9A">
              <w:rPr>
                <w:rFonts w:ascii="Arial" w:eastAsia="Times New Roman" w:hAnsi="Arial" w:cs="Arial"/>
                <w:sz w:val="20"/>
                <w:szCs w:val="20"/>
                <w:lang w:eastAsia="sl-SI"/>
              </w:rPr>
              <w:t>Posebna osebna olajšava za študente</w:t>
            </w:r>
          </w:p>
        </w:tc>
        <w:tc>
          <w:tcPr>
            <w:tcW w:w="900" w:type="dxa"/>
            <w:tcBorders>
              <w:top w:val="nil"/>
              <w:left w:val="nil"/>
              <w:bottom w:val="single" w:sz="4" w:space="0" w:color="auto"/>
              <w:right w:val="single" w:sz="4" w:space="0" w:color="auto"/>
            </w:tcBorders>
            <w:shd w:val="clear" w:color="000000" w:fill="FFFFFF"/>
            <w:noWrap/>
            <w:vAlign w:val="center"/>
            <w:hideMark/>
          </w:tcPr>
          <w:p w14:paraId="633B3149"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97.029</w:t>
            </w:r>
          </w:p>
        </w:tc>
        <w:tc>
          <w:tcPr>
            <w:tcW w:w="900" w:type="dxa"/>
            <w:tcBorders>
              <w:top w:val="nil"/>
              <w:left w:val="nil"/>
              <w:bottom w:val="single" w:sz="4" w:space="0" w:color="auto"/>
              <w:right w:val="single" w:sz="4" w:space="0" w:color="auto"/>
            </w:tcBorders>
            <w:shd w:val="clear" w:color="000000" w:fill="FFFFFF"/>
            <w:noWrap/>
            <w:vAlign w:val="center"/>
            <w:hideMark/>
          </w:tcPr>
          <w:p w14:paraId="70DEA73E"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94.826</w:t>
            </w:r>
          </w:p>
        </w:tc>
        <w:tc>
          <w:tcPr>
            <w:tcW w:w="900" w:type="dxa"/>
            <w:tcBorders>
              <w:top w:val="nil"/>
              <w:left w:val="nil"/>
              <w:bottom w:val="single" w:sz="4" w:space="0" w:color="auto"/>
              <w:right w:val="single" w:sz="4" w:space="0" w:color="auto"/>
            </w:tcBorders>
            <w:shd w:val="clear" w:color="000000" w:fill="FFFFFF"/>
            <w:noWrap/>
            <w:vAlign w:val="center"/>
            <w:hideMark/>
          </w:tcPr>
          <w:p w14:paraId="28C2DAAE" w14:textId="77777777" w:rsidR="00B40F9A" w:rsidRPr="006550B1"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79.124</w:t>
            </w:r>
          </w:p>
        </w:tc>
        <w:tc>
          <w:tcPr>
            <w:tcW w:w="739" w:type="dxa"/>
            <w:tcBorders>
              <w:top w:val="nil"/>
              <w:left w:val="nil"/>
              <w:bottom w:val="single" w:sz="4" w:space="0" w:color="auto"/>
              <w:right w:val="single" w:sz="4" w:space="0" w:color="auto"/>
            </w:tcBorders>
            <w:shd w:val="clear" w:color="000000" w:fill="FFFFFF"/>
            <w:noWrap/>
            <w:vAlign w:val="center"/>
            <w:hideMark/>
          </w:tcPr>
          <w:p w14:paraId="564C0114" w14:textId="77777777" w:rsidR="00B40F9A" w:rsidRPr="008D0DF1" w:rsidRDefault="00B40F9A" w:rsidP="00B40F9A">
            <w:pPr>
              <w:spacing w:after="0" w:line="240" w:lineRule="auto"/>
              <w:jc w:val="right"/>
              <w:rPr>
                <w:rFonts w:ascii="Arial" w:eastAsia="Times New Roman" w:hAnsi="Arial" w:cs="Arial"/>
                <w:sz w:val="20"/>
                <w:szCs w:val="20"/>
                <w:lang w:eastAsia="sl-SI"/>
              </w:rPr>
            </w:pPr>
            <w:r w:rsidRPr="008D0DF1">
              <w:rPr>
                <w:rFonts w:ascii="Arial" w:eastAsia="Times New Roman" w:hAnsi="Arial" w:cs="Arial"/>
                <w:sz w:val="20"/>
                <w:szCs w:val="20"/>
                <w:lang w:eastAsia="sl-SI"/>
              </w:rPr>
              <w:t>25,0</w:t>
            </w:r>
          </w:p>
        </w:tc>
        <w:tc>
          <w:tcPr>
            <w:tcW w:w="981" w:type="dxa"/>
            <w:tcBorders>
              <w:top w:val="nil"/>
              <w:left w:val="nil"/>
              <w:bottom w:val="single" w:sz="4" w:space="0" w:color="auto"/>
              <w:right w:val="single" w:sz="4" w:space="0" w:color="auto"/>
            </w:tcBorders>
            <w:shd w:val="clear" w:color="000000" w:fill="FFFFFF"/>
            <w:noWrap/>
            <w:vAlign w:val="center"/>
            <w:hideMark/>
          </w:tcPr>
          <w:p w14:paraId="3CD23B20" w14:textId="77777777" w:rsidR="00B40F9A" w:rsidRPr="008A69C3"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24,6</w:t>
            </w:r>
          </w:p>
        </w:tc>
        <w:tc>
          <w:tcPr>
            <w:tcW w:w="981" w:type="dxa"/>
            <w:tcBorders>
              <w:top w:val="nil"/>
              <w:left w:val="nil"/>
              <w:bottom w:val="single" w:sz="4" w:space="0" w:color="auto"/>
              <w:right w:val="single" w:sz="4" w:space="0" w:color="auto"/>
            </w:tcBorders>
            <w:shd w:val="clear" w:color="000000" w:fill="FFFFFF"/>
            <w:noWrap/>
            <w:vAlign w:val="center"/>
            <w:hideMark/>
          </w:tcPr>
          <w:p w14:paraId="683312D0" w14:textId="77777777" w:rsidR="00B40F9A" w:rsidRPr="008A69C3"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19,8</w:t>
            </w:r>
          </w:p>
        </w:tc>
      </w:tr>
      <w:tr w:rsidR="00B40F9A" w:rsidRPr="00B40F9A" w14:paraId="1F1CC582" w14:textId="77777777" w:rsidTr="00B40F9A">
        <w:trPr>
          <w:trHeight w:val="510"/>
        </w:trPr>
        <w:tc>
          <w:tcPr>
            <w:tcW w:w="3680" w:type="dxa"/>
            <w:tcBorders>
              <w:top w:val="nil"/>
              <w:left w:val="single" w:sz="4" w:space="0" w:color="auto"/>
              <w:bottom w:val="single" w:sz="4" w:space="0" w:color="auto"/>
              <w:right w:val="single" w:sz="4" w:space="0" w:color="auto"/>
            </w:tcBorders>
            <w:shd w:val="clear" w:color="000000" w:fill="CCFFFF"/>
            <w:vAlign w:val="center"/>
            <w:hideMark/>
          </w:tcPr>
          <w:p w14:paraId="79C75FB6" w14:textId="77777777" w:rsidR="00B40F9A" w:rsidRPr="00B40F9A" w:rsidRDefault="00B40F9A" w:rsidP="00B40F9A">
            <w:pPr>
              <w:spacing w:after="0" w:line="240" w:lineRule="auto"/>
              <w:rPr>
                <w:rFonts w:ascii="Arial" w:eastAsia="Times New Roman" w:hAnsi="Arial" w:cs="Arial"/>
                <w:sz w:val="20"/>
                <w:szCs w:val="20"/>
                <w:lang w:eastAsia="sl-SI"/>
              </w:rPr>
            </w:pPr>
            <w:r w:rsidRPr="00B40F9A">
              <w:rPr>
                <w:rFonts w:ascii="Arial" w:eastAsia="Times New Roman" w:hAnsi="Arial" w:cs="Arial"/>
                <w:sz w:val="20"/>
                <w:szCs w:val="20"/>
                <w:lang w:eastAsia="sl-SI"/>
              </w:rPr>
              <w:t>Olajšava za vzdrževane otroke, ki potrebujejo posebno nego in varstvo</w:t>
            </w:r>
          </w:p>
        </w:tc>
        <w:tc>
          <w:tcPr>
            <w:tcW w:w="900" w:type="dxa"/>
            <w:tcBorders>
              <w:top w:val="nil"/>
              <w:left w:val="nil"/>
              <w:bottom w:val="single" w:sz="4" w:space="0" w:color="auto"/>
              <w:right w:val="single" w:sz="4" w:space="0" w:color="auto"/>
            </w:tcBorders>
            <w:shd w:val="clear" w:color="000000" w:fill="FFFFFF"/>
            <w:noWrap/>
            <w:vAlign w:val="center"/>
            <w:hideMark/>
          </w:tcPr>
          <w:p w14:paraId="70AFB576"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8.157</w:t>
            </w:r>
          </w:p>
        </w:tc>
        <w:tc>
          <w:tcPr>
            <w:tcW w:w="900" w:type="dxa"/>
            <w:tcBorders>
              <w:top w:val="nil"/>
              <w:left w:val="nil"/>
              <w:bottom w:val="single" w:sz="4" w:space="0" w:color="auto"/>
              <w:right w:val="single" w:sz="4" w:space="0" w:color="auto"/>
            </w:tcBorders>
            <w:shd w:val="clear" w:color="000000" w:fill="FFFFFF"/>
            <w:noWrap/>
            <w:vAlign w:val="center"/>
            <w:hideMark/>
          </w:tcPr>
          <w:p w14:paraId="1FD162E2"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8.574</w:t>
            </w:r>
          </w:p>
        </w:tc>
        <w:tc>
          <w:tcPr>
            <w:tcW w:w="900" w:type="dxa"/>
            <w:tcBorders>
              <w:top w:val="nil"/>
              <w:left w:val="nil"/>
              <w:bottom w:val="single" w:sz="4" w:space="0" w:color="auto"/>
              <w:right w:val="single" w:sz="4" w:space="0" w:color="auto"/>
            </w:tcBorders>
            <w:shd w:val="clear" w:color="000000" w:fill="FFFFFF"/>
            <w:noWrap/>
            <w:vAlign w:val="center"/>
            <w:hideMark/>
          </w:tcPr>
          <w:p w14:paraId="3ECB4B0C" w14:textId="77777777" w:rsidR="00B40F9A" w:rsidRPr="006550B1"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8.866</w:t>
            </w:r>
          </w:p>
        </w:tc>
        <w:tc>
          <w:tcPr>
            <w:tcW w:w="739" w:type="dxa"/>
            <w:tcBorders>
              <w:top w:val="nil"/>
              <w:left w:val="nil"/>
              <w:bottom w:val="single" w:sz="4" w:space="0" w:color="auto"/>
              <w:right w:val="single" w:sz="4" w:space="0" w:color="auto"/>
            </w:tcBorders>
            <w:shd w:val="clear" w:color="000000" w:fill="FFFFFF"/>
            <w:noWrap/>
            <w:vAlign w:val="center"/>
            <w:hideMark/>
          </w:tcPr>
          <w:p w14:paraId="180AE820" w14:textId="77777777" w:rsidR="00B40F9A" w:rsidRPr="008D0DF1" w:rsidRDefault="00B40F9A" w:rsidP="00B40F9A">
            <w:pPr>
              <w:spacing w:after="0" w:line="240" w:lineRule="auto"/>
              <w:jc w:val="right"/>
              <w:rPr>
                <w:rFonts w:ascii="Arial" w:eastAsia="Times New Roman" w:hAnsi="Arial" w:cs="Arial"/>
                <w:sz w:val="20"/>
                <w:szCs w:val="20"/>
                <w:lang w:eastAsia="sl-SI"/>
              </w:rPr>
            </w:pPr>
            <w:r w:rsidRPr="008D0DF1">
              <w:rPr>
                <w:rFonts w:ascii="Arial" w:eastAsia="Times New Roman" w:hAnsi="Arial" w:cs="Arial"/>
                <w:sz w:val="20"/>
                <w:szCs w:val="20"/>
                <w:lang w:eastAsia="sl-SI"/>
              </w:rPr>
              <w:t>11,5</w:t>
            </w:r>
          </w:p>
        </w:tc>
        <w:tc>
          <w:tcPr>
            <w:tcW w:w="981" w:type="dxa"/>
            <w:tcBorders>
              <w:top w:val="nil"/>
              <w:left w:val="nil"/>
              <w:bottom w:val="single" w:sz="4" w:space="0" w:color="auto"/>
              <w:right w:val="single" w:sz="4" w:space="0" w:color="auto"/>
            </w:tcBorders>
            <w:shd w:val="clear" w:color="000000" w:fill="FFFFFF"/>
            <w:noWrap/>
            <w:vAlign w:val="center"/>
            <w:hideMark/>
          </w:tcPr>
          <w:p w14:paraId="7577C227" w14:textId="77777777" w:rsidR="00B40F9A" w:rsidRPr="008A69C3"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12,0</w:t>
            </w:r>
          </w:p>
        </w:tc>
        <w:tc>
          <w:tcPr>
            <w:tcW w:w="981" w:type="dxa"/>
            <w:tcBorders>
              <w:top w:val="nil"/>
              <w:left w:val="nil"/>
              <w:bottom w:val="single" w:sz="4" w:space="0" w:color="auto"/>
              <w:right w:val="single" w:sz="4" w:space="0" w:color="auto"/>
            </w:tcBorders>
            <w:shd w:val="clear" w:color="000000" w:fill="FFFFFF"/>
            <w:noWrap/>
            <w:vAlign w:val="center"/>
            <w:hideMark/>
          </w:tcPr>
          <w:p w14:paraId="0E604AA8" w14:textId="77777777" w:rsidR="00B40F9A" w:rsidRPr="008A69C3"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12,4</w:t>
            </w:r>
          </w:p>
        </w:tc>
      </w:tr>
      <w:tr w:rsidR="00B40F9A" w:rsidRPr="00B40F9A" w14:paraId="6EF4B018" w14:textId="77777777" w:rsidTr="00B40F9A">
        <w:trPr>
          <w:trHeight w:val="510"/>
        </w:trPr>
        <w:tc>
          <w:tcPr>
            <w:tcW w:w="3680" w:type="dxa"/>
            <w:tcBorders>
              <w:top w:val="nil"/>
              <w:left w:val="single" w:sz="4" w:space="0" w:color="auto"/>
              <w:bottom w:val="single" w:sz="4" w:space="0" w:color="auto"/>
              <w:right w:val="single" w:sz="4" w:space="0" w:color="auto"/>
            </w:tcBorders>
            <w:shd w:val="clear" w:color="000000" w:fill="CCFFFF"/>
            <w:vAlign w:val="center"/>
            <w:hideMark/>
          </w:tcPr>
          <w:p w14:paraId="2DD1C1BA" w14:textId="77777777" w:rsidR="00B40F9A" w:rsidRPr="00B40F9A" w:rsidRDefault="00B40F9A" w:rsidP="00B40F9A">
            <w:pPr>
              <w:spacing w:after="0" w:line="240" w:lineRule="auto"/>
              <w:rPr>
                <w:rFonts w:ascii="Arial" w:eastAsia="Times New Roman" w:hAnsi="Arial" w:cs="Arial"/>
                <w:sz w:val="20"/>
                <w:szCs w:val="20"/>
                <w:lang w:eastAsia="sl-SI"/>
              </w:rPr>
            </w:pPr>
            <w:r w:rsidRPr="00B40F9A">
              <w:rPr>
                <w:rFonts w:ascii="Arial" w:eastAsia="Times New Roman" w:hAnsi="Arial" w:cs="Arial"/>
                <w:sz w:val="20"/>
                <w:szCs w:val="20"/>
                <w:lang w:eastAsia="sl-SI"/>
              </w:rPr>
              <w:t>Znižanje stopnje dohodnine od kap. dobičkov po petih letih</w:t>
            </w:r>
          </w:p>
        </w:tc>
        <w:tc>
          <w:tcPr>
            <w:tcW w:w="900" w:type="dxa"/>
            <w:tcBorders>
              <w:top w:val="nil"/>
              <w:left w:val="nil"/>
              <w:bottom w:val="single" w:sz="4" w:space="0" w:color="auto"/>
              <w:right w:val="single" w:sz="4" w:space="0" w:color="auto"/>
            </w:tcBorders>
            <w:shd w:val="clear" w:color="000000" w:fill="FFFFFF"/>
            <w:noWrap/>
            <w:vAlign w:val="center"/>
            <w:hideMark/>
          </w:tcPr>
          <w:p w14:paraId="6301CA92"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6.540</w:t>
            </w:r>
          </w:p>
        </w:tc>
        <w:tc>
          <w:tcPr>
            <w:tcW w:w="900" w:type="dxa"/>
            <w:tcBorders>
              <w:top w:val="nil"/>
              <w:left w:val="nil"/>
              <w:bottom w:val="single" w:sz="4" w:space="0" w:color="auto"/>
              <w:right w:val="single" w:sz="4" w:space="0" w:color="auto"/>
            </w:tcBorders>
            <w:shd w:val="clear" w:color="000000" w:fill="FFFFFF"/>
            <w:noWrap/>
            <w:vAlign w:val="center"/>
            <w:hideMark/>
          </w:tcPr>
          <w:p w14:paraId="56C52040"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6.751</w:t>
            </w:r>
          </w:p>
        </w:tc>
        <w:tc>
          <w:tcPr>
            <w:tcW w:w="900" w:type="dxa"/>
            <w:tcBorders>
              <w:top w:val="nil"/>
              <w:left w:val="nil"/>
              <w:bottom w:val="single" w:sz="4" w:space="0" w:color="auto"/>
              <w:right w:val="single" w:sz="4" w:space="0" w:color="auto"/>
            </w:tcBorders>
            <w:shd w:val="clear" w:color="000000" w:fill="FFFFFF"/>
            <w:noWrap/>
            <w:vAlign w:val="center"/>
            <w:hideMark/>
          </w:tcPr>
          <w:p w14:paraId="63730F97" w14:textId="77777777" w:rsidR="00B40F9A" w:rsidRPr="006550B1"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5.829</w:t>
            </w:r>
          </w:p>
        </w:tc>
        <w:tc>
          <w:tcPr>
            <w:tcW w:w="739" w:type="dxa"/>
            <w:tcBorders>
              <w:top w:val="nil"/>
              <w:left w:val="nil"/>
              <w:bottom w:val="single" w:sz="4" w:space="0" w:color="auto"/>
              <w:right w:val="single" w:sz="4" w:space="0" w:color="auto"/>
            </w:tcBorders>
            <w:shd w:val="clear" w:color="000000" w:fill="FFFFFF"/>
            <w:noWrap/>
            <w:vAlign w:val="center"/>
            <w:hideMark/>
          </w:tcPr>
          <w:p w14:paraId="5029F39D" w14:textId="77777777" w:rsidR="00B40F9A" w:rsidRPr="008D0DF1" w:rsidRDefault="00B40F9A" w:rsidP="00B40F9A">
            <w:pPr>
              <w:spacing w:after="0" w:line="240" w:lineRule="auto"/>
              <w:jc w:val="right"/>
              <w:rPr>
                <w:rFonts w:ascii="Arial" w:eastAsia="Times New Roman" w:hAnsi="Arial" w:cs="Arial"/>
                <w:sz w:val="20"/>
                <w:szCs w:val="20"/>
                <w:lang w:eastAsia="sl-SI"/>
              </w:rPr>
            </w:pPr>
            <w:r w:rsidRPr="008D0DF1">
              <w:rPr>
                <w:rFonts w:ascii="Arial" w:eastAsia="Times New Roman" w:hAnsi="Arial" w:cs="Arial"/>
                <w:sz w:val="20"/>
                <w:szCs w:val="20"/>
                <w:lang w:eastAsia="sl-SI"/>
              </w:rPr>
              <w:t>14,0</w:t>
            </w:r>
          </w:p>
        </w:tc>
        <w:tc>
          <w:tcPr>
            <w:tcW w:w="981" w:type="dxa"/>
            <w:tcBorders>
              <w:top w:val="nil"/>
              <w:left w:val="nil"/>
              <w:bottom w:val="single" w:sz="4" w:space="0" w:color="auto"/>
              <w:right w:val="single" w:sz="4" w:space="0" w:color="auto"/>
            </w:tcBorders>
            <w:shd w:val="clear" w:color="000000" w:fill="FFFFFF"/>
            <w:noWrap/>
            <w:vAlign w:val="center"/>
            <w:hideMark/>
          </w:tcPr>
          <w:p w14:paraId="7473AD1E" w14:textId="77777777" w:rsidR="00B40F9A" w:rsidRPr="008A69C3"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35,7</w:t>
            </w:r>
          </w:p>
        </w:tc>
        <w:tc>
          <w:tcPr>
            <w:tcW w:w="981" w:type="dxa"/>
            <w:tcBorders>
              <w:top w:val="nil"/>
              <w:left w:val="nil"/>
              <w:bottom w:val="single" w:sz="4" w:space="0" w:color="auto"/>
              <w:right w:val="single" w:sz="4" w:space="0" w:color="auto"/>
            </w:tcBorders>
            <w:shd w:val="clear" w:color="000000" w:fill="FFFFFF"/>
            <w:noWrap/>
            <w:vAlign w:val="center"/>
            <w:hideMark/>
          </w:tcPr>
          <w:p w14:paraId="14C544FF" w14:textId="77777777" w:rsidR="00B40F9A" w:rsidRPr="008A69C3"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11,7</w:t>
            </w:r>
          </w:p>
        </w:tc>
      </w:tr>
      <w:tr w:rsidR="00B40F9A" w:rsidRPr="00B40F9A" w14:paraId="70E52B0E" w14:textId="77777777" w:rsidTr="00B40F9A">
        <w:trPr>
          <w:trHeight w:val="510"/>
        </w:trPr>
        <w:tc>
          <w:tcPr>
            <w:tcW w:w="3680" w:type="dxa"/>
            <w:tcBorders>
              <w:top w:val="nil"/>
              <w:left w:val="single" w:sz="4" w:space="0" w:color="auto"/>
              <w:bottom w:val="single" w:sz="4" w:space="0" w:color="auto"/>
              <w:right w:val="single" w:sz="4" w:space="0" w:color="auto"/>
            </w:tcBorders>
            <w:shd w:val="clear" w:color="000000" w:fill="CCFFFF"/>
            <w:vAlign w:val="center"/>
            <w:hideMark/>
          </w:tcPr>
          <w:p w14:paraId="3C14712B" w14:textId="77777777" w:rsidR="00B40F9A" w:rsidRPr="00B40F9A" w:rsidRDefault="00B40F9A" w:rsidP="00B40F9A">
            <w:pPr>
              <w:spacing w:after="0" w:line="240" w:lineRule="auto"/>
              <w:rPr>
                <w:rFonts w:ascii="Arial" w:eastAsia="Times New Roman" w:hAnsi="Arial" w:cs="Arial"/>
                <w:sz w:val="20"/>
                <w:szCs w:val="20"/>
                <w:lang w:eastAsia="sl-SI"/>
              </w:rPr>
            </w:pPr>
            <w:r w:rsidRPr="00B40F9A">
              <w:rPr>
                <w:rFonts w:ascii="Arial" w:eastAsia="Times New Roman" w:hAnsi="Arial" w:cs="Arial"/>
                <w:sz w:val="20"/>
                <w:szCs w:val="20"/>
                <w:lang w:eastAsia="sl-SI"/>
              </w:rPr>
              <w:t>Olajšava za prostovoljno dodatno pokojninsko zavarovanje</w:t>
            </w:r>
          </w:p>
        </w:tc>
        <w:tc>
          <w:tcPr>
            <w:tcW w:w="900" w:type="dxa"/>
            <w:tcBorders>
              <w:top w:val="nil"/>
              <w:left w:val="nil"/>
              <w:bottom w:val="single" w:sz="4" w:space="0" w:color="auto"/>
              <w:right w:val="single" w:sz="4" w:space="0" w:color="auto"/>
            </w:tcBorders>
            <w:shd w:val="clear" w:color="000000" w:fill="FFFFFF"/>
            <w:noWrap/>
            <w:vAlign w:val="center"/>
            <w:hideMark/>
          </w:tcPr>
          <w:p w14:paraId="7746608D"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57.445</w:t>
            </w:r>
          </w:p>
        </w:tc>
        <w:tc>
          <w:tcPr>
            <w:tcW w:w="900" w:type="dxa"/>
            <w:tcBorders>
              <w:top w:val="nil"/>
              <w:left w:val="nil"/>
              <w:bottom w:val="single" w:sz="4" w:space="0" w:color="auto"/>
              <w:right w:val="single" w:sz="4" w:space="0" w:color="auto"/>
            </w:tcBorders>
            <w:shd w:val="clear" w:color="000000" w:fill="FFFFFF"/>
            <w:noWrap/>
            <w:vAlign w:val="center"/>
            <w:hideMark/>
          </w:tcPr>
          <w:p w14:paraId="61F2EA92"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58.217</w:t>
            </w:r>
          </w:p>
        </w:tc>
        <w:tc>
          <w:tcPr>
            <w:tcW w:w="900" w:type="dxa"/>
            <w:tcBorders>
              <w:top w:val="nil"/>
              <w:left w:val="nil"/>
              <w:bottom w:val="single" w:sz="4" w:space="0" w:color="auto"/>
              <w:right w:val="single" w:sz="4" w:space="0" w:color="auto"/>
            </w:tcBorders>
            <w:shd w:val="clear" w:color="000000" w:fill="FFFFFF"/>
            <w:noWrap/>
            <w:vAlign w:val="center"/>
            <w:hideMark/>
          </w:tcPr>
          <w:p w14:paraId="3F1DCBDD" w14:textId="77777777" w:rsidR="00B40F9A" w:rsidRPr="006550B1"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58.526</w:t>
            </w:r>
          </w:p>
        </w:tc>
        <w:tc>
          <w:tcPr>
            <w:tcW w:w="739" w:type="dxa"/>
            <w:tcBorders>
              <w:top w:val="nil"/>
              <w:left w:val="nil"/>
              <w:bottom w:val="single" w:sz="4" w:space="0" w:color="auto"/>
              <w:right w:val="single" w:sz="4" w:space="0" w:color="auto"/>
            </w:tcBorders>
            <w:shd w:val="clear" w:color="000000" w:fill="FFFFFF"/>
            <w:noWrap/>
            <w:vAlign w:val="center"/>
            <w:hideMark/>
          </w:tcPr>
          <w:p w14:paraId="7522BB8B" w14:textId="77777777" w:rsidR="00B40F9A" w:rsidRPr="008D0DF1" w:rsidRDefault="00B40F9A" w:rsidP="00B40F9A">
            <w:pPr>
              <w:spacing w:after="0" w:line="240" w:lineRule="auto"/>
              <w:jc w:val="right"/>
              <w:rPr>
                <w:rFonts w:ascii="Arial" w:eastAsia="Times New Roman" w:hAnsi="Arial" w:cs="Arial"/>
                <w:sz w:val="20"/>
                <w:szCs w:val="20"/>
                <w:lang w:eastAsia="sl-SI"/>
              </w:rPr>
            </w:pPr>
            <w:r w:rsidRPr="008D0DF1">
              <w:rPr>
                <w:rFonts w:ascii="Arial" w:eastAsia="Times New Roman" w:hAnsi="Arial" w:cs="Arial"/>
                <w:sz w:val="20"/>
                <w:szCs w:val="20"/>
                <w:lang w:eastAsia="sl-SI"/>
              </w:rPr>
              <w:t>7,7</w:t>
            </w:r>
          </w:p>
        </w:tc>
        <w:tc>
          <w:tcPr>
            <w:tcW w:w="981" w:type="dxa"/>
            <w:tcBorders>
              <w:top w:val="nil"/>
              <w:left w:val="nil"/>
              <w:bottom w:val="single" w:sz="4" w:space="0" w:color="auto"/>
              <w:right w:val="single" w:sz="4" w:space="0" w:color="auto"/>
            </w:tcBorders>
            <w:shd w:val="clear" w:color="000000" w:fill="FFFFFF"/>
            <w:noWrap/>
            <w:vAlign w:val="center"/>
            <w:hideMark/>
          </w:tcPr>
          <w:p w14:paraId="5081B0AA" w14:textId="77777777" w:rsidR="00B40F9A" w:rsidRPr="008A69C3"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8,1</w:t>
            </w:r>
          </w:p>
        </w:tc>
        <w:tc>
          <w:tcPr>
            <w:tcW w:w="981" w:type="dxa"/>
            <w:tcBorders>
              <w:top w:val="nil"/>
              <w:left w:val="nil"/>
              <w:bottom w:val="single" w:sz="4" w:space="0" w:color="auto"/>
              <w:right w:val="single" w:sz="4" w:space="0" w:color="auto"/>
            </w:tcBorders>
            <w:shd w:val="clear" w:color="000000" w:fill="FFFFFF"/>
            <w:noWrap/>
            <w:vAlign w:val="center"/>
            <w:hideMark/>
          </w:tcPr>
          <w:p w14:paraId="1A635CA0" w14:textId="77777777" w:rsidR="00B40F9A" w:rsidRPr="008A69C3"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8,2</w:t>
            </w:r>
          </w:p>
        </w:tc>
      </w:tr>
      <w:tr w:rsidR="00B40F9A" w:rsidRPr="00B40F9A" w14:paraId="6FE5B552" w14:textId="77777777" w:rsidTr="00B40F9A">
        <w:trPr>
          <w:trHeight w:val="510"/>
        </w:trPr>
        <w:tc>
          <w:tcPr>
            <w:tcW w:w="3680" w:type="dxa"/>
            <w:tcBorders>
              <w:top w:val="nil"/>
              <w:left w:val="single" w:sz="4" w:space="0" w:color="auto"/>
              <w:bottom w:val="single" w:sz="4" w:space="0" w:color="auto"/>
              <w:right w:val="single" w:sz="4" w:space="0" w:color="auto"/>
            </w:tcBorders>
            <w:shd w:val="clear" w:color="000000" w:fill="CCFFFF"/>
            <w:vAlign w:val="center"/>
            <w:hideMark/>
          </w:tcPr>
          <w:p w14:paraId="22B1BC7D" w14:textId="77777777" w:rsidR="00B40F9A" w:rsidRPr="00B40F9A" w:rsidRDefault="00B40F9A" w:rsidP="00B40F9A">
            <w:pPr>
              <w:spacing w:after="0" w:line="240" w:lineRule="auto"/>
              <w:rPr>
                <w:rFonts w:ascii="Arial" w:eastAsia="Times New Roman" w:hAnsi="Arial" w:cs="Arial"/>
                <w:sz w:val="20"/>
                <w:szCs w:val="20"/>
                <w:lang w:eastAsia="sl-SI"/>
              </w:rPr>
            </w:pPr>
            <w:r w:rsidRPr="00B40F9A">
              <w:rPr>
                <w:rFonts w:ascii="Arial" w:eastAsia="Times New Roman" w:hAnsi="Arial" w:cs="Arial"/>
                <w:sz w:val="20"/>
                <w:szCs w:val="20"/>
                <w:lang w:eastAsia="sl-SI"/>
              </w:rPr>
              <w:t>Znižanje stopnje dohodnine od dobička od prodaje nepremičnin po petih letih</w:t>
            </w:r>
          </w:p>
        </w:tc>
        <w:tc>
          <w:tcPr>
            <w:tcW w:w="900" w:type="dxa"/>
            <w:tcBorders>
              <w:top w:val="nil"/>
              <w:left w:val="nil"/>
              <w:bottom w:val="single" w:sz="4" w:space="0" w:color="auto"/>
              <w:right w:val="single" w:sz="4" w:space="0" w:color="auto"/>
            </w:tcBorders>
            <w:shd w:val="clear" w:color="000000" w:fill="FFFFFF"/>
            <w:noWrap/>
            <w:vAlign w:val="center"/>
            <w:hideMark/>
          </w:tcPr>
          <w:p w14:paraId="1798B964"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4.432</w:t>
            </w:r>
          </w:p>
        </w:tc>
        <w:tc>
          <w:tcPr>
            <w:tcW w:w="900" w:type="dxa"/>
            <w:tcBorders>
              <w:top w:val="nil"/>
              <w:left w:val="nil"/>
              <w:bottom w:val="single" w:sz="4" w:space="0" w:color="auto"/>
              <w:right w:val="single" w:sz="4" w:space="0" w:color="auto"/>
            </w:tcBorders>
            <w:shd w:val="clear" w:color="000000" w:fill="FFFFFF"/>
            <w:noWrap/>
            <w:vAlign w:val="center"/>
            <w:hideMark/>
          </w:tcPr>
          <w:p w14:paraId="590CEAB9"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4.509</w:t>
            </w:r>
          </w:p>
        </w:tc>
        <w:tc>
          <w:tcPr>
            <w:tcW w:w="900" w:type="dxa"/>
            <w:tcBorders>
              <w:top w:val="nil"/>
              <w:left w:val="nil"/>
              <w:bottom w:val="single" w:sz="4" w:space="0" w:color="auto"/>
              <w:right w:val="single" w:sz="4" w:space="0" w:color="auto"/>
            </w:tcBorders>
            <w:shd w:val="clear" w:color="000000" w:fill="FFFFFF"/>
            <w:noWrap/>
            <w:vAlign w:val="center"/>
            <w:hideMark/>
          </w:tcPr>
          <w:p w14:paraId="5F959A4A" w14:textId="77777777" w:rsidR="00B40F9A" w:rsidRPr="006550B1"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4.322</w:t>
            </w:r>
          </w:p>
        </w:tc>
        <w:tc>
          <w:tcPr>
            <w:tcW w:w="739" w:type="dxa"/>
            <w:tcBorders>
              <w:top w:val="nil"/>
              <w:left w:val="nil"/>
              <w:bottom w:val="single" w:sz="4" w:space="0" w:color="auto"/>
              <w:right w:val="single" w:sz="4" w:space="0" w:color="auto"/>
            </w:tcBorders>
            <w:shd w:val="clear" w:color="000000" w:fill="FFFFFF"/>
            <w:noWrap/>
            <w:vAlign w:val="center"/>
            <w:hideMark/>
          </w:tcPr>
          <w:p w14:paraId="094CF5FB" w14:textId="77777777" w:rsidR="00B40F9A" w:rsidRPr="008D0DF1" w:rsidRDefault="00B40F9A" w:rsidP="00B40F9A">
            <w:pPr>
              <w:spacing w:after="0" w:line="240" w:lineRule="auto"/>
              <w:jc w:val="right"/>
              <w:rPr>
                <w:rFonts w:ascii="Arial" w:eastAsia="Times New Roman" w:hAnsi="Arial" w:cs="Arial"/>
                <w:sz w:val="20"/>
                <w:szCs w:val="20"/>
                <w:lang w:eastAsia="sl-SI"/>
              </w:rPr>
            </w:pPr>
            <w:r w:rsidRPr="008D0DF1">
              <w:rPr>
                <w:rFonts w:ascii="Arial" w:eastAsia="Times New Roman" w:hAnsi="Arial" w:cs="Arial"/>
                <w:sz w:val="20"/>
                <w:szCs w:val="20"/>
                <w:lang w:eastAsia="sl-SI"/>
              </w:rPr>
              <w:t>6,1</w:t>
            </w:r>
          </w:p>
        </w:tc>
        <w:tc>
          <w:tcPr>
            <w:tcW w:w="981" w:type="dxa"/>
            <w:tcBorders>
              <w:top w:val="nil"/>
              <w:left w:val="nil"/>
              <w:bottom w:val="single" w:sz="4" w:space="0" w:color="auto"/>
              <w:right w:val="single" w:sz="4" w:space="0" w:color="auto"/>
            </w:tcBorders>
            <w:shd w:val="clear" w:color="000000" w:fill="FFFFFF"/>
            <w:noWrap/>
            <w:vAlign w:val="center"/>
            <w:hideMark/>
          </w:tcPr>
          <w:p w14:paraId="688563A4" w14:textId="77777777" w:rsidR="00B40F9A" w:rsidRPr="008A69C3"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8,1</w:t>
            </w:r>
          </w:p>
        </w:tc>
        <w:tc>
          <w:tcPr>
            <w:tcW w:w="981" w:type="dxa"/>
            <w:tcBorders>
              <w:top w:val="nil"/>
              <w:left w:val="nil"/>
              <w:bottom w:val="single" w:sz="4" w:space="0" w:color="auto"/>
              <w:right w:val="single" w:sz="4" w:space="0" w:color="auto"/>
            </w:tcBorders>
            <w:shd w:val="clear" w:color="000000" w:fill="FFFFFF"/>
            <w:noWrap/>
            <w:vAlign w:val="center"/>
            <w:hideMark/>
          </w:tcPr>
          <w:p w14:paraId="604C7307" w14:textId="77777777" w:rsidR="00B40F9A" w:rsidRPr="008A69C3"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5,2</w:t>
            </w:r>
          </w:p>
        </w:tc>
      </w:tr>
      <w:tr w:rsidR="00B40F9A" w:rsidRPr="00B40F9A" w14:paraId="5350A5A0" w14:textId="77777777" w:rsidTr="00B40F9A">
        <w:trPr>
          <w:trHeight w:val="510"/>
        </w:trPr>
        <w:tc>
          <w:tcPr>
            <w:tcW w:w="3680" w:type="dxa"/>
            <w:tcBorders>
              <w:top w:val="nil"/>
              <w:left w:val="single" w:sz="4" w:space="0" w:color="auto"/>
              <w:bottom w:val="single" w:sz="4" w:space="0" w:color="auto"/>
              <w:right w:val="single" w:sz="4" w:space="0" w:color="auto"/>
            </w:tcBorders>
            <w:shd w:val="clear" w:color="000000" w:fill="CCFFFF"/>
            <w:vAlign w:val="center"/>
            <w:hideMark/>
          </w:tcPr>
          <w:p w14:paraId="5A6A0C90" w14:textId="77777777" w:rsidR="00B40F9A" w:rsidRPr="00B40F9A" w:rsidRDefault="00B40F9A" w:rsidP="00B40F9A">
            <w:pPr>
              <w:spacing w:after="0" w:line="240" w:lineRule="auto"/>
              <w:rPr>
                <w:rFonts w:ascii="Arial" w:eastAsia="Times New Roman" w:hAnsi="Arial" w:cs="Arial"/>
                <w:sz w:val="20"/>
                <w:szCs w:val="20"/>
                <w:lang w:eastAsia="sl-SI"/>
              </w:rPr>
            </w:pPr>
            <w:r w:rsidRPr="00B40F9A">
              <w:rPr>
                <w:rFonts w:ascii="Arial" w:eastAsia="Times New Roman" w:hAnsi="Arial" w:cs="Arial"/>
                <w:sz w:val="20"/>
                <w:szCs w:val="20"/>
                <w:lang w:eastAsia="sl-SI"/>
              </w:rPr>
              <w:t>Neobdavčeni znesek obresti do 1.000 evrov</w:t>
            </w:r>
          </w:p>
        </w:tc>
        <w:tc>
          <w:tcPr>
            <w:tcW w:w="900" w:type="dxa"/>
            <w:tcBorders>
              <w:top w:val="nil"/>
              <w:left w:val="nil"/>
              <w:bottom w:val="single" w:sz="4" w:space="0" w:color="auto"/>
              <w:right w:val="single" w:sz="4" w:space="0" w:color="auto"/>
            </w:tcBorders>
            <w:shd w:val="clear" w:color="000000" w:fill="FFFFFF"/>
            <w:noWrap/>
            <w:vAlign w:val="center"/>
            <w:hideMark/>
          </w:tcPr>
          <w:p w14:paraId="3170E13B"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478.733</w:t>
            </w:r>
          </w:p>
        </w:tc>
        <w:tc>
          <w:tcPr>
            <w:tcW w:w="900" w:type="dxa"/>
            <w:tcBorders>
              <w:top w:val="nil"/>
              <w:left w:val="nil"/>
              <w:bottom w:val="single" w:sz="4" w:space="0" w:color="auto"/>
              <w:right w:val="single" w:sz="4" w:space="0" w:color="auto"/>
            </w:tcBorders>
            <w:shd w:val="clear" w:color="000000" w:fill="FFFFFF"/>
            <w:noWrap/>
            <w:vAlign w:val="center"/>
            <w:hideMark/>
          </w:tcPr>
          <w:p w14:paraId="527D6402"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445.841</w:t>
            </w:r>
          </w:p>
        </w:tc>
        <w:tc>
          <w:tcPr>
            <w:tcW w:w="900" w:type="dxa"/>
            <w:tcBorders>
              <w:top w:val="nil"/>
              <w:left w:val="nil"/>
              <w:bottom w:val="single" w:sz="4" w:space="0" w:color="auto"/>
              <w:right w:val="single" w:sz="4" w:space="0" w:color="auto"/>
            </w:tcBorders>
            <w:shd w:val="clear" w:color="000000" w:fill="FFFFFF"/>
            <w:noWrap/>
            <w:vAlign w:val="center"/>
            <w:hideMark/>
          </w:tcPr>
          <w:p w14:paraId="2F7276D2" w14:textId="77777777" w:rsidR="00B40F9A" w:rsidRPr="006550B1"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406.598</w:t>
            </w:r>
          </w:p>
        </w:tc>
        <w:tc>
          <w:tcPr>
            <w:tcW w:w="739" w:type="dxa"/>
            <w:tcBorders>
              <w:top w:val="nil"/>
              <w:left w:val="nil"/>
              <w:bottom w:val="single" w:sz="4" w:space="0" w:color="auto"/>
              <w:right w:val="single" w:sz="4" w:space="0" w:color="auto"/>
            </w:tcBorders>
            <w:shd w:val="clear" w:color="000000" w:fill="FFFFFF"/>
            <w:noWrap/>
            <w:vAlign w:val="center"/>
            <w:hideMark/>
          </w:tcPr>
          <w:p w14:paraId="554524D0" w14:textId="77777777" w:rsidR="00B40F9A" w:rsidRPr="008D0DF1" w:rsidRDefault="00B40F9A" w:rsidP="00B40F9A">
            <w:pPr>
              <w:spacing w:after="0" w:line="240" w:lineRule="auto"/>
              <w:jc w:val="right"/>
              <w:rPr>
                <w:rFonts w:ascii="Arial" w:eastAsia="Times New Roman" w:hAnsi="Arial" w:cs="Arial"/>
                <w:sz w:val="20"/>
                <w:szCs w:val="20"/>
                <w:lang w:eastAsia="sl-SI"/>
              </w:rPr>
            </w:pPr>
            <w:r w:rsidRPr="008D0DF1">
              <w:rPr>
                <w:rFonts w:ascii="Arial" w:eastAsia="Times New Roman" w:hAnsi="Arial" w:cs="Arial"/>
                <w:sz w:val="20"/>
                <w:szCs w:val="20"/>
                <w:lang w:eastAsia="sl-SI"/>
              </w:rPr>
              <w:t>5,3</w:t>
            </w:r>
          </w:p>
        </w:tc>
        <w:tc>
          <w:tcPr>
            <w:tcW w:w="981" w:type="dxa"/>
            <w:tcBorders>
              <w:top w:val="nil"/>
              <w:left w:val="nil"/>
              <w:bottom w:val="single" w:sz="4" w:space="0" w:color="auto"/>
              <w:right w:val="single" w:sz="4" w:space="0" w:color="auto"/>
            </w:tcBorders>
            <w:shd w:val="clear" w:color="000000" w:fill="FFFFFF"/>
            <w:noWrap/>
            <w:vAlign w:val="center"/>
            <w:hideMark/>
          </w:tcPr>
          <w:p w14:paraId="58A22730" w14:textId="77777777" w:rsidR="00B40F9A" w:rsidRPr="008A69C3"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4,4</w:t>
            </w:r>
          </w:p>
        </w:tc>
        <w:tc>
          <w:tcPr>
            <w:tcW w:w="981" w:type="dxa"/>
            <w:tcBorders>
              <w:top w:val="nil"/>
              <w:left w:val="nil"/>
              <w:bottom w:val="single" w:sz="4" w:space="0" w:color="auto"/>
              <w:right w:val="single" w:sz="4" w:space="0" w:color="auto"/>
            </w:tcBorders>
            <w:shd w:val="clear" w:color="000000" w:fill="FFFFFF"/>
            <w:noWrap/>
            <w:vAlign w:val="center"/>
            <w:hideMark/>
          </w:tcPr>
          <w:p w14:paraId="5FC63E4B" w14:textId="77777777" w:rsidR="00B40F9A" w:rsidRPr="008A69C3"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4,1</w:t>
            </w:r>
          </w:p>
        </w:tc>
      </w:tr>
      <w:tr w:rsidR="00B40F9A" w:rsidRPr="00B40F9A" w14:paraId="70E8633C" w14:textId="77777777" w:rsidTr="00B40F9A">
        <w:trPr>
          <w:trHeight w:val="765"/>
        </w:trPr>
        <w:tc>
          <w:tcPr>
            <w:tcW w:w="3680" w:type="dxa"/>
            <w:tcBorders>
              <w:top w:val="nil"/>
              <w:left w:val="single" w:sz="4" w:space="0" w:color="auto"/>
              <w:bottom w:val="single" w:sz="4" w:space="0" w:color="auto"/>
              <w:right w:val="single" w:sz="4" w:space="0" w:color="auto"/>
            </w:tcBorders>
            <w:shd w:val="clear" w:color="000000" w:fill="CCFFFF"/>
            <w:vAlign w:val="center"/>
            <w:hideMark/>
          </w:tcPr>
          <w:p w14:paraId="57EED7EB" w14:textId="77777777" w:rsidR="00B40F9A" w:rsidRPr="00B40F9A" w:rsidRDefault="00B40F9A" w:rsidP="00B40F9A">
            <w:pPr>
              <w:spacing w:after="0" w:line="240" w:lineRule="auto"/>
              <w:rPr>
                <w:rFonts w:ascii="Arial" w:eastAsia="Times New Roman" w:hAnsi="Arial" w:cs="Arial"/>
                <w:sz w:val="20"/>
                <w:szCs w:val="20"/>
                <w:lang w:eastAsia="sl-SI"/>
              </w:rPr>
            </w:pPr>
            <w:r w:rsidRPr="00B40F9A">
              <w:rPr>
                <w:rFonts w:ascii="Arial" w:eastAsia="Times New Roman" w:hAnsi="Arial" w:cs="Arial"/>
                <w:sz w:val="20"/>
                <w:szCs w:val="20"/>
                <w:lang w:eastAsia="sl-SI"/>
              </w:rPr>
              <w:t>Oproščeni skupni dohodek iz osnovne kmetijske in gozdarske dejavnosti do najmanj 200 evrov</w:t>
            </w:r>
          </w:p>
        </w:tc>
        <w:tc>
          <w:tcPr>
            <w:tcW w:w="900" w:type="dxa"/>
            <w:tcBorders>
              <w:top w:val="nil"/>
              <w:left w:val="nil"/>
              <w:bottom w:val="single" w:sz="4" w:space="0" w:color="auto"/>
              <w:right w:val="single" w:sz="4" w:space="0" w:color="auto"/>
            </w:tcBorders>
            <w:shd w:val="clear" w:color="000000" w:fill="FFFFFF"/>
            <w:noWrap/>
            <w:vAlign w:val="center"/>
            <w:hideMark/>
          </w:tcPr>
          <w:p w14:paraId="00DE48B0"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429.238</w:t>
            </w:r>
          </w:p>
        </w:tc>
        <w:tc>
          <w:tcPr>
            <w:tcW w:w="900" w:type="dxa"/>
            <w:tcBorders>
              <w:top w:val="nil"/>
              <w:left w:val="nil"/>
              <w:bottom w:val="single" w:sz="4" w:space="0" w:color="auto"/>
              <w:right w:val="single" w:sz="4" w:space="0" w:color="auto"/>
            </w:tcBorders>
            <w:shd w:val="clear" w:color="000000" w:fill="FFFFFF"/>
            <w:noWrap/>
            <w:vAlign w:val="center"/>
            <w:hideMark/>
          </w:tcPr>
          <w:p w14:paraId="6A973425"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408.539</w:t>
            </w:r>
          </w:p>
        </w:tc>
        <w:tc>
          <w:tcPr>
            <w:tcW w:w="900" w:type="dxa"/>
            <w:tcBorders>
              <w:top w:val="nil"/>
              <w:left w:val="nil"/>
              <w:bottom w:val="single" w:sz="4" w:space="0" w:color="auto"/>
              <w:right w:val="single" w:sz="4" w:space="0" w:color="auto"/>
            </w:tcBorders>
            <w:shd w:val="clear" w:color="000000" w:fill="FFFFFF"/>
            <w:noWrap/>
            <w:vAlign w:val="center"/>
            <w:hideMark/>
          </w:tcPr>
          <w:p w14:paraId="45B84FBA" w14:textId="307B1C19" w:rsidR="00B40F9A" w:rsidRPr="00121879" w:rsidRDefault="00B40F9A" w:rsidP="00B40F9A">
            <w:pPr>
              <w:spacing w:after="0" w:line="240" w:lineRule="auto"/>
              <w:jc w:val="right"/>
              <w:rPr>
                <w:rFonts w:ascii="Arial" w:eastAsia="Times New Roman" w:hAnsi="Arial" w:cs="Arial"/>
                <w:color w:val="FF0000"/>
                <w:sz w:val="20"/>
                <w:szCs w:val="20"/>
                <w:lang w:eastAsia="sl-SI"/>
              </w:rPr>
            </w:pPr>
            <w:r w:rsidRPr="00121879">
              <w:rPr>
                <w:rFonts w:ascii="Arial" w:eastAsia="Times New Roman" w:hAnsi="Arial" w:cs="Arial"/>
                <w:sz w:val="20"/>
                <w:szCs w:val="20"/>
                <w:lang w:eastAsia="sl-SI"/>
              </w:rPr>
              <w:t>4</w:t>
            </w:r>
            <w:r w:rsidR="00FC7BF9" w:rsidRPr="00121879">
              <w:rPr>
                <w:rFonts w:ascii="Arial" w:eastAsia="Times New Roman" w:hAnsi="Arial" w:cs="Arial"/>
                <w:sz w:val="20"/>
                <w:szCs w:val="20"/>
                <w:lang w:eastAsia="sl-SI"/>
              </w:rPr>
              <w:t>72</w:t>
            </w:r>
            <w:r w:rsidRPr="00121879">
              <w:rPr>
                <w:rFonts w:ascii="Arial" w:eastAsia="Times New Roman" w:hAnsi="Arial" w:cs="Arial"/>
                <w:sz w:val="20"/>
                <w:szCs w:val="20"/>
                <w:lang w:eastAsia="sl-SI"/>
              </w:rPr>
              <w:t>.</w:t>
            </w:r>
            <w:r w:rsidR="00FC7BF9" w:rsidRPr="00121879">
              <w:rPr>
                <w:rFonts w:ascii="Arial" w:eastAsia="Times New Roman" w:hAnsi="Arial" w:cs="Arial"/>
                <w:sz w:val="20"/>
                <w:szCs w:val="20"/>
                <w:lang w:eastAsia="sl-SI"/>
              </w:rPr>
              <w:t>892</w:t>
            </w:r>
          </w:p>
        </w:tc>
        <w:tc>
          <w:tcPr>
            <w:tcW w:w="739" w:type="dxa"/>
            <w:tcBorders>
              <w:top w:val="nil"/>
              <w:left w:val="nil"/>
              <w:bottom w:val="single" w:sz="4" w:space="0" w:color="auto"/>
              <w:right w:val="single" w:sz="4" w:space="0" w:color="auto"/>
            </w:tcBorders>
            <w:shd w:val="clear" w:color="000000" w:fill="FFFFFF"/>
            <w:noWrap/>
            <w:vAlign w:val="center"/>
            <w:hideMark/>
          </w:tcPr>
          <w:p w14:paraId="4AD7612B" w14:textId="77777777" w:rsidR="00B40F9A" w:rsidRPr="006550B1"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2,1</w:t>
            </w:r>
          </w:p>
        </w:tc>
        <w:tc>
          <w:tcPr>
            <w:tcW w:w="981" w:type="dxa"/>
            <w:tcBorders>
              <w:top w:val="nil"/>
              <w:left w:val="nil"/>
              <w:bottom w:val="single" w:sz="4" w:space="0" w:color="auto"/>
              <w:right w:val="single" w:sz="4" w:space="0" w:color="auto"/>
            </w:tcBorders>
            <w:shd w:val="clear" w:color="000000" w:fill="FFFFFF"/>
            <w:noWrap/>
            <w:vAlign w:val="center"/>
            <w:hideMark/>
          </w:tcPr>
          <w:p w14:paraId="43B79D37" w14:textId="77777777" w:rsidR="00B40F9A" w:rsidRPr="008D0DF1" w:rsidRDefault="00B40F9A" w:rsidP="00B40F9A">
            <w:pPr>
              <w:spacing w:after="0" w:line="240" w:lineRule="auto"/>
              <w:jc w:val="right"/>
              <w:rPr>
                <w:rFonts w:ascii="Arial" w:eastAsia="Times New Roman" w:hAnsi="Arial" w:cs="Arial"/>
                <w:sz w:val="20"/>
                <w:szCs w:val="20"/>
                <w:lang w:eastAsia="sl-SI"/>
              </w:rPr>
            </w:pPr>
            <w:r w:rsidRPr="008D0DF1">
              <w:rPr>
                <w:rFonts w:ascii="Arial" w:eastAsia="Times New Roman" w:hAnsi="Arial" w:cs="Arial"/>
                <w:sz w:val="20"/>
                <w:szCs w:val="20"/>
                <w:lang w:eastAsia="sl-SI"/>
              </w:rPr>
              <w:t>2,1</w:t>
            </w:r>
          </w:p>
        </w:tc>
        <w:tc>
          <w:tcPr>
            <w:tcW w:w="981" w:type="dxa"/>
            <w:tcBorders>
              <w:top w:val="nil"/>
              <w:left w:val="nil"/>
              <w:bottom w:val="single" w:sz="4" w:space="0" w:color="auto"/>
              <w:right w:val="single" w:sz="4" w:space="0" w:color="auto"/>
            </w:tcBorders>
            <w:shd w:val="clear" w:color="000000" w:fill="FFFFFF"/>
            <w:noWrap/>
            <w:vAlign w:val="center"/>
            <w:hideMark/>
          </w:tcPr>
          <w:p w14:paraId="761724B6" w14:textId="7DF1B4F5" w:rsidR="00B40F9A" w:rsidRPr="00121879" w:rsidRDefault="00B40F9A" w:rsidP="00B40F9A">
            <w:pPr>
              <w:spacing w:after="0" w:line="240" w:lineRule="auto"/>
              <w:jc w:val="right"/>
              <w:rPr>
                <w:rFonts w:ascii="Arial" w:eastAsia="Times New Roman" w:hAnsi="Arial" w:cs="Arial"/>
                <w:color w:val="FF0000"/>
                <w:sz w:val="20"/>
                <w:szCs w:val="20"/>
                <w:lang w:eastAsia="sl-SI"/>
              </w:rPr>
            </w:pPr>
            <w:r w:rsidRPr="00121879">
              <w:rPr>
                <w:rFonts w:ascii="Arial" w:eastAsia="Times New Roman" w:hAnsi="Arial" w:cs="Arial"/>
                <w:sz w:val="20"/>
                <w:szCs w:val="20"/>
                <w:lang w:eastAsia="sl-SI"/>
              </w:rPr>
              <w:t>2,</w:t>
            </w:r>
            <w:r w:rsidR="00FC7BF9" w:rsidRPr="00121879">
              <w:rPr>
                <w:rFonts w:ascii="Arial" w:eastAsia="Times New Roman" w:hAnsi="Arial" w:cs="Arial"/>
                <w:sz w:val="20"/>
                <w:szCs w:val="20"/>
                <w:lang w:eastAsia="sl-SI"/>
              </w:rPr>
              <w:t>0</w:t>
            </w:r>
          </w:p>
        </w:tc>
      </w:tr>
      <w:tr w:rsidR="00B40F9A" w:rsidRPr="00B40F9A" w14:paraId="35488DCF" w14:textId="77777777" w:rsidTr="00B40F9A">
        <w:trPr>
          <w:trHeight w:val="525"/>
        </w:trPr>
        <w:tc>
          <w:tcPr>
            <w:tcW w:w="3680" w:type="dxa"/>
            <w:tcBorders>
              <w:top w:val="nil"/>
              <w:left w:val="single" w:sz="4" w:space="0" w:color="auto"/>
              <w:bottom w:val="single" w:sz="4" w:space="0" w:color="auto"/>
              <w:right w:val="single" w:sz="4" w:space="0" w:color="auto"/>
            </w:tcBorders>
            <w:shd w:val="clear" w:color="000000" w:fill="CCFFFF"/>
            <w:vAlign w:val="center"/>
            <w:hideMark/>
          </w:tcPr>
          <w:p w14:paraId="1E33DE39" w14:textId="77777777" w:rsidR="00B40F9A" w:rsidRPr="00B40F9A" w:rsidRDefault="00B40F9A" w:rsidP="00B40F9A">
            <w:pPr>
              <w:spacing w:after="0" w:line="240" w:lineRule="auto"/>
              <w:rPr>
                <w:rFonts w:ascii="Arial" w:eastAsia="Times New Roman" w:hAnsi="Arial" w:cs="Arial"/>
                <w:sz w:val="20"/>
                <w:szCs w:val="20"/>
                <w:lang w:eastAsia="sl-SI"/>
              </w:rPr>
            </w:pPr>
            <w:r w:rsidRPr="00B40F9A">
              <w:rPr>
                <w:rFonts w:ascii="Arial" w:eastAsia="Times New Roman" w:hAnsi="Arial" w:cs="Arial"/>
                <w:sz w:val="20"/>
                <w:szCs w:val="20"/>
                <w:lang w:eastAsia="sl-SI"/>
              </w:rPr>
              <w:t>Olajšava za invalida s 100-odstotno telesno okvaro</w:t>
            </w:r>
          </w:p>
        </w:tc>
        <w:tc>
          <w:tcPr>
            <w:tcW w:w="900" w:type="dxa"/>
            <w:tcBorders>
              <w:top w:val="nil"/>
              <w:left w:val="nil"/>
              <w:bottom w:val="single" w:sz="4" w:space="0" w:color="auto"/>
              <w:right w:val="single" w:sz="4" w:space="0" w:color="auto"/>
            </w:tcBorders>
            <w:shd w:val="clear" w:color="000000" w:fill="FFFFFF"/>
            <w:noWrap/>
            <w:vAlign w:val="center"/>
            <w:hideMark/>
          </w:tcPr>
          <w:p w14:paraId="46E0FA10"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3.774</w:t>
            </w:r>
          </w:p>
        </w:tc>
        <w:tc>
          <w:tcPr>
            <w:tcW w:w="900" w:type="dxa"/>
            <w:tcBorders>
              <w:top w:val="nil"/>
              <w:left w:val="nil"/>
              <w:bottom w:val="single" w:sz="4" w:space="0" w:color="auto"/>
              <w:right w:val="single" w:sz="4" w:space="0" w:color="auto"/>
            </w:tcBorders>
            <w:shd w:val="clear" w:color="000000" w:fill="FFFFFF"/>
            <w:noWrap/>
            <w:vAlign w:val="center"/>
            <w:hideMark/>
          </w:tcPr>
          <w:p w14:paraId="3FE60AFC" w14:textId="77777777" w:rsidR="00B40F9A" w:rsidRPr="00B40F9A" w:rsidRDefault="00B40F9A" w:rsidP="00B40F9A">
            <w:pPr>
              <w:spacing w:after="0" w:line="240" w:lineRule="auto"/>
              <w:jc w:val="right"/>
              <w:rPr>
                <w:rFonts w:ascii="Arial" w:eastAsia="Times New Roman" w:hAnsi="Arial" w:cs="Arial"/>
                <w:sz w:val="20"/>
                <w:szCs w:val="20"/>
                <w:lang w:eastAsia="sl-SI"/>
              </w:rPr>
            </w:pPr>
            <w:r w:rsidRPr="00B40F9A">
              <w:rPr>
                <w:rFonts w:ascii="Arial" w:eastAsia="Times New Roman" w:hAnsi="Arial" w:cs="Arial"/>
                <w:sz w:val="20"/>
                <w:szCs w:val="20"/>
                <w:lang w:eastAsia="sl-SI"/>
              </w:rPr>
              <w:t>3.698</w:t>
            </w:r>
          </w:p>
        </w:tc>
        <w:tc>
          <w:tcPr>
            <w:tcW w:w="900" w:type="dxa"/>
            <w:tcBorders>
              <w:top w:val="nil"/>
              <w:left w:val="nil"/>
              <w:bottom w:val="single" w:sz="4" w:space="0" w:color="auto"/>
              <w:right w:val="single" w:sz="4" w:space="0" w:color="auto"/>
            </w:tcBorders>
            <w:shd w:val="clear" w:color="000000" w:fill="FFFFFF"/>
            <w:noWrap/>
            <w:vAlign w:val="center"/>
            <w:hideMark/>
          </w:tcPr>
          <w:p w14:paraId="774030D9" w14:textId="77777777" w:rsidR="00B40F9A" w:rsidRPr="006550B1"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3.485</w:t>
            </w:r>
          </w:p>
        </w:tc>
        <w:tc>
          <w:tcPr>
            <w:tcW w:w="739" w:type="dxa"/>
            <w:tcBorders>
              <w:top w:val="nil"/>
              <w:left w:val="nil"/>
              <w:bottom w:val="single" w:sz="4" w:space="0" w:color="auto"/>
              <w:right w:val="single" w:sz="4" w:space="0" w:color="auto"/>
            </w:tcBorders>
            <w:shd w:val="clear" w:color="000000" w:fill="FFFFFF"/>
            <w:noWrap/>
            <w:vAlign w:val="center"/>
            <w:hideMark/>
          </w:tcPr>
          <w:p w14:paraId="749EE3B9" w14:textId="77777777" w:rsidR="00B40F9A" w:rsidRPr="008D0DF1" w:rsidRDefault="00B40F9A" w:rsidP="00B40F9A">
            <w:pPr>
              <w:spacing w:after="0" w:line="240" w:lineRule="auto"/>
              <w:jc w:val="right"/>
              <w:rPr>
                <w:rFonts w:ascii="Arial" w:eastAsia="Times New Roman" w:hAnsi="Arial" w:cs="Arial"/>
                <w:sz w:val="20"/>
                <w:szCs w:val="20"/>
                <w:lang w:eastAsia="sl-SI"/>
              </w:rPr>
            </w:pPr>
            <w:r w:rsidRPr="008D0DF1">
              <w:rPr>
                <w:rFonts w:ascii="Arial" w:eastAsia="Times New Roman" w:hAnsi="Arial" w:cs="Arial"/>
                <w:sz w:val="20"/>
                <w:szCs w:val="20"/>
                <w:lang w:eastAsia="sl-SI"/>
              </w:rPr>
              <w:t>2,0</w:t>
            </w:r>
          </w:p>
        </w:tc>
        <w:tc>
          <w:tcPr>
            <w:tcW w:w="981" w:type="dxa"/>
            <w:tcBorders>
              <w:top w:val="nil"/>
              <w:left w:val="nil"/>
              <w:bottom w:val="single" w:sz="4" w:space="0" w:color="auto"/>
              <w:right w:val="single" w:sz="4" w:space="0" w:color="auto"/>
            </w:tcBorders>
            <w:shd w:val="clear" w:color="000000" w:fill="FFFFFF"/>
            <w:noWrap/>
            <w:vAlign w:val="center"/>
            <w:hideMark/>
          </w:tcPr>
          <w:p w14:paraId="0E9329D2" w14:textId="77777777" w:rsidR="00B40F9A" w:rsidRPr="008A69C3"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2,2</w:t>
            </w:r>
          </w:p>
        </w:tc>
        <w:tc>
          <w:tcPr>
            <w:tcW w:w="981" w:type="dxa"/>
            <w:tcBorders>
              <w:top w:val="nil"/>
              <w:left w:val="nil"/>
              <w:bottom w:val="single" w:sz="4" w:space="0" w:color="auto"/>
              <w:right w:val="single" w:sz="4" w:space="0" w:color="auto"/>
            </w:tcBorders>
            <w:shd w:val="clear" w:color="000000" w:fill="FFFFFF"/>
            <w:noWrap/>
            <w:vAlign w:val="center"/>
            <w:hideMark/>
          </w:tcPr>
          <w:p w14:paraId="3EB80946" w14:textId="77777777" w:rsidR="00B40F9A" w:rsidRPr="008A69C3" w:rsidRDefault="00B40F9A" w:rsidP="00B40F9A">
            <w:pPr>
              <w:spacing w:after="0" w:line="240" w:lineRule="auto"/>
              <w:jc w:val="right"/>
              <w:rPr>
                <w:rFonts w:ascii="Arial" w:eastAsia="Times New Roman" w:hAnsi="Arial" w:cs="Arial"/>
                <w:sz w:val="20"/>
                <w:szCs w:val="20"/>
                <w:lang w:eastAsia="sl-SI"/>
              </w:rPr>
            </w:pPr>
            <w:r w:rsidRPr="008A69C3">
              <w:rPr>
                <w:rFonts w:ascii="Arial" w:eastAsia="Times New Roman" w:hAnsi="Arial" w:cs="Arial"/>
                <w:sz w:val="20"/>
                <w:szCs w:val="20"/>
                <w:lang w:eastAsia="sl-SI"/>
              </w:rPr>
              <w:t>1,9</w:t>
            </w:r>
          </w:p>
        </w:tc>
      </w:tr>
      <w:tr w:rsidR="00B40F9A" w:rsidRPr="00B40F9A" w14:paraId="73C96EBA" w14:textId="77777777" w:rsidTr="00B40F9A">
        <w:trPr>
          <w:trHeight w:val="300"/>
        </w:trPr>
        <w:tc>
          <w:tcPr>
            <w:tcW w:w="3680" w:type="dxa"/>
            <w:tcBorders>
              <w:top w:val="double" w:sz="6" w:space="0" w:color="auto"/>
              <w:left w:val="single" w:sz="4" w:space="0" w:color="auto"/>
              <w:bottom w:val="single" w:sz="4" w:space="0" w:color="auto"/>
              <w:right w:val="single" w:sz="4" w:space="0" w:color="auto"/>
            </w:tcBorders>
            <w:shd w:val="clear" w:color="000000" w:fill="FFC000"/>
            <w:noWrap/>
            <w:vAlign w:val="center"/>
            <w:hideMark/>
          </w:tcPr>
          <w:p w14:paraId="3B750DB3" w14:textId="77777777" w:rsidR="00B40F9A" w:rsidRPr="00B40F9A" w:rsidRDefault="00B40F9A" w:rsidP="00B40F9A">
            <w:pPr>
              <w:spacing w:after="0" w:line="240" w:lineRule="auto"/>
              <w:rPr>
                <w:rFonts w:ascii="Arial" w:eastAsia="Times New Roman" w:hAnsi="Arial" w:cs="Arial"/>
                <w:b/>
                <w:bCs/>
                <w:sz w:val="20"/>
                <w:szCs w:val="20"/>
                <w:lang w:eastAsia="sl-SI"/>
              </w:rPr>
            </w:pPr>
            <w:r w:rsidRPr="00B40F9A">
              <w:rPr>
                <w:rFonts w:ascii="Arial" w:eastAsia="Times New Roman" w:hAnsi="Arial" w:cs="Arial"/>
                <w:b/>
                <w:bCs/>
                <w:sz w:val="20"/>
                <w:szCs w:val="20"/>
                <w:lang w:eastAsia="sl-SI"/>
              </w:rPr>
              <w:t>SKUPAJ</w:t>
            </w:r>
          </w:p>
        </w:tc>
        <w:tc>
          <w:tcPr>
            <w:tcW w:w="900" w:type="dxa"/>
            <w:tcBorders>
              <w:top w:val="double" w:sz="6" w:space="0" w:color="auto"/>
              <w:left w:val="nil"/>
              <w:bottom w:val="single" w:sz="4" w:space="0" w:color="auto"/>
              <w:right w:val="single" w:sz="4" w:space="0" w:color="auto"/>
            </w:tcBorders>
            <w:shd w:val="clear" w:color="000000" w:fill="FFC000"/>
            <w:noWrap/>
            <w:vAlign w:val="center"/>
            <w:hideMark/>
          </w:tcPr>
          <w:p w14:paraId="149B5B28" w14:textId="77777777" w:rsidR="00B40F9A" w:rsidRPr="00B40F9A" w:rsidRDefault="00B40F9A" w:rsidP="00B40F9A">
            <w:pPr>
              <w:spacing w:after="0" w:line="240" w:lineRule="auto"/>
              <w:jc w:val="right"/>
              <w:rPr>
                <w:rFonts w:ascii="Arial" w:eastAsia="Times New Roman" w:hAnsi="Arial" w:cs="Arial"/>
                <w:b/>
                <w:bCs/>
                <w:sz w:val="20"/>
                <w:szCs w:val="20"/>
                <w:lang w:eastAsia="sl-SI"/>
              </w:rPr>
            </w:pPr>
            <w:r w:rsidRPr="00B40F9A">
              <w:rPr>
                <w:rFonts w:ascii="Arial" w:eastAsia="Times New Roman" w:hAnsi="Arial" w:cs="Arial"/>
                <w:b/>
                <w:bCs/>
                <w:sz w:val="20"/>
                <w:szCs w:val="20"/>
                <w:lang w:eastAsia="sl-SI"/>
              </w:rPr>
              <w:t> </w:t>
            </w:r>
          </w:p>
        </w:tc>
        <w:tc>
          <w:tcPr>
            <w:tcW w:w="900" w:type="dxa"/>
            <w:tcBorders>
              <w:top w:val="double" w:sz="6" w:space="0" w:color="auto"/>
              <w:left w:val="nil"/>
              <w:bottom w:val="single" w:sz="4" w:space="0" w:color="auto"/>
              <w:right w:val="single" w:sz="4" w:space="0" w:color="auto"/>
            </w:tcBorders>
            <w:shd w:val="clear" w:color="000000" w:fill="FFC000"/>
            <w:noWrap/>
            <w:vAlign w:val="center"/>
            <w:hideMark/>
          </w:tcPr>
          <w:p w14:paraId="2704B9D1" w14:textId="77777777" w:rsidR="00B40F9A" w:rsidRPr="00B40F9A" w:rsidRDefault="00B40F9A" w:rsidP="00B40F9A">
            <w:pPr>
              <w:spacing w:after="0" w:line="240" w:lineRule="auto"/>
              <w:jc w:val="right"/>
              <w:rPr>
                <w:rFonts w:ascii="Arial" w:eastAsia="Times New Roman" w:hAnsi="Arial" w:cs="Arial"/>
                <w:b/>
                <w:bCs/>
                <w:sz w:val="20"/>
                <w:szCs w:val="20"/>
                <w:lang w:eastAsia="sl-SI"/>
              </w:rPr>
            </w:pPr>
            <w:r w:rsidRPr="00B40F9A">
              <w:rPr>
                <w:rFonts w:ascii="Arial" w:eastAsia="Times New Roman" w:hAnsi="Arial" w:cs="Arial"/>
                <w:b/>
                <w:bCs/>
                <w:sz w:val="20"/>
                <w:szCs w:val="20"/>
                <w:lang w:eastAsia="sl-SI"/>
              </w:rPr>
              <w:t> </w:t>
            </w:r>
          </w:p>
        </w:tc>
        <w:tc>
          <w:tcPr>
            <w:tcW w:w="900" w:type="dxa"/>
            <w:tcBorders>
              <w:top w:val="double" w:sz="6" w:space="0" w:color="auto"/>
              <w:left w:val="nil"/>
              <w:bottom w:val="single" w:sz="4" w:space="0" w:color="auto"/>
              <w:right w:val="single" w:sz="4" w:space="0" w:color="auto"/>
            </w:tcBorders>
            <w:shd w:val="clear" w:color="000000" w:fill="FFC000"/>
            <w:noWrap/>
            <w:vAlign w:val="center"/>
            <w:hideMark/>
          </w:tcPr>
          <w:p w14:paraId="7B5947CF" w14:textId="77777777" w:rsidR="00B40F9A" w:rsidRPr="006550B1" w:rsidRDefault="00B40F9A" w:rsidP="00B40F9A">
            <w:pPr>
              <w:spacing w:after="0" w:line="240" w:lineRule="auto"/>
              <w:jc w:val="right"/>
              <w:rPr>
                <w:rFonts w:ascii="Arial" w:eastAsia="Times New Roman" w:hAnsi="Arial" w:cs="Arial"/>
                <w:b/>
                <w:bCs/>
                <w:sz w:val="20"/>
                <w:szCs w:val="20"/>
                <w:lang w:eastAsia="sl-SI"/>
              </w:rPr>
            </w:pPr>
            <w:r w:rsidRPr="008A69C3">
              <w:rPr>
                <w:rFonts w:ascii="Arial" w:eastAsia="Times New Roman" w:hAnsi="Arial" w:cs="Arial"/>
                <w:b/>
                <w:bCs/>
                <w:sz w:val="20"/>
                <w:szCs w:val="20"/>
                <w:lang w:eastAsia="sl-SI"/>
              </w:rPr>
              <w:t> </w:t>
            </w:r>
          </w:p>
        </w:tc>
        <w:tc>
          <w:tcPr>
            <w:tcW w:w="739" w:type="dxa"/>
            <w:tcBorders>
              <w:top w:val="double" w:sz="6" w:space="0" w:color="auto"/>
              <w:left w:val="nil"/>
              <w:bottom w:val="single" w:sz="4" w:space="0" w:color="auto"/>
              <w:right w:val="single" w:sz="4" w:space="0" w:color="auto"/>
            </w:tcBorders>
            <w:shd w:val="clear" w:color="000000" w:fill="FFC000"/>
            <w:noWrap/>
            <w:vAlign w:val="center"/>
            <w:hideMark/>
          </w:tcPr>
          <w:p w14:paraId="2B24DBF1" w14:textId="3CB81EF4" w:rsidR="00B40F9A" w:rsidRPr="008A69C3" w:rsidRDefault="00B40F9A" w:rsidP="00B40F9A">
            <w:pPr>
              <w:spacing w:after="0" w:line="240" w:lineRule="auto"/>
              <w:jc w:val="right"/>
              <w:rPr>
                <w:rFonts w:ascii="Arial" w:eastAsia="Times New Roman" w:hAnsi="Arial" w:cs="Arial"/>
                <w:b/>
                <w:bCs/>
                <w:sz w:val="20"/>
                <w:szCs w:val="20"/>
                <w:lang w:eastAsia="sl-SI"/>
              </w:rPr>
            </w:pPr>
            <w:r w:rsidRPr="008D0DF1">
              <w:rPr>
                <w:rFonts w:ascii="Arial" w:eastAsia="Times New Roman" w:hAnsi="Arial" w:cs="Arial"/>
                <w:b/>
                <w:bCs/>
                <w:sz w:val="20"/>
                <w:szCs w:val="20"/>
                <w:lang w:eastAsia="sl-SI"/>
              </w:rPr>
              <w:t>932</w:t>
            </w:r>
          </w:p>
        </w:tc>
        <w:tc>
          <w:tcPr>
            <w:tcW w:w="981" w:type="dxa"/>
            <w:tcBorders>
              <w:top w:val="double" w:sz="6" w:space="0" w:color="auto"/>
              <w:left w:val="nil"/>
              <w:bottom w:val="single" w:sz="4" w:space="0" w:color="auto"/>
              <w:right w:val="single" w:sz="4" w:space="0" w:color="auto"/>
            </w:tcBorders>
            <w:shd w:val="clear" w:color="000000" w:fill="FFC000"/>
            <w:noWrap/>
            <w:vAlign w:val="center"/>
            <w:hideMark/>
          </w:tcPr>
          <w:p w14:paraId="40167D40" w14:textId="7E884B88" w:rsidR="00B40F9A" w:rsidRPr="008A69C3" w:rsidRDefault="00B40F9A" w:rsidP="00B40F9A">
            <w:pPr>
              <w:spacing w:after="0" w:line="240" w:lineRule="auto"/>
              <w:jc w:val="right"/>
              <w:rPr>
                <w:rFonts w:ascii="Arial" w:eastAsia="Times New Roman" w:hAnsi="Arial" w:cs="Arial"/>
                <w:b/>
                <w:bCs/>
                <w:sz w:val="20"/>
                <w:szCs w:val="20"/>
                <w:lang w:eastAsia="sl-SI"/>
              </w:rPr>
            </w:pPr>
            <w:r w:rsidRPr="008A69C3">
              <w:rPr>
                <w:rFonts w:ascii="Arial" w:eastAsia="Times New Roman" w:hAnsi="Arial" w:cs="Arial"/>
                <w:b/>
                <w:bCs/>
                <w:sz w:val="20"/>
                <w:szCs w:val="20"/>
                <w:lang w:eastAsia="sl-SI"/>
              </w:rPr>
              <w:t>1.159</w:t>
            </w:r>
          </w:p>
        </w:tc>
        <w:tc>
          <w:tcPr>
            <w:tcW w:w="981" w:type="dxa"/>
            <w:tcBorders>
              <w:top w:val="double" w:sz="6" w:space="0" w:color="auto"/>
              <w:left w:val="nil"/>
              <w:bottom w:val="single" w:sz="4" w:space="0" w:color="auto"/>
              <w:right w:val="single" w:sz="4" w:space="0" w:color="auto"/>
            </w:tcBorders>
            <w:shd w:val="clear" w:color="000000" w:fill="FFC000"/>
            <w:noWrap/>
            <w:vAlign w:val="center"/>
            <w:hideMark/>
          </w:tcPr>
          <w:p w14:paraId="39CFCBC7" w14:textId="56E43FAA" w:rsidR="00B40F9A" w:rsidRPr="008A69C3" w:rsidRDefault="00B40F9A" w:rsidP="00B40F9A">
            <w:pPr>
              <w:spacing w:after="0" w:line="240" w:lineRule="auto"/>
              <w:jc w:val="right"/>
              <w:rPr>
                <w:rFonts w:ascii="Arial" w:eastAsia="Times New Roman" w:hAnsi="Arial" w:cs="Arial"/>
                <w:b/>
                <w:bCs/>
                <w:sz w:val="20"/>
                <w:szCs w:val="20"/>
                <w:lang w:eastAsia="sl-SI"/>
              </w:rPr>
            </w:pPr>
            <w:r w:rsidRPr="00121879">
              <w:rPr>
                <w:rFonts w:ascii="Arial" w:eastAsia="Times New Roman" w:hAnsi="Arial" w:cs="Arial"/>
                <w:b/>
                <w:bCs/>
                <w:sz w:val="20"/>
                <w:szCs w:val="20"/>
                <w:lang w:eastAsia="sl-SI"/>
              </w:rPr>
              <w:t>1.1</w:t>
            </w:r>
            <w:r w:rsidR="007002EB" w:rsidRPr="00121879">
              <w:rPr>
                <w:rFonts w:ascii="Arial" w:eastAsia="Times New Roman" w:hAnsi="Arial" w:cs="Arial"/>
                <w:b/>
                <w:bCs/>
                <w:sz w:val="20"/>
                <w:szCs w:val="20"/>
                <w:lang w:eastAsia="sl-SI"/>
              </w:rPr>
              <w:t>6</w:t>
            </w:r>
            <w:r w:rsidR="00875D5E" w:rsidRPr="00121879">
              <w:rPr>
                <w:rFonts w:ascii="Arial" w:eastAsia="Times New Roman" w:hAnsi="Arial" w:cs="Arial"/>
                <w:b/>
                <w:bCs/>
                <w:sz w:val="20"/>
                <w:szCs w:val="20"/>
                <w:lang w:eastAsia="sl-SI"/>
              </w:rPr>
              <w:t>8</w:t>
            </w:r>
          </w:p>
        </w:tc>
      </w:tr>
    </w:tbl>
    <w:p w14:paraId="7CF83AF3" w14:textId="6E5D380F" w:rsidR="00E4026D" w:rsidRPr="00B40F9A" w:rsidRDefault="00F457F1" w:rsidP="00E4026D">
      <w:pPr>
        <w:jc w:val="both"/>
        <w:rPr>
          <w:rFonts w:ascii="Arial" w:hAnsi="Arial" w:cs="Arial"/>
          <w:i/>
          <w:sz w:val="18"/>
          <w:szCs w:val="18"/>
        </w:rPr>
      </w:pPr>
      <w:r w:rsidRPr="00B40F9A">
        <w:rPr>
          <w:rFonts w:ascii="Arial" w:hAnsi="Arial" w:cs="Arial"/>
          <w:i/>
          <w:sz w:val="18"/>
          <w:szCs w:val="18"/>
        </w:rPr>
        <w:t>Vir: Odmere dohodnine za let</w:t>
      </w:r>
      <w:r w:rsidR="004023BA">
        <w:rPr>
          <w:rFonts w:ascii="Arial" w:hAnsi="Arial" w:cs="Arial"/>
          <w:i/>
          <w:sz w:val="18"/>
          <w:szCs w:val="18"/>
        </w:rPr>
        <w:t>a</w:t>
      </w:r>
      <w:r w:rsidRPr="00B40F9A">
        <w:rPr>
          <w:rFonts w:ascii="Arial" w:hAnsi="Arial" w:cs="Arial"/>
          <w:i/>
          <w:sz w:val="18"/>
          <w:szCs w:val="18"/>
        </w:rPr>
        <w:t xml:space="preserve"> </w:t>
      </w:r>
      <w:r w:rsidR="004023BA">
        <w:rPr>
          <w:rFonts w:ascii="Arial" w:hAnsi="Arial" w:cs="Arial"/>
          <w:i/>
          <w:sz w:val="18"/>
          <w:szCs w:val="18"/>
        </w:rPr>
        <w:t xml:space="preserve">od </w:t>
      </w:r>
      <w:r w:rsidRPr="00B40F9A">
        <w:rPr>
          <w:rFonts w:ascii="Arial" w:hAnsi="Arial" w:cs="Arial"/>
          <w:i/>
          <w:sz w:val="18"/>
          <w:szCs w:val="18"/>
        </w:rPr>
        <w:t>2018</w:t>
      </w:r>
      <w:r w:rsidR="004A65B5">
        <w:rPr>
          <w:rFonts w:ascii="Arial" w:hAnsi="Arial" w:cs="Arial"/>
          <w:i/>
          <w:sz w:val="18"/>
          <w:szCs w:val="18"/>
        </w:rPr>
        <w:t>–</w:t>
      </w:r>
      <w:r w:rsidR="00B40F9A" w:rsidRPr="00B40F9A">
        <w:rPr>
          <w:rFonts w:ascii="Arial" w:hAnsi="Arial" w:cs="Arial"/>
          <w:i/>
          <w:sz w:val="18"/>
          <w:szCs w:val="18"/>
        </w:rPr>
        <w:t>2020</w:t>
      </w:r>
      <w:r w:rsidRPr="00B40F9A">
        <w:rPr>
          <w:rFonts w:ascii="Arial" w:hAnsi="Arial" w:cs="Arial"/>
          <w:i/>
          <w:sz w:val="18"/>
          <w:szCs w:val="18"/>
        </w:rPr>
        <w:t>, FURS, lastni izračuni MF</w:t>
      </w:r>
    </w:p>
    <w:p w14:paraId="59FA84CC" w14:textId="77777777" w:rsidR="00E736F7" w:rsidRPr="0005245C" w:rsidRDefault="00E736F7" w:rsidP="00012435">
      <w:pPr>
        <w:spacing w:after="0" w:line="260" w:lineRule="atLeast"/>
        <w:jc w:val="both"/>
        <w:rPr>
          <w:rFonts w:ascii="Arial" w:hAnsi="Arial" w:cs="Arial"/>
          <w:color w:val="7F7F7F" w:themeColor="text1" w:themeTint="80"/>
          <w:sz w:val="20"/>
          <w:szCs w:val="20"/>
        </w:rPr>
      </w:pPr>
    </w:p>
    <w:p w14:paraId="7AC55E26" w14:textId="582E0455" w:rsidR="00E4026D" w:rsidRPr="00490C56" w:rsidRDefault="00813D59" w:rsidP="00012435">
      <w:pPr>
        <w:spacing w:after="0" w:line="260" w:lineRule="atLeast"/>
        <w:jc w:val="both"/>
        <w:rPr>
          <w:rFonts w:ascii="Arial" w:hAnsi="Arial" w:cs="Arial"/>
          <w:sz w:val="20"/>
          <w:szCs w:val="20"/>
        </w:rPr>
      </w:pPr>
      <w:r w:rsidRPr="00490C56">
        <w:rPr>
          <w:rFonts w:ascii="Arial" w:hAnsi="Arial" w:cs="Arial"/>
          <w:sz w:val="20"/>
          <w:szCs w:val="20"/>
        </w:rPr>
        <w:t>V letu 20</w:t>
      </w:r>
      <w:r w:rsidR="00490C56" w:rsidRPr="00490C56">
        <w:rPr>
          <w:rFonts w:ascii="Arial" w:hAnsi="Arial" w:cs="Arial"/>
          <w:sz w:val="20"/>
          <w:szCs w:val="20"/>
        </w:rPr>
        <w:t>20</w:t>
      </w:r>
      <w:r w:rsidRPr="00490C56">
        <w:rPr>
          <w:rFonts w:ascii="Arial" w:hAnsi="Arial" w:cs="Arial"/>
          <w:sz w:val="20"/>
          <w:szCs w:val="20"/>
        </w:rPr>
        <w:t xml:space="preserve"> je n</w:t>
      </w:r>
      <w:r w:rsidR="00E4026D" w:rsidRPr="00490C56">
        <w:rPr>
          <w:rFonts w:ascii="Arial" w:hAnsi="Arial" w:cs="Arial"/>
          <w:sz w:val="20"/>
          <w:szCs w:val="20"/>
        </w:rPr>
        <w:t xml:space="preserve">ajveč zavezancev, </w:t>
      </w:r>
      <w:r w:rsidR="00054792" w:rsidRPr="00490C56">
        <w:rPr>
          <w:rFonts w:ascii="Arial" w:hAnsi="Arial" w:cs="Arial"/>
          <w:sz w:val="20"/>
          <w:szCs w:val="20"/>
        </w:rPr>
        <w:t xml:space="preserve">in sicer </w:t>
      </w:r>
      <w:r w:rsidR="00490C56" w:rsidRPr="00490C56">
        <w:rPr>
          <w:rFonts w:ascii="Arial" w:hAnsi="Arial" w:cs="Arial"/>
          <w:sz w:val="20"/>
          <w:szCs w:val="20"/>
        </w:rPr>
        <w:t>779.863</w:t>
      </w:r>
      <w:r w:rsidR="004302CD" w:rsidRPr="00490C56">
        <w:rPr>
          <w:rFonts w:ascii="Arial" w:hAnsi="Arial" w:cs="Arial"/>
          <w:sz w:val="20"/>
          <w:szCs w:val="20"/>
        </w:rPr>
        <w:t>,</w:t>
      </w:r>
      <w:r w:rsidR="00E4026D" w:rsidRPr="00490C56">
        <w:rPr>
          <w:rFonts w:ascii="Arial" w:hAnsi="Arial" w:cs="Arial"/>
          <w:sz w:val="20"/>
          <w:szCs w:val="20"/>
        </w:rPr>
        <w:t xml:space="preserve"> uveljavljalo </w:t>
      </w:r>
      <w:r w:rsidR="00F457F1" w:rsidRPr="00490C56">
        <w:rPr>
          <w:rFonts w:ascii="Arial" w:hAnsi="Arial" w:cs="Arial"/>
          <w:sz w:val="20"/>
          <w:szCs w:val="20"/>
        </w:rPr>
        <w:t xml:space="preserve">dodatno </w:t>
      </w:r>
      <w:r w:rsidR="00E4026D" w:rsidRPr="00490C56">
        <w:rPr>
          <w:rFonts w:ascii="Arial" w:hAnsi="Arial" w:cs="Arial"/>
          <w:sz w:val="20"/>
          <w:szCs w:val="20"/>
        </w:rPr>
        <w:t xml:space="preserve">splošno olajšavo, katere </w:t>
      </w:r>
      <w:r w:rsidR="00F457F1" w:rsidRPr="00490C56">
        <w:rPr>
          <w:rFonts w:ascii="Arial" w:hAnsi="Arial" w:cs="Arial"/>
          <w:sz w:val="20"/>
          <w:szCs w:val="20"/>
        </w:rPr>
        <w:t xml:space="preserve">davčni izdatek </w:t>
      </w:r>
      <w:r w:rsidR="00E4026D" w:rsidRPr="00490C56">
        <w:rPr>
          <w:rFonts w:ascii="Arial" w:hAnsi="Arial" w:cs="Arial"/>
          <w:sz w:val="20"/>
          <w:szCs w:val="20"/>
        </w:rPr>
        <w:t xml:space="preserve">je znašal </w:t>
      </w:r>
      <w:r w:rsidR="00A76571" w:rsidRPr="00490C56">
        <w:rPr>
          <w:rFonts w:ascii="Arial" w:hAnsi="Arial" w:cs="Arial"/>
          <w:sz w:val="20"/>
          <w:szCs w:val="20"/>
        </w:rPr>
        <w:t>3</w:t>
      </w:r>
      <w:r w:rsidR="00850C84" w:rsidRPr="00490C56">
        <w:rPr>
          <w:rFonts w:ascii="Arial" w:hAnsi="Arial" w:cs="Arial"/>
          <w:sz w:val="20"/>
          <w:szCs w:val="20"/>
        </w:rPr>
        <w:t>2</w:t>
      </w:r>
      <w:r w:rsidR="00490C56" w:rsidRPr="00490C56">
        <w:rPr>
          <w:rFonts w:ascii="Arial" w:hAnsi="Arial" w:cs="Arial"/>
          <w:sz w:val="20"/>
          <w:szCs w:val="20"/>
        </w:rPr>
        <w:t>8</w:t>
      </w:r>
      <w:r w:rsidR="00A76571" w:rsidRPr="00490C56">
        <w:rPr>
          <w:rFonts w:ascii="Arial" w:hAnsi="Arial" w:cs="Arial"/>
          <w:sz w:val="20"/>
          <w:szCs w:val="20"/>
        </w:rPr>
        <w:t xml:space="preserve"> </w:t>
      </w:r>
      <w:r w:rsidR="00E4026D" w:rsidRPr="00490C56">
        <w:rPr>
          <w:rFonts w:ascii="Arial" w:hAnsi="Arial" w:cs="Arial"/>
          <w:sz w:val="20"/>
          <w:szCs w:val="20"/>
        </w:rPr>
        <w:t xml:space="preserve">mio evrov. V okviru </w:t>
      </w:r>
      <w:r w:rsidR="00054792" w:rsidRPr="00490C56">
        <w:rPr>
          <w:rFonts w:ascii="Arial" w:hAnsi="Arial" w:cs="Arial"/>
          <w:sz w:val="20"/>
          <w:szCs w:val="20"/>
        </w:rPr>
        <w:t>drugih</w:t>
      </w:r>
      <w:r w:rsidRPr="00490C56">
        <w:rPr>
          <w:rFonts w:ascii="Arial" w:hAnsi="Arial" w:cs="Arial"/>
          <w:sz w:val="20"/>
          <w:szCs w:val="20"/>
        </w:rPr>
        <w:t xml:space="preserve"> </w:t>
      </w:r>
      <w:r w:rsidR="00E4026D" w:rsidRPr="00490C56">
        <w:rPr>
          <w:rFonts w:ascii="Arial" w:hAnsi="Arial" w:cs="Arial"/>
          <w:sz w:val="20"/>
          <w:szCs w:val="20"/>
        </w:rPr>
        <w:t xml:space="preserve">olajšav je največji delež </w:t>
      </w:r>
      <w:r w:rsidR="00054792" w:rsidRPr="00490C56">
        <w:rPr>
          <w:rFonts w:ascii="Arial" w:hAnsi="Arial" w:cs="Arial"/>
          <w:sz w:val="20"/>
          <w:szCs w:val="20"/>
        </w:rPr>
        <w:t>pomenila</w:t>
      </w:r>
      <w:r w:rsidR="00E4026D" w:rsidRPr="00490C56">
        <w:rPr>
          <w:rFonts w:ascii="Arial" w:hAnsi="Arial" w:cs="Arial"/>
          <w:sz w:val="20"/>
          <w:szCs w:val="20"/>
        </w:rPr>
        <w:t xml:space="preserve"> olajšava za </w:t>
      </w:r>
      <w:r w:rsidRPr="00490C56">
        <w:rPr>
          <w:rFonts w:ascii="Arial" w:hAnsi="Arial" w:cs="Arial"/>
          <w:sz w:val="20"/>
          <w:szCs w:val="20"/>
        </w:rPr>
        <w:t xml:space="preserve">vzdrževane </w:t>
      </w:r>
      <w:r w:rsidR="00350125" w:rsidRPr="00490C56">
        <w:rPr>
          <w:rFonts w:ascii="Arial" w:hAnsi="Arial" w:cs="Arial"/>
          <w:sz w:val="20"/>
          <w:szCs w:val="20"/>
        </w:rPr>
        <w:t>otroke</w:t>
      </w:r>
      <w:r w:rsidR="00E4026D" w:rsidRPr="00490C56">
        <w:rPr>
          <w:rFonts w:ascii="Arial" w:hAnsi="Arial" w:cs="Arial"/>
          <w:sz w:val="20"/>
          <w:szCs w:val="20"/>
        </w:rPr>
        <w:t>,</w:t>
      </w:r>
      <w:r w:rsidRPr="00490C56">
        <w:rPr>
          <w:rFonts w:ascii="Arial" w:hAnsi="Arial" w:cs="Arial"/>
          <w:sz w:val="20"/>
          <w:szCs w:val="20"/>
        </w:rPr>
        <w:t xml:space="preserve"> ki jo</w:t>
      </w:r>
      <w:r w:rsidR="00E4026D" w:rsidRPr="00490C56">
        <w:rPr>
          <w:rFonts w:ascii="Arial" w:hAnsi="Arial" w:cs="Arial"/>
          <w:sz w:val="20"/>
          <w:szCs w:val="20"/>
        </w:rPr>
        <w:t xml:space="preserve"> </w:t>
      </w:r>
      <w:r w:rsidR="004302CD" w:rsidRPr="00490C56">
        <w:rPr>
          <w:rFonts w:ascii="Arial" w:hAnsi="Arial" w:cs="Arial"/>
          <w:sz w:val="20"/>
          <w:szCs w:val="20"/>
        </w:rPr>
        <w:t>je</w:t>
      </w:r>
      <w:r w:rsidR="00054792" w:rsidRPr="00490C56">
        <w:rPr>
          <w:rFonts w:ascii="Arial" w:hAnsi="Arial" w:cs="Arial"/>
          <w:sz w:val="20"/>
          <w:szCs w:val="20"/>
        </w:rPr>
        <w:t xml:space="preserve"> uveljavljalo</w:t>
      </w:r>
      <w:r w:rsidR="00E4026D" w:rsidRPr="00490C56">
        <w:rPr>
          <w:rFonts w:ascii="Arial" w:hAnsi="Arial" w:cs="Arial"/>
          <w:sz w:val="20"/>
          <w:szCs w:val="20"/>
        </w:rPr>
        <w:t xml:space="preserve"> </w:t>
      </w:r>
      <w:r w:rsidR="00490C56" w:rsidRPr="00490C56">
        <w:rPr>
          <w:rFonts w:ascii="Arial" w:hAnsi="Arial" w:cs="Arial"/>
          <w:sz w:val="20"/>
          <w:szCs w:val="20"/>
        </w:rPr>
        <w:t>327.852</w:t>
      </w:r>
      <w:r w:rsidR="00E4026D" w:rsidRPr="00490C56">
        <w:rPr>
          <w:rFonts w:ascii="Arial" w:hAnsi="Arial" w:cs="Arial"/>
          <w:sz w:val="20"/>
          <w:szCs w:val="20"/>
        </w:rPr>
        <w:t xml:space="preserve"> zavezancev</w:t>
      </w:r>
      <w:r w:rsidR="00254ED7" w:rsidRPr="00490C56">
        <w:rPr>
          <w:rFonts w:ascii="Arial" w:hAnsi="Arial" w:cs="Arial"/>
          <w:sz w:val="20"/>
          <w:szCs w:val="20"/>
        </w:rPr>
        <w:t xml:space="preserve"> in</w:t>
      </w:r>
      <w:r w:rsidR="00E4026D" w:rsidRPr="00490C56">
        <w:rPr>
          <w:rFonts w:ascii="Arial" w:hAnsi="Arial" w:cs="Arial"/>
          <w:sz w:val="20"/>
          <w:szCs w:val="20"/>
        </w:rPr>
        <w:t xml:space="preserve"> </w:t>
      </w:r>
      <w:r w:rsidRPr="00490C56">
        <w:rPr>
          <w:rFonts w:ascii="Arial" w:hAnsi="Arial" w:cs="Arial"/>
          <w:sz w:val="20"/>
          <w:szCs w:val="20"/>
        </w:rPr>
        <w:t xml:space="preserve">je pomenila </w:t>
      </w:r>
      <w:r w:rsidR="00350125" w:rsidRPr="00490C56">
        <w:rPr>
          <w:rFonts w:ascii="Arial" w:hAnsi="Arial" w:cs="Arial"/>
          <w:sz w:val="20"/>
          <w:szCs w:val="20"/>
        </w:rPr>
        <w:t>2</w:t>
      </w:r>
      <w:r w:rsidR="00490C56" w:rsidRPr="00490C56">
        <w:rPr>
          <w:rFonts w:ascii="Arial" w:hAnsi="Arial" w:cs="Arial"/>
          <w:sz w:val="20"/>
          <w:szCs w:val="20"/>
        </w:rPr>
        <w:t>5</w:t>
      </w:r>
      <w:r w:rsidR="00850C84" w:rsidRPr="00490C56">
        <w:rPr>
          <w:rFonts w:ascii="Arial" w:hAnsi="Arial" w:cs="Arial"/>
          <w:sz w:val="20"/>
          <w:szCs w:val="20"/>
        </w:rPr>
        <w:t>9</w:t>
      </w:r>
      <w:r w:rsidR="00E4026D" w:rsidRPr="00490C56">
        <w:rPr>
          <w:rFonts w:ascii="Arial" w:hAnsi="Arial" w:cs="Arial"/>
          <w:sz w:val="20"/>
          <w:szCs w:val="20"/>
        </w:rPr>
        <w:t xml:space="preserve"> mio evrov</w:t>
      </w:r>
      <w:r w:rsidRPr="00490C56">
        <w:rPr>
          <w:rFonts w:ascii="Arial" w:hAnsi="Arial" w:cs="Arial"/>
          <w:sz w:val="20"/>
          <w:szCs w:val="20"/>
        </w:rPr>
        <w:t xml:space="preserve"> davčnega</w:t>
      </w:r>
      <w:r w:rsidR="00E4026D" w:rsidRPr="00490C56">
        <w:rPr>
          <w:rFonts w:ascii="Arial" w:hAnsi="Arial" w:cs="Arial"/>
          <w:sz w:val="20"/>
          <w:szCs w:val="20"/>
        </w:rPr>
        <w:t xml:space="preserve"> </w:t>
      </w:r>
      <w:r w:rsidR="006A4795" w:rsidRPr="00490C56">
        <w:rPr>
          <w:rFonts w:ascii="Arial" w:hAnsi="Arial" w:cs="Arial"/>
          <w:sz w:val="20"/>
          <w:szCs w:val="20"/>
        </w:rPr>
        <w:t>izdat</w:t>
      </w:r>
      <w:r w:rsidR="00E4026D" w:rsidRPr="00490C56">
        <w:rPr>
          <w:rFonts w:ascii="Arial" w:hAnsi="Arial" w:cs="Arial"/>
          <w:sz w:val="20"/>
          <w:szCs w:val="20"/>
        </w:rPr>
        <w:t>ka.</w:t>
      </w:r>
      <w:r w:rsidR="00850C84" w:rsidRPr="00490C56">
        <w:rPr>
          <w:rFonts w:ascii="Arial" w:hAnsi="Arial" w:cs="Arial"/>
          <w:sz w:val="20"/>
          <w:szCs w:val="20"/>
        </w:rPr>
        <w:t xml:space="preserve"> Izvzem dohodka iz davčne osnove od dohodka iz delovnega razmerja za izplačil</w:t>
      </w:r>
      <w:r w:rsidR="005E11D0" w:rsidRPr="00490C56">
        <w:rPr>
          <w:rFonts w:ascii="Arial" w:hAnsi="Arial" w:cs="Arial"/>
          <w:sz w:val="20"/>
          <w:szCs w:val="20"/>
        </w:rPr>
        <w:t>o</w:t>
      </w:r>
      <w:r w:rsidR="00850C84" w:rsidRPr="00490C56">
        <w:rPr>
          <w:rFonts w:ascii="Arial" w:hAnsi="Arial" w:cs="Arial"/>
          <w:sz w:val="20"/>
          <w:szCs w:val="20"/>
        </w:rPr>
        <w:t xml:space="preserve"> regresa za letni dopust je nov davčni izdatek, katerega korist je imelo</w:t>
      </w:r>
      <w:r w:rsidR="00490C56" w:rsidRPr="00490C56">
        <w:rPr>
          <w:rFonts w:ascii="Arial" w:hAnsi="Arial" w:cs="Arial"/>
          <w:sz w:val="20"/>
          <w:szCs w:val="20"/>
        </w:rPr>
        <w:t xml:space="preserve"> 809.096</w:t>
      </w:r>
      <w:r w:rsidR="00850C84" w:rsidRPr="00490C56">
        <w:rPr>
          <w:rFonts w:ascii="Arial" w:hAnsi="Arial" w:cs="Arial"/>
          <w:sz w:val="20"/>
          <w:szCs w:val="20"/>
        </w:rPr>
        <w:t xml:space="preserve"> zavezancev za dohodnino v skupnem </w:t>
      </w:r>
      <w:r w:rsidR="00850C84" w:rsidRPr="00875D5E">
        <w:rPr>
          <w:rFonts w:ascii="Arial" w:hAnsi="Arial" w:cs="Arial"/>
          <w:sz w:val="20"/>
          <w:szCs w:val="20"/>
        </w:rPr>
        <w:t>znesku 2</w:t>
      </w:r>
      <w:r w:rsidR="007002EB" w:rsidRPr="00875D5E">
        <w:rPr>
          <w:rFonts w:ascii="Arial" w:hAnsi="Arial" w:cs="Arial"/>
          <w:sz w:val="20"/>
          <w:szCs w:val="20"/>
        </w:rPr>
        <w:t>2</w:t>
      </w:r>
      <w:r w:rsidR="00DC30CE">
        <w:rPr>
          <w:rFonts w:ascii="Arial" w:hAnsi="Arial" w:cs="Arial"/>
          <w:sz w:val="20"/>
          <w:szCs w:val="20"/>
        </w:rPr>
        <w:t>6</w:t>
      </w:r>
      <w:r w:rsidR="00850C84" w:rsidRPr="00875D5E">
        <w:rPr>
          <w:rFonts w:ascii="Arial" w:hAnsi="Arial" w:cs="Arial"/>
          <w:sz w:val="20"/>
          <w:szCs w:val="20"/>
        </w:rPr>
        <w:t xml:space="preserve"> mio evrov.</w:t>
      </w:r>
      <w:r w:rsidR="002C6723" w:rsidRPr="00875D5E">
        <w:rPr>
          <w:rFonts w:ascii="Arial" w:hAnsi="Arial" w:cs="Arial"/>
          <w:sz w:val="20"/>
          <w:szCs w:val="20"/>
        </w:rPr>
        <w:t xml:space="preserve"> </w:t>
      </w:r>
      <w:r w:rsidR="005E11D0" w:rsidRPr="00875D5E">
        <w:rPr>
          <w:rFonts w:ascii="Arial" w:hAnsi="Arial" w:cs="Arial"/>
          <w:sz w:val="20"/>
          <w:szCs w:val="20"/>
        </w:rPr>
        <w:t xml:space="preserve">Izvzem dohodka iz davčne osnove od delovnega razmerja za </w:t>
      </w:r>
      <w:r w:rsidR="001B0947" w:rsidRPr="00875D5E">
        <w:rPr>
          <w:rFonts w:ascii="Arial" w:hAnsi="Arial" w:cs="Arial"/>
          <w:sz w:val="20"/>
          <w:szCs w:val="20"/>
        </w:rPr>
        <w:t>izplačil</w:t>
      </w:r>
      <w:r w:rsidR="005E11D0" w:rsidRPr="00875D5E">
        <w:rPr>
          <w:rFonts w:ascii="Arial" w:hAnsi="Arial" w:cs="Arial"/>
          <w:sz w:val="20"/>
          <w:szCs w:val="20"/>
        </w:rPr>
        <w:t>o</w:t>
      </w:r>
      <w:r w:rsidR="001B0947" w:rsidRPr="00875D5E">
        <w:rPr>
          <w:rFonts w:ascii="Arial" w:hAnsi="Arial" w:cs="Arial"/>
          <w:sz w:val="20"/>
          <w:szCs w:val="20"/>
        </w:rPr>
        <w:t xml:space="preserve"> dela plače </w:t>
      </w:r>
      <w:r w:rsidR="00D27C4F" w:rsidRPr="00875D5E">
        <w:rPr>
          <w:rFonts w:ascii="Arial" w:hAnsi="Arial" w:cs="Arial"/>
          <w:sz w:val="20"/>
          <w:szCs w:val="20"/>
        </w:rPr>
        <w:t>za</w:t>
      </w:r>
      <w:r w:rsidR="001B0947" w:rsidRPr="00875D5E">
        <w:rPr>
          <w:rFonts w:ascii="Arial" w:hAnsi="Arial" w:cs="Arial"/>
          <w:sz w:val="20"/>
          <w:szCs w:val="20"/>
        </w:rPr>
        <w:t xml:space="preserve"> poslovn</w:t>
      </w:r>
      <w:r w:rsidR="00D27C4F" w:rsidRPr="00875D5E">
        <w:rPr>
          <w:rFonts w:ascii="Arial" w:hAnsi="Arial" w:cs="Arial"/>
          <w:sz w:val="20"/>
          <w:szCs w:val="20"/>
        </w:rPr>
        <w:t>o</w:t>
      </w:r>
      <w:r w:rsidR="001B0947" w:rsidRPr="00490C56">
        <w:rPr>
          <w:rFonts w:ascii="Arial" w:hAnsi="Arial" w:cs="Arial"/>
          <w:sz w:val="20"/>
          <w:szCs w:val="20"/>
        </w:rPr>
        <w:t xml:space="preserve"> uspešnost, ki je bil</w:t>
      </w:r>
      <w:r w:rsidR="004D3787" w:rsidRPr="00490C56">
        <w:rPr>
          <w:rFonts w:ascii="Arial" w:hAnsi="Arial" w:cs="Arial"/>
          <w:sz w:val="20"/>
          <w:szCs w:val="20"/>
        </w:rPr>
        <w:t>a</w:t>
      </w:r>
      <w:r w:rsidR="001B0947" w:rsidRPr="00490C56">
        <w:rPr>
          <w:rFonts w:ascii="Arial" w:hAnsi="Arial" w:cs="Arial"/>
          <w:sz w:val="20"/>
          <w:szCs w:val="20"/>
        </w:rPr>
        <w:t xml:space="preserve"> sprejeta leta 2017</w:t>
      </w:r>
      <w:r w:rsidR="004D3787" w:rsidRPr="00490C56">
        <w:rPr>
          <w:rFonts w:ascii="Arial" w:hAnsi="Arial" w:cs="Arial"/>
          <w:sz w:val="20"/>
          <w:szCs w:val="20"/>
        </w:rPr>
        <w:t>,</w:t>
      </w:r>
      <w:r w:rsidR="001B0947" w:rsidRPr="00490C56">
        <w:rPr>
          <w:rFonts w:ascii="Arial" w:hAnsi="Arial" w:cs="Arial"/>
          <w:sz w:val="20"/>
          <w:szCs w:val="20"/>
        </w:rPr>
        <w:t xml:space="preserve"> pomeni dodatnih 5</w:t>
      </w:r>
      <w:r w:rsidR="00490C56" w:rsidRPr="00490C56">
        <w:rPr>
          <w:rFonts w:ascii="Arial" w:hAnsi="Arial" w:cs="Arial"/>
          <w:sz w:val="20"/>
          <w:szCs w:val="20"/>
        </w:rPr>
        <w:t>5</w:t>
      </w:r>
      <w:r w:rsidR="001B0947" w:rsidRPr="00490C56">
        <w:rPr>
          <w:rFonts w:ascii="Arial" w:hAnsi="Arial" w:cs="Arial"/>
          <w:sz w:val="20"/>
          <w:szCs w:val="20"/>
        </w:rPr>
        <w:t xml:space="preserve"> mio evrov davčnega izdatka</w:t>
      </w:r>
      <w:r w:rsidR="00490C56" w:rsidRPr="00490C56">
        <w:rPr>
          <w:rFonts w:ascii="Arial" w:hAnsi="Arial" w:cs="Arial"/>
          <w:sz w:val="20"/>
          <w:szCs w:val="20"/>
        </w:rPr>
        <w:t xml:space="preserve"> za leto 2020</w:t>
      </w:r>
      <w:r w:rsidR="00E4026D" w:rsidRPr="00490C56">
        <w:rPr>
          <w:rFonts w:ascii="Arial" w:hAnsi="Arial" w:cs="Arial"/>
          <w:sz w:val="20"/>
          <w:szCs w:val="20"/>
        </w:rPr>
        <w:t xml:space="preserve">. </w:t>
      </w:r>
    </w:p>
    <w:p w14:paraId="00B9C20F" w14:textId="77777777" w:rsidR="00E4026D" w:rsidRPr="0005245C" w:rsidRDefault="00E4026D" w:rsidP="00012435">
      <w:pPr>
        <w:spacing w:after="0" w:line="260" w:lineRule="atLeast"/>
        <w:jc w:val="both"/>
        <w:rPr>
          <w:rFonts w:ascii="Arial" w:hAnsi="Arial" w:cs="Arial"/>
          <w:color w:val="7F7F7F" w:themeColor="text1" w:themeTint="80"/>
          <w:sz w:val="20"/>
          <w:szCs w:val="20"/>
        </w:rPr>
      </w:pPr>
    </w:p>
    <w:p w14:paraId="71565C70" w14:textId="502B35EE" w:rsidR="009F48C8" w:rsidRPr="00973429" w:rsidRDefault="00C46724" w:rsidP="00012435">
      <w:pPr>
        <w:spacing w:after="0" w:line="260" w:lineRule="atLeast"/>
        <w:jc w:val="both"/>
        <w:rPr>
          <w:rFonts w:ascii="Arial" w:hAnsi="Arial" w:cs="Arial"/>
          <w:sz w:val="20"/>
          <w:szCs w:val="20"/>
        </w:rPr>
      </w:pPr>
      <w:bookmarkStart w:id="1" w:name="_Hlk71273809"/>
      <w:r w:rsidRPr="00973429">
        <w:rPr>
          <w:rFonts w:ascii="Arial" w:hAnsi="Arial" w:cs="Arial"/>
          <w:sz w:val="20"/>
          <w:szCs w:val="20"/>
        </w:rPr>
        <w:t>V letu 20</w:t>
      </w:r>
      <w:r w:rsidR="00490C56" w:rsidRPr="00973429">
        <w:rPr>
          <w:rFonts w:ascii="Arial" w:hAnsi="Arial" w:cs="Arial"/>
          <w:sz w:val="20"/>
          <w:szCs w:val="20"/>
        </w:rPr>
        <w:t>20</w:t>
      </w:r>
      <w:r w:rsidRPr="00973429">
        <w:rPr>
          <w:rFonts w:ascii="Arial" w:hAnsi="Arial" w:cs="Arial"/>
          <w:sz w:val="20"/>
          <w:szCs w:val="20"/>
        </w:rPr>
        <w:t xml:space="preserve"> je bilo izplačanega za 8</w:t>
      </w:r>
      <w:r w:rsidR="00490C56" w:rsidRPr="00973429">
        <w:rPr>
          <w:rFonts w:ascii="Arial" w:hAnsi="Arial" w:cs="Arial"/>
          <w:sz w:val="20"/>
          <w:szCs w:val="20"/>
        </w:rPr>
        <w:t>83</w:t>
      </w:r>
      <w:r w:rsidRPr="00973429">
        <w:rPr>
          <w:rFonts w:ascii="Arial" w:hAnsi="Arial" w:cs="Arial"/>
          <w:sz w:val="20"/>
          <w:szCs w:val="20"/>
        </w:rPr>
        <w:t xml:space="preserve"> mio evrov regresa za letni dopust, oproščenega dohodnine in prispevkov za socialno varnost</w:t>
      </w:r>
      <w:r w:rsidR="00490C56" w:rsidRPr="00973429">
        <w:rPr>
          <w:rFonts w:ascii="Arial" w:hAnsi="Arial" w:cs="Arial"/>
          <w:sz w:val="20"/>
          <w:szCs w:val="20"/>
        </w:rPr>
        <w:t>, kar je več kot v letu prej,</w:t>
      </w:r>
      <w:r w:rsidR="008A69C3">
        <w:rPr>
          <w:rFonts w:ascii="Arial" w:hAnsi="Arial" w:cs="Arial"/>
          <w:sz w:val="20"/>
          <w:szCs w:val="20"/>
        </w:rPr>
        <w:t xml:space="preserve"> kar je posledica zvišanja minimalne plače, ki določa minimalno višino regresa.</w:t>
      </w:r>
      <w:r w:rsidR="00490C56" w:rsidRPr="00973429">
        <w:rPr>
          <w:rFonts w:ascii="Arial" w:hAnsi="Arial" w:cs="Arial"/>
          <w:sz w:val="20"/>
          <w:szCs w:val="20"/>
        </w:rPr>
        <w:t xml:space="preserve"> </w:t>
      </w:r>
      <w:r w:rsidRPr="00973429">
        <w:rPr>
          <w:rFonts w:ascii="Arial" w:hAnsi="Arial" w:cs="Arial"/>
          <w:sz w:val="20"/>
          <w:szCs w:val="20"/>
        </w:rPr>
        <w:t>Ocenili smo, da je v letu 20</w:t>
      </w:r>
      <w:r w:rsidR="00490C56" w:rsidRPr="00973429">
        <w:rPr>
          <w:rFonts w:ascii="Arial" w:hAnsi="Arial" w:cs="Arial"/>
          <w:sz w:val="20"/>
          <w:szCs w:val="20"/>
        </w:rPr>
        <w:t>20</w:t>
      </w:r>
      <w:r w:rsidRPr="00973429">
        <w:rPr>
          <w:rFonts w:ascii="Arial" w:hAnsi="Arial" w:cs="Arial"/>
          <w:sz w:val="20"/>
          <w:szCs w:val="20"/>
        </w:rPr>
        <w:t xml:space="preserve"> izdatek pomenil za približn</w:t>
      </w:r>
      <w:r w:rsidRPr="00875D5E">
        <w:rPr>
          <w:rFonts w:ascii="Arial" w:hAnsi="Arial" w:cs="Arial"/>
          <w:sz w:val="20"/>
          <w:szCs w:val="20"/>
        </w:rPr>
        <w:t xml:space="preserve">o </w:t>
      </w:r>
      <w:r w:rsidR="00490C56" w:rsidRPr="00875D5E">
        <w:rPr>
          <w:rFonts w:ascii="Arial" w:hAnsi="Arial" w:cs="Arial"/>
          <w:sz w:val="20"/>
          <w:szCs w:val="20"/>
        </w:rPr>
        <w:t>2</w:t>
      </w:r>
      <w:r w:rsidR="00973429" w:rsidRPr="00875D5E">
        <w:rPr>
          <w:rFonts w:ascii="Arial" w:hAnsi="Arial" w:cs="Arial"/>
          <w:sz w:val="20"/>
          <w:szCs w:val="20"/>
        </w:rPr>
        <w:t>2</w:t>
      </w:r>
      <w:r w:rsidR="00DC30CE">
        <w:rPr>
          <w:rFonts w:ascii="Arial" w:hAnsi="Arial" w:cs="Arial"/>
          <w:sz w:val="20"/>
          <w:szCs w:val="20"/>
        </w:rPr>
        <w:t>6</w:t>
      </w:r>
      <w:r w:rsidRPr="00973429">
        <w:rPr>
          <w:rFonts w:ascii="Arial" w:hAnsi="Arial" w:cs="Arial"/>
          <w:sz w:val="20"/>
          <w:szCs w:val="20"/>
        </w:rPr>
        <w:t xml:space="preserve"> mio evrov nižje javnofinančne prihodke iz naslova dohodnine, kar je tr</w:t>
      </w:r>
      <w:r w:rsidR="00EA118F" w:rsidRPr="00973429">
        <w:rPr>
          <w:rFonts w:ascii="Arial" w:hAnsi="Arial" w:cs="Arial"/>
          <w:sz w:val="20"/>
          <w:szCs w:val="20"/>
        </w:rPr>
        <w:t>e</w:t>
      </w:r>
      <w:r w:rsidRPr="00973429">
        <w:rPr>
          <w:rFonts w:ascii="Arial" w:hAnsi="Arial" w:cs="Arial"/>
          <w:sz w:val="20"/>
          <w:szCs w:val="20"/>
        </w:rPr>
        <w:t>t</w:t>
      </w:r>
      <w:r w:rsidR="00EA118F" w:rsidRPr="00973429">
        <w:rPr>
          <w:rFonts w:ascii="Arial" w:hAnsi="Arial" w:cs="Arial"/>
          <w:sz w:val="20"/>
          <w:szCs w:val="20"/>
        </w:rPr>
        <w:t>j</w:t>
      </w:r>
      <w:r w:rsidRPr="00973429">
        <w:rPr>
          <w:rFonts w:ascii="Arial" w:hAnsi="Arial" w:cs="Arial"/>
          <w:sz w:val="20"/>
          <w:szCs w:val="20"/>
        </w:rPr>
        <w:t xml:space="preserve">i največji izdatek pri dohodnini. Pri tem nismo upoštevali, da je davčni izdatek tudi oprostitev plačila prispevkov za socialno varnost (tako za delodajalce kot delojemalce), saj v tem poročilu ti niso zajeti. Glavni razlog za izločitev </w:t>
      </w:r>
      <w:r w:rsidR="0004287D" w:rsidRPr="00973429">
        <w:rPr>
          <w:rFonts w:ascii="Arial" w:hAnsi="Arial" w:cs="Arial"/>
          <w:sz w:val="20"/>
          <w:szCs w:val="20"/>
        </w:rPr>
        <w:t xml:space="preserve">iz poročila </w:t>
      </w:r>
      <w:r w:rsidRPr="00973429">
        <w:rPr>
          <w:rFonts w:ascii="Arial" w:hAnsi="Arial" w:cs="Arial"/>
          <w:sz w:val="20"/>
          <w:szCs w:val="20"/>
        </w:rPr>
        <w:t xml:space="preserve">je, </w:t>
      </w:r>
      <w:r w:rsidRPr="00973429">
        <w:rPr>
          <w:rFonts w:ascii="Arial" w:hAnsi="Arial" w:cs="Arial"/>
          <w:sz w:val="20"/>
          <w:szCs w:val="20"/>
        </w:rPr>
        <w:lastRenderedPageBreak/>
        <w:t xml:space="preserve">da osnova, od katere se plačujejo prispevki za socialno varnost, vpliva na izračun pokojnine ter prinaša tudi nižje pravice, kar omejuje primerljivost z </w:t>
      </w:r>
      <w:r w:rsidR="00D27C4F" w:rsidRPr="00973429">
        <w:rPr>
          <w:rFonts w:ascii="Arial" w:hAnsi="Arial" w:cs="Arial"/>
          <w:sz w:val="20"/>
          <w:szCs w:val="20"/>
        </w:rPr>
        <w:t>drugimi</w:t>
      </w:r>
      <w:r w:rsidRPr="00973429">
        <w:rPr>
          <w:rFonts w:ascii="Arial" w:hAnsi="Arial" w:cs="Arial"/>
          <w:sz w:val="20"/>
          <w:szCs w:val="20"/>
        </w:rPr>
        <w:t xml:space="preserve"> davčnimi izdatki. </w:t>
      </w:r>
      <w:r w:rsidR="00440E5E" w:rsidRPr="00973429">
        <w:rPr>
          <w:rFonts w:ascii="Arial" w:hAnsi="Arial" w:cs="Arial"/>
          <w:sz w:val="20"/>
          <w:szCs w:val="20"/>
        </w:rPr>
        <w:t xml:space="preserve">Če zanemarimo to dejstvo in upoštevamo, da </w:t>
      </w:r>
      <w:r w:rsidR="004A65B5">
        <w:rPr>
          <w:rFonts w:ascii="Arial" w:hAnsi="Arial" w:cs="Arial"/>
          <w:sz w:val="20"/>
          <w:szCs w:val="20"/>
        </w:rPr>
        <w:t xml:space="preserve">se </w:t>
      </w:r>
      <w:r w:rsidR="008A69C3">
        <w:rPr>
          <w:rFonts w:ascii="Arial" w:hAnsi="Arial" w:cs="Arial"/>
          <w:sz w:val="20"/>
          <w:szCs w:val="20"/>
        </w:rPr>
        <w:t xml:space="preserve">ob polni obdavčitvi </w:t>
      </w:r>
      <w:r w:rsidR="00440E5E" w:rsidRPr="00973429">
        <w:rPr>
          <w:rFonts w:ascii="Arial" w:hAnsi="Arial" w:cs="Arial"/>
          <w:sz w:val="20"/>
          <w:szCs w:val="20"/>
        </w:rPr>
        <w:t xml:space="preserve">strošek izplačanega regresa za delodajalce ne bi spremenil, ocenjujemo, da bi bil celotni davčni </w:t>
      </w:r>
      <w:r w:rsidR="00440E5E" w:rsidRPr="00875D5E">
        <w:rPr>
          <w:rFonts w:ascii="Arial" w:hAnsi="Arial" w:cs="Arial"/>
          <w:sz w:val="20"/>
          <w:szCs w:val="20"/>
        </w:rPr>
        <w:t xml:space="preserve">izdatek </w:t>
      </w:r>
      <w:r w:rsidR="00C14785" w:rsidRPr="00875D5E">
        <w:rPr>
          <w:rFonts w:ascii="Arial" w:hAnsi="Arial" w:cs="Arial"/>
          <w:sz w:val="20"/>
          <w:szCs w:val="20"/>
        </w:rPr>
        <w:t>4</w:t>
      </w:r>
      <w:r w:rsidR="00875D5E" w:rsidRPr="00875D5E">
        <w:rPr>
          <w:rFonts w:ascii="Arial" w:hAnsi="Arial" w:cs="Arial"/>
          <w:sz w:val="20"/>
          <w:szCs w:val="20"/>
        </w:rPr>
        <w:t>42</w:t>
      </w:r>
      <w:r w:rsidR="00440E5E" w:rsidRPr="00875D5E">
        <w:rPr>
          <w:rFonts w:ascii="Arial" w:hAnsi="Arial" w:cs="Arial"/>
          <w:sz w:val="20"/>
          <w:szCs w:val="20"/>
        </w:rPr>
        <w:t xml:space="preserve"> mio evrov.</w:t>
      </w:r>
    </w:p>
    <w:bookmarkEnd w:id="1"/>
    <w:p w14:paraId="19252E3A" w14:textId="77777777" w:rsidR="009F48C8" w:rsidRPr="0005245C" w:rsidRDefault="009F48C8" w:rsidP="00012435">
      <w:pPr>
        <w:spacing w:after="0" w:line="260" w:lineRule="atLeast"/>
        <w:jc w:val="both"/>
        <w:rPr>
          <w:rFonts w:ascii="Arial" w:hAnsi="Arial" w:cs="Arial"/>
          <w:color w:val="7F7F7F" w:themeColor="text1" w:themeTint="80"/>
          <w:sz w:val="20"/>
          <w:szCs w:val="20"/>
        </w:rPr>
      </w:pPr>
    </w:p>
    <w:p w14:paraId="426B178D" w14:textId="3E82DC48" w:rsidR="00E4026D" w:rsidRPr="00B366CE" w:rsidRDefault="00E4026D" w:rsidP="00012435">
      <w:pPr>
        <w:spacing w:after="0" w:line="260" w:lineRule="atLeast"/>
        <w:jc w:val="both"/>
        <w:rPr>
          <w:rFonts w:ascii="Arial" w:hAnsi="Arial" w:cs="Arial"/>
          <w:sz w:val="20"/>
          <w:szCs w:val="20"/>
        </w:rPr>
      </w:pPr>
      <w:r w:rsidRPr="00B366CE">
        <w:rPr>
          <w:rFonts w:ascii="Arial" w:hAnsi="Arial" w:cs="Arial"/>
          <w:sz w:val="20"/>
          <w:szCs w:val="20"/>
        </w:rPr>
        <w:t xml:space="preserve">V skladu z </w:t>
      </w:r>
      <w:r w:rsidR="00350DB8" w:rsidRPr="00B366CE">
        <w:rPr>
          <w:rFonts w:ascii="Arial" w:hAnsi="Arial" w:cs="Arial"/>
          <w:sz w:val="20"/>
          <w:szCs w:val="20"/>
        </w:rPr>
        <w:t xml:space="preserve">ZDoh-2 </w:t>
      </w:r>
      <w:r w:rsidRPr="00B366CE">
        <w:rPr>
          <w:rFonts w:ascii="Arial" w:hAnsi="Arial" w:cs="Arial"/>
          <w:sz w:val="20"/>
          <w:szCs w:val="20"/>
        </w:rPr>
        <w:t>so določeni dohodki oproščeni plačila dohodnine</w:t>
      </w:r>
      <w:r w:rsidR="00350DB8" w:rsidRPr="00B366CE">
        <w:rPr>
          <w:rFonts w:ascii="Arial" w:hAnsi="Arial" w:cs="Arial"/>
          <w:sz w:val="20"/>
          <w:szCs w:val="20"/>
        </w:rPr>
        <w:t xml:space="preserve"> (določbe od 20. do 34. člena)</w:t>
      </w:r>
      <w:r w:rsidRPr="00B366CE">
        <w:rPr>
          <w:rFonts w:ascii="Arial" w:hAnsi="Arial" w:cs="Arial"/>
          <w:sz w:val="20"/>
          <w:szCs w:val="20"/>
        </w:rPr>
        <w:t>, k</w:t>
      </w:r>
      <w:r w:rsidR="00054792" w:rsidRPr="00B366CE">
        <w:rPr>
          <w:rFonts w:ascii="Arial" w:hAnsi="Arial" w:cs="Arial"/>
          <w:sz w:val="20"/>
          <w:szCs w:val="20"/>
        </w:rPr>
        <w:t>akor</w:t>
      </w:r>
      <w:r w:rsidRPr="00B366CE">
        <w:rPr>
          <w:rFonts w:ascii="Arial" w:hAnsi="Arial" w:cs="Arial"/>
          <w:sz w:val="20"/>
          <w:szCs w:val="20"/>
        </w:rPr>
        <w:t xml:space="preserve"> so </w:t>
      </w:r>
      <w:r w:rsidR="00054792" w:rsidRPr="00B366CE">
        <w:rPr>
          <w:rFonts w:ascii="Arial" w:hAnsi="Arial" w:cs="Arial"/>
          <w:sz w:val="20"/>
          <w:szCs w:val="20"/>
        </w:rPr>
        <w:t>na primer</w:t>
      </w:r>
      <w:r w:rsidR="00254ED7" w:rsidRPr="00B366CE">
        <w:rPr>
          <w:rFonts w:ascii="Arial" w:hAnsi="Arial" w:cs="Arial"/>
          <w:sz w:val="20"/>
          <w:szCs w:val="20"/>
        </w:rPr>
        <w:t xml:space="preserve"> </w:t>
      </w:r>
      <w:r w:rsidRPr="00B366CE">
        <w:rPr>
          <w:rFonts w:ascii="Arial" w:hAnsi="Arial" w:cs="Arial"/>
          <w:sz w:val="20"/>
          <w:szCs w:val="20"/>
        </w:rPr>
        <w:t>pomoči in subvencije, dohodki iz starševskega varstva in zavarovanja za primer brezposelnosti, dohodki iz obveznega pokojninskega, zdravstvenega in invalidskega zavarovanja, dohodki</w:t>
      </w:r>
      <w:r w:rsidR="00254ED7" w:rsidRPr="00B366CE">
        <w:rPr>
          <w:rFonts w:ascii="Arial" w:hAnsi="Arial" w:cs="Arial"/>
          <w:sz w:val="20"/>
          <w:szCs w:val="20"/>
        </w:rPr>
        <w:t>,</w:t>
      </w:r>
      <w:r w:rsidRPr="00B366CE">
        <w:rPr>
          <w:rFonts w:ascii="Arial" w:hAnsi="Arial" w:cs="Arial"/>
          <w:sz w:val="20"/>
          <w:szCs w:val="20"/>
        </w:rPr>
        <w:t xml:space="preserve"> povezani z zagotavljanjem varnosti, zaščite in reševanja, dohodki</w:t>
      </w:r>
      <w:r w:rsidR="00254ED7" w:rsidRPr="00B366CE">
        <w:rPr>
          <w:rFonts w:ascii="Arial" w:hAnsi="Arial" w:cs="Arial"/>
          <w:sz w:val="20"/>
          <w:szCs w:val="20"/>
        </w:rPr>
        <w:t>,</w:t>
      </w:r>
      <w:r w:rsidRPr="00B366CE">
        <w:rPr>
          <w:rFonts w:ascii="Arial" w:hAnsi="Arial" w:cs="Arial"/>
          <w:sz w:val="20"/>
          <w:szCs w:val="20"/>
        </w:rPr>
        <w:t xml:space="preserve"> povezani z izobraževanjem, dohodki nerezidentov, odškodnine, posebni dodatki</w:t>
      </w:r>
      <w:r w:rsidR="00054792" w:rsidRPr="00B366CE">
        <w:rPr>
          <w:rFonts w:ascii="Arial" w:hAnsi="Arial" w:cs="Arial"/>
          <w:sz w:val="20"/>
          <w:szCs w:val="20"/>
        </w:rPr>
        <w:t xml:space="preserve"> ipd.</w:t>
      </w:r>
      <w:r w:rsidRPr="00B366CE">
        <w:rPr>
          <w:rFonts w:ascii="Arial" w:hAnsi="Arial" w:cs="Arial"/>
          <w:sz w:val="20"/>
          <w:szCs w:val="20"/>
        </w:rPr>
        <w:t xml:space="preserve"> Skupni učinek teh</w:t>
      </w:r>
      <w:r w:rsidR="00A811AD" w:rsidRPr="00B366CE">
        <w:rPr>
          <w:rFonts w:ascii="Arial" w:hAnsi="Arial" w:cs="Arial"/>
          <w:sz w:val="20"/>
          <w:szCs w:val="20"/>
        </w:rPr>
        <w:t xml:space="preserve"> davčnih</w:t>
      </w:r>
      <w:r w:rsidRPr="00B366CE">
        <w:rPr>
          <w:rFonts w:ascii="Arial" w:hAnsi="Arial" w:cs="Arial"/>
          <w:sz w:val="20"/>
          <w:szCs w:val="20"/>
        </w:rPr>
        <w:t xml:space="preserve"> </w:t>
      </w:r>
      <w:r w:rsidR="00CE1525" w:rsidRPr="00B366CE">
        <w:rPr>
          <w:rFonts w:ascii="Arial" w:hAnsi="Arial" w:cs="Arial"/>
          <w:sz w:val="20"/>
          <w:szCs w:val="20"/>
        </w:rPr>
        <w:t xml:space="preserve">izdatkov </w:t>
      </w:r>
      <w:r w:rsidRPr="00B366CE">
        <w:rPr>
          <w:rFonts w:ascii="Arial" w:hAnsi="Arial" w:cs="Arial"/>
          <w:sz w:val="20"/>
          <w:szCs w:val="20"/>
        </w:rPr>
        <w:t>je</w:t>
      </w:r>
      <w:r w:rsidR="00303A40" w:rsidRPr="00B366CE">
        <w:rPr>
          <w:rFonts w:ascii="Arial" w:hAnsi="Arial" w:cs="Arial"/>
          <w:sz w:val="20"/>
          <w:szCs w:val="20"/>
        </w:rPr>
        <w:t xml:space="preserve"> v letu 20</w:t>
      </w:r>
      <w:r w:rsidR="00B366CE" w:rsidRPr="00B366CE">
        <w:rPr>
          <w:rFonts w:ascii="Arial" w:hAnsi="Arial" w:cs="Arial"/>
          <w:sz w:val="20"/>
          <w:szCs w:val="20"/>
        </w:rPr>
        <w:t>20</w:t>
      </w:r>
      <w:r w:rsidRPr="00B366CE">
        <w:rPr>
          <w:rFonts w:ascii="Arial" w:hAnsi="Arial" w:cs="Arial"/>
          <w:sz w:val="20"/>
          <w:szCs w:val="20"/>
        </w:rPr>
        <w:t xml:space="preserve"> znašal 1</w:t>
      </w:r>
      <w:r w:rsidR="00B366CE" w:rsidRPr="00B366CE">
        <w:rPr>
          <w:rFonts w:ascii="Arial" w:hAnsi="Arial" w:cs="Arial"/>
          <w:sz w:val="20"/>
          <w:szCs w:val="20"/>
        </w:rPr>
        <w:t>91</w:t>
      </w:r>
      <w:r w:rsidRPr="00B366CE">
        <w:rPr>
          <w:rFonts w:ascii="Arial" w:hAnsi="Arial" w:cs="Arial"/>
          <w:sz w:val="20"/>
          <w:szCs w:val="20"/>
        </w:rPr>
        <w:t xml:space="preserve"> mio evrov.</w:t>
      </w:r>
    </w:p>
    <w:p w14:paraId="217343B5" w14:textId="1DD2C3A7" w:rsidR="00E4026D" w:rsidRDefault="00E4026D" w:rsidP="00012435">
      <w:pPr>
        <w:spacing w:after="0" w:line="260" w:lineRule="atLeast"/>
        <w:jc w:val="both"/>
        <w:rPr>
          <w:rFonts w:ascii="Arial" w:hAnsi="Arial" w:cs="Arial"/>
          <w:color w:val="7F7F7F" w:themeColor="text1" w:themeTint="80"/>
          <w:sz w:val="20"/>
          <w:szCs w:val="20"/>
        </w:rPr>
      </w:pPr>
    </w:p>
    <w:p w14:paraId="5DF9352B" w14:textId="093C9854" w:rsidR="00E4026D" w:rsidRPr="00973429" w:rsidRDefault="00E4026D" w:rsidP="00012435">
      <w:pPr>
        <w:spacing w:after="0" w:line="260" w:lineRule="atLeast"/>
        <w:jc w:val="both"/>
        <w:rPr>
          <w:rFonts w:ascii="Arial" w:hAnsi="Arial" w:cs="Arial"/>
          <w:sz w:val="20"/>
          <w:szCs w:val="20"/>
        </w:rPr>
      </w:pPr>
      <w:r w:rsidRPr="008A69C3">
        <w:rPr>
          <w:rFonts w:ascii="Arial" w:hAnsi="Arial" w:cs="Arial"/>
          <w:sz w:val="20"/>
          <w:szCs w:val="20"/>
        </w:rPr>
        <w:t xml:space="preserve">Ocena davčnih </w:t>
      </w:r>
      <w:r w:rsidR="00CE1525" w:rsidRPr="006550B1">
        <w:rPr>
          <w:rFonts w:ascii="Arial" w:hAnsi="Arial" w:cs="Arial"/>
          <w:sz w:val="20"/>
          <w:szCs w:val="20"/>
        </w:rPr>
        <w:t>izdatkov</w:t>
      </w:r>
      <w:r w:rsidRPr="008D0DF1">
        <w:rPr>
          <w:rFonts w:ascii="Arial" w:hAnsi="Arial" w:cs="Arial"/>
          <w:sz w:val="20"/>
          <w:szCs w:val="20"/>
        </w:rPr>
        <w:t xml:space="preserve">, za katere </w:t>
      </w:r>
      <w:r w:rsidR="00483F88" w:rsidRPr="008D0DF1">
        <w:rPr>
          <w:rFonts w:ascii="Arial" w:hAnsi="Arial" w:cs="Arial"/>
          <w:sz w:val="20"/>
          <w:szCs w:val="20"/>
        </w:rPr>
        <w:t>so na voljo</w:t>
      </w:r>
      <w:r w:rsidRPr="007A7D60">
        <w:rPr>
          <w:rFonts w:ascii="Arial" w:hAnsi="Arial" w:cs="Arial"/>
          <w:sz w:val="20"/>
          <w:szCs w:val="20"/>
        </w:rPr>
        <w:t xml:space="preserve"> podatki in jih </w:t>
      </w:r>
      <w:r w:rsidR="00483F88" w:rsidRPr="007A7D60">
        <w:rPr>
          <w:rFonts w:ascii="Arial" w:hAnsi="Arial" w:cs="Arial"/>
          <w:sz w:val="20"/>
          <w:szCs w:val="20"/>
        </w:rPr>
        <w:t>zato</w:t>
      </w:r>
      <w:r w:rsidRPr="003D3457">
        <w:rPr>
          <w:rFonts w:ascii="Arial" w:hAnsi="Arial" w:cs="Arial"/>
          <w:sz w:val="20"/>
          <w:szCs w:val="20"/>
        </w:rPr>
        <w:t xml:space="preserve"> lahko ocenimo, je</w:t>
      </w:r>
      <w:r w:rsidR="001B0947" w:rsidRPr="008A69C3">
        <w:rPr>
          <w:rFonts w:ascii="Arial" w:hAnsi="Arial" w:cs="Arial"/>
          <w:sz w:val="20"/>
          <w:szCs w:val="20"/>
        </w:rPr>
        <w:t xml:space="preserve"> </w:t>
      </w:r>
      <w:r w:rsidR="001B0947" w:rsidRPr="00121879">
        <w:rPr>
          <w:rFonts w:ascii="Arial" w:hAnsi="Arial" w:cs="Arial"/>
          <w:sz w:val="20"/>
          <w:szCs w:val="20"/>
        </w:rPr>
        <w:t>1.1</w:t>
      </w:r>
      <w:r w:rsidR="00973429" w:rsidRPr="00121879">
        <w:rPr>
          <w:rFonts w:ascii="Arial" w:hAnsi="Arial" w:cs="Arial"/>
          <w:sz w:val="20"/>
          <w:szCs w:val="20"/>
        </w:rPr>
        <w:t>6</w:t>
      </w:r>
      <w:r w:rsidR="004808FE" w:rsidRPr="008A69C3">
        <w:rPr>
          <w:rFonts w:ascii="Arial" w:hAnsi="Arial" w:cs="Arial"/>
          <w:sz w:val="20"/>
          <w:szCs w:val="20"/>
        </w:rPr>
        <w:t>8</w:t>
      </w:r>
      <w:r w:rsidR="001B0947" w:rsidRPr="006550B1">
        <w:rPr>
          <w:rFonts w:ascii="Arial" w:hAnsi="Arial" w:cs="Arial"/>
          <w:sz w:val="20"/>
          <w:szCs w:val="20"/>
        </w:rPr>
        <w:t xml:space="preserve"> </w:t>
      </w:r>
      <w:r w:rsidR="00483F88" w:rsidRPr="008D0DF1">
        <w:rPr>
          <w:rFonts w:ascii="Arial" w:hAnsi="Arial" w:cs="Arial"/>
          <w:sz w:val="20"/>
          <w:szCs w:val="20"/>
        </w:rPr>
        <w:t>mio evrov za leto 20</w:t>
      </w:r>
      <w:r w:rsidR="00973429" w:rsidRPr="008D0DF1">
        <w:rPr>
          <w:rFonts w:ascii="Arial" w:hAnsi="Arial" w:cs="Arial"/>
          <w:sz w:val="20"/>
          <w:szCs w:val="20"/>
        </w:rPr>
        <w:t>20</w:t>
      </w:r>
      <w:r w:rsidR="00483F88" w:rsidRPr="007A7D60">
        <w:rPr>
          <w:rFonts w:ascii="Arial" w:hAnsi="Arial" w:cs="Arial"/>
          <w:sz w:val="20"/>
          <w:szCs w:val="20"/>
        </w:rPr>
        <w:t>. Od tega</w:t>
      </w:r>
      <w:r w:rsidRPr="007A7D60">
        <w:rPr>
          <w:rFonts w:ascii="Arial" w:hAnsi="Arial" w:cs="Arial"/>
          <w:sz w:val="20"/>
          <w:szCs w:val="20"/>
        </w:rPr>
        <w:t xml:space="preserve"> </w:t>
      </w:r>
      <w:r w:rsidR="00483F88" w:rsidRPr="00121879">
        <w:rPr>
          <w:rFonts w:ascii="Arial" w:hAnsi="Arial" w:cs="Arial"/>
          <w:sz w:val="20"/>
          <w:szCs w:val="20"/>
        </w:rPr>
        <w:t>6</w:t>
      </w:r>
      <w:r w:rsidR="00973429" w:rsidRPr="00121879">
        <w:rPr>
          <w:rFonts w:ascii="Arial" w:hAnsi="Arial" w:cs="Arial"/>
          <w:sz w:val="20"/>
          <w:szCs w:val="20"/>
        </w:rPr>
        <w:t>5</w:t>
      </w:r>
      <w:r w:rsidR="004808FE" w:rsidRPr="008A69C3">
        <w:rPr>
          <w:rFonts w:ascii="Arial" w:hAnsi="Arial" w:cs="Arial"/>
          <w:sz w:val="20"/>
          <w:szCs w:val="20"/>
        </w:rPr>
        <w:t>0</w:t>
      </w:r>
      <w:r w:rsidR="00483F88" w:rsidRPr="006550B1">
        <w:rPr>
          <w:rFonts w:ascii="Arial" w:hAnsi="Arial" w:cs="Arial"/>
          <w:sz w:val="20"/>
          <w:szCs w:val="20"/>
        </w:rPr>
        <w:t xml:space="preserve"> mio evrov </w:t>
      </w:r>
      <w:r w:rsidR="00054792" w:rsidRPr="008D0DF1">
        <w:rPr>
          <w:rFonts w:ascii="Arial" w:hAnsi="Arial" w:cs="Arial"/>
          <w:sz w:val="20"/>
          <w:szCs w:val="20"/>
        </w:rPr>
        <w:t>znaša</w:t>
      </w:r>
      <w:r w:rsidR="00483F88" w:rsidRPr="008D0DF1">
        <w:rPr>
          <w:rFonts w:ascii="Arial" w:hAnsi="Arial" w:cs="Arial"/>
          <w:sz w:val="20"/>
          <w:szCs w:val="20"/>
        </w:rPr>
        <w:t xml:space="preserve"> učinek olajšav, ki so upoštevane v letni odmeri dohodnine (brez splošne olajšave), </w:t>
      </w:r>
      <w:r w:rsidR="004B3A7C" w:rsidRPr="007A7D60">
        <w:rPr>
          <w:rFonts w:ascii="Arial" w:hAnsi="Arial" w:cs="Arial"/>
          <w:sz w:val="20"/>
          <w:szCs w:val="20"/>
        </w:rPr>
        <w:t xml:space="preserve">učinek </w:t>
      </w:r>
      <w:r w:rsidR="00054792" w:rsidRPr="007A7D60">
        <w:rPr>
          <w:rFonts w:ascii="Arial" w:hAnsi="Arial" w:cs="Arial"/>
          <w:sz w:val="20"/>
          <w:szCs w:val="20"/>
        </w:rPr>
        <w:t>drugih</w:t>
      </w:r>
      <w:r w:rsidRPr="003D3457">
        <w:rPr>
          <w:rFonts w:ascii="Arial" w:hAnsi="Arial" w:cs="Arial"/>
          <w:sz w:val="20"/>
          <w:szCs w:val="20"/>
        </w:rPr>
        <w:t xml:space="preserve"> davčnih </w:t>
      </w:r>
      <w:r w:rsidR="00CE1525" w:rsidRPr="008A69C3">
        <w:rPr>
          <w:rFonts w:ascii="Arial" w:hAnsi="Arial" w:cs="Arial"/>
          <w:sz w:val="20"/>
          <w:szCs w:val="20"/>
        </w:rPr>
        <w:t xml:space="preserve">izdatkov </w:t>
      </w:r>
      <w:r w:rsidRPr="008A69C3">
        <w:rPr>
          <w:rFonts w:ascii="Arial" w:hAnsi="Arial" w:cs="Arial"/>
          <w:sz w:val="20"/>
          <w:szCs w:val="20"/>
        </w:rPr>
        <w:t xml:space="preserve">fizičnih oseb, ki niso </w:t>
      </w:r>
      <w:r w:rsidR="00483F88" w:rsidRPr="008A69C3">
        <w:rPr>
          <w:rFonts w:ascii="Arial" w:hAnsi="Arial" w:cs="Arial"/>
          <w:sz w:val="20"/>
          <w:szCs w:val="20"/>
        </w:rPr>
        <w:t>zajeti v</w:t>
      </w:r>
      <w:r w:rsidRPr="008A69C3">
        <w:rPr>
          <w:rFonts w:ascii="Arial" w:hAnsi="Arial" w:cs="Arial"/>
          <w:sz w:val="20"/>
          <w:szCs w:val="20"/>
        </w:rPr>
        <w:t xml:space="preserve"> odmer</w:t>
      </w:r>
      <w:r w:rsidR="00483F88" w:rsidRPr="008A69C3">
        <w:rPr>
          <w:rFonts w:ascii="Arial" w:hAnsi="Arial" w:cs="Arial"/>
          <w:sz w:val="20"/>
          <w:szCs w:val="20"/>
        </w:rPr>
        <w:t>i</w:t>
      </w:r>
      <w:r w:rsidRPr="008A69C3">
        <w:rPr>
          <w:rFonts w:ascii="Arial" w:hAnsi="Arial" w:cs="Arial"/>
          <w:sz w:val="20"/>
          <w:szCs w:val="20"/>
        </w:rPr>
        <w:t xml:space="preserve"> dohodnine</w:t>
      </w:r>
      <w:r w:rsidR="003013B2" w:rsidRPr="008A69C3">
        <w:rPr>
          <w:rFonts w:ascii="Arial" w:hAnsi="Arial" w:cs="Arial"/>
          <w:sz w:val="20"/>
          <w:szCs w:val="20"/>
        </w:rPr>
        <w:t xml:space="preserve"> (npr.</w:t>
      </w:r>
      <w:r w:rsidR="003013B2" w:rsidRPr="008A69C3">
        <w:t xml:space="preserve"> </w:t>
      </w:r>
      <w:r w:rsidR="003013B2" w:rsidRPr="006550B1">
        <w:rPr>
          <w:rFonts w:ascii="Arial" w:hAnsi="Arial" w:cs="Arial"/>
          <w:sz w:val="20"/>
          <w:szCs w:val="20"/>
        </w:rPr>
        <w:t>pomoči</w:t>
      </w:r>
      <w:r w:rsidR="003013B2" w:rsidRPr="008D0DF1">
        <w:rPr>
          <w:rFonts w:ascii="Arial" w:hAnsi="Arial" w:cs="Arial"/>
          <w:sz w:val="20"/>
          <w:szCs w:val="20"/>
        </w:rPr>
        <w:t>, subvencije</w:t>
      </w:r>
      <w:r w:rsidR="00254ED7" w:rsidRPr="007A7D60">
        <w:rPr>
          <w:rFonts w:ascii="Arial" w:hAnsi="Arial" w:cs="Arial"/>
          <w:sz w:val="20"/>
          <w:szCs w:val="20"/>
        </w:rPr>
        <w:t>,</w:t>
      </w:r>
      <w:r w:rsidR="003013B2" w:rsidRPr="007A7D60">
        <w:rPr>
          <w:rFonts w:ascii="Arial" w:hAnsi="Arial" w:cs="Arial"/>
          <w:sz w:val="20"/>
          <w:szCs w:val="20"/>
        </w:rPr>
        <w:t xml:space="preserve"> odškodnine, štipendije</w:t>
      </w:r>
      <w:r w:rsidR="004A65B5">
        <w:rPr>
          <w:rFonts w:ascii="Arial" w:hAnsi="Arial" w:cs="Arial"/>
          <w:sz w:val="20"/>
          <w:szCs w:val="20"/>
        </w:rPr>
        <w:t> </w:t>
      </w:r>
      <w:r w:rsidR="003013B2" w:rsidRPr="007A7D60">
        <w:rPr>
          <w:rFonts w:ascii="Arial" w:hAnsi="Arial" w:cs="Arial"/>
          <w:sz w:val="20"/>
          <w:szCs w:val="20"/>
        </w:rPr>
        <w:t>…)</w:t>
      </w:r>
      <w:r w:rsidR="004A65B5">
        <w:rPr>
          <w:rFonts w:ascii="Arial" w:hAnsi="Arial" w:cs="Arial"/>
          <w:sz w:val="20"/>
          <w:szCs w:val="20"/>
        </w:rPr>
        <w:t>,</w:t>
      </w:r>
      <w:r w:rsidR="00A811AD" w:rsidRPr="003D3457">
        <w:rPr>
          <w:rFonts w:ascii="Arial" w:hAnsi="Arial" w:cs="Arial"/>
          <w:sz w:val="20"/>
          <w:szCs w:val="20"/>
        </w:rPr>
        <w:t xml:space="preserve"> pa</w:t>
      </w:r>
      <w:r w:rsidRPr="008A69C3">
        <w:rPr>
          <w:rFonts w:ascii="Arial" w:hAnsi="Arial" w:cs="Arial"/>
          <w:sz w:val="20"/>
          <w:szCs w:val="20"/>
        </w:rPr>
        <w:t xml:space="preserve"> </w:t>
      </w:r>
      <w:r w:rsidR="00483F88" w:rsidRPr="008A69C3">
        <w:rPr>
          <w:rFonts w:ascii="Arial" w:hAnsi="Arial" w:cs="Arial"/>
          <w:sz w:val="20"/>
          <w:szCs w:val="20"/>
        </w:rPr>
        <w:t xml:space="preserve">je </w:t>
      </w:r>
      <w:r w:rsidR="001B0947" w:rsidRPr="00121879">
        <w:rPr>
          <w:rFonts w:ascii="Arial" w:hAnsi="Arial" w:cs="Arial"/>
          <w:sz w:val="20"/>
          <w:szCs w:val="20"/>
        </w:rPr>
        <w:t>51</w:t>
      </w:r>
      <w:r w:rsidR="004808FE" w:rsidRPr="008A69C3">
        <w:rPr>
          <w:rFonts w:ascii="Arial" w:hAnsi="Arial" w:cs="Arial"/>
          <w:sz w:val="20"/>
          <w:szCs w:val="20"/>
        </w:rPr>
        <w:t>8</w:t>
      </w:r>
      <w:r w:rsidR="00E90C22" w:rsidRPr="006550B1">
        <w:rPr>
          <w:rFonts w:ascii="Arial" w:hAnsi="Arial" w:cs="Arial"/>
          <w:sz w:val="20"/>
          <w:szCs w:val="20"/>
        </w:rPr>
        <w:t xml:space="preserve"> </w:t>
      </w:r>
      <w:r w:rsidRPr="008D0DF1">
        <w:rPr>
          <w:rFonts w:ascii="Arial" w:hAnsi="Arial" w:cs="Arial"/>
          <w:sz w:val="20"/>
          <w:szCs w:val="20"/>
        </w:rPr>
        <w:t>mio evrov.</w:t>
      </w:r>
    </w:p>
    <w:p w14:paraId="3C799839" w14:textId="7DF7E858" w:rsidR="00E4026D" w:rsidRDefault="00E4026D" w:rsidP="00012435">
      <w:pPr>
        <w:spacing w:after="0" w:line="260" w:lineRule="atLeast"/>
        <w:jc w:val="both"/>
        <w:rPr>
          <w:rFonts w:ascii="Arial" w:hAnsi="Arial" w:cs="Arial"/>
          <w:sz w:val="20"/>
          <w:szCs w:val="20"/>
        </w:rPr>
      </w:pPr>
    </w:p>
    <w:p w14:paraId="2A996870" w14:textId="05CD1E43" w:rsidR="00C147AE" w:rsidRPr="00C147AE" w:rsidRDefault="00C147AE" w:rsidP="0050394B">
      <w:pPr>
        <w:spacing w:after="0" w:line="260" w:lineRule="atLeast"/>
        <w:jc w:val="both"/>
        <w:rPr>
          <w:rFonts w:ascii="Arial" w:hAnsi="Arial" w:cs="Arial"/>
          <w:sz w:val="20"/>
          <w:szCs w:val="20"/>
        </w:rPr>
      </w:pPr>
      <w:r>
        <w:rPr>
          <w:rFonts w:ascii="Arial" w:hAnsi="Arial" w:cs="Arial"/>
          <w:sz w:val="20"/>
          <w:szCs w:val="20"/>
        </w:rPr>
        <w:t>Med davčne izdatke nismo uvrstili oprostit</w:t>
      </w:r>
      <w:r w:rsidR="004A65B5">
        <w:rPr>
          <w:rFonts w:ascii="Arial" w:hAnsi="Arial" w:cs="Arial"/>
          <w:sz w:val="20"/>
          <w:szCs w:val="20"/>
        </w:rPr>
        <w:t>e</w:t>
      </w:r>
      <w:r>
        <w:rPr>
          <w:rFonts w:ascii="Arial" w:hAnsi="Arial" w:cs="Arial"/>
          <w:sz w:val="20"/>
          <w:szCs w:val="20"/>
        </w:rPr>
        <w:t>v, ki so bile neposredno vezane ne ukrepanje ob pandemiji</w:t>
      </w:r>
      <w:r w:rsidR="00F42388">
        <w:rPr>
          <w:rFonts w:ascii="Arial" w:hAnsi="Arial" w:cs="Arial"/>
          <w:sz w:val="20"/>
          <w:szCs w:val="20"/>
        </w:rPr>
        <w:t>, saj gre v osnovi za enkratne ukrepe, k</w:t>
      </w:r>
      <w:r w:rsidR="008733EE">
        <w:rPr>
          <w:rFonts w:ascii="Arial" w:hAnsi="Arial" w:cs="Arial"/>
          <w:sz w:val="20"/>
          <w:szCs w:val="20"/>
        </w:rPr>
        <w:t>i</w:t>
      </w:r>
      <w:r w:rsidR="00F42388">
        <w:rPr>
          <w:rFonts w:ascii="Arial" w:hAnsi="Arial" w:cs="Arial"/>
          <w:sz w:val="20"/>
          <w:szCs w:val="20"/>
        </w:rPr>
        <w:t xml:space="preserve"> so </w:t>
      </w:r>
      <w:r w:rsidR="0097257E">
        <w:rPr>
          <w:rFonts w:ascii="Arial" w:hAnsi="Arial" w:cs="Arial"/>
          <w:sz w:val="20"/>
          <w:szCs w:val="20"/>
        </w:rPr>
        <w:t xml:space="preserve">bili </w:t>
      </w:r>
      <w:r w:rsidR="00F42388">
        <w:rPr>
          <w:rFonts w:ascii="Arial" w:hAnsi="Arial" w:cs="Arial"/>
          <w:sz w:val="20"/>
          <w:szCs w:val="20"/>
        </w:rPr>
        <w:t>v večini primerov namenjeni širokemu krogu davčnih zavezancev. Vseeno izpostavljamo</w:t>
      </w:r>
      <w:r w:rsidR="00CB10FE">
        <w:rPr>
          <w:rFonts w:ascii="Arial" w:hAnsi="Arial" w:cs="Arial"/>
          <w:sz w:val="20"/>
          <w:szCs w:val="20"/>
        </w:rPr>
        <w:t>, kot primer,</w:t>
      </w:r>
      <w:r w:rsidR="00F42388">
        <w:rPr>
          <w:rFonts w:ascii="Arial" w:hAnsi="Arial" w:cs="Arial"/>
          <w:sz w:val="20"/>
          <w:szCs w:val="20"/>
        </w:rPr>
        <w:t xml:space="preserve"> ukrep oprostitve dohodnine za </w:t>
      </w:r>
      <w:r w:rsidR="0050394B">
        <w:rPr>
          <w:rFonts w:ascii="Arial" w:hAnsi="Arial" w:cs="Arial"/>
          <w:sz w:val="20"/>
          <w:szCs w:val="20"/>
        </w:rPr>
        <w:t>zaposlene v zdravstvu in socialnem varstv</w:t>
      </w:r>
      <w:r w:rsidR="008733EE">
        <w:rPr>
          <w:rFonts w:ascii="Arial" w:hAnsi="Arial" w:cs="Arial"/>
          <w:sz w:val="20"/>
          <w:szCs w:val="20"/>
        </w:rPr>
        <w:t>u</w:t>
      </w:r>
      <w:r w:rsidR="0050394B" w:rsidRPr="0050394B">
        <w:rPr>
          <w:rFonts w:ascii="Arial" w:hAnsi="Arial" w:cs="Arial"/>
          <w:sz w:val="20"/>
          <w:szCs w:val="20"/>
        </w:rPr>
        <w:t xml:space="preserve"> </w:t>
      </w:r>
      <w:r w:rsidR="0050394B">
        <w:rPr>
          <w:rFonts w:ascii="Arial" w:hAnsi="Arial" w:cs="Arial"/>
          <w:sz w:val="20"/>
          <w:szCs w:val="20"/>
        </w:rPr>
        <w:t xml:space="preserve">(natančneje to določa </w:t>
      </w:r>
      <w:r w:rsidR="0050394B" w:rsidRPr="0050394B">
        <w:rPr>
          <w:rFonts w:ascii="Arial" w:hAnsi="Arial" w:cs="Arial"/>
          <w:sz w:val="20"/>
          <w:szCs w:val="20"/>
        </w:rPr>
        <w:t>59. člen Zakona o interventnih ukrepih za pomoč pri omilitvi</w:t>
      </w:r>
      <w:r w:rsidR="0050394B">
        <w:rPr>
          <w:rFonts w:ascii="Arial" w:hAnsi="Arial" w:cs="Arial"/>
          <w:sz w:val="20"/>
          <w:szCs w:val="20"/>
        </w:rPr>
        <w:t xml:space="preserve"> </w:t>
      </w:r>
      <w:r w:rsidR="0050394B" w:rsidRPr="0050394B">
        <w:rPr>
          <w:rFonts w:ascii="Arial" w:hAnsi="Arial" w:cs="Arial"/>
          <w:sz w:val="20"/>
          <w:szCs w:val="20"/>
        </w:rPr>
        <w:t>posledic drugega vala epidemije</w:t>
      </w:r>
      <w:r w:rsidR="0050394B">
        <w:rPr>
          <w:rFonts w:ascii="Arial" w:hAnsi="Arial" w:cs="Arial"/>
          <w:sz w:val="20"/>
          <w:szCs w:val="20"/>
        </w:rPr>
        <w:t>). Ukrep je iz obdavčitve izvzel dodatke k plači zaradi razmer ob pandemiji. Ker gre za sorazmerno ozko skupino (</w:t>
      </w:r>
      <w:r w:rsidR="002C039B">
        <w:rPr>
          <w:rFonts w:ascii="Arial" w:hAnsi="Arial" w:cs="Arial"/>
          <w:sz w:val="20"/>
          <w:szCs w:val="20"/>
        </w:rPr>
        <w:t>57</w:t>
      </w:r>
      <w:r w:rsidR="0050394B">
        <w:rPr>
          <w:rFonts w:ascii="Arial" w:hAnsi="Arial" w:cs="Arial"/>
          <w:sz w:val="20"/>
          <w:szCs w:val="20"/>
        </w:rPr>
        <w:t>.</w:t>
      </w:r>
      <w:r w:rsidR="002C039B">
        <w:rPr>
          <w:rFonts w:ascii="Arial" w:hAnsi="Arial" w:cs="Arial"/>
          <w:sz w:val="20"/>
          <w:szCs w:val="20"/>
        </w:rPr>
        <w:t>712</w:t>
      </w:r>
      <w:r w:rsidR="0050394B">
        <w:rPr>
          <w:rFonts w:ascii="Arial" w:hAnsi="Arial" w:cs="Arial"/>
          <w:sz w:val="20"/>
          <w:szCs w:val="20"/>
        </w:rPr>
        <w:t xml:space="preserve"> zaposlenih), ki </w:t>
      </w:r>
      <w:r w:rsidR="0076647B">
        <w:rPr>
          <w:rFonts w:ascii="Arial" w:hAnsi="Arial" w:cs="Arial"/>
          <w:sz w:val="20"/>
          <w:szCs w:val="20"/>
        </w:rPr>
        <w:t>je</w:t>
      </w:r>
      <w:r w:rsidR="0050394B">
        <w:rPr>
          <w:rFonts w:ascii="Arial" w:hAnsi="Arial" w:cs="Arial"/>
          <w:sz w:val="20"/>
          <w:szCs w:val="20"/>
        </w:rPr>
        <w:t xml:space="preserve"> bil</w:t>
      </w:r>
      <w:r w:rsidR="0076647B">
        <w:rPr>
          <w:rFonts w:ascii="Arial" w:hAnsi="Arial" w:cs="Arial"/>
          <w:sz w:val="20"/>
          <w:szCs w:val="20"/>
        </w:rPr>
        <w:t>a</w:t>
      </w:r>
      <w:r w:rsidR="0050394B">
        <w:rPr>
          <w:rFonts w:ascii="Arial" w:hAnsi="Arial" w:cs="Arial"/>
          <w:sz w:val="20"/>
          <w:szCs w:val="20"/>
        </w:rPr>
        <w:t xml:space="preserve"> deležn</w:t>
      </w:r>
      <w:r w:rsidR="006F212B">
        <w:rPr>
          <w:rFonts w:ascii="Arial" w:hAnsi="Arial" w:cs="Arial"/>
          <w:sz w:val="20"/>
          <w:szCs w:val="20"/>
        </w:rPr>
        <w:t>a</w:t>
      </w:r>
      <w:r w:rsidR="0050394B">
        <w:rPr>
          <w:rFonts w:ascii="Arial" w:hAnsi="Arial" w:cs="Arial"/>
          <w:sz w:val="20"/>
          <w:szCs w:val="20"/>
        </w:rPr>
        <w:t xml:space="preserve"> te davčne ugodnosti, ne pa za splošno oprostitev, bi tak ukrep</w:t>
      </w:r>
      <w:r w:rsidR="006550B1">
        <w:rPr>
          <w:rFonts w:ascii="Arial" w:hAnsi="Arial" w:cs="Arial"/>
          <w:sz w:val="20"/>
          <w:szCs w:val="20"/>
        </w:rPr>
        <w:t>, če ne bi bil začasni,</w:t>
      </w:r>
      <w:r w:rsidR="0050394B">
        <w:rPr>
          <w:rFonts w:ascii="Arial" w:hAnsi="Arial" w:cs="Arial"/>
          <w:sz w:val="20"/>
          <w:szCs w:val="20"/>
        </w:rPr>
        <w:t xml:space="preserve"> štel</w:t>
      </w:r>
      <w:r w:rsidR="00EE4491">
        <w:rPr>
          <w:rFonts w:ascii="Arial" w:hAnsi="Arial" w:cs="Arial"/>
          <w:sz w:val="20"/>
          <w:szCs w:val="20"/>
        </w:rPr>
        <w:t>i</w:t>
      </w:r>
      <w:r w:rsidR="0050394B">
        <w:rPr>
          <w:rFonts w:ascii="Arial" w:hAnsi="Arial" w:cs="Arial"/>
          <w:sz w:val="20"/>
          <w:szCs w:val="20"/>
        </w:rPr>
        <w:t xml:space="preserve"> kot davčni izdatek. Simulacija finančnega učinka tega ukrepa je pokazala, da se je davčno breme tem zavezancem v letu 202</w:t>
      </w:r>
      <w:r w:rsidR="00CB10FE">
        <w:rPr>
          <w:rFonts w:ascii="Arial" w:hAnsi="Arial" w:cs="Arial"/>
          <w:sz w:val="20"/>
          <w:szCs w:val="20"/>
        </w:rPr>
        <w:t>0</w:t>
      </w:r>
      <w:r w:rsidR="0050394B">
        <w:rPr>
          <w:rFonts w:ascii="Arial" w:hAnsi="Arial" w:cs="Arial"/>
          <w:sz w:val="20"/>
          <w:szCs w:val="20"/>
        </w:rPr>
        <w:t xml:space="preserve"> znižalo za 5</w:t>
      </w:r>
      <w:r w:rsidR="002C039B">
        <w:rPr>
          <w:rFonts w:ascii="Arial" w:hAnsi="Arial" w:cs="Arial"/>
          <w:sz w:val="20"/>
          <w:szCs w:val="20"/>
        </w:rPr>
        <w:t>1,9</w:t>
      </w:r>
      <w:r w:rsidR="0050394B">
        <w:rPr>
          <w:rFonts w:ascii="Arial" w:hAnsi="Arial" w:cs="Arial"/>
          <w:sz w:val="20"/>
          <w:szCs w:val="20"/>
        </w:rPr>
        <w:t xml:space="preserve"> mi</w:t>
      </w:r>
      <w:r w:rsidR="002C039B">
        <w:rPr>
          <w:rFonts w:ascii="Arial" w:hAnsi="Arial" w:cs="Arial"/>
          <w:sz w:val="20"/>
          <w:szCs w:val="20"/>
        </w:rPr>
        <w:t>o</w:t>
      </w:r>
      <w:r w:rsidR="0050394B">
        <w:rPr>
          <w:rFonts w:ascii="Arial" w:hAnsi="Arial" w:cs="Arial"/>
          <w:sz w:val="20"/>
          <w:szCs w:val="20"/>
        </w:rPr>
        <w:t xml:space="preserve"> evrov</w:t>
      </w:r>
      <w:r w:rsidR="0076647B">
        <w:rPr>
          <w:rFonts w:ascii="Arial" w:hAnsi="Arial" w:cs="Arial"/>
          <w:sz w:val="20"/>
          <w:szCs w:val="20"/>
        </w:rPr>
        <w:t xml:space="preserve"> (oz. 22 % njihove obveznosti za dohodnino)</w:t>
      </w:r>
      <w:r w:rsidR="0050394B">
        <w:rPr>
          <w:rFonts w:ascii="Arial" w:hAnsi="Arial" w:cs="Arial"/>
          <w:sz w:val="20"/>
          <w:szCs w:val="20"/>
        </w:rPr>
        <w:t xml:space="preserve">, kar je </w:t>
      </w:r>
      <w:r w:rsidR="00D4454D">
        <w:rPr>
          <w:rFonts w:ascii="Arial" w:hAnsi="Arial" w:cs="Arial"/>
          <w:sz w:val="20"/>
          <w:szCs w:val="20"/>
        </w:rPr>
        <w:t xml:space="preserve">v povprečju </w:t>
      </w:r>
      <w:r w:rsidR="0050394B">
        <w:rPr>
          <w:rFonts w:ascii="Arial" w:hAnsi="Arial" w:cs="Arial"/>
          <w:sz w:val="20"/>
          <w:szCs w:val="20"/>
        </w:rPr>
        <w:t>približno</w:t>
      </w:r>
      <w:r w:rsidR="00D4454D">
        <w:rPr>
          <w:rFonts w:ascii="Arial" w:hAnsi="Arial" w:cs="Arial"/>
          <w:sz w:val="20"/>
          <w:szCs w:val="20"/>
        </w:rPr>
        <w:t xml:space="preserve"> </w:t>
      </w:r>
      <w:r w:rsidR="00A214BA">
        <w:rPr>
          <w:rFonts w:ascii="Arial" w:hAnsi="Arial" w:cs="Arial"/>
          <w:sz w:val="20"/>
          <w:szCs w:val="20"/>
        </w:rPr>
        <w:t>9</w:t>
      </w:r>
      <w:r w:rsidR="00D4454D">
        <w:rPr>
          <w:rFonts w:ascii="Arial" w:hAnsi="Arial" w:cs="Arial"/>
          <w:sz w:val="20"/>
          <w:szCs w:val="20"/>
        </w:rPr>
        <w:t>00 evrov</w:t>
      </w:r>
      <w:r w:rsidR="00CB10FE">
        <w:rPr>
          <w:rFonts w:ascii="Arial" w:hAnsi="Arial" w:cs="Arial"/>
          <w:sz w:val="20"/>
          <w:szCs w:val="20"/>
        </w:rPr>
        <w:t xml:space="preserve"> letno</w:t>
      </w:r>
      <w:r w:rsidR="00D4454D">
        <w:rPr>
          <w:rFonts w:ascii="Arial" w:hAnsi="Arial" w:cs="Arial"/>
          <w:sz w:val="20"/>
          <w:szCs w:val="20"/>
        </w:rPr>
        <w:t xml:space="preserve"> na zavezanca.</w:t>
      </w:r>
    </w:p>
    <w:p w14:paraId="25206641" w14:textId="77777777" w:rsidR="00C147AE" w:rsidRPr="00012435" w:rsidRDefault="00C147AE" w:rsidP="00012435">
      <w:pPr>
        <w:spacing w:after="0" w:line="260" w:lineRule="atLeast"/>
        <w:jc w:val="both"/>
        <w:rPr>
          <w:rFonts w:ascii="Arial" w:hAnsi="Arial" w:cs="Arial"/>
          <w:sz w:val="20"/>
          <w:szCs w:val="20"/>
        </w:rPr>
      </w:pPr>
    </w:p>
    <w:p w14:paraId="1FD1A83D" w14:textId="77777777" w:rsidR="00E4026D" w:rsidRPr="00012435" w:rsidRDefault="00CE1525" w:rsidP="00012435">
      <w:pPr>
        <w:pStyle w:val="Naslov3"/>
        <w:spacing w:before="0" w:after="0"/>
        <w:rPr>
          <w:rFonts w:ascii="Arial" w:hAnsi="Arial" w:cs="Arial"/>
        </w:rPr>
      </w:pPr>
      <w:r w:rsidRPr="00012435">
        <w:rPr>
          <w:rFonts w:ascii="Arial" w:hAnsi="Arial" w:cs="Arial"/>
        </w:rPr>
        <w:t>1</w:t>
      </w:r>
      <w:r w:rsidR="00E4026D" w:rsidRPr="00012435">
        <w:rPr>
          <w:rFonts w:ascii="Arial" w:hAnsi="Arial" w:cs="Arial"/>
        </w:rPr>
        <w:t>.</w:t>
      </w:r>
      <w:r w:rsidR="00281839" w:rsidRPr="00012435">
        <w:rPr>
          <w:rFonts w:ascii="Arial" w:hAnsi="Arial" w:cs="Arial"/>
        </w:rPr>
        <w:t>2</w:t>
      </w:r>
      <w:r w:rsidR="00E4026D" w:rsidRPr="00012435">
        <w:rPr>
          <w:rFonts w:ascii="Arial" w:hAnsi="Arial" w:cs="Arial"/>
        </w:rPr>
        <w:t xml:space="preserve"> Dohodnina od dohodkov iz dejavnosti</w:t>
      </w:r>
    </w:p>
    <w:p w14:paraId="492FE45B" w14:textId="77777777" w:rsidR="00E4026D" w:rsidRPr="00012435" w:rsidRDefault="00E4026D" w:rsidP="00012435">
      <w:pPr>
        <w:spacing w:after="0" w:line="260" w:lineRule="atLeast"/>
        <w:jc w:val="both"/>
        <w:rPr>
          <w:rFonts w:ascii="Arial" w:hAnsi="Arial" w:cs="Arial"/>
          <w:b/>
          <w:sz w:val="20"/>
          <w:szCs w:val="20"/>
        </w:rPr>
      </w:pPr>
    </w:p>
    <w:p w14:paraId="4D5859BD" w14:textId="37DDA11A" w:rsidR="00E4026D" w:rsidRPr="00012435" w:rsidRDefault="00E4026D" w:rsidP="00012435">
      <w:pPr>
        <w:spacing w:after="0" w:line="260" w:lineRule="atLeast"/>
        <w:jc w:val="both"/>
        <w:rPr>
          <w:rFonts w:ascii="Arial" w:hAnsi="Arial" w:cs="Arial"/>
          <w:sz w:val="20"/>
          <w:szCs w:val="20"/>
        </w:rPr>
      </w:pPr>
      <w:r w:rsidRPr="00012435">
        <w:rPr>
          <w:rFonts w:ascii="Arial" w:hAnsi="Arial" w:cs="Arial"/>
          <w:sz w:val="20"/>
          <w:szCs w:val="20"/>
        </w:rPr>
        <w:t xml:space="preserve">V skladu z </w:t>
      </w:r>
      <w:r w:rsidR="00B32972">
        <w:rPr>
          <w:rFonts w:ascii="Arial" w:hAnsi="Arial" w:cs="Arial"/>
          <w:sz w:val="20"/>
          <w:szCs w:val="20"/>
        </w:rPr>
        <w:t>Z</w:t>
      </w:r>
      <w:r w:rsidR="00EA0A95">
        <w:rPr>
          <w:rFonts w:ascii="Arial" w:hAnsi="Arial" w:cs="Arial"/>
          <w:sz w:val="20"/>
          <w:szCs w:val="20"/>
        </w:rPr>
        <w:t>D</w:t>
      </w:r>
      <w:r w:rsidR="00B32972">
        <w:rPr>
          <w:rFonts w:ascii="Arial" w:hAnsi="Arial" w:cs="Arial"/>
          <w:sz w:val="20"/>
          <w:szCs w:val="20"/>
        </w:rPr>
        <w:t>oh-2</w:t>
      </w:r>
      <w:r w:rsidRPr="00012435">
        <w:rPr>
          <w:rFonts w:ascii="Arial" w:hAnsi="Arial" w:cs="Arial"/>
          <w:sz w:val="20"/>
          <w:szCs w:val="20"/>
        </w:rPr>
        <w:t xml:space="preserve"> se za dohodek iz dejavnosti šteje dohodek, dosežen z opravljanjem vsake podjetniške, kmetijske, gozdarske, poklicne ali druge neodvisne samostojne dejavnosti. Bistvena </w:t>
      </w:r>
      <w:r w:rsidR="00054792">
        <w:rPr>
          <w:rFonts w:ascii="Arial" w:hAnsi="Arial" w:cs="Arial"/>
          <w:sz w:val="20"/>
          <w:szCs w:val="20"/>
        </w:rPr>
        <w:t>dejavnika</w:t>
      </w:r>
      <w:r w:rsidRPr="00012435">
        <w:rPr>
          <w:rFonts w:ascii="Arial" w:hAnsi="Arial" w:cs="Arial"/>
          <w:sz w:val="20"/>
          <w:szCs w:val="20"/>
        </w:rPr>
        <w:t>, na katerih temelji opredelitev dohodka iz dejavnosti</w:t>
      </w:r>
      <w:r w:rsidR="004B3A7C">
        <w:rPr>
          <w:rFonts w:ascii="Arial" w:hAnsi="Arial" w:cs="Arial"/>
          <w:sz w:val="20"/>
          <w:szCs w:val="20"/>
        </w:rPr>
        <w:t>,</w:t>
      </w:r>
      <w:r w:rsidRPr="00012435">
        <w:rPr>
          <w:rFonts w:ascii="Arial" w:hAnsi="Arial" w:cs="Arial"/>
          <w:sz w:val="20"/>
          <w:szCs w:val="20"/>
        </w:rPr>
        <w:t xml:space="preserve"> sta, da se dejavnost opravlja trajno (o opravljanju dejavnosti ne moremo govoriti, </w:t>
      </w:r>
      <w:r w:rsidR="004D5A54">
        <w:rPr>
          <w:rFonts w:ascii="Arial" w:hAnsi="Arial" w:cs="Arial"/>
          <w:sz w:val="20"/>
          <w:szCs w:val="20"/>
        </w:rPr>
        <w:t>kadar</w:t>
      </w:r>
      <w:r w:rsidRPr="00012435">
        <w:rPr>
          <w:rFonts w:ascii="Arial" w:hAnsi="Arial" w:cs="Arial"/>
          <w:sz w:val="20"/>
          <w:szCs w:val="20"/>
        </w:rPr>
        <w:t xml:space="preserve"> gre za enkrat</w:t>
      </w:r>
      <w:r w:rsidR="00D27C4F">
        <w:rPr>
          <w:rFonts w:ascii="Arial" w:hAnsi="Arial" w:cs="Arial"/>
          <w:sz w:val="20"/>
          <w:szCs w:val="20"/>
        </w:rPr>
        <w:t>ni</w:t>
      </w:r>
      <w:r w:rsidRPr="00012435">
        <w:rPr>
          <w:rFonts w:ascii="Arial" w:hAnsi="Arial" w:cs="Arial"/>
          <w:sz w:val="20"/>
          <w:szCs w:val="20"/>
        </w:rPr>
        <w:t xml:space="preserve"> ali občas</w:t>
      </w:r>
      <w:r w:rsidR="00D27C4F">
        <w:rPr>
          <w:rFonts w:ascii="Arial" w:hAnsi="Arial" w:cs="Arial"/>
          <w:sz w:val="20"/>
          <w:szCs w:val="20"/>
        </w:rPr>
        <w:t>ni</w:t>
      </w:r>
      <w:r w:rsidRPr="00012435">
        <w:rPr>
          <w:rFonts w:ascii="Arial" w:hAnsi="Arial" w:cs="Arial"/>
          <w:sz w:val="20"/>
          <w:szCs w:val="20"/>
        </w:rPr>
        <w:t xml:space="preserve"> posel) in neodvisno oziroma samostojno (zavezanci opravljajo dejavnost za svoj račun, v svojo korist, na svojo odgovornost </w:t>
      </w:r>
      <w:r w:rsidR="0097257E">
        <w:rPr>
          <w:rFonts w:ascii="Arial" w:hAnsi="Arial" w:cs="Arial"/>
          <w:sz w:val="20"/>
          <w:szCs w:val="20"/>
        </w:rPr>
        <w:t>in</w:t>
      </w:r>
      <w:r w:rsidR="0097257E" w:rsidRPr="00012435">
        <w:rPr>
          <w:rFonts w:ascii="Arial" w:hAnsi="Arial" w:cs="Arial"/>
          <w:sz w:val="20"/>
          <w:szCs w:val="20"/>
        </w:rPr>
        <w:t xml:space="preserve"> </w:t>
      </w:r>
      <w:r w:rsidRPr="00012435">
        <w:rPr>
          <w:rFonts w:ascii="Arial" w:hAnsi="Arial" w:cs="Arial"/>
          <w:sz w:val="20"/>
          <w:szCs w:val="20"/>
        </w:rPr>
        <w:t>za obveznosti iz opravljanj</w:t>
      </w:r>
      <w:r w:rsidR="0097257E">
        <w:rPr>
          <w:rFonts w:ascii="Arial" w:hAnsi="Arial" w:cs="Arial"/>
          <w:sz w:val="20"/>
          <w:szCs w:val="20"/>
        </w:rPr>
        <w:t>a</w:t>
      </w:r>
      <w:r w:rsidRPr="00012435">
        <w:rPr>
          <w:rFonts w:ascii="Arial" w:hAnsi="Arial" w:cs="Arial"/>
          <w:sz w:val="20"/>
          <w:szCs w:val="20"/>
        </w:rPr>
        <w:t xml:space="preserve"> dejavnosti jamčijo z vsem svojim premoženjem).</w:t>
      </w:r>
    </w:p>
    <w:p w14:paraId="517789F7" w14:textId="77777777" w:rsidR="00E4026D" w:rsidRPr="00012435" w:rsidRDefault="00E4026D" w:rsidP="00012435">
      <w:pPr>
        <w:spacing w:after="0" w:line="260" w:lineRule="atLeast"/>
        <w:jc w:val="both"/>
        <w:rPr>
          <w:rFonts w:ascii="Arial" w:hAnsi="Arial" w:cs="Arial"/>
          <w:sz w:val="20"/>
          <w:szCs w:val="20"/>
        </w:rPr>
      </w:pPr>
    </w:p>
    <w:p w14:paraId="71F4AE8E" w14:textId="4C7A2C8D" w:rsidR="00E4026D" w:rsidRPr="002921A9" w:rsidRDefault="00E4026D" w:rsidP="002921A9">
      <w:pPr>
        <w:spacing w:after="0" w:line="260" w:lineRule="atLeast"/>
        <w:jc w:val="both"/>
        <w:rPr>
          <w:rFonts w:ascii="Arial" w:hAnsi="Arial" w:cs="Arial"/>
          <w:sz w:val="20"/>
          <w:szCs w:val="20"/>
        </w:rPr>
      </w:pPr>
      <w:r w:rsidRPr="002921A9">
        <w:rPr>
          <w:rFonts w:ascii="Arial" w:hAnsi="Arial" w:cs="Arial"/>
          <w:sz w:val="20"/>
          <w:szCs w:val="20"/>
        </w:rPr>
        <w:t xml:space="preserve">Določanje davčne osnove in davčnih olajšav za fizične osebe, ki opravljajo dejavnost, je v ZDoh-2 v načelu vezano na rešitve v </w:t>
      </w:r>
      <w:r w:rsidR="00CE1525">
        <w:rPr>
          <w:rFonts w:ascii="Arial" w:hAnsi="Arial" w:cs="Arial"/>
          <w:sz w:val="20"/>
          <w:szCs w:val="20"/>
        </w:rPr>
        <w:t>Z</w:t>
      </w:r>
      <w:r w:rsidRPr="002921A9">
        <w:rPr>
          <w:rFonts w:ascii="Arial" w:hAnsi="Arial" w:cs="Arial"/>
          <w:sz w:val="20"/>
          <w:szCs w:val="20"/>
        </w:rPr>
        <w:t>akonu o davku od dohodkov pravnih oseb</w:t>
      </w:r>
      <w:r w:rsidR="00B32972">
        <w:rPr>
          <w:rFonts w:ascii="Arial" w:hAnsi="Arial" w:cs="Arial"/>
          <w:sz w:val="20"/>
          <w:szCs w:val="20"/>
        </w:rPr>
        <w:t xml:space="preserve"> </w:t>
      </w:r>
      <w:r w:rsidR="00B32972" w:rsidRPr="00901BB9">
        <w:rPr>
          <w:rFonts w:ascii="Arial" w:hAnsi="Arial" w:cs="Arial"/>
          <w:sz w:val="20"/>
          <w:szCs w:val="20"/>
        </w:rPr>
        <w:t>(Uradni list RS, št. 117/06, 56/08, 76/08, 5/09, 96/09, 110/09 – ZDavP-2B, 43/10, 59/11, 24/12, 30/12, 94/12, 81/13, 50/14, 23/15, 82/15, 68/16, 69/17, 79/18 in 66/19, v nadalj</w:t>
      </w:r>
      <w:r w:rsidR="0097257E">
        <w:rPr>
          <w:rFonts w:ascii="Arial" w:hAnsi="Arial" w:cs="Arial"/>
          <w:sz w:val="20"/>
          <w:szCs w:val="20"/>
        </w:rPr>
        <w:t>njem besedilu</w:t>
      </w:r>
      <w:r w:rsidR="00B32972" w:rsidRPr="00901BB9">
        <w:rPr>
          <w:rFonts w:ascii="Arial" w:hAnsi="Arial" w:cs="Arial"/>
          <w:sz w:val="20"/>
          <w:szCs w:val="20"/>
        </w:rPr>
        <w:t xml:space="preserve">: </w:t>
      </w:r>
      <w:r w:rsidR="00B32972">
        <w:rPr>
          <w:rFonts w:ascii="Arial" w:hAnsi="Arial" w:cs="Arial"/>
          <w:sz w:val="20"/>
          <w:szCs w:val="20"/>
        </w:rPr>
        <w:t>Z</w:t>
      </w:r>
      <w:r w:rsidR="00B32972" w:rsidRPr="00901BB9">
        <w:rPr>
          <w:rFonts w:ascii="Arial" w:hAnsi="Arial" w:cs="Arial"/>
          <w:sz w:val="20"/>
          <w:szCs w:val="20"/>
        </w:rPr>
        <w:t>DDPO)</w:t>
      </w:r>
      <w:r w:rsidRPr="002921A9">
        <w:rPr>
          <w:rFonts w:ascii="Arial" w:hAnsi="Arial" w:cs="Arial"/>
          <w:sz w:val="20"/>
          <w:szCs w:val="20"/>
        </w:rPr>
        <w:t>. Upoštevano je izhodišče, da je predmetna fizična oseba tudi gospodarski subjekt, ki opravlja gospodarsko dejavnost na trgu, in je z vidika enake obravnave gospodarskih subjektov primerno, da je z vidika davčne osnove in priznavanja davčnih olajšav, vezanih na dejavnost, izenačena z drugimi gospodarskimi subjekti, ki so pravne osebe, razen v segmenti</w:t>
      </w:r>
      <w:r w:rsidR="004B3A7C">
        <w:rPr>
          <w:rFonts w:ascii="Arial" w:hAnsi="Arial" w:cs="Arial"/>
          <w:sz w:val="20"/>
          <w:szCs w:val="20"/>
        </w:rPr>
        <w:t>h</w:t>
      </w:r>
      <w:r w:rsidRPr="002921A9">
        <w:rPr>
          <w:rFonts w:ascii="Arial" w:hAnsi="Arial" w:cs="Arial"/>
          <w:sz w:val="20"/>
          <w:szCs w:val="20"/>
        </w:rPr>
        <w:t>, ko to ni mogoče zaradi razlik, ki izhajajo iz statusa fizične osebe. Veljavne davčne olajšave za fizične osebe, ki opravljajo dejavnost, so tako po vsebini in velikosti izenačene z davčnimi olajšavami za pravne osebe.</w:t>
      </w:r>
    </w:p>
    <w:p w14:paraId="52D97805" w14:textId="77777777" w:rsidR="00E4026D" w:rsidRPr="002921A9" w:rsidRDefault="00E4026D" w:rsidP="002921A9">
      <w:pPr>
        <w:spacing w:after="0" w:line="260" w:lineRule="atLeast"/>
        <w:jc w:val="both"/>
        <w:rPr>
          <w:rFonts w:ascii="Arial" w:hAnsi="Arial" w:cs="Arial"/>
          <w:sz w:val="20"/>
          <w:szCs w:val="20"/>
        </w:rPr>
      </w:pPr>
    </w:p>
    <w:p w14:paraId="7BDE2A29" w14:textId="77777777" w:rsidR="00E4026D" w:rsidRPr="002921A9" w:rsidRDefault="00E4026D" w:rsidP="002921A9">
      <w:pPr>
        <w:spacing w:after="0" w:line="260" w:lineRule="atLeast"/>
        <w:jc w:val="both"/>
        <w:rPr>
          <w:rFonts w:ascii="Arial" w:hAnsi="Arial" w:cs="Arial"/>
          <w:sz w:val="20"/>
          <w:szCs w:val="20"/>
        </w:rPr>
      </w:pPr>
      <w:r w:rsidRPr="002921A9">
        <w:rPr>
          <w:rFonts w:ascii="Arial" w:hAnsi="Arial" w:cs="Arial"/>
          <w:sz w:val="20"/>
          <w:szCs w:val="20"/>
        </w:rPr>
        <w:t>Tako lahko v skladu z določbami ZDoh-2 zavezanci uveljavljajo davčne olajšave, ki zavezancu zmanjšujejo davčno osnovo, in sicer lahko zavezanec zmanjša svojo davčno obveznost z uveljavljanjem olajšav:</w:t>
      </w:r>
    </w:p>
    <w:p w14:paraId="150458A3" w14:textId="77777777" w:rsidR="00E4026D" w:rsidRPr="002921A9" w:rsidRDefault="00E4026D" w:rsidP="002921A9">
      <w:pPr>
        <w:pStyle w:val="Odstavekseznama"/>
        <w:numPr>
          <w:ilvl w:val="0"/>
          <w:numId w:val="55"/>
        </w:numPr>
        <w:spacing w:line="260" w:lineRule="atLeast"/>
        <w:contextualSpacing/>
        <w:jc w:val="both"/>
        <w:rPr>
          <w:rFonts w:ascii="Arial" w:hAnsi="Arial" w:cs="Arial"/>
          <w:sz w:val="20"/>
          <w:szCs w:val="20"/>
        </w:rPr>
      </w:pPr>
      <w:r w:rsidRPr="002921A9">
        <w:rPr>
          <w:rFonts w:ascii="Arial" w:hAnsi="Arial" w:cs="Arial"/>
          <w:sz w:val="20"/>
          <w:szCs w:val="20"/>
        </w:rPr>
        <w:t>za investiranje</w:t>
      </w:r>
      <w:r w:rsidR="002E3C47">
        <w:rPr>
          <w:rFonts w:ascii="Arial" w:hAnsi="Arial" w:cs="Arial"/>
          <w:sz w:val="20"/>
          <w:szCs w:val="20"/>
        </w:rPr>
        <w:t>;</w:t>
      </w:r>
    </w:p>
    <w:p w14:paraId="62C934DD" w14:textId="77777777" w:rsidR="00E4026D" w:rsidRPr="002921A9" w:rsidRDefault="00E4026D" w:rsidP="002921A9">
      <w:pPr>
        <w:pStyle w:val="Odstavekseznama"/>
        <w:numPr>
          <w:ilvl w:val="0"/>
          <w:numId w:val="55"/>
        </w:numPr>
        <w:spacing w:line="260" w:lineRule="atLeast"/>
        <w:contextualSpacing/>
        <w:jc w:val="both"/>
        <w:rPr>
          <w:rFonts w:ascii="Arial" w:hAnsi="Arial" w:cs="Arial"/>
          <w:sz w:val="20"/>
          <w:szCs w:val="20"/>
        </w:rPr>
      </w:pPr>
      <w:r w:rsidRPr="002921A9">
        <w:rPr>
          <w:rFonts w:ascii="Arial" w:hAnsi="Arial" w:cs="Arial"/>
          <w:sz w:val="20"/>
          <w:szCs w:val="20"/>
        </w:rPr>
        <w:t>za vlaganja v raziskave in razvoj</w:t>
      </w:r>
      <w:r w:rsidR="002E3C47">
        <w:rPr>
          <w:rFonts w:ascii="Arial" w:hAnsi="Arial" w:cs="Arial"/>
          <w:sz w:val="20"/>
          <w:szCs w:val="20"/>
        </w:rPr>
        <w:t>;</w:t>
      </w:r>
      <w:r w:rsidRPr="002921A9">
        <w:rPr>
          <w:rFonts w:ascii="Arial" w:hAnsi="Arial" w:cs="Arial"/>
          <w:sz w:val="20"/>
          <w:szCs w:val="20"/>
        </w:rPr>
        <w:t xml:space="preserve"> </w:t>
      </w:r>
    </w:p>
    <w:p w14:paraId="5BFDDF58" w14:textId="77777777" w:rsidR="00F275E3" w:rsidRDefault="00E4026D" w:rsidP="002921A9">
      <w:pPr>
        <w:pStyle w:val="Odstavekseznama"/>
        <w:numPr>
          <w:ilvl w:val="0"/>
          <w:numId w:val="55"/>
        </w:numPr>
        <w:spacing w:line="260" w:lineRule="atLeast"/>
        <w:contextualSpacing/>
        <w:jc w:val="both"/>
        <w:rPr>
          <w:rFonts w:ascii="Arial" w:hAnsi="Arial" w:cs="Arial"/>
          <w:sz w:val="20"/>
          <w:szCs w:val="20"/>
        </w:rPr>
      </w:pPr>
      <w:r w:rsidRPr="002921A9">
        <w:rPr>
          <w:rFonts w:ascii="Arial" w:hAnsi="Arial" w:cs="Arial"/>
          <w:sz w:val="20"/>
          <w:szCs w:val="20"/>
        </w:rPr>
        <w:t>za zaposlovanje</w:t>
      </w:r>
      <w:r w:rsidR="002E3C47">
        <w:rPr>
          <w:rFonts w:ascii="Arial" w:hAnsi="Arial" w:cs="Arial"/>
          <w:sz w:val="20"/>
          <w:szCs w:val="20"/>
        </w:rPr>
        <w:t>;</w:t>
      </w:r>
    </w:p>
    <w:p w14:paraId="356E23BD" w14:textId="77777777" w:rsidR="00E4026D" w:rsidRPr="002921A9" w:rsidRDefault="00F275E3" w:rsidP="002921A9">
      <w:pPr>
        <w:pStyle w:val="Odstavekseznama"/>
        <w:numPr>
          <w:ilvl w:val="0"/>
          <w:numId w:val="55"/>
        </w:numPr>
        <w:spacing w:line="260" w:lineRule="atLeast"/>
        <w:contextualSpacing/>
        <w:jc w:val="both"/>
        <w:rPr>
          <w:rFonts w:ascii="Arial" w:hAnsi="Arial" w:cs="Arial"/>
          <w:sz w:val="20"/>
          <w:szCs w:val="20"/>
        </w:rPr>
      </w:pPr>
      <w:r>
        <w:rPr>
          <w:rFonts w:ascii="Arial" w:hAnsi="Arial" w:cs="Arial"/>
          <w:sz w:val="20"/>
          <w:szCs w:val="20"/>
        </w:rPr>
        <w:lastRenderedPageBreak/>
        <w:t>za zaposlovanje invalidov</w:t>
      </w:r>
      <w:r w:rsidR="002E3C47">
        <w:rPr>
          <w:rFonts w:ascii="Arial" w:hAnsi="Arial" w:cs="Arial"/>
          <w:sz w:val="20"/>
          <w:szCs w:val="20"/>
        </w:rPr>
        <w:t>;</w:t>
      </w:r>
      <w:r w:rsidR="00E4026D" w:rsidRPr="002921A9">
        <w:rPr>
          <w:rFonts w:ascii="Arial" w:hAnsi="Arial" w:cs="Arial"/>
          <w:sz w:val="20"/>
          <w:szCs w:val="20"/>
        </w:rPr>
        <w:t xml:space="preserve"> </w:t>
      </w:r>
    </w:p>
    <w:p w14:paraId="5D5DCB4C" w14:textId="77777777" w:rsidR="00E4026D" w:rsidRPr="002921A9" w:rsidRDefault="00E4026D" w:rsidP="002921A9">
      <w:pPr>
        <w:pStyle w:val="Odstavekseznama"/>
        <w:numPr>
          <w:ilvl w:val="0"/>
          <w:numId w:val="55"/>
        </w:numPr>
        <w:spacing w:line="260" w:lineRule="atLeast"/>
        <w:contextualSpacing/>
        <w:jc w:val="both"/>
        <w:rPr>
          <w:rFonts w:ascii="Arial" w:hAnsi="Arial" w:cs="Arial"/>
          <w:sz w:val="20"/>
          <w:szCs w:val="20"/>
        </w:rPr>
      </w:pPr>
      <w:r w:rsidRPr="002921A9">
        <w:rPr>
          <w:rFonts w:ascii="Arial" w:hAnsi="Arial" w:cs="Arial"/>
          <w:sz w:val="20"/>
          <w:szCs w:val="20"/>
        </w:rPr>
        <w:t>za zavezanca invalida</w:t>
      </w:r>
      <w:r w:rsidR="002E3C47">
        <w:rPr>
          <w:rFonts w:ascii="Arial" w:hAnsi="Arial" w:cs="Arial"/>
          <w:sz w:val="20"/>
          <w:szCs w:val="20"/>
        </w:rPr>
        <w:t>;</w:t>
      </w:r>
      <w:r w:rsidRPr="002921A9">
        <w:rPr>
          <w:rFonts w:ascii="Arial" w:hAnsi="Arial" w:cs="Arial"/>
          <w:sz w:val="20"/>
          <w:szCs w:val="20"/>
        </w:rPr>
        <w:t xml:space="preserve"> </w:t>
      </w:r>
    </w:p>
    <w:p w14:paraId="724D00F1" w14:textId="77777777" w:rsidR="00E4026D" w:rsidRPr="002921A9" w:rsidRDefault="00E4026D" w:rsidP="002921A9">
      <w:pPr>
        <w:pStyle w:val="Odstavekseznama"/>
        <w:numPr>
          <w:ilvl w:val="0"/>
          <w:numId w:val="55"/>
        </w:numPr>
        <w:spacing w:line="260" w:lineRule="atLeast"/>
        <w:contextualSpacing/>
        <w:jc w:val="both"/>
        <w:rPr>
          <w:rFonts w:ascii="Arial" w:hAnsi="Arial" w:cs="Arial"/>
          <w:sz w:val="20"/>
          <w:szCs w:val="20"/>
        </w:rPr>
      </w:pPr>
      <w:r w:rsidRPr="002921A9">
        <w:rPr>
          <w:rFonts w:ascii="Arial" w:hAnsi="Arial" w:cs="Arial"/>
          <w:sz w:val="20"/>
          <w:szCs w:val="20"/>
        </w:rPr>
        <w:t>za izvajanje praktičnega dela v strokovnem izobraževanju</w:t>
      </w:r>
      <w:r w:rsidR="002E3C47">
        <w:rPr>
          <w:rFonts w:ascii="Arial" w:hAnsi="Arial" w:cs="Arial"/>
          <w:sz w:val="20"/>
          <w:szCs w:val="20"/>
        </w:rPr>
        <w:t>;</w:t>
      </w:r>
      <w:r w:rsidRPr="002921A9">
        <w:rPr>
          <w:rFonts w:ascii="Arial" w:hAnsi="Arial" w:cs="Arial"/>
          <w:sz w:val="20"/>
          <w:szCs w:val="20"/>
        </w:rPr>
        <w:t xml:space="preserve"> </w:t>
      </w:r>
    </w:p>
    <w:p w14:paraId="0F2A11B1" w14:textId="77777777" w:rsidR="00091251" w:rsidRDefault="00E4026D" w:rsidP="002921A9">
      <w:pPr>
        <w:pStyle w:val="Odstavekseznama"/>
        <w:numPr>
          <w:ilvl w:val="0"/>
          <w:numId w:val="55"/>
        </w:numPr>
        <w:spacing w:line="260" w:lineRule="atLeast"/>
        <w:contextualSpacing/>
        <w:jc w:val="both"/>
        <w:rPr>
          <w:rFonts w:ascii="Arial" w:hAnsi="Arial" w:cs="Arial"/>
          <w:sz w:val="20"/>
          <w:szCs w:val="20"/>
        </w:rPr>
      </w:pPr>
      <w:r w:rsidRPr="002921A9">
        <w:rPr>
          <w:rFonts w:ascii="Arial" w:hAnsi="Arial" w:cs="Arial"/>
          <w:sz w:val="20"/>
          <w:szCs w:val="20"/>
        </w:rPr>
        <w:t>za prostovoljno dodatno pokojninsko zavarovanje</w:t>
      </w:r>
      <w:r w:rsidR="002E3C47">
        <w:rPr>
          <w:rFonts w:ascii="Arial" w:hAnsi="Arial" w:cs="Arial"/>
          <w:sz w:val="20"/>
          <w:szCs w:val="20"/>
        </w:rPr>
        <w:t>;</w:t>
      </w:r>
    </w:p>
    <w:p w14:paraId="5BF57BC1" w14:textId="77777777" w:rsidR="00F275E3" w:rsidRDefault="00E4026D" w:rsidP="002921A9">
      <w:pPr>
        <w:pStyle w:val="Odstavekseznama"/>
        <w:numPr>
          <w:ilvl w:val="0"/>
          <w:numId w:val="55"/>
        </w:numPr>
        <w:spacing w:line="260" w:lineRule="atLeast"/>
        <w:contextualSpacing/>
        <w:jc w:val="both"/>
        <w:rPr>
          <w:rFonts w:ascii="Arial" w:hAnsi="Arial" w:cs="Arial"/>
          <w:sz w:val="20"/>
          <w:szCs w:val="20"/>
        </w:rPr>
      </w:pPr>
      <w:r w:rsidRPr="002921A9">
        <w:rPr>
          <w:rFonts w:ascii="Arial" w:hAnsi="Arial" w:cs="Arial"/>
          <w:sz w:val="20"/>
          <w:szCs w:val="20"/>
        </w:rPr>
        <w:t>za donacije</w:t>
      </w:r>
      <w:r w:rsidR="00F275E3">
        <w:rPr>
          <w:rFonts w:ascii="Arial" w:hAnsi="Arial" w:cs="Arial"/>
          <w:sz w:val="20"/>
          <w:szCs w:val="20"/>
        </w:rPr>
        <w:t xml:space="preserve"> in izplačila političnim strankam</w:t>
      </w:r>
      <w:r w:rsidR="002E3C47">
        <w:rPr>
          <w:rFonts w:ascii="Arial" w:hAnsi="Arial" w:cs="Arial"/>
          <w:sz w:val="20"/>
          <w:szCs w:val="20"/>
        </w:rPr>
        <w:t>;</w:t>
      </w:r>
    </w:p>
    <w:p w14:paraId="73998DC0" w14:textId="77777777" w:rsidR="00E4026D" w:rsidRPr="002921A9" w:rsidRDefault="00F275E3" w:rsidP="002921A9">
      <w:pPr>
        <w:pStyle w:val="Odstavekseznama"/>
        <w:numPr>
          <w:ilvl w:val="0"/>
          <w:numId w:val="55"/>
        </w:numPr>
        <w:spacing w:line="260" w:lineRule="atLeast"/>
        <w:contextualSpacing/>
        <w:jc w:val="both"/>
        <w:rPr>
          <w:rFonts w:ascii="Arial" w:hAnsi="Arial" w:cs="Arial"/>
          <w:sz w:val="20"/>
          <w:szCs w:val="20"/>
        </w:rPr>
      </w:pPr>
      <w:r>
        <w:rPr>
          <w:rFonts w:ascii="Arial" w:hAnsi="Arial" w:cs="Arial"/>
          <w:sz w:val="20"/>
          <w:szCs w:val="20"/>
        </w:rPr>
        <w:t>posebna osebna olajšava za zavezanca, ki samostojno opravlja specializiran</w:t>
      </w:r>
      <w:r w:rsidR="00054792">
        <w:rPr>
          <w:rFonts w:ascii="Arial" w:hAnsi="Arial" w:cs="Arial"/>
          <w:sz w:val="20"/>
          <w:szCs w:val="20"/>
        </w:rPr>
        <w:t>i</w:t>
      </w:r>
      <w:r>
        <w:rPr>
          <w:rFonts w:ascii="Arial" w:hAnsi="Arial" w:cs="Arial"/>
          <w:sz w:val="20"/>
          <w:szCs w:val="20"/>
        </w:rPr>
        <w:t xml:space="preserve"> poklic na področju kulturne dejavnosti, novinarski poklic </w:t>
      </w:r>
      <w:r w:rsidR="00390A2A">
        <w:rPr>
          <w:rFonts w:ascii="Arial" w:hAnsi="Arial" w:cs="Arial"/>
          <w:sz w:val="20"/>
          <w:szCs w:val="20"/>
        </w:rPr>
        <w:t>oziroma</w:t>
      </w:r>
      <w:r>
        <w:rPr>
          <w:rFonts w:ascii="Arial" w:hAnsi="Arial" w:cs="Arial"/>
          <w:sz w:val="20"/>
          <w:szCs w:val="20"/>
        </w:rPr>
        <w:t xml:space="preserve"> poklic samostojnega športnika</w:t>
      </w:r>
      <w:r w:rsidR="00054792">
        <w:rPr>
          <w:rFonts w:ascii="Arial" w:hAnsi="Arial" w:cs="Arial"/>
          <w:sz w:val="20"/>
          <w:szCs w:val="20"/>
        </w:rPr>
        <w:t>,</w:t>
      </w:r>
      <w:r w:rsidR="00423215">
        <w:rPr>
          <w:rFonts w:ascii="Arial" w:hAnsi="Arial" w:cs="Arial"/>
          <w:sz w:val="20"/>
          <w:szCs w:val="20"/>
        </w:rPr>
        <w:t xml:space="preserve"> ter</w:t>
      </w:r>
      <w:r w:rsidR="00E4026D" w:rsidRPr="002921A9">
        <w:rPr>
          <w:rFonts w:ascii="Arial" w:hAnsi="Arial" w:cs="Arial"/>
          <w:sz w:val="20"/>
          <w:szCs w:val="20"/>
        </w:rPr>
        <w:t xml:space="preserve"> </w:t>
      </w:r>
    </w:p>
    <w:p w14:paraId="7FC06E55" w14:textId="3B3AA672" w:rsidR="00E4026D" w:rsidRPr="002921A9" w:rsidRDefault="00E4026D" w:rsidP="002921A9">
      <w:pPr>
        <w:pStyle w:val="Odstavekseznama"/>
        <w:numPr>
          <w:ilvl w:val="0"/>
          <w:numId w:val="55"/>
        </w:numPr>
        <w:spacing w:line="260" w:lineRule="atLeast"/>
        <w:contextualSpacing/>
        <w:jc w:val="both"/>
        <w:rPr>
          <w:rFonts w:ascii="Arial" w:hAnsi="Arial" w:cs="Arial"/>
          <w:sz w:val="20"/>
          <w:szCs w:val="20"/>
        </w:rPr>
      </w:pPr>
      <w:r w:rsidRPr="002921A9">
        <w:rPr>
          <w:rFonts w:ascii="Arial" w:hAnsi="Arial" w:cs="Arial"/>
          <w:sz w:val="20"/>
          <w:szCs w:val="20"/>
        </w:rPr>
        <w:t>za zaposlovanje in investiranje za problemska območja z visoko brezposelnostjo</w:t>
      </w:r>
      <w:r w:rsidR="00962FA9">
        <w:rPr>
          <w:rFonts w:ascii="Arial" w:hAnsi="Arial" w:cs="Arial"/>
          <w:sz w:val="20"/>
          <w:szCs w:val="20"/>
        </w:rPr>
        <w:t xml:space="preserve"> </w:t>
      </w:r>
      <w:r w:rsidR="00962FA9" w:rsidRPr="006E03D8">
        <w:rPr>
          <w:rFonts w:ascii="Arial" w:hAnsi="Arial" w:cs="Arial"/>
          <w:sz w:val="20"/>
          <w:szCs w:val="20"/>
        </w:rPr>
        <w:t>v skladu z Zakonom o razvojni podpori pomurski regiji v obdobju 2010</w:t>
      </w:r>
      <w:r w:rsidR="00054792">
        <w:rPr>
          <w:rFonts w:ascii="Arial" w:hAnsi="Arial" w:cs="Arial"/>
          <w:sz w:val="20"/>
          <w:szCs w:val="20"/>
        </w:rPr>
        <w:t>–</w:t>
      </w:r>
      <w:r w:rsidR="00962FA9" w:rsidRPr="006E03D8">
        <w:rPr>
          <w:rFonts w:ascii="Arial" w:hAnsi="Arial" w:cs="Arial"/>
          <w:sz w:val="20"/>
          <w:szCs w:val="20"/>
        </w:rPr>
        <w:t xml:space="preserve">2015 </w:t>
      </w:r>
      <w:r w:rsidR="00054792">
        <w:rPr>
          <w:rFonts w:ascii="Arial" w:hAnsi="Arial" w:cs="Arial"/>
          <w:sz w:val="20"/>
          <w:szCs w:val="20"/>
        </w:rPr>
        <w:t>(</w:t>
      </w:r>
      <w:r w:rsidR="00EA0A95">
        <w:rPr>
          <w:rFonts w:ascii="Arial" w:hAnsi="Arial" w:cs="Arial"/>
          <w:sz w:val="20"/>
          <w:szCs w:val="20"/>
        </w:rPr>
        <w:t>v nadalj</w:t>
      </w:r>
      <w:r w:rsidR="0097257E">
        <w:rPr>
          <w:rFonts w:ascii="Arial" w:hAnsi="Arial" w:cs="Arial"/>
          <w:sz w:val="20"/>
          <w:szCs w:val="20"/>
        </w:rPr>
        <w:t>njem besedilu</w:t>
      </w:r>
      <w:r w:rsidR="00EA0A95">
        <w:rPr>
          <w:rFonts w:ascii="Arial" w:hAnsi="Arial" w:cs="Arial"/>
          <w:sz w:val="20"/>
          <w:szCs w:val="20"/>
        </w:rPr>
        <w:t xml:space="preserve">: </w:t>
      </w:r>
      <w:r w:rsidR="00962FA9" w:rsidRPr="006E03D8">
        <w:rPr>
          <w:rFonts w:ascii="Arial" w:hAnsi="Arial" w:cs="Arial"/>
          <w:sz w:val="20"/>
          <w:szCs w:val="20"/>
        </w:rPr>
        <w:t>ZRPPR1015</w:t>
      </w:r>
      <w:r w:rsidR="00054792">
        <w:rPr>
          <w:rFonts w:ascii="Arial" w:hAnsi="Arial" w:cs="Arial"/>
          <w:sz w:val="20"/>
          <w:szCs w:val="20"/>
        </w:rPr>
        <w:t>)</w:t>
      </w:r>
      <w:r w:rsidR="00962FA9" w:rsidRPr="006E03D8">
        <w:rPr>
          <w:rFonts w:ascii="Arial" w:hAnsi="Arial" w:cs="Arial"/>
          <w:sz w:val="20"/>
          <w:szCs w:val="20"/>
        </w:rPr>
        <w:t xml:space="preserve"> </w:t>
      </w:r>
      <w:r w:rsidR="00390A2A">
        <w:rPr>
          <w:rFonts w:ascii="Arial" w:hAnsi="Arial" w:cs="Arial"/>
          <w:sz w:val="20"/>
          <w:szCs w:val="20"/>
        </w:rPr>
        <w:t>oziroma</w:t>
      </w:r>
      <w:r w:rsidR="00962FA9" w:rsidRPr="006E03D8">
        <w:rPr>
          <w:rFonts w:ascii="Arial" w:hAnsi="Arial" w:cs="Arial"/>
          <w:sz w:val="20"/>
          <w:szCs w:val="20"/>
        </w:rPr>
        <w:t xml:space="preserve"> Zakonom o spodbujanju skladnega regionalnega razvoja </w:t>
      </w:r>
      <w:r w:rsidR="00054792">
        <w:rPr>
          <w:rFonts w:ascii="Arial" w:hAnsi="Arial" w:cs="Arial"/>
          <w:sz w:val="20"/>
          <w:szCs w:val="20"/>
        </w:rPr>
        <w:t>(</w:t>
      </w:r>
      <w:r w:rsidR="00EA0A95">
        <w:rPr>
          <w:rFonts w:ascii="Arial" w:hAnsi="Arial" w:cs="Arial"/>
          <w:sz w:val="20"/>
          <w:szCs w:val="20"/>
        </w:rPr>
        <w:t>v nadalj</w:t>
      </w:r>
      <w:r w:rsidR="0097257E">
        <w:rPr>
          <w:rFonts w:ascii="Arial" w:hAnsi="Arial" w:cs="Arial"/>
          <w:sz w:val="20"/>
          <w:szCs w:val="20"/>
        </w:rPr>
        <w:t>njem besedilu</w:t>
      </w:r>
      <w:r w:rsidR="00EA0A95">
        <w:rPr>
          <w:rFonts w:ascii="Arial" w:hAnsi="Arial" w:cs="Arial"/>
          <w:sz w:val="20"/>
          <w:szCs w:val="20"/>
        </w:rPr>
        <w:t xml:space="preserve">: </w:t>
      </w:r>
      <w:r w:rsidR="00962FA9" w:rsidRPr="006E03D8">
        <w:rPr>
          <w:rFonts w:ascii="Arial" w:hAnsi="Arial" w:cs="Arial"/>
          <w:sz w:val="20"/>
          <w:szCs w:val="20"/>
        </w:rPr>
        <w:t>ZSRR-2)</w:t>
      </w:r>
      <w:r w:rsidRPr="002921A9">
        <w:rPr>
          <w:rFonts w:ascii="Arial" w:hAnsi="Arial" w:cs="Arial"/>
          <w:sz w:val="20"/>
          <w:szCs w:val="20"/>
        </w:rPr>
        <w:t>.</w:t>
      </w:r>
    </w:p>
    <w:p w14:paraId="1455B75B" w14:textId="77777777" w:rsidR="00E4026D" w:rsidRPr="002921A9" w:rsidRDefault="00E4026D" w:rsidP="002921A9">
      <w:pPr>
        <w:spacing w:after="0" w:line="260" w:lineRule="atLeast"/>
        <w:jc w:val="both"/>
        <w:rPr>
          <w:rFonts w:ascii="Arial" w:hAnsi="Arial" w:cs="Arial"/>
          <w:sz w:val="20"/>
          <w:szCs w:val="20"/>
        </w:rPr>
      </w:pPr>
    </w:p>
    <w:p w14:paraId="2982A472" w14:textId="7BA59AEF" w:rsidR="00766832" w:rsidRDefault="00423215" w:rsidP="002921A9">
      <w:pPr>
        <w:spacing w:after="0" w:line="260" w:lineRule="atLeast"/>
        <w:jc w:val="both"/>
        <w:rPr>
          <w:rFonts w:ascii="Arial" w:hAnsi="Arial" w:cs="Arial"/>
          <w:sz w:val="20"/>
          <w:szCs w:val="20"/>
        </w:rPr>
      </w:pPr>
      <w:r w:rsidRPr="006E03D8">
        <w:rPr>
          <w:rFonts w:ascii="Arial" w:hAnsi="Arial" w:cs="Arial"/>
          <w:sz w:val="20"/>
          <w:szCs w:val="20"/>
        </w:rPr>
        <w:t>Poleg n</w:t>
      </w:r>
      <w:r w:rsidR="005F5D8F">
        <w:rPr>
          <w:rFonts w:ascii="Arial" w:hAnsi="Arial" w:cs="Arial"/>
          <w:sz w:val="20"/>
          <w:szCs w:val="20"/>
        </w:rPr>
        <w:t>avedenega</w:t>
      </w:r>
      <w:r w:rsidRPr="006E03D8">
        <w:rPr>
          <w:rFonts w:ascii="Arial" w:hAnsi="Arial" w:cs="Arial"/>
          <w:sz w:val="20"/>
          <w:szCs w:val="20"/>
        </w:rPr>
        <w:t xml:space="preserve"> lahko zavezanci zmanjšujejo svojo davčno osnovo </w:t>
      </w:r>
      <w:r>
        <w:rPr>
          <w:rFonts w:ascii="Arial" w:hAnsi="Arial" w:cs="Arial"/>
          <w:sz w:val="20"/>
          <w:szCs w:val="20"/>
        </w:rPr>
        <w:t xml:space="preserve">tudi </w:t>
      </w:r>
      <w:r w:rsidRPr="006E03D8">
        <w:rPr>
          <w:rFonts w:ascii="Arial" w:hAnsi="Arial" w:cs="Arial"/>
          <w:sz w:val="20"/>
          <w:szCs w:val="20"/>
        </w:rPr>
        <w:t>zaradi pokrivanja davčne izgube, kar p</w:t>
      </w:r>
      <w:r w:rsidR="005F5D8F">
        <w:rPr>
          <w:rFonts w:ascii="Arial" w:hAnsi="Arial" w:cs="Arial"/>
          <w:sz w:val="20"/>
          <w:szCs w:val="20"/>
        </w:rPr>
        <w:t>omeni</w:t>
      </w:r>
      <w:r w:rsidRPr="006E03D8">
        <w:rPr>
          <w:rFonts w:ascii="Arial" w:hAnsi="Arial" w:cs="Arial"/>
          <w:sz w:val="20"/>
          <w:szCs w:val="20"/>
        </w:rPr>
        <w:t xml:space="preserve"> ugodnost, ki jo </w:t>
      </w:r>
      <w:r w:rsidR="005F5D8F">
        <w:rPr>
          <w:rFonts w:ascii="Arial" w:hAnsi="Arial" w:cs="Arial"/>
          <w:sz w:val="20"/>
          <w:szCs w:val="20"/>
        </w:rPr>
        <w:t>prav tako</w:t>
      </w:r>
      <w:r w:rsidRPr="006E03D8">
        <w:rPr>
          <w:rFonts w:ascii="Arial" w:hAnsi="Arial" w:cs="Arial"/>
          <w:sz w:val="20"/>
          <w:szCs w:val="20"/>
        </w:rPr>
        <w:t xml:space="preserve"> lahko štejemo za obliko davčnega </w:t>
      </w:r>
      <w:r>
        <w:rPr>
          <w:rFonts w:ascii="Arial" w:hAnsi="Arial" w:cs="Arial"/>
          <w:sz w:val="20"/>
          <w:szCs w:val="20"/>
        </w:rPr>
        <w:t>izdatka</w:t>
      </w:r>
      <w:r w:rsidRPr="006E03D8">
        <w:rPr>
          <w:rFonts w:ascii="Arial" w:hAnsi="Arial" w:cs="Arial"/>
          <w:sz w:val="20"/>
          <w:szCs w:val="20"/>
        </w:rPr>
        <w:t>.</w:t>
      </w:r>
      <w:r w:rsidR="00766832">
        <w:rPr>
          <w:rFonts w:ascii="Arial" w:hAnsi="Arial" w:cs="Arial"/>
          <w:sz w:val="20"/>
          <w:szCs w:val="20"/>
        </w:rPr>
        <w:t xml:space="preserve"> </w:t>
      </w:r>
      <w:r w:rsidR="00465EB2" w:rsidRPr="00465EB2">
        <w:rPr>
          <w:rFonts w:ascii="Arial" w:hAnsi="Arial" w:cs="Arial"/>
          <w:sz w:val="20"/>
          <w:szCs w:val="20"/>
        </w:rPr>
        <w:t>Od leta 2020 skupna višina uveljavljanih davčnih olajšav</w:t>
      </w:r>
      <w:r w:rsidR="00DE533B">
        <w:rPr>
          <w:rFonts w:ascii="Arial" w:hAnsi="Arial" w:cs="Arial"/>
          <w:sz w:val="20"/>
          <w:szCs w:val="20"/>
        </w:rPr>
        <w:t>,</w:t>
      </w:r>
      <w:r w:rsidR="00465EB2" w:rsidRPr="00465EB2">
        <w:rPr>
          <w:rFonts w:ascii="Arial" w:hAnsi="Arial" w:cs="Arial"/>
          <w:sz w:val="20"/>
          <w:szCs w:val="20"/>
        </w:rPr>
        <w:t xml:space="preserve"> navedenih v pre</w:t>
      </w:r>
      <w:r w:rsidR="00DE533B">
        <w:rPr>
          <w:rFonts w:ascii="Arial" w:hAnsi="Arial" w:cs="Arial"/>
          <w:sz w:val="20"/>
          <w:szCs w:val="20"/>
        </w:rPr>
        <w:t>d</w:t>
      </w:r>
      <w:r w:rsidR="00465EB2" w:rsidRPr="00465EB2">
        <w:rPr>
          <w:rFonts w:ascii="Arial" w:hAnsi="Arial" w:cs="Arial"/>
          <w:sz w:val="20"/>
          <w:szCs w:val="20"/>
        </w:rPr>
        <w:t>hodnem odstavku, skupaj z zmanjšanjem davčne osnove zaradi pokrivanj</w:t>
      </w:r>
      <w:r w:rsidR="00DE533B">
        <w:rPr>
          <w:rFonts w:ascii="Arial" w:hAnsi="Arial" w:cs="Arial"/>
          <w:sz w:val="20"/>
          <w:szCs w:val="20"/>
        </w:rPr>
        <w:t>a</w:t>
      </w:r>
      <w:r w:rsidR="00465EB2" w:rsidRPr="00465EB2">
        <w:rPr>
          <w:rFonts w:ascii="Arial" w:hAnsi="Arial" w:cs="Arial"/>
          <w:sz w:val="20"/>
          <w:szCs w:val="20"/>
        </w:rPr>
        <w:t xml:space="preserve"> davčne izgube ne sme presegati 63</w:t>
      </w:r>
      <w:r w:rsidR="00465EB2">
        <w:rPr>
          <w:rFonts w:ascii="Arial" w:hAnsi="Arial" w:cs="Arial"/>
          <w:sz w:val="20"/>
          <w:szCs w:val="20"/>
        </w:rPr>
        <w:t xml:space="preserve"> odstotk</w:t>
      </w:r>
      <w:r w:rsidR="00DE533B">
        <w:rPr>
          <w:rFonts w:ascii="Arial" w:hAnsi="Arial" w:cs="Arial"/>
          <w:sz w:val="20"/>
          <w:szCs w:val="20"/>
        </w:rPr>
        <w:t>ov</w:t>
      </w:r>
      <w:r w:rsidR="00465EB2" w:rsidRPr="00465EB2">
        <w:rPr>
          <w:rFonts w:ascii="Arial" w:hAnsi="Arial" w:cs="Arial"/>
          <w:sz w:val="20"/>
          <w:szCs w:val="20"/>
        </w:rPr>
        <w:t xml:space="preserve"> davčne osnove.</w:t>
      </w:r>
    </w:p>
    <w:p w14:paraId="4C50CF35" w14:textId="77777777" w:rsidR="00766832" w:rsidRDefault="00766832" w:rsidP="002921A9">
      <w:pPr>
        <w:spacing w:after="0" w:line="260" w:lineRule="atLeast"/>
        <w:jc w:val="both"/>
        <w:rPr>
          <w:rFonts w:ascii="Arial" w:hAnsi="Arial" w:cs="Arial"/>
          <w:sz w:val="20"/>
          <w:szCs w:val="20"/>
        </w:rPr>
      </w:pPr>
    </w:p>
    <w:p w14:paraId="3767D6EE" w14:textId="66B6C664" w:rsidR="00E4026D" w:rsidRPr="00012435" w:rsidRDefault="00E4026D" w:rsidP="002921A9">
      <w:pPr>
        <w:spacing w:after="0" w:line="260" w:lineRule="atLeast"/>
        <w:jc w:val="both"/>
        <w:rPr>
          <w:rFonts w:ascii="Arial" w:hAnsi="Arial" w:cs="Arial"/>
          <w:sz w:val="20"/>
          <w:szCs w:val="20"/>
        </w:rPr>
      </w:pPr>
      <w:r w:rsidRPr="002921A9">
        <w:rPr>
          <w:rFonts w:ascii="Arial" w:hAnsi="Arial" w:cs="Arial"/>
          <w:sz w:val="20"/>
          <w:szCs w:val="20"/>
        </w:rPr>
        <w:t xml:space="preserve">Kot davčni </w:t>
      </w:r>
      <w:r w:rsidR="00CE1525">
        <w:rPr>
          <w:rFonts w:ascii="Arial" w:hAnsi="Arial" w:cs="Arial"/>
          <w:sz w:val="20"/>
          <w:szCs w:val="20"/>
        </w:rPr>
        <w:t>izdatek</w:t>
      </w:r>
      <w:r w:rsidR="00CE1525" w:rsidRPr="002921A9">
        <w:rPr>
          <w:rFonts w:ascii="Arial" w:hAnsi="Arial" w:cs="Arial"/>
          <w:sz w:val="20"/>
          <w:szCs w:val="20"/>
        </w:rPr>
        <w:t xml:space="preserve"> </w:t>
      </w:r>
      <w:r w:rsidRPr="002921A9">
        <w:rPr>
          <w:rFonts w:ascii="Arial" w:hAnsi="Arial" w:cs="Arial"/>
          <w:sz w:val="20"/>
          <w:szCs w:val="20"/>
        </w:rPr>
        <w:t>lahko štejemo tudi ugodnost, ki omogoča zavezancem, da svojo davčno osnovo ugotavljajo na</w:t>
      </w:r>
      <w:r w:rsidR="005F5D8F">
        <w:rPr>
          <w:rFonts w:ascii="Arial" w:hAnsi="Arial" w:cs="Arial"/>
          <w:sz w:val="20"/>
          <w:szCs w:val="20"/>
        </w:rPr>
        <w:t xml:space="preserve"> podlagi</w:t>
      </w:r>
      <w:r w:rsidRPr="002921A9">
        <w:rPr>
          <w:rFonts w:ascii="Arial" w:hAnsi="Arial" w:cs="Arial"/>
          <w:sz w:val="20"/>
          <w:szCs w:val="20"/>
        </w:rPr>
        <w:t xml:space="preserve"> dejanskih prihodkov in normiranih odhodkov (v nadaljevanju bomo to skupino zavezancev </w:t>
      </w:r>
      <w:r w:rsidR="00D204D6">
        <w:rPr>
          <w:rFonts w:ascii="Arial" w:hAnsi="Arial" w:cs="Arial"/>
          <w:sz w:val="20"/>
          <w:szCs w:val="20"/>
        </w:rPr>
        <w:t>imenovali</w:t>
      </w:r>
      <w:r w:rsidRPr="002921A9">
        <w:rPr>
          <w:rFonts w:ascii="Arial" w:hAnsi="Arial" w:cs="Arial"/>
          <w:sz w:val="20"/>
          <w:szCs w:val="20"/>
        </w:rPr>
        <w:t xml:space="preserve"> »</w:t>
      </w:r>
      <w:proofErr w:type="spellStart"/>
      <w:r w:rsidRPr="002921A9">
        <w:rPr>
          <w:rFonts w:ascii="Arial" w:hAnsi="Arial" w:cs="Arial"/>
          <w:sz w:val="20"/>
          <w:szCs w:val="20"/>
        </w:rPr>
        <w:t>normiranci</w:t>
      </w:r>
      <w:proofErr w:type="spellEnd"/>
      <w:r w:rsidRPr="002921A9">
        <w:rPr>
          <w:rFonts w:ascii="Arial" w:hAnsi="Arial" w:cs="Arial"/>
          <w:sz w:val="20"/>
          <w:szCs w:val="20"/>
        </w:rPr>
        <w:t xml:space="preserve">«). To je še posebej ugodno za zavezance, ki imajo dejanske odhodke </w:t>
      </w:r>
      <w:r w:rsidR="005F5D8F">
        <w:rPr>
          <w:rFonts w:ascii="Arial" w:hAnsi="Arial" w:cs="Arial"/>
          <w:sz w:val="20"/>
          <w:szCs w:val="20"/>
        </w:rPr>
        <w:t>precej</w:t>
      </w:r>
      <w:r w:rsidRPr="002921A9">
        <w:rPr>
          <w:rFonts w:ascii="Arial" w:hAnsi="Arial" w:cs="Arial"/>
          <w:sz w:val="20"/>
          <w:szCs w:val="20"/>
        </w:rPr>
        <w:t xml:space="preserve"> nižje od 80 </w:t>
      </w:r>
      <w:r w:rsidR="00EB3D22">
        <w:rPr>
          <w:rFonts w:ascii="Arial" w:hAnsi="Arial" w:cs="Arial"/>
          <w:sz w:val="20"/>
          <w:szCs w:val="20"/>
        </w:rPr>
        <w:t>odstotkov</w:t>
      </w:r>
      <w:r w:rsidRPr="002921A9">
        <w:rPr>
          <w:rFonts w:ascii="Arial" w:hAnsi="Arial" w:cs="Arial"/>
          <w:sz w:val="20"/>
          <w:szCs w:val="20"/>
        </w:rPr>
        <w:t xml:space="preserve"> prihodkov, kar je pogosto v delovno intenzivnih panogah. Ker zavezancem za davčne namene ni treb</w:t>
      </w:r>
      <w:r w:rsidR="005F5D8F">
        <w:rPr>
          <w:rFonts w:ascii="Arial" w:hAnsi="Arial" w:cs="Arial"/>
          <w:sz w:val="20"/>
          <w:szCs w:val="20"/>
        </w:rPr>
        <w:t>a</w:t>
      </w:r>
      <w:r w:rsidRPr="002921A9">
        <w:rPr>
          <w:rFonts w:ascii="Arial" w:hAnsi="Arial" w:cs="Arial"/>
          <w:sz w:val="20"/>
          <w:szCs w:val="20"/>
        </w:rPr>
        <w:t xml:space="preserve"> poročati o dejanskih odhodkih, </w:t>
      </w:r>
      <w:r w:rsidR="005D5373">
        <w:rPr>
          <w:rFonts w:ascii="Arial" w:hAnsi="Arial" w:cs="Arial"/>
          <w:sz w:val="20"/>
          <w:szCs w:val="20"/>
        </w:rPr>
        <w:t>izračun</w:t>
      </w:r>
      <w:r w:rsidRPr="002921A9">
        <w:rPr>
          <w:rFonts w:ascii="Arial" w:hAnsi="Arial" w:cs="Arial"/>
          <w:sz w:val="20"/>
          <w:szCs w:val="20"/>
        </w:rPr>
        <w:t xml:space="preserve"> velikosti tega </w:t>
      </w:r>
      <w:r w:rsidR="00CE1525">
        <w:rPr>
          <w:rFonts w:ascii="Arial" w:hAnsi="Arial" w:cs="Arial"/>
          <w:sz w:val="20"/>
          <w:szCs w:val="20"/>
        </w:rPr>
        <w:t>izdatka</w:t>
      </w:r>
      <w:r w:rsidR="00CE1525" w:rsidRPr="002921A9">
        <w:rPr>
          <w:rFonts w:ascii="Arial" w:hAnsi="Arial" w:cs="Arial"/>
          <w:sz w:val="20"/>
          <w:szCs w:val="20"/>
        </w:rPr>
        <w:t xml:space="preserve"> </w:t>
      </w:r>
      <w:r w:rsidRPr="002921A9">
        <w:rPr>
          <w:rFonts w:ascii="Arial" w:hAnsi="Arial" w:cs="Arial"/>
          <w:sz w:val="20"/>
          <w:szCs w:val="20"/>
        </w:rPr>
        <w:t xml:space="preserve">ni mogoč. </w:t>
      </w:r>
    </w:p>
    <w:p w14:paraId="363A91B6" w14:textId="2A3C9AC0" w:rsidR="00FB641F" w:rsidRDefault="00FB641F">
      <w:pPr>
        <w:spacing w:after="0" w:line="240" w:lineRule="auto"/>
        <w:rPr>
          <w:rFonts w:ascii="Arial" w:hAnsi="Arial" w:cs="Arial"/>
          <w:sz w:val="20"/>
          <w:szCs w:val="20"/>
        </w:rPr>
      </w:pPr>
    </w:p>
    <w:p w14:paraId="020EFE92" w14:textId="5E3BC67D" w:rsidR="00E4026D" w:rsidRDefault="009B0B27" w:rsidP="00012435">
      <w:pPr>
        <w:pStyle w:val="Brezrazmikov"/>
        <w:spacing w:line="260" w:lineRule="atLeast"/>
        <w:jc w:val="both"/>
        <w:rPr>
          <w:rFonts w:ascii="Arial" w:hAnsi="Arial" w:cs="Arial"/>
          <w:sz w:val="20"/>
          <w:szCs w:val="20"/>
        </w:rPr>
      </w:pPr>
      <w:r w:rsidRPr="00176CA6">
        <w:rPr>
          <w:rFonts w:ascii="Arial" w:hAnsi="Arial" w:cs="Arial"/>
          <w:sz w:val="20"/>
          <w:szCs w:val="20"/>
        </w:rPr>
        <w:t>Preglednica</w:t>
      </w:r>
      <w:r w:rsidR="00E4026D" w:rsidRPr="00176CA6">
        <w:rPr>
          <w:rFonts w:ascii="Arial" w:hAnsi="Arial" w:cs="Arial"/>
          <w:sz w:val="20"/>
          <w:szCs w:val="20"/>
        </w:rPr>
        <w:t xml:space="preserve"> </w:t>
      </w:r>
      <w:r w:rsidR="00091D42" w:rsidRPr="00176CA6">
        <w:rPr>
          <w:rFonts w:ascii="Arial" w:hAnsi="Arial" w:cs="Arial"/>
          <w:sz w:val="20"/>
          <w:szCs w:val="20"/>
        </w:rPr>
        <w:t>5</w:t>
      </w:r>
      <w:r w:rsidR="00E4026D" w:rsidRPr="00176CA6">
        <w:rPr>
          <w:rFonts w:ascii="Arial" w:hAnsi="Arial" w:cs="Arial"/>
          <w:sz w:val="20"/>
          <w:szCs w:val="20"/>
        </w:rPr>
        <w:t>: Osnovni obračunski podatki dohodnine od dohodka iz dejavnosti</w:t>
      </w:r>
      <w:r w:rsidR="00A474C9" w:rsidRPr="00176CA6">
        <w:rPr>
          <w:rFonts w:ascii="Arial" w:hAnsi="Arial" w:cs="Arial"/>
          <w:sz w:val="20"/>
          <w:szCs w:val="20"/>
        </w:rPr>
        <w:t xml:space="preserve"> za </w:t>
      </w:r>
      <w:r w:rsidR="00D204D6">
        <w:rPr>
          <w:rFonts w:ascii="Arial" w:hAnsi="Arial" w:cs="Arial"/>
          <w:sz w:val="20"/>
          <w:szCs w:val="20"/>
        </w:rPr>
        <w:t xml:space="preserve">obdobje </w:t>
      </w:r>
      <w:r w:rsidR="00A474C9" w:rsidRPr="00176CA6">
        <w:rPr>
          <w:rFonts w:ascii="Arial" w:hAnsi="Arial" w:cs="Arial"/>
          <w:sz w:val="20"/>
          <w:szCs w:val="20"/>
        </w:rPr>
        <w:t>201</w:t>
      </w:r>
      <w:r w:rsidR="00766832">
        <w:rPr>
          <w:rFonts w:ascii="Arial" w:hAnsi="Arial" w:cs="Arial"/>
          <w:sz w:val="20"/>
          <w:szCs w:val="20"/>
        </w:rPr>
        <w:t>8</w:t>
      </w:r>
      <w:r w:rsidR="00D204D6">
        <w:rPr>
          <w:rFonts w:ascii="Arial" w:hAnsi="Arial" w:cs="Arial"/>
          <w:sz w:val="20"/>
          <w:szCs w:val="20"/>
        </w:rPr>
        <w:t>–</w:t>
      </w:r>
      <w:r w:rsidR="00A474C9" w:rsidRPr="00176CA6">
        <w:rPr>
          <w:rFonts w:ascii="Arial" w:hAnsi="Arial" w:cs="Arial"/>
          <w:sz w:val="20"/>
          <w:szCs w:val="20"/>
        </w:rPr>
        <w:t>20</w:t>
      </w:r>
      <w:r w:rsidR="00766832">
        <w:rPr>
          <w:rFonts w:ascii="Arial" w:hAnsi="Arial" w:cs="Arial"/>
          <w:sz w:val="20"/>
          <w:szCs w:val="20"/>
        </w:rPr>
        <w:t>20</w:t>
      </w:r>
      <w:r w:rsidR="00E4026D" w:rsidRPr="00176CA6">
        <w:rPr>
          <w:rFonts w:ascii="Arial" w:hAnsi="Arial" w:cs="Arial"/>
          <w:sz w:val="20"/>
          <w:szCs w:val="20"/>
        </w:rPr>
        <w:t>, v mio evr</w:t>
      </w:r>
      <w:r w:rsidR="005F5D8F" w:rsidRPr="00176CA6">
        <w:rPr>
          <w:rFonts w:ascii="Arial" w:hAnsi="Arial" w:cs="Arial"/>
          <w:sz w:val="20"/>
          <w:szCs w:val="20"/>
        </w:rPr>
        <w:t>ov</w:t>
      </w:r>
    </w:p>
    <w:tbl>
      <w:tblPr>
        <w:tblW w:w="9249" w:type="dxa"/>
        <w:tblCellMar>
          <w:left w:w="70" w:type="dxa"/>
          <w:right w:w="70" w:type="dxa"/>
        </w:tblCellMar>
        <w:tblLook w:val="04A0" w:firstRow="1" w:lastRow="0" w:firstColumn="1" w:lastColumn="0" w:noHBand="0" w:noVBand="1"/>
      </w:tblPr>
      <w:tblGrid>
        <w:gridCol w:w="3276"/>
        <w:gridCol w:w="980"/>
        <w:gridCol w:w="980"/>
        <w:gridCol w:w="980"/>
        <w:gridCol w:w="1011"/>
        <w:gridCol w:w="1011"/>
        <w:gridCol w:w="1011"/>
      </w:tblGrid>
      <w:tr w:rsidR="00766832" w:rsidRPr="00766832" w14:paraId="102AC1F9" w14:textId="77777777" w:rsidTr="00766832">
        <w:trPr>
          <w:trHeight w:val="585"/>
        </w:trPr>
        <w:tc>
          <w:tcPr>
            <w:tcW w:w="3276" w:type="dxa"/>
            <w:tcBorders>
              <w:top w:val="nil"/>
              <w:left w:val="nil"/>
              <w:bottom w:val="nil"/>
              <w:right w:val="nil"/>
            </w:tcBorders>
            <w:shd w:val="clear" w:color="auto" w:fill="auto"/>
            <w:noWrap/>
            <w:vAlign w:val="bottom"/>
            <w:hideMark/>
          </w:tcPr>
          <w:p w14:paraId="211F5760" w14:textId="77777777" w:rsidR="00766832" w:rsidRPr="00766832" w:rsidRDefault="00766832" w:rsidP="00766832">
            <w:pPr>
              <w:spacing w:after="0" w:line="240" w:lineRule="auto"/>
              <w:rPr>
                <w:rFonts w:ascii="Times New Roman" w:eastAsia="Times New Roman" w:hAnsi="Times New Roman"/>
                <w:sz w:val="20"/>
                <w:szCs w:val="20"/>
                <w:lang w:eastAsia="sl-SI"/>
              </w:rPr>
            </w:pPr>
          </w:p>
        </w:tc>
        <w:tc>
          <w:tcPr>
            <w:tcW w:w="29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7C38F" w14:textId="77777777" w:rsidR="00766832" w:rsidRPr="00766832" w:rsidRDefault="00766832" w:rsidP="00766832">
            <w:pPr>
              <w:spacing w:after="0" w:line="240" w:lineRule="auto"/>
              <w:jc w:val="center"/>
              <w:rPr>
                <w:rFonts w:ascii="Arial" w:eastAsia="Times New Roman" w:hAnsi="Arial" w:cs="Arial"/>
                <w:color w:val="000000"/>
                <w:sz w:val="18"/>
                <w:szCs w:val="18"/>
                <w:lang w:eastAsia="sl-SI"/>
              </w:rPr>
            </w:pPr>
            <w:r w:rsidRPr="00766832">
              <w:rPr>
                <w:rFonts w:ascii="Arial" w:eastAsia="Times New Roman" w:hAnsi="Arial" w:cs="Arial"/>
                <w:color w:val="000000"/>
                <w:sz w:val="18"/>
                <w:szCs w:val="18"/>
                <w:lang w:eastAsia="sl-SI"/>
              </w:rPr>
              <w:t>Skupni znesek v mio evrih</w:t>
            </w:r>
          </w:p>
        </w:tc>
        <w:tc>
          <w:tcPr>
            <w:tcW w:w="3033" w:type="dxa"/>
            <w:gridSpan w:val="3"/>
            <w:tcBorders>
              <w:top w:val="single" w:sz="4" w:space="0" w:color="auto"/>
              <w:left w:val="nil"/>
              <w:bottom w:val="single" w:sz="4" w:space="0" w:color="auto"/>
              <w:right w:val="single" w:sz="4" w:space="0" w:color="auto"/>
            </w:tcBorders>
            <w:shd w:val="clear" w:color="auto" w:fill="auto"/>
            <w:vAlign w:val="center"/>
            <w:hideMark/>
          </w:tcPr>
          <w:p w14:paraId="09C61BF2" w14:textId="77777777" w:rsidR="00766832" w:rsidRPr="00766832" w:rsidRDefault="00766832" w:rsidP="00766832">
            <w:pPr>
              <w:spacing w:after="0" w:line="240" w:lineRule="auto"/>
              <w:jc w:val="center"/>
              <w:rPr>
                <w:rFonts w:ascii="Arial" w:eastAsia="Times New Roman" w:hAnsi="Arial" w:cs="Arial"/>
                <w:color w:val="000000"/>
                <w:sz w:val="18"/>
                <w:szCs w:val="18"/>
                <w:lang w:eastAsia="sl-SI"/>
              </w:rPr>
            </w:pPr>
            <w:r w:rsidRPr="00766832">
              <w:rPr>
                <w:rFonts w:ascii="Arial" w:eastAsia="Times New Roman" w:hAnsi="Arial" w:cs="Arial"/>
                <w:color w:val="000000"/>
                <w:sz w:val="18"/>
                <w:szCs w:val="18"/>
                <w:lang w:eastAsia="sl-SI"/>
              </w:rPr>
              <w:t>Število obračunov z izpolnjenim poljem</w:t>
            </w:r>
          </w:p>
        </w:tc>
      </w:tr>
      <w:tr w:rsidR="00766832" w:rsidRPr="00766832" w14:paraId="27B0F33F" w14:textId="77777777" w:rsidTr="00766832">
        <w:trPr>
          <w:trHeight w:val="285"/>
        </w:trPr>
        <w:tc>
          <w:tcPr>
            <w:tcW w:w="3276"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536023A1" w14:textId="77777777" w:rsidR="00766832" w:rsidRPr="00766832" w:rsidRDefault="00766832" w:rsidP="00766832">
            <w:pPr>
              <w:spacing w:after="0" w:line="240" w:lineRule="auto"/>
              <w:jc w:val="center"/>
              <w:rPr>
                <w:rFonts w:ascii="Arial" w:eastAsia="Times New Roman" w:hAnsi="Arial" w:cs="Arial"/>
                <w:sz w:val="18"/>
                <w:szCs w:val="18"/>
                <w:lang w:eastAsia="sl-SI"/>
              </w:rPr>
            </w:pPr>
            <w:r w:rsidRPr="00766832">
              <w:rPr>
                <w:rFonts w:ascii="Arial" w:eastAsia="Times New Roman" w:hAnsi="Arial" w:cs="Arial"/>
                <w:sz w:val="18"/>
                <w:szCs w:val="18"/>
                <w:lang w:eastAsia="sl-SI"/>
              </w:rPr>
              <w:t>Postavka</w:t>
            </w:r>
          </w:p>
        </w:tc>
        <w:tc>
          <w:tcPr>
            <w:tcW w:w="980" w:type="dxa"/>
            <w:tcBorders>
              <w:top w:val="nil"/>
              <w:left w:val="nil"/>
              <w:bottom w:val="single" w:sz="4" w:space="0" w:color="auto"/>
              <w:right w:val="single" w:sz="4" w:space="0" w:color="auto"/>
            </w:tcBorders>
            <w:shd w:val="clear" w:color="000000" w:fill="FFCC99"/>
            <w:vAlign w:val="center"/>
            <w:hideMark/>
          </w:tcPr>
          <w:p w14:paraId="2A43BDD8" w14:textId="77777777" w:rsidR="00766832" w:rsidRPr="00766832" w:rsidRDefault="00766832" w:rsidP="00766832">
            <w:pPr>
              <w:spacing w:after="0" w:line="240" w:lineRule="auto"/>
              <w:jc w:val="center"/>
              <w:rPr>
                <w:rFonts w:ascii="Arial" w:eastAsia="Times New Roman" w:hAnsi="Arial" w:cs="Arial"/>
                <w:b/>
                <w:bCs/>
                <w:sz w:val="18"/>
                <w:szCs w:val="18"/>
                <w:lang w:eastAsia="sl-SI"/>
              </w:rPr>
            </w:pPr>
            <w:r w:rsidRPr="00766832">
              <w:rPr>
                <w:rFonts w:ascii="Arial" w:eastAsia="Times New Roman" w:hAnsi="Arial" w:cs="Arial"/>
                <w:b/>
                <w:bCs/>
                <w:sz w:val="18"/>
                <w:szCs w:val="18"/>
                <w:lang w:eastAsia="sl-SI"/>
              </w:rPr>
              <w:t>2018</w:t>
            </w:r>
          </w:p>
        </w:tc>
        <w:tc>
          <w:tcPr>
            <w:tcW w:w="980" w:type="dxa"/>
            <w:tcBorders>
              <w:top w:val="nil"/>
              <w:left w:val="nil"/>
              <w:bottom w:val="single" w:sz="4" w:space="0" w:color="auto"/>
              <w:right w:val="single" w:sz="4" w:space="0" w:color="auto"/>
            </w:tcBorders>
            <w:shd w:val="clear" w:color="000000" w:fill="FFCC99"/>
            <w:vAlign w:val="center"/>
            <w:hideMark/>
          </w:tcPr>
          <w:p w14:paraId="03D6BF98" w14:textId="77777777" w:rsidR="00766832" w:rsidRPr="00766832" w:rsidRDefault="00766832" w:rsidP="00766832">
            <w:pPr>
              <w:spacing w:after="0" w:line="240" w:lineRule="auto"/>
              <w:jc w:val="center"/>
              <w:rPr>
                <w:rFonts w:ascii="Arial" w:eastAsia="Times New Roman" w:hAnsi="Arial" w:cs="Arial"/>
                <w:b/>
                <w:bCs/>
                <w:sz w:val="18"/>
                <w:szCs w:val="18"/>
                <w:lang w:eastAsia="sl-SI"/>
              </w:rPr>
            </w:pPr>
            <w:r w:rsidRPr="00766832">
              <w:rPr>
                <w:rFonts w:ascii="Arial" w:eastAsia="Times New Roman" w:hAnsi="Arial" w:cs="Arial"/>
                <w:b/>
                <w:bCs/>
                <w:sz w:val="18"/>
                <w:szCs w:val="18"/>
                <w:lang w:eastAsia="sl-SI"/>
              </w:rPr>
              <w:t>2019</w:t>
            </w:r>
          </w:p>
        </w:tc>
        <w:tc>
          <w:tcPr>
            <w:tcW w:w="980" w:type="dxa"/>
            <w:tcBorders>
              <w:top w:val="nil"/>
              <w:left w:val="nil"/>
              <w:bottom w:val="single" w:sz="4" w:space="0" w:color="auto"/>
              <w:right w:val="single" w:sz="4" w:space="0" w:color="auto"/>
            </w:tcBorders>
            <w:shd w:val="clear" w:color="000000" w:fill="FFCC99"/>
            <w:vAlign w:val="center"/>
            <w:hideMark/>
          </w:tcPr>
          <w:p w14:paraId="6080DF91" w14:textId="77777777" w:rsidR="00766832" w:rsidRPr="00766832" w:rsidRDefault="00766832" w:rsidP="00766832">
            <w:pPr>
              <w:spacing w:after="0" w:line="240" w:lineRule="auto"/>
              <w:jc w:val="center"/>
              <w:rPr>
                <w:rFonts w:ascii="Arial" w:eastAsia="Times New Roman" w:hAnsi="Arial" w:cs="Arial"/>
                <w:b/>
                <w:bCs/>
                <w:sz w:val="18"/>
                <w:szCs w:val="18"/>
                <w:lang w:eastAsia="sl-SI"/>
              </w:rPr>
            </w:pPr>
            <w:r w:rsidRPr="00766832">
              <w:rPr>
                <w:rFonts w:ascii="Arial" w:eastAsia="Times New Roman" w:hAnsi="Arial" w:cs="Arial"/>
                <w:b/>
                <w:bCs/>
                <w:sz w:val="18"/>
                <w:szCs w:val="18"/>
                <w:lang w:eastAsia="sl-SI"/>
              </w:rPr>
              <w:t>2020</w:t>
            </w:r>
          </w:p>
        </w:tc>
        <w:tc>
          <w:tcPr>
            <w:tcW w:w="1011" w:type="dxa"/>
            <w:tcBorders>
              <w:top w:val="nil"/>
              <w:left w:val="nil"/>
              <w:bottom w:val="single" w:sz="4" w:space="0" w:color="auto"/>
              <w:right w:val="single" w:sz="4" w:space="0" w:color="auto"/>
            </w:tcBorders>
            <w:shd w:val="clear" w:color="000000" w:fill="FFCC99"/>
            <w:vAlign w:val="center"/>
            <w:hideMark/>
          </w:tcPr>
          <w:p w14:paraId="4B0DA41A" w14:textId="77777777" w:rsidR="00766832" w:rsidRPr="00766832" w:rsidRDefault="00766832" w:rsidP="00766832">
            <w:pPr>
              <w:spacing w:after="0" w:line="240" w:lineRule="auto"/>
              <w:jc w:val="center"/>
              <w:rPr>
                <w:rFonts w:ascii="Arial" w:eastAsia="Times New Roman" w:hAnsi="Arial" w:cs="Arial"/>
                <w:b/>
                <w:bCs/>
                <w:i/>
                <w:iCs/>
                <w:sz w:val="18"/>
                <w:szCs w:val="18"/>
                <w:lang w:eastAsia="sl-SI"/>
              </w:rPr>
            </w:pPr>
            <w:r w:rsidRPr="00766832">
              <w:rPr>
                <w:rFonts w:ascii="Arial" w:eastAsia="Times New Roman" w:hAnsi="Arial" w:cs="Arial"/>
                <w:b/>
                <w:bCs/>
                <w:i/>
                <w:iCs/>
                <w:sz w:val="18"/>
                <w:szCs w:val="18"/>
                <w:lang w:eastAsia="sl-SI"/>
              </w:rPr>
              <w:t>2018</w:t>
            </w:r>
          </w:p>
        </w:tc>
        <w:tc>
          <w:tcPr>
            <w:tcW w:w="1011" w:type="dxa"/>
            <w:tcBorders>
              <w:top w:val="nil"/>
              <w:left w:val="nil"/>
              <w:bottom w:val="single" w:sz="4" w:space="0" w:color="auto"/>
              <w:right w:val="single" w:sz="4" w:space="0" w:color="auto"/>
            </w:tcBorders>
            <w:shd w:val="clear" w:color="000000" w:fill="FFCC99"/>
            <w:vAlign w:val="center"/>
            <w:hideMark/>
          </w:tcPr>
          <w:p w14:paraId="655D5EE5" w14:textId="77777777" w:rsidR="00766832" w:rsidRPr="00766832" w:rsidRDefault="00766832" w:rsidP="00766832">
            <w:pPr>
              <w:spacing w:after="0" w:line="240" w:lineRule="auto"/>
              <w:jc w:val="center"/>
              <w:rPr>
                <w:rFonts w:ascii="Arial" w:eastAsia="Times New Roman" w:hAnsi="Arial" w:cs="Arial"/>
                <w:b/>
                <w:bCs/>
                <w:i/>
                <w:iCs/>
                <w:sz w:val="18"/>
                <w:szCs w:val="18"/>
                <w:lang w:eastAsia="sl-SI"/>
              </w:rPr>
            </w:pPr>
            <w:r w:rsidRPr="00766832">
              <w:rPr>
                <w:rFonts w:ascii="Arial" w:eastAsia="Times New Roman" w:hAnsi="Arial" w:cs="Arial"/>
                <w:b/>
                <w:bCs/>
                <w:i/>
                <w:iCs/>
                <w:sz w:val="18"/>
                <w:szCs w:val="18"/>
                <w:lang w:eastAsia="sl-SI"/>
              </w:rPr>
              <w:t>2019</w:t>
            </w:r>
          </w:p>
        </w:tc>
        <w:tc>
          <w:tcPr>
            <w:tcW w:w="1011" w:type="dxa"/>
            <w:tcBorders>
              <w:top w:val="nil"/>
              <w:left w:val="nil"/>
              <w:bottom w:val="single" w:sz="4" w:space="0" w:color="auto"/>
              <w:right w:val="single" w:sz="4" w:space="0" w:color="auto"/>
            </w:tcBorders>
            <w:shd w:val="clear" w:color="000000" w:fill="FFCC99"/>
            <w:vAlign w:val="center"/>
            <w:hideMark/>
          </w:tcPr>
          <w:p w14:paraId="4A0E7525" w14:textId="77777777" w:rsidR="00766832" w:rsidRPr="00766832" w:rsidRDefault="00766832" w:rsidP="00766832">
            <w:pPr>
              <w:spacing w:after="0" w:line="240" w:lineRule="auto"/>
              <w:jc w:val="center"/>
              <w:rPr>
                <w:rFonts w:ascii="Arial" w:eastAsia="Times New Roman" w:hAnsi="Arial" w:cs="Arial"/>
                <w:b/>
                <w:bCs/>
                <w:i/>
                <w:iCs/>
                <w:sz w:val="18"/>
                <w:szCs w:val="18"/>
                <w:lang w:eastAsia="sl-SI"/>
              </w:rPr>
            </w:pPr>
            <w:r w:rsidRPr="00766832">
              <w:rPr>
                <w:rFonts w:ascii="Arial" w:eastAsia="Times New Roman" w:hAnsi="Arial" w:cs="Arial"/>
                <w:b/>
                <w:bCs/>
                <w:i/>
                <w:iCs/>
                <w:sz w:val="18"/>
                <w:szCs w:val="18"/>
                <w:lang w:eastAsia="sl-SI"/>
              </w:rPr>
              <w:t>2020</w:t>
            </w:r>
          </w:p>
        </w:tc>
      </w:tr>
      <w:tr w:rsidR="00766832" w:rsidRPr="00766832" w14:paraId="6467A2CE" w14:textId="77777777" w:rsidTr="00766832">
        <w:trPr>
          <w:trHeight w:val="480"/>
        </w:trPr>
        <w:tc>
          <w:tcPr>
            <w:tcW w:w="3276" w:type="dxa"/>
            <w:tcBorders>
              <w:top w:val="nil"/>
              <w:left w:val="single" w:sz="4" w:space="0" w:color="auto"/>
              <w:bottom w:val="single" w:sz="4" w:space="0" w:color="auto"/>
              <w:right w:val="single" w:sz="4" w:space="0" w:color="auto"/>
            </w:tcBorders>
            <w:shd w:val="clear" w:color="auto" w:fill="auto"/>
            <w:vAlign w:val="center"/>
            <w:hideMark/>
          </w:tcPr>
          <w:p w14:paraId="4A707374" w14:textId="77777777" w:rsidR="00766832" w:rsidRPr="00766832" w:rsidRDefault="00766832" w:rsidP="00766832">
            <w:pPr>
              <w:spacing w:after="0" w:line="240" w:lineRule="auto"/>
              <w:rPr>
                <w:rFonts w:ascii="Arial" w:eastAsia="Times New Roman" w:hAnsi="Arial" w:cs="Arial"/>
                <w:sz w:val="18"/>
                <w:szCs w:val="18"/>
                <w:lang w:eastAsia="sl-SI"/>
              </w:rPr>
            </w:pPr>
            <w:r w:rsidRPr="00766832">
              <w:rPr>
                <w:rFonts w:ascii="Arial" w:eastAsia="Times New Roman" w:hAnsi="Arial" w:cs="Arial"/>
                <w:sz w:val="18"/>
                <w:szCs w:val="18"/>
                <w:lang w:eastAsia="sl-SI"/>
              </w:rPr>
              <w:t>Št. predloženih obračunov DDD</w:t>
            </w:r>
          </w:p>
        </w:tc>
        <w:tc>
          <w:tcPr>
            <w:tcW w:w="980" w:type="dxa"/>
            <w:tcBorders>
              <w:top w:val="nil"/>
              <w:left w:val="nil"/>
              <w:bottom w:val="single" w:sz="4" w:space="0" w:color="auto"/>
              <w:right w:val="single" w:sz="4" w:space="0" w:color="auto"/>
            </w:tcBorders>
            <w:shd w:val="clear" w:color="auto" w:fill="auto"/>
            <w:noWrap/>
            <w:vAlign w:val="bottom"/>
            <w:hideMark/>
          </w:tcPr>
          <w:p w14:paraId="570A127D" w14:textId="77777777" w:rsidR="00766832" w:rsidRPr="00766832" w:rsidRDefault="00766832" w:rsidP="00766832">
            <w:pPr>
              <w:spacing w:after="0" w:line="240" w:lineRule="auto"/>
              <w:ind w:firstLineChars="100" w:firstLine="220"/>
              <w:jc w:val="right"/>
              <w:rPr>
                <w:rFonts w:ascii="Arial" w:eastAsia="Times New Roman" w:hAnsi="Arial" w:cs="Arial"/>
                <w:color w:val="000000"/>
                <w:lang w:eastAsia="sl-SI"/>
              </w:rPr>
            </w:pPr>
            <w:r w:rsidRPr="00766832">
              <w:rPr>
                <w:rFonts w:ascii="Arial" w:eastAsia="Times New Roman" w:hAnsi="Arial" w:cs="Arial"/>
                <w:color w:val="000000"/>
                <w:lang w:eastAsia="sl-SI"/>
              </w:rPr>
              <w:t> </w:t>
            </w:r>
          </w:p>
        </w:tc>
        <w:tc>
          <w:tcPr>
            <w:tcW w:w="980" w:type="dxa"/>
            <w:tcBorders>
              <w:top w:val="nil"/>
              <w:left w:val="nil"/>
              <w:bottom w:val="single" w:sz="4" w:space="0" w:color="auto"/>
              <w:right w:val="single" w:sz="4" w:space="0" w:color="auto"/>
            </w:tcBorders>
            <w:shd w:val="clear" w:color="auto" w:fill="auto"/>
            <w:noWrap/>
            <w:vAlign w:val="bottom"/>
            <w:hideMark/>
          </w:tcPr>
          <w:p w14:paraId="38742E16" w14:textId="77777777" w:rsidR="00766832" w:rsidRPr="00766832" w:rsidRDefault="00766832" w:rsidP="00766832">
            <w:pPr>
              <w:spacing w:after="0" w:line="240" w:lineRule="auto"/>
              <w:ind w:firstLineChars="100" w:firstLine="220"/>
              <w:jc w:val="right"/>
              <w:rPr>
                <w:rFonts w:ascii="Arial" w:eastAsia="Times New Roman" w:hAnsi="Arial" w:cs="Arial"/>
                <w:color w:val="000000"/>
                <w:lang w:eastAsia="sl-SI"/>
              </w:rPr>
            </w:pPr>
            <w:r w:rsidRPr="00766832">
              <w:rPr>
                <w:rFonts w:ascii="Arial" w:eastAsia="Times New Roman" w:hAnsi="Arial" w:cs="Arial"/>
                <w:color w:val="000000"/>
                <w:lang w:eastAsia="sl-SI"/>
              </w:rPr>
              <w:t> </w:t>
            </w:r>
          </w:p>
        </w:tc>
        <w:tc>
          <w:tcPr>
            <w:tcW w:w="980" w:type="dxa"/>
            <w:tcBorders>
              <w:top w:val="nil"/>
              <w:left w:val="nil"/>
              <w:bottom w:val="single" w:sz="4" w:space="0" w:color="auto"/>
              <w:right w:val="single" w:sz="4" w:space="0" w:color="auto"/>
            </w:tcBorders>
            <w:shd w:val="clear" w:color="auto" w:fill="auto"/>
            <w:noWrap/>
            <w:vAlign w:val="bottom"/>
            <w:hideMark/>
          </w:tcPr>
          <w:p w14:paraId="5C18D250" w14:textId="77777777" w:rsidR="00766832" w:rsidRPr="00766832" w:rsidRDefault="00766832" w:rsidP="00766832">
            <w:pPr>
              <w:spacing w:after="0" w:line="240" w:lineRule="auto"/>
              <w:ind w:firstLineChars="100" w:firstLine="220"/>
              <w:jc w:val="right"/>
              <w:rPr>
                <w:rFonts w:ascii="Arial" w:eastAsia="Times New Roman" w:hAnsi="Arial" w:cs="Arial"/>
                <w:color w:val="000000"/>
                <w:lang w:eastAsia="sl-SI"/>
              </w:rPr>
            </w:pPr>
            <w:r w:rsidRPr="00766832">
              <w:rPr>
                <w:rFonts w:ascii="Arial" w:eastAsia="Times New Roman" w:hAnsi="Arial" w:cs="Arial"/>
                <w:color w:val="000000"/>
                <w:lang w:eastAsia="sl-SI"/>
              </w:rPr>
              <w:t> </w:t>
            </w:r>
          </w:p>
        </w:tc>
        <w:tc>
          <w:tcPr>
            <w:tcW w:w="1011" w:type="dxa"/>
            <w:tcBorders>
              <w:top w:val="nil"/>
              <w:left w:val="nil"/>
              <w:bottom w:val="single" w:sz="4" w:space="0" w:color="auto"/>
              <w:right w:val="single" w:sz="4" w:space="0" w:color="auto"/>
            </w:tcBorders>
            <w:shd w:val="clear" w:color="auto" w:fill="auto"/>
            <w:noWrap/>
            <w:vAlign w:val="center"/>
            <w:hideMark/>
          </w:tcPr>
          <w:p w14:paraId="3F493C7A"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119.352</w:t>
            </w:r>
          </w:p>
        </w:tc>
        <w:tc>
          <w:tcPr>
            <w:tcW w:w="1011" w:type="dxa"/>
            <w:tcBorders>
              <w:top w:val="nil"/>
              <w:left w:val="nil"/>
              <w:bottom w:val="single" w:sz="4" w:space="0" w:color="auto"/>
              <w:right w:val="single" w:sz="4" w:space="0" w:color="auto"/>
            </w:tcBorders>
            <w:shd w:val="clear" w:color="auto" w:fill="auto"/>
            <w:noWrap/>
            <w:vAlign w:val="center"/>
            <w:hideMark/>
          </w:tcPr>
          <w:p w14:paraId="77A1DFFF"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123.255</w:t>
            </w:r>
          </w:p>
        </w:tc>
        <w:tc>
          <w:tcPr>
            <w:tcW w:w="1011" w:type="dxa"/>
            <w:tcBorders>
              <w:top w:val="nil"/>
              <w:left w:val="nil"/>
              <w:bottom w:val="single" w:sz="4" w:space="0" w:color="auto"/>
              <w:right w:val="single" w:sz="4" w:space="0" w:color="auto"/>
            </w:tcBorders>
            <w:shd w:val="clear" w:color="auto" w:fill="auto"/>
            <w:noWrap/>
            <w:vAlign w:val="center"/>
            <w:hideMark/>
          </w:tcPr>
          <w:p w14:paraId="181B2503"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126.533</w:t>
            </w:r>
          </w:p>
        </w:tc>
      </w:tr>
      <w:tr w:rsidR="00766832" w:rsidRPr="00766832" w14:paraId="3897C116" w14:textId="77777777" w:rsidTr="00766832">
        <w:trPr>
          <w:trHeight w:val="285"/>
        </w:trPr>
        <w:tc>
          <w:tcPr>
            <w:tcW w:w="3276" w:type="dxa"/>
            <w:tcBorders>
              <w:top w:val="nil"/>
              <w:left w:val="single" w:sz="4" w:space="0" w:color="auto"/>
              <w:bottom w:val="single" w:sz="4" w:space="0" w:color="auto"/>
              <w:right w:val="single" w:sz="4" w:space="0" w:color="auto"/>
            </w:tcBorders>
            <w:shd w:val="clear" w:color="auto" w:fill="auto"/>
            <w:vAlign w:val="center"/>
            <w:hideMark/>
          </w:tcPr>
          <w:p w14:paraId="76DD93F2" w14:textId="79F4C4F0" w:rsidR="00766832" w:rsidRPr="00766832" w:rsidRDefault="00766832" w:rsidP="006E587D">
            <w:pPr>
              <w:spacing w:after="0" w:line="240" w:lineRule="auto"/>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 xml:space="preserve">   od tega </w:t>
            </w:r>
            <w:r w:rsidR="006E587D">
              <w:rPr>
                <w:rFonts w:ascii="Arial" w:eastAsia="Times New Roman" w:hAnsi="Arial" w:cs="Arial"/>
                <w:i/>
                <w:iCs/>
                <w:sz w:val="18"/>
                <w:szCs w:val="18"/>
                <w:lang w:eastAsia="sl-SI"/>
              </w:rPr>
              <w:t>»</w:t>
            </w:r>
            <w:proofErr w:type="spellStart"/>
            <w:r w:rsidRPr="00766832">
              <w:rPr>
                <w:rFonts w:ascii="Arial" w:eastAsia="Times New Roman" w:hAnsi="Arial" w:cs="Arial"/>
                <w:i/>
                <w:iCs/>
                <w:sz w:val="18"/>
                <w:szCs w:val="18"/>
                <w:lang w:eastAsia="sl-SI"/>
              </w:rPr>
              <w:t>normiranci</w:t>
            </w:r>
            <w:proofErr w:type="spellEnd"/>
            <w:r w:rsidR="006E587D">
              <w:rPr>
                <w:rFonts w:ascii="Arial" w:eastAsia="Times New Roman" w:hAnsi="Arial" w:cs="Arial"/>
                <w:i/>
                <w:iCs/>
                <w:sz w:val="18"/>
                <w:szCs w:val="18"/>
                <w:lang w:eastAsia="sl-SI"/>
              </w:rPr>
              <w:t>«</w:t>
            </w:r>
          </w:p>
        </w:tc>
        <w:tc>
          <w:tcPr>
            <w:tcW w:w="980" w:type="dxa"/>
            <w:tcBorders>
              <w:top w:val="nil"/>
              <w:left w:val="nil"/>
              <w:bottom w:val="single" w:sz="4" w:space="0" w:color="auto"/>
              <w:right w:val="single" w:sz="4" w:space="0" w:color="auto"/>
            </w:tcBorders>
            <w:shd w:val="clear" w:color="auto" w:fill="auto"/>
            <w:noWrap/>
            <w:vAlign w:val="bottom"/>
            <w:hideMark/>
          </w:tcPr>
          <w:p w14:paraId="2D81A653" w14:textId="77777777" w:rsidR="00766832" w:rsidRPr="00766832" w:rsidRDefault="00766832" w:rsidP="00766832">
            <w:pPr>
              <w:spacing w:after="0" w:line="240" w:lineRule="auto"/>
              <w:ind w:firstLineChars="100" w:firstLine="220"/>
              <w:jc w:val="right"/>
              <w:rPr>
                <w:rFonts w:ascii="Arial" w:eastAsia="Times New Roman" w:hAnsi="Arial" w:cs="Arial"/>
                <w:i/>
                <w:iCs/>
                <w:color w:val="000000"/>
                <w:lang w:eastAsia="sl-SI"/>
              </w:rPr>
            </w:pPr>
            <w:r w:rsidRPr="00766832">
              <w:rPr>
                <w:rFonts w:ascii="Arial" w:eastAsia="Times New Roman" w:hAnsi="Arial" w:cs="Arial"/>
                <w:i/>
                <w:iCs/>
                <w:color w:val="000000"/>
                <w:lang w:eastAsia="sl-SI"/>
              </w:rPr>
              <w:t> </w:t>
            </w:r>
          </w:p>
        </w:tc>
        <w:tc>
          <w:tcPr>
            <w:tcW w:w="980" w:type="dxa"/>
            <w:tcBorders>
              <w:top w:val="nil"/>
              <w:left w:val="nil"/>
              <w:bottom w:val="single" w:sz="4" w:space="0" w:color="auto"/>
              <w:right w:val="single" w:sz="4" w:space="0" w:color="auto"/>
            </w:tcBorders>
            <w:shd w:val="clear" w:color="auto" w:fill="auto"/>
            <w:noWrap/>
            <w:vAlign w:val="bottom"/>
            <w:hideMark/>
          </w:tcPr>
          <w:p w14:paraId="61D677EC" w14:textId="77777777" w:rsidR="00766832" w:rsidRPr="00766832" w:rsidRDefault="00766832" w:rsidP="00766832">
            <w:pPr>
              <w:spacing w:after="0" w:line="240" w:lineRule="auto"/>
              <w:ind w:firstLineChars="100" w:firstLine="220"/>
              <w:jc w:val="right"/>
              <w:rPr>
                <w:rFonts w:ascii="Arial" w:eastAsia="Times New Roman" w:hAnsi="Arial" w:cs="Arial"/>
                <w:i/>
                <w:iCs/>
                <w:color w:val="000000"/>
                <w:lang w:eastAsia="sl-SI"/>
              </w:rPr>
            </w:pPr>
            <w:r w:rsidRPr="00766832">
              <w:rPr>
                <w:rFonts w:ascii="Arial" w:eastAsia="Times New Roman" w:hAnsi="Arial" w:cs="Arial"/>
                <w:i/>
                <w:iCs/>
                <w:color w:val="000000"/>
                <w:lang w:eastAsia="sl-SI"/>
              </w:rPr>
              <w:t> </w:t>
            </w:r>
          </w:p>
        </w:tc>
        <w:tc>
          <w:tcPr>
            <w:tcW w:w="980" w:type="dxa"/>
            <w:tcBorders>
              <w:top w:val="nil"/>
              <w:left w:val="nil"/>
              <w:bottom w:val="single" w:sz="4" w:space="0" w:color="auto"/>
              <w:right w:val="single" w:sz="4" w:space="0" w:color="auto"/>
            </w:tcBorders>
            <w:shd w:val="clear" w:color="auto" w:fill="auto"/>
            <w:noWrap/>
            <w:vAlign w:val="bottom"/>
            <w:hideMark/>
          </w:tcPr>
          <w:p w14:paraId="7BC3744B" w14:textId="77777777" w:rsidR="00766832" w:rsidRPr="00766832" w:rsidRDefault="00766832" w:rsidP="00766832">
            <w:pPr>
              <w:spacing w:after="0" w:line="240" w:lineRule="auto"/>
              <w:ind w:firstLineChars="100" w:firstLine="220"/>
              <w:jc w:val="right"/>
              <w:rPr>
                <w:rFonts w:ascii="Arial" w:eastAsia="Times New Roman" w:hAnsi="Arial" w:cs="Arial"/>
                <w:i/>
                <w:iCs/>
                <w:color w:val="000000"/>
                <w:lang w:eastAsia="sl-SI"/>
              </w:rPr>
            </w:pPr>
            <w:r w:rsidRPr="00766832">
              <w:rPr>
                <w:rFonts w:ascii="Arial" w:eastAsia="Times New Roman" w:hAnsi="Arial" w:cs="Arial"/>
                <w:i/>
                <w:iCs/>
                <w:color w:val="000000"/>
                <w:lang w:eastAsia="sl-SI"/>
              </w:rPr>
              <w:t> </w:t>
            </w:r>
          </w:p>
        </w:tc>
        <w:tc>
          <w:tcPr>
            <w:tcW w:w="1011" w:type="dxa"/>
            <w:tcBorders>
              <w:top w:val="nil"/>
              <w:left w:val="nil"/>
              <w:bottom w:val="single" w:sz="4" w:space="0" w:color="auto"/>
              <w:right w:val="single" w:sz="4" w:space="0" w:color="auto"/>
            </w:tcBorders>
            <w:shd w:val="clear" w:color="auto" w:fill="auto"/>
            <w:noWrap/>
            <w:vAlign w:val="center"/>
            <w:hideMark/>
          </w:tcPr>
          <w:p w14:paraId="1451601A"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53.128</w:t>
            </w:r>
          </w:p>
        </w:tc>
        <w:tc>
          <w:tcPr>
            <w:tcW w:w="1011" w:type="dxa"/>
            <w:tcBorders>
              <w:top w:val="nil"/>
              <w:left w:val="nil"/>
              <w:bottom w:val="single" w:sz="4" w:space="0" w:color="auto"/>
              <w:right w:val="single" w:sz="4" w:space="0" w:color="auto"/>
            </w:tcBorders>
            <w:shd w:val="clear" w:color="auto" w:fill="auto"/>
            <w:noWrap/>
            <w:vAlign w:val="center"/>
            <w:hideMark/>
          </w:tcPr>
          <w:p w14:paraId="10E08CDB"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60.061</w:t>
            </w:r>
          </w:p>
        </w:tc>
        <w:tc>
          <w:tcPr>
            <w:tcW w:w="1011" w:type="dxa"/>
            <w:tcBorders>
              <w:top w:val="nil"/>
              <w:left w:val="nil"/>
              <w:bottom w:val="single" w:sz="4" w:space="0" w:color="auto"/>
              <w:right w:val="single" w:sz="4" w:space="0" w:color="auto"/>
            </w:tcBorders>
            <w:shd w:val="clear" w:color="auto" w:fill="auto"/>
            <w:noWrap/>
            <w:vAlign w:val="center"/>
            <w:hideMark/>
          </w:tcPr>
          <w:p w14:paraId="11886502"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65.460</w:t>
            </w:r>
          </w:p>
        </w:tc>
      </w:tr>
      <w:tr w:rsidR="00766832" w:rsidRPr="00766832" w14:paraId="7384370C" w14:textId="77777777" w:rsidTr="00766832">
        <w:trPr>
          <w:trHeight w:val="285"/>
        </w:trPr>
        <w:tc>
          <w:tcPr>
            <w:tcW w:w="3276" w:type="dxa"/>
            <w:tcBorders>
              <w:top w:val="nil"/>
              <w:left w:val="single" w:sz="4" w:space="0" w:color="auto"/>
              <w:bottom w:val="single" w:sz="4" w:space="0" w:color="auto"/>
              <w:right w:val="single" w:sz="4" w:space="0" w:color="auto"/>
            </w:tcBorders>
            <w:shd w:val="clear" w:color="auto" w:fill="auto"/>
            <w:vAlign w:val="center"/>
            <w:hideMark/>
          </w:tcPr>
          <w:p w14:paraId="30D74E26" w14:textId="77777777" w:rsidR="00766832" w:rsidRPr="00766832" w:rsidRDefault="00766832" w:rsidP="00766832">
            <w:pPr>
              <w:spacing w:after="0" w:line="240" w:lineRule="auto"/>
              <w:rPr>
                <w:rFonts w:ascii="Arial" w:eastAsia="Times New Roman" w:hAnsi="Arial" w:cs="Arial"/>
                <w:sz w:val="18"/>
                <w:szCs w:val="18"/>
                <w:lang w:eastAsia="sl-SI"/>
              </w:rPr>
            </w:pPr>
            <w:r w:rsidRPr="00766832">
              <w:rPr>
                <w:rFonts w:ascii="Arial" w:eastAsia="Times New Roman" w:hAnsi="Arial" w:cs="Arial"/>
                <w:sz w:val="18"/>
                <w:szCs w:val="18"/>
                <w:lang w:eastAsia="sl-SI"/>
              </w:rPr>
              <w:t>DAVČNO PRIZNANI PRIHODKI</w:t>
            </w:r>
          </w:p>
        </w:tc>
        <w:tc>
          <w:tcPr>
            <w:tcW w:w="980" w:type="dxa"/>
            <w:tcBorders>
              <w:top w:val="nil"/>
              <w:left w:val="nil"/>
              <w:bottom w:val="single" w:sz="4" w:space="0" w:color="auto"/>
              <w:right w:val="single" w:sz="4" w:space="0" w:color="auto"/>
            </w:tcBorders>
            <w:shd w:val="clear" w:color="auto" w:fill="auto"/>
            <w:noWrap/>
            <w:vAlign w:val="center"/>
            <w:hideMark/>
          </w:tcPr>
          <w:p w14:paraId="4EDDC386" w14:textId="77777777" w:rsidR="00766832" w:rsidRPr="00766832" w:rsidRDefault="00766832" w:rsidP="00766832">
            <w:pPr>
              <w:spacing w:after="0" w:line="240" w:lineRule="auto"/>
              <w:ind w:firstLineChars="100" w:firstLine="180"/>
              <w:jc w:val="right"/>
              <w:rPr>
                <w:rFonts w:ascii="Arial" w:eastAsia="Times New Roman" w:hAnsi="Arial" w:cs="Arial"/>
                <w:sz w:val="18"/>
                <w:szCs w:val="18"/>
                <w:lang w:eastAsia="sl-SI"/>
              </w:rPr>
            </w:pPr>
            <w:r w:rsidRPr="00766832">
              <w:rPr>
                <w:rFonts w:ascii="Arial" w:eastAsia="Times New Roman" w:hAnsi="Arial" w:cs="Arial"/>
                <w:sz w:val="18"/>
                <w:szCs w:val="18"/>
                <w:lang w:eastAsia="sl-SI"/>
              </w:rPr>
              <w:t>7.081,2</w:t>
            </w:r>
          </w:p>
        </w:tc>
        <w:tc>
          <w:tcPr>
            <w:tcW w:w="980" w:type="dxa"/>
            <w:tcBorders>
              <w:top w:val="nil"/>
              <w:left w:val="nil"/>
              <w:bottom w:val="single" w:sz="4" w:space="0" w:color="auto"/>
              <w:right w:val="single" w:sz="4" w:space="0" w:color="auto"/>
            </w:tcBorders>
            <w:shd w:val="clear" w:color="auto" w:fill="auto"/>
            <w:noWrap/>
            <w:vAlign w:val="center"/>
            <w:hideMark/>
          </w:tcPr>
          <w:p w14:paraId="2CA2BC9B" w14:textId="77777777" w:rsidR="00766832" w:rsidRPr="00766832" w:rsidRDefault="00766832" w:rsidP="00766832">
            <w:pPr>
              <w:spacing w:after="0" w:line="240" w:lineRule="auto"/>
              <w:ind w:firstLineChars="100" w:firstLine="180"/>
              <w:jc w:val="right"/>
              <w:rPr>
                <w:rFonts w:ascii="Arial" w:eastAsia="Times New Roman" w:hAnsi="Arial" w:cs="Arial"/>
                <w:sz w:val="18"/>
                <w:szCs w:val="18"/>
                <w:lang w:eastAsia="sl-SI"/>
              </w:rPr>
            </w:pPr>
            <w:r w:rsidRPr="00766832">
              <w:rPr>
                <w:rFonts w:ascii="Arial" w:eastAsia="Times New Roman" w:hAnsi="Arial" w:cs="Arial"/>
                <w:sz w:val="18"/>
                <w:szCs w:val="18"/>
                <w:lang w:eastAsia="sl-SI"/>
              </w:rPr>
              <w:t>7.377,8</w:t>
            </w:r>
          </w:p>
        </w:tc>
        <w:tc>
          <w:tcPr>
            <w:tcW w:w="980" w:type="dxa"/>
            <w:tcBorders>
              <w:top w:val="nil"/>
              <w:left w:val="nil"/>
              <w:bottom w:val="single" w:sz="4" w:space="0" w:color="auto"/>
              <w:right w:val="single" w:sz="4" w:space="0" w:color="auto"/>
            </w:tcBorders>
            <w:shd w:val="clear" w:color="auto" w:fill="auto"/>
            <w:noWrap/>
            <w:vAlign w:val="center"/>
            <w:hideMark/>
          </w:tcPr>
          <w:p w14:paraId="7A2A4060" w14:textId="77777777" w:rsidR="00766832" w:rsidRPr="00766832" w:rsidRDefault="00766832" w:rsidP="00766832">
            <w:pPr>
              <w:spacing w:after="0" w:line="240" w:lineRule="auto"/>
              <w:ind w:firstLineChars="100" w:firstLine="180"/>
              <w:jc w:val="right"/>
              <w:rPr>
                <w:rFonts w:ascii="Arial" w:eastAsia="Times New Roman" w:hAnsi="Arial" w:cs="Arial"/>
                <w:sz w:val="18"/>
                <w:szCs w:val="18"/>
                <w:lang w:eastAsia="sl-SI"/>
              </w:rPr>
            </w:pPr>
            <w:r w:rsidRPr="00766832">
              <w:rPr>
                <w:rFonts w:ascii="Arial" w:eastAsia="Times New Roman" w:hAnsi="Arial" w:cs="Arial"/>
                <w:sz w:val="18"/>
                <w:szCs w:val="18"/>
                <w:lang w:eastAsia="sl-SI"/>
              </w:rPr>
              <w:t>6.724,8</w:t>
            </w:r>
          </w:p>
        </w:tc>
        <w:tc>
          <w:tcPr>
            <w:tcW w:w="1011" w:type="dxa"/>
            <w:tcBorders>
              <w:top w:val="nil"/>
              <w:left w:val="nil"/>
              <w:bottom w:val="single" w:sz="4" w:space="0" w:color="auto"/>
              <w:right w:val="single" w:sz="4" w:space="0" w:color="auto"/>
            </w:tcBorders>
            <w:shd w:val="clear" w:color="auto" w:fill="auto"/>
            <w:noWrap/>
            <w:vAlign w:val="center"/>
            <w:hideMark/>
          </w:tcPr>
          <w:p w14:paraId="41F49A50"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114.574</w:t>
            </w:r>
          </w:p>
        </w:tc>
        <w:tc>
          <w:tcPr>
            <w:tcW w:w="1011" w:type="dxa"/>
            <w:tcBorders>
              <w:top w:val="nil"/>
              <w:left w:val="nil"/>
              <w:bottom w:val="single" w:sz="4" w:space="0" w:color="auto"/>
              <w:right w:val="single" w:sz="4" w:space="0" w:color="auto"/>
            </w:tcBorders>
            <w:shd w:val="clear" w:color="auto" w:fill="auto"/>
            <w:noWrap/>
            <w:vAlign w:val="center"/>
            <w:hideMark/>
          </w:tcPr>
          <w:p w14:paraId="5FD0B738"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118.276</w:t>
            </w:r>
          </w:p>
        </w:tc>
        <w:tc>
          <w:tcPr>
            <w:tcW w:w="1011" w:type="dxa"/>
            <w:tcBorders>
              <w:top w:val="nil"/>
              <w:left w:val="nil"/>
              <w:bottom w:val="single" w:sz="4" w:space="0" w:color="auto"/>
              <w:right w:val="single" w:sz="4" w:space="0" w:color="auto"/>
            </w:tcBorders>
            <w:shd w:val="clear" w:color="auto" w:fill="auto"/>
            <w:noWrap/>
            <w:vAlign w:val="center"/>
            <w:hideMark/>
          </w:tcPr>
          <w:p w14:paraId="6511B61C"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120.769</w:t>
            </w:r>
          </w:p>
        </w:tc>
      </w:tr>
      <w:tr w:rsidR="00766832" w:rsidRPr="00766832" w14:paraId="2C0C97DF" w14:textId="77777777" w:rsidTr="00766832">
        <w:trPr>
          <w:trHeight w:val="285"/>
        </w:trPr>
        <w:tc>
          <w:tcPr>
            <w:tcW w:w="3276" w:type="dxa"/>
            <w:tcBorders>
              <w:top w:val="nil"/>
              <w:left w:val="single" w:sz="4" w:space="0" w:color="auto"/>
              <w:bottom w:val="single" w:sz="4" w:space="0" w:color="auto"/>
              <w:right w:val="single" w:sz="4" w:space="0" w:color="auto"/>
            </w:tcBorders>
            <w:shd w:val="clear" w:color="auto" w:fill="auto"/>
            <w:vAlign w:val="center"/>
            <w:hideMark/>
          </w:tcPr>
          <w:p w14:paraId="3240B043" w14:textId="70C5206B" w:rsidR="00766832" w:rsidRPr="00766832" w:rsidRDefault="00766832" w:rsidP="006E587D">
            <w:pPr>
              <w:spacing w:after="0" w:line="240" w:lineRule="auto"/>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 xml:space="preserve">   od tega </w:t>
            </w:r>
            <w:r w:rsidR="006E587D">
              <w:rPr>
                <w:rFonts w:ascii="Arial" w:eastAsia="Times New Roman" w:hAnsi="Arial" w:cs="Arial"/>
                <w:i/>
                <w:iCs/>
                <w:sz w:val="18"/>
                <w:szCs w:val="18"/>
                <w:lang w:eastAsia="sl-SI"/>
              </w:rPr>
              <w:t>»</w:t>
            </w:r>
            <w:proofErr w:type="spellStart"/>
            <w:r w:rsidRPr="00766832">
              <w:rPr>
                <w:rFonts w:ascii="Arial" w:eastAsia="Times New Roman" w:hAnsi="Arial" w:cs="Arial"/>
                <w:i/>
                <w:iCs/>
                <w:sz w:val="18"/>
                <w:szCs w:val="18"/>
                <w:lang w:eastAsia="sl-SI"/>
              </w:rPr>
              <w:t>normiranci</w:t>
            </w:r>
            <w:proofErr w:type="spellEnd"/>
            <w:r w:rsidR="006E587D">
              <w:rPr>
                <w:rFonts w:ascii="Arial" w:eastAsia="Times New Roman" w:hAnsi="Arial" w:cs="Arial"/>
                <w:i/>
                <w:iCs/>
                <w:sz w:val="18"/>
                <w:szCs w:val="18"/>
                <w:lang w:eastAsia="sl-SI"/>
              </w:rPr>
              <w:t>«</w:t>
            </w:r>
          </w:p>
        </w:tc>
        <w:tc>
          <w:tcPr>
            <w:tcW w:w="980" w:type="dxa"/>
            <w:tcBorders>
              <w:top w:val="nil"/>
              <w:left w:val="nil"/>
              <w:bottom w:val="single" w:sz="4" w:space="0" w:color="auto"/>
              <w:right w:val="single" w:sz="4" w:space="0" w:color="auto"/>
            </w:tcBorders>
            <w:shd w:val="clear" w:color="auto" w:fill="auto"/>
            <w:noWrap/>
            <w:vAlign w:val="center"/>
            <w:hideMark/>
          </w:tcPr>
          <w:p w14:paraId="76B6B934"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1.217,3</w:t>
            </w:r>
          </w:p>
        </w:tc>
        <w:tc>
          <w:tcPr>
            <w:tcW w:w="980" w:type="dxa"/>
            <w:tcBorders>
              <w:top w:val="nil"/>
              <w:left w:val="nil"/>
              <w:bottom w:val="single" w:sz="4" w:space="0" w:color="auto"/>
              <w:right w:val="single" w:sz="4" w:space="0" w:color="auto"/>
            </w:tcBorders>
            <w:shd w:val="clear" w:color="auto" w:fill="auto"/>
            <w:noWrap/>
            <w:vAlign w:val="center"/>
            <w:hideMark/>
          </w:tcPr>
          <w:p w14:paraId="5AEBE8F0"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1.419,9</w:t>
            </w:r>
          </w:p>
        </w:tc>
        <w:tc>
          <w:tcPr>
            <w:tcW w:w="980" w:type="dxa"/>
            <w:tcBorders>
              <w:top w:val="nil"/>
              <w:left w:val="nil"/>
              <w:bottom w:val="single" w:sz="4" w:space="0" w:color="auto"/>
              <w:right w:val="single" w:sz="4" w:space="0" w:color="auto"/>
            </w:tcBorders>
            <w:shd w:val="clear" w:color="auto" w:fill="auto"/>
            <w:noWrap/>
            <w:vAlign w:val="center"/>
            <w:hideMark/>
          </w:tcPr>
          <w:p w14:paraId="27543281"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1.395,5</w:t>
            </w:r>
          </w:p>
        </w:tc>
        <w:tc>
          <w:tcPr>
            <w:tcW w:w="1011" w:type="dxa"/>
            <w:tcBorders>
              <w:top w:val="nil"/>
              <w:left w:val="nil"/>
              <w:bottom w:val="single" w:sz="4" w:space="0" w:color="auto"/>
              <w:right w:val="single" w:sz="4" w:space="0" w:color="auto"/>
            </w:tcBorders>
            <w:shd w:val="clear" w:color="auto" w:fill="auto"/>
            <w:noWrap/>
            <w:vAlign w:val="center"/>
            <w:hideMark/>
          </w:tcPr>
          <w:p w14:paraId="6422473E"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 </w:t>
            </w:r>
          </w:p>
        </w:tc>
        <w:tc>
          <w:tcPr>
            <w:tcW w:w="1011" w:type="dxa"/>
            <w:tcBorders>
              <w:top w:val="nil"/>
              <w:left w:val="nil"/>
              <w:bottom w:val="single" w:sz="4" w:space="0" w:color="auto"/>
              <w:right w:val="single" w:sz="4" w:space="0" w:color="auto"/>
            </w:tcBorders>
            <w:shd w:val="clear" w:color="auto" w:fill="auto"/>
            <w:noWrap/>
            <w:vAlign w:val="center"/>
            <w:hideMark/>
          </w:tcPr>
          <w:p w14:paraId="12140133"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 </w:t>
            </w:r>
          </w:p>
        </w:tc>
        <w:tc>
          <w:tcPr>
            <w:tcW w:w="1011" w:type="dxa"/>
            <w:tcBorders>
              <w:top w:val="nil"/>
              <w:left w:val="nil"/>
              <w:bottom w:val="single" w:sz="4" w:space="0" w:color="auto"/>
              <w:right w:val="single" w:sz="4" w:space="0" w:color="auto"/>
            </w:tcBorders>
            <w:shd w:val="clear" w:color="auto" w:fill="auto"/>
            <w:noWrap/>
            <w:vAlign w:val="center"/>
            <w:hideMark/>
          </w:tcPr>
          <w:p w14:paraId="247EB5AE"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 </w:t>
            </w:r>
          </w:p>
        </w:tc>
      </w:tr>
      <w:tr w:rsidR="00766832" w:rsidRPr="00766832" w14:paraId="0760C15A" w14:textId="77777777" w:rsidTr="00766832">
        <w:trPr>
          <w:trHeight w:val="285"/>
        </w:trPr>
        <w:tc>
          <w:tcPr>
            <w:tcW w:w="3276" w:type="dxa"/>
            <w:tcBorders>
              <w:top w:val="nil"/>
              <w:left w:val="single" w:sz="4" w:space="0" w:color="auto"/>
              <w:bottom w:val="single" w:sz="4" w:space="0" w:color="auto"/>
              <w:right w:val="single" w:sz="4" w:space="0" w:color="auto"/>
            </w:tcBorders>
            <w:shd w:val="clear" w:color="auto" w:fill="auto"/>
            <w:vAlign w:val="center"/>
            <w:hideMark/>
          </w:tcPr>
          <w:p w14:paraId="7A2B20AC" w14:textId="77777777" w:rsidR="00766832" w:rsidRPr="00766832" w:rsidRDefault="00766832" w:rsidP="00766832">
            <w:pPr>
              <w:spacing w:after="0" w:line="240" w:lineRule="auto"/>
              <w:rPr>
                <w:rFonts w:ascii="Arial" w:eastAsia="Times New Roman" w:hAnsi="Arial" w:cs="Arial"/>
                <w:sz w:val="18"/>
                <w:szCs w:val="18"/>
                <w:lang w:eastAsia="sl-SI"/>
              </w:rPr>
            </w:pPr>
            <w:r w:rsidRPr="00766832">
              <w:rPr>
                <w:rFonts w:ascii="Arial" w:eastAsia="Times New Roman" w:hAnsi="Arial" w:cs="Arial"/>
                <w:sz w:val="18"/>
                <w:szCs w:val="18"/>
                <w:lang w:eastAsia="sl-SI"/>
              </w:rPr>
              <w:t>DAVČNO PRIZNANI ODHODKI</w:t>
            </w:r>
          </w:p>
        </w:tc>
        <w:tc>
          <w:tcPr>
            <w:tcW w:w="980" w:type="dxa"/>
            <w:tcBorders>
              <w:top w:val="nil"/>
              <w:left w:val="nil"/>
              <w:bottom w:val="single" w:sz="4" w:space="0" w:color="auto"/>
              <w:right w:val="single" w:sz="4" w:space="0" w:color="auto"/>
            </w:tcBorders>
            <w:shd w:val="clear" w:color="auto" w:fill="auto"/>
            <w:vAlign w:val="center"/>
            <w:hideMark/>
          </w:tcPr>
          <w:p w14:paraId="63915E71" w14:textId="77777777" w:rsidR="00766832" w:rsidRPr="00766832" w:rsidRDefault="00766832" w:rsidP="00766832">
            <w:pPr>
              <w:spacing w:after="0" w:line="240" w:lineRule="auto"/>
              <w:ind w:firstLineChars="100" w:firstLine="180"/>
              <w:jc w:val="right"/>
              <w:rPr>
                <w:rFonts w:ascii="Arial" w:eastAsia="Times New Roman" w:hAnsi="Arial" w:cs="Arial"/>
                <w:sz w:val="18"/>
                <w:szCs w:val="18"/>
                <w:lang w:eastAsia="sl-SI"/>
              </w:rPr>
            </w:pPr>
            <w:r w:rsidRPr="00766832">
              <w:rPr>
                <w:rFonts w:ascii="Arial" w:eastAsia="Times New Roman" w:hAnsi="Arial" w:cs="Arial"/>
                <w:sz w:val="18"/>
                <w:szCs w:val="18"/>
                <w:lang w:eastAsia="sl-SI"/>
              </w:rPr>
              <w:t>6.319,2</w:t>
            </w:r>
          </w:p>
        </w:tc>
        <w:tc>
          <w:tcPr>
            <w:tcW w:w="980" w:type="dxa"/>
            <w:tcBorders>
              <w:top w:val="nil"/>
              <w:left w:val="nil"/>
              <w:bottom w:val="single" w:sz="4" w:space="0" w:color="auto"/>
              <w:right w:val="single" w:sz="4" w:space="0" w:color="auto"/>
            </w:tcBorders>
            <w:shd w:val="clear" w:color="auto" w:fill="auto"/>
            <w:vAlign w:val="center"/>
            <w:hideMark/>
          </w:tcPr>
          <w:p w14:paraId="5AE10DE9" w14:textId="77777777" w:rsidR="00766832" w:rsidRPr="00766832" w:rsidRDefault="00766832" w:rsidP="00766832">
            <w:pPr>
              <w:spacing w:after="0" w:line="240" w:lineRule="auto"/>
              <w:ind w:firstLineChars="100" w:firstLine="180"/>
              <w:jc w:val="right"/>
              <w:rPr>
                <w:rFonts w:ascii="Arial" w:eastAsia="Times New Roman" w:hAnsi="Arial" w:cs="Arial"/>
                <w:sz w:val="18"/>
                <w:szCs w:val="18"/>
                <w:lang w:eastAsia="sl-SI"/>
              </w:rPr>
            </w:pPr>
            <w:r w:rsidRPr="00766832">
              <w:rPr>
                <w:rFonts w:ascii="Arial" w:eastAsia="Times New Roman" w:hAnsi="Arial" w:cs="Arial"/>
                <w:sz w:val="18"/>
                <w:szCs w:val="18"/>
                <w:lang w:eastAsia="sl-SI"/>
              </w:rPr>
              <w:t>6.588,0</w:t>
            </w:r>
          </w:p>
        </w:tc>
        <w:tc>
          <w:tcPr>
            <w:tcW w:w="980" w:type="dxa"/>
            <w:tcBorders>
              <w:top w:val="nil"/>
              <w:left w:val="nil"/>
              <w:bottom w:val="single" w:sz="4" w:space="0" w:color="auto"/>
              <w:right w:val="single" w:sz="4" w:space="0" w:color="auto"/>
            </w:tcBorders>
            <w:shd w:val="clear" w:color="auto" w:fill="auto"/>
            <w:vAlign w:val="center"/>
            <w:hideMark/>
          </w:tcPr>
          <w:p w14:paraId="06DF7CF6" w14:textId="77777777" w:rsidR="00766832" w:rsidRPr="00766832" w:rsidRDefault="00766832" w:rsidP="00766832">
            <w:pPr>
              <w:spacing w:after="0" w:line="240" w:lineRule="auto"/>
              <w:ind w:firstLineChars="100" w:firstLine="180"/>
              <w:jc w:val="right"/>
              <w:rPr>
                <w:rFonts w:ascii="Arial" w:eastAsia="Times New Roman" w:hAnsi="Arial" w:cs="Arial"/>
                <w:sz w:val="18"/>
                <w:szCs w:val="18"/>
                <w:lang w:eastAsia="sl-SI"/>
              </w:rPr>
            </w:pPr>
            <w:r w:rsidRPr="00766832">
              <w:rPr>
                <w:rFonts w:ascii="Arial" w:eastAsia="Times New Roman" w:hAnsi="Arial" w:cs="Arial"/>
                <w:sz w:val="18"/>
                <w:szCs w:val="18"/>
                <w:lang w:eastAsia="sl-SI"/>
              </w:rPr>
              <w:t>6.085,8</w:t>
            </w:r>
          </w:p>
        </w:tc>
        <w:tc>
          <w:tcPr>
            <w:tcW w:w="1011" w:type="dxa"/>
            <w:tcBorders>
              <w:top w:val="nil"/>
              <w:left w:val="nil"/>
              <w:bottom w:val="single" w:sz="4" w:space="0" w:color="auto"/>
              <w:right w:val="single" w:sz="4" w:space="0" w:color="auto"/>
            </w:tcBorders>
            <w:shd w:val="clear" w:color="auto" w:fill="auto"/>
            <w:vAlign w:val="center"/>
            <w:hideMark/>
          </w:tcPr>
          <w:p w14:paraId="46C9B0A0"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115.933</w:t>
            </w:r>
          </w:p>
        </w:tc>
        <w:tc>
          <w:tcPr>
            <w:tcW w:w="1011" w:type="dxa"/>
            <w:tcBorders>
              <w:top w:val="nil"/>
              <w:left w:val="nil"/>
              <w:bottom w:val="single" w:sz="4" w:space="0" w:color="auto"/>
              <w:right w:val="single" w:sz="4" w:space="0" w:color="auto"/>
            </w:tcBorders>
            <w:shd w:val="clear" w:color="auto" w:fill="auto"/>
            <w:vAlign w:val="center"/>
            <w:hideMark/>
          </w:tcPr>
          <w:p w14:paraId="4289BA00"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119.515</w:t>
            </w:r>
          </w:p>
        </w:tc>
        <w:tc>
          <w:tcPr>
            <w:tcW w:w="1011" w:type="dxa"/>
            <w:tcBorders>
              <w:top w:val="nil"/>
              <w:left w:val="nil"/>
              <w:bottom w:val="single" w:sz="4" w:space="0" w:color="auto"/>
              <w:right w:val="single" w:sz="4" w:space="0" w:color="auto"/>
            </w:tcBorders>
            <w:shd w:val="clear" w:color="auto" w:fill="auto"/>
            <w:vAlign w:val="center"/>
            <w:hideMark/>
          </w:tcPr>
          <w:p w14:paraId="38B15D9A"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122.007</w:t>
            </w:r>
          </w:p>
        </w:tc>
      </w:tr>
      <w:tr w:rsidR="00766832" w:rsidRPr="00766832" w14:paraId="7A22E253" w14:textId="77777777" w:rsidTr="00766832">
        <w:trPr>
          <w:trHeight w:val="285"/>
        </w:trPr>
        <w:tc>
          <w:tcPr>
            <w:tcW w:w="3276" w:type="dxa"/>
            <w:tcBorders>
              <w:top w:val="nil"/>
              <w:left w:val="single" w:sz="4" w:space="0" w:color="auto"/>
              <w:bottom w:val="single" w:sz="4" w:space="0" w:color="auto"/>
              <w:right w:val="single" w:sz="4" w:space="0" w:color="auto"/>
            </w:tcBorders>
            <w:shd w:val="clear" w:color="auto" w:fill="auto"/>
            <w:vAlign w:val="center"/>
            <w:hideMark/>
          </w:tcPr>
          <w:p w14:paraId="25E65C75" w14:textId="77777777" w:rsidR="00766832" w:rsidRPr="00766832" w:rsidRDefault="00766832" w:rsidP="00766832">
            <w:pPr>
              <w:spacing w:after="0" w:line="240" w:lineRule="auto"/>
              <w:rPr>
                <w:rFonts w:ascii="Arial" w:eastAsia="Times New Roman" w:hAnsi="Arial" w:cs="Arial"/>
                <w:sz w:val="18"/>
                <w:szCs w:val="18"/>
                <w:lang w:eastAsia="sl-SI"/>
              </w:rPr>
            </w:pPr>
            <w:r w:rsidRPr="00766832">
              <w:rPr>
                <w:rFonts w:ascii="Arial" w:eastAsia="Times New Roman" w:hAnsi="Arial" w:cs="Arial"/>
                <w:sz w:val="18"/>
                <w:szCs w:val="18"/>
                <w:lang w:eastAsia="sl-SI"/>
              </w:rPr>
              <w:t>DAVČNA OSNOVA</w:t>
            </w:r>
          </w:p>
        </w:tc>
        <w:tc>
          <w:tcPr>
            <w:tcW w:w="980" w:type="dxa"/>
            <w:tcBorders>
              <w:top w:val="nil"/>
              <w:left w:val="nil"/>
              <w:bottom w:val="single" w:sz="4" w:space="0" w:color="auto"/>
              <w:right w:val="single" w:sz="4" w:space="0" w:color="auto"/>
            </w:tcBorders>
            <w:shd w:val="clear" w:color="auto" w:fill="auto"/>
            <w:vAlign w:val="center"/>
            <w:hideMark/>
          </w:tcPr>
          <w:p w14:paraId="1175C847" w14:textId="77777777" w:rsidR="00766832" w:rsidRPr="00766832" w:rsidRDefault="00766832" w:rsidP="00766832">
            <w:pPr>
              <w:spacing w:after="0" w:line="240" w:lineRule="auto"/>
              <w:ind w:firstLineChars="100" w:firstLine="180"/>
              <w:jc w:val="right"/>
              <w:rPr>
                <w:rFonts w:ascii="Arial" w:eastAsia="Times New Roman" w:hAnsi="Arial" w:cs="Arial"/>
                <w:sz w:val="18"/>
                <w:szCs w:val="18"/>
                <w:lang w:eastAsia="sl-SI"/>
              </w:rPr>
            </w:pPr>
            <w:r w:rsidRPr="00766832">
              <w:rPr>
                <w:rFonts w:ascii="Arial" w:eastAsia="Times New Roman" w:hAnsi="Arial" w:cs="Arial"/>
                <w:sz w:val="18"/>
                <w:szCs w:val="18"/>
                <w:lang w:eastAsia="sl-SI"/>
              </w:rPr>
              <w:t>810,1</w:t>
            </w:r>
          </w:p>
        </w:tc>
        <w:tc>
          <w:tcPr>
            <w:tcW w:w="980" w:type="dxa"/>
            <w:tcBorders>
              <w:top w:val="nil"/>
              <w:left w:val="nil"/>
              <w:bottom w:val="single" w:sz="4" w:space="0" w:color="auto"/>
              <w:right w:val="single" w:sz="4" w:space="0" w:color="auto"/>
            </w:tcBorders>
            <w:shd w:val="clear" w:color="auto" w:fill="auto"/>
            <w:vAlign w:val="center"/>
            <w:hideMark/>
          </w:tcPr>
          <w:p w14:paraId="6E91021D" w14:textId="77777777" w:rsidR="00766832" w:rsidRPr="00766832" w:rsidRDefault="00766832" w:rsidP="00766832">
            <w:pPr>
              <w:spacing w:after="0" w:line="240" w:lineRule="auto"/>
              <w:ind w:firstLineChars="100" w:firstLine="180"/>
              <w:jc w:val="right"/>
              <w:rPr>
                <w:rFonts w:ascii="Arial" w:eastAsia="Times New Roman" w:hAnsi="Arial" w:cs="Arial"/>
                <w:sz w:val="18"/>
                <w:szCs w:val="18"/>
                <w:lang w:eastAsia="sl-SI"/>
              </w:rPr>
            </w:pPr>
            <w:r w:rsidRPr="00766832">
              <w:rPr>
                <w:rFonts w:ascii="Arial" w:eastAsia="Times New Roman" w:hAnsi="Arial" w:cs="Arial"/>
                <w:sz w:val="18"/>
                <w:szCs w:val="18"/>
                <w:lang w:eastAsia="sl-SI"/>
              </w:rPr>
              <w:t>840,7</w:t>
            </w:r>
          </w:p>
        </w:tc>
        <w:tc>
          <w:tcPr>
            <w:tcW w:w="980" w:type="dxa"/>
            <w:tcBorders>
              <w:top w:val="nil"/>
              <w:left w:val="nil"/>
              <w:bottom w:val="single" w:sz="4" w:space="0" w:color="auto"/>
              <w:right w:val="single" w:sz="4" w:space="0" w:color="auto"/>
            </w:tcBorders>
            <w:shd w:val="clear" w:color="auto" w:fill="auto"/>
            <w:vAlign w:val="center"/>
            <w:hideMark/>
          </w:tcPr>
          <w:p w14:paraId="4C0B06D3" w14:textId="77777777" w:rsidR="00766832" w:rsidRPr="00766832" w:rsidRDefault="00766832" w:rsidP="00766832">
            <w:pPr>
              <w:spacing w:after="0" w:line="240" w:lineRule="auto"/>
              <w:ind w:firstLineChars="100" w:firstLine="180"/>
              <w:jc w:val="right"/>
              <w:rPr>
                <w:rFonts w:ascii="Arial" w:eastAsia="Times New Roman" w:hAnsi="Arial" w:cs="Arial"/>
                <w:sz w:val="18"/>
                <w:szCs w:val="18"/>
                <w:lang w:eastAsia="sl-SI"/>
              </w:rPr>
            </w:pPr>
            <w:r w:rsidRPr="00766832">
              <w:rPr>
                <w:rFonts w:ascii="Arial" w:eastAsia="Times New Roman" w:hAnsi="Arial" w:cs="Arial"/>
                <w:sz w:val="18"/>
                <w:szCs w:val="18"/>
                <w:lang w:eastAsia="sl-SI"/>
              </w:rPr>
              <w:t>737,6</w:t>
            </w:r>
          </w:p>
        </w:tc>
        <w:tc>
          <w:tcPr>
            <w:tcW w:w="1011" w:type="dxa"/>
            <w:tcBorders>
              <w:top w:val="nil"/>
              <w:left w:val="nil"/>
              <w:bottom w:val="single" w:sz="4" w:space="0" w:color="auto"/>
              <w:right w:val="single" w:sz="4" w:space="0" w:color="auto"/>
            </w:tcBorders>
            <w:shd w:val="clear" w:color="auto" w:fill="auto"/>
            <w:vAlign w:val="center"/>
            <w:hideMark/>
          </w:tcPr>
          <w:p w14:paraId="5E11A2E5"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105.338</w:t>
            </w:r>
          </w:p>
        </w:tc>
        <w:tc>
          <w:tcPr>
            <w:tcW w:w="1011" w:type="dxa"/>
            <w:tcBorders>
              <w:top w:val="nil"/>
              <w:left w:val="nil"/>
              <w:bottom w:val="single" w:sz="4" w:space="0" w:color="auto"/>
              <w:right w:val="single" w:sz="4" w:space="0" w:color="auto"/>
            </w:tcBorders>
            <w:shd w:val="clear" w:color="auto" w:fill="auto"/>
            <w:vAlign w:val="center"/>
            <w:hideMark/>
          </w:tcPr>
          <w:p w14:paraId="65A307A7"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109.417</w:t>
            </w:r>
          </w:p>
        </w:tc>
        <w:tc>
          <w:tcPr>
            <w:tcW w:w="1011" w:type="dxa"/>
            <w:tcBorders>
              <w:top w:val="nil"/>
              <w:left w:val="nil"/>
              <w:bottom w:val="single" w:sz="4" w:space="0" w:color="auto"/>
              <w:right w:val="single" w:sz="4" w:space="0" w:color="auto"/>
            </w:tcBorders>
            <w:shd w:val="clear" w:color="auto" w:fill="auto"/>
            <w:vAlign w:val="center"/>
            <w:hideMark/>
          </w:tcPr>
          <w:p w14:paraId="3A69710D"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104.352</w:t>
            </w:r>
          </w:p>
        </w:tc>
      </w:tr>
      <w:tr w:rsidR="00766832" w:rsidRPr="00766832" w14:paraId="63628D39" w14:textId="77777777" w:rsidTr="00766832">
        <w:trPr>
          <w:trHeight w:val="285"/>
        </w:trPr>
        <w:tc>
          <w:tcPr>
            <w:tcW w:w="3276" w:type="dxa"/>
            <w:tcBorders>
              <w:top w:val="nil"/>
              <w:left w:val="single" w:sz="4" w:space="0" w:color="auto"/>
              <w:bottom w:val="single" w:sz="4" w:space="0" w:color="auto"/>
              <w:right w:val="single" w:sz="4" w:space="0" w:color="auto"/>
            </w:tcBorders>
            <w:shd w:val="clear" w:color="auto" w:fill="auto"/>
            <w:vAlign w:val="center"/>
            <w:hideMark/>
          </w:tcPr>
          <w:p w14:paraId="27518BDB" w14:textId="33A65A46" w:rsidR="00766832" w:rsidRPr="00766832" w:rsidRDefault="00766832" w:rsidP="006E587D">
            <w:pPr>
              <w:spacing w:after="0" w:line="240" w:lineRule="auto"/>
              <w:rPr>
                <w:rFonts w:ascii="Arial" w:eastAsia="Times New Roman" w:hAnsi="Arial" w:cs="Arial"/>
                <w:sz w:val="18"/>
                <w:szCs w:val="18"/>
                <w:lang w:eastAsia="sl-SI"/>
              </w:rPr>
            </w:pPr>
            <w:r w:rsidRPr="00766832">
              <w:rPr>
                <w:rFonts w:ascii="Arial" w:eastAsia="Times New Roman" w:hAnsi="Arial" w:cs="Arial"/>
                <w:sz w:val="18"/>
                <w:szCs w:val="18"/>
                <w:lang w:eastAsia="sl-SI"/>
              </w:rPr>
              <w:t xml:space="preserve">   od tega </w:t>
            </w:r>
            <w:r w:rsidR="006E587D">
              <w:rPr>
                <w:rFonts w:ascii="Arial" w:eastAsia="Times New Roman" w:hAnsi="Arial" w:cs="Arial"/>
                <w:sz w:val="18"/>
                <w:szCs w:val="18"/>
                <w:lang w:eastAsia="sl-SI"/>
              </w:rPr>
              <w:t>»</w:t>
            </w:r>
            <w:proofErr w:type="spellStart"/>
            <w:r w:rsidRPr="00766832">
              <w:rPr>
                <w:rFonts w:ascii="Arial" w:eastAsia="Times New Roman" w:hAnsi="Arial" w:cs="Arial"/>
                <w:sz w:val="18"/>
                <w:szCs w:val="18"/>
                <w:lang w:eastAsia="sl-SI"/>
              </w:rPr>
              <w:t>normiranci</w:t>
            </w:r>
            <w:proofErr w:type="spellEnd"/>
            <w:r w:rsidR="006E587D">
              <w:rPr>
                <w:rFonts w:ascii="Arial" w:eastAsia="Times New Roman" w:hAnsi="Arial" w:cs="Arial"/>
                <w:sz w:val="18"/>
                <w:szCs w:val="18"/>
                <w:lang w:eastAsia="sl-SI"/>
              </w:rPr>
              <w:t>«</w:t>
            </w:r>
          </w:p>
        </w:tc>
        <w:tc>
          <w:tcPr>
            <w:tcW w:w="980" w:type="dxa"/>
            <w:tcBorders>
              <w:top w:val="nil"/>
              <w:left w:val="nil"/>
              <w:bottom w:val="single" w:sz="4" w:space="0" w:color="auto"/>
              <w:right w:val="single" w:sz="4" w:space="0" w:color="auto"/>
            </w:tcBorders>
            <w:shd w:val="clear" w:color="auto" w:fill="auto"/>
            <w:vAlign w:val="center"/>
            <w:hideMark/>
          </w:tcPr>
          <w:p w14:paraId="7E6F1437" w14:textId="77777777" w:rsidR="00766832" w:rsidRPr="00766832" w:rsidRDefault="00766832" w:rsidP="00766832">
            <w:pPr>
              <w:spacing w:after="0" w:line="240" w:lineRule="auto"/>
              <w:ind w:firstLineChars="100" w:firstLine="180"/>
              <w:jc w:val="right"/>
              <w:rPr>
                <w:rFonts w:ascii="Arial" w:eastAsia="Times New Roman" w:hAnsi="Arial" w:cs="Arial"/>
                <w:sz w:val="18"/>
                <w:szCs w:val="18"/>
                <w:lang w:eastAsia="sl-SI"/>
              </w:rPr>
            </w:pPr>
            <w:r w:rsidRPr="00766832">
              <w:rPr>
                <w:rFonts w:ascii="Arial" w:eastAsia="Times New Roman" w:hAnsi="Arial" w:cs="Arial"/>
                <w:sz w:val="18"/>
                <w:szCs w:val="18"/>
                <w:lang w:eastAsia="sl-SI"/>
              </w:rPr>
              <w:t>271,8</w:t>
            </w:r>
          </w:p>
        </w:tc>
        <w:tc>
          <w:tcPr>
            <w:tcW w:w="980" w:type="dxa"/>
            <w:tcBorders>
              <w:top w:val="nil"/>
              <w:left w:val="nil"/>
              <w:bottom w:val="single" w:sz="4" w:space="0" w:color="auto"/>
              <w:right w:val="single" w:sz="4" w:space="0" w:color="auto"/>
            </w:tcBorders>
            <w:shd w:val="clear" w:color="auto" w:fill="auto"/>
            <w:vAlign w:val="center"/>
            <w:hideMark/>
          </w:tcPr>
          <w:p w14:paraId="06678303" w14:textId="77777777" w:rsidR="00766832" w:rsidRPr="00766832" w:rsidRDefault="00766832" w:rsidP="00766832">
            <w:pPr>
              <w:spacing w:after="0" w:line="240" w:lineRule="auto"/>
              <w:ind w:firstLineChars="100" w:firstLine="180"/>
              <w:jc w:val="right"/>
              <w:rPr>
                <w:rFonts w:ascii="Arial" w:eastAsia="Times New Roman" w:hAnsi="Arial" w:cs="Arial"/>
                <w:sz w:val="18"/>
                <w:szCs w:val="18"/>
                <w:lang w:eastAsia="sl-SI"/>
              </w:rPr>
            </w:pPr>
            <w:r w:rsidRPr="00766832">
              <w:rPr>
                <w:rFonts w:ascii="Arial" w:eastAsia="Times New Roman" w:hAnsi="Arial" w:cs="Arial"/>
                <w:sz w:val="18"/>
                <w:szCs w:val="18"/>
                <w:lang w:eastAsia="sl-SI"/>
              </w:rPr>
              <w:t>316,0</w:t>
            </w:r>
          </w:p>
        </w:tc>
        <w:tc>
          <w:tcPr>
            <w:tcW w:w="980" w:type="dxa"/>
            <w:tcBorders>
              <w:top w:val="nil"/>
              <w:left w:val="nil"/>
              <w:bottom w:val="single" w:sz="4" w:space="0" w:color="auto"/>
              <w:right w:val="single" w:sz="4" w:space="0" w:color="auto"/>
            </w:tcBorders>
            <w:shd w:val="clear" w:color="auto" w:fill="auto"/>
            <w:vAlign w:val="center"/>
            <w:hideMark/>
          </w:tcPr>
          <w:p w14:paraId="4C19B579" w14:textId="77777777" w:rsidR="00766832" w:rsidRPr="00766832" w:rsidRDefault="00766832" w:rsidP="00766832">
            <w:pPr>
              <w:spacing w:after="0" w:line="240" w:lineRule="auto"/>
              <w:ind w:firstLineChars="100" w:firstLine="180"/>
              <w:jc w:val="right"/>
              <w:rPr>
                <w:rFonts w:ascii="Arial" w:eastAsia="Times New Roman" w:hAnsi="Arial" w:cs="Arial"/>
                <w:sz w:val="18"/>
                <w:szCs w:val="18"/>
                <w:lang w:eastAsia="sl-SI"/>
              </w:rPr>
            </w:pPr>
            <w:r w:rsidRPr="00766832">
              <w:rPr>
                <w:rFonts w:ascii="Arial" w:eastAsia="Times New Roman" w:hAnsi="Arial" w:cs="Arial"/>
                <w:sz w:val="18"/>
                <w:szCs w:val="18"/>
                <w:lang w:eastAsia="sl-SI"/>
              </w:rPr>
              <w:t>309,4</w:t>
            </w:r>
          </w:p>
        </w:tc>
        <w:tc>
          <w:tcPr>
            <w:tcW w:w="1011" w:type="dxa"/>
            <w:tcBorders>
              <w:top w:val="nil"/>
              <w:left w:val="nil"/>
              <w:bottom w:val="single" w:sz="4" w:space="0" w:color="auto"/>
              <w:right w:val="single" w:sz="4" w:space="0" w:color="auto"/>
            </w:tcBorders>
            <w:shd w:val="clear" w:color="auto" w:fill="auto"/>
            <w:vAlign w:val="center"/>
            <w:hideMark/>
          </w:tcPr>
          <w:p w14:paraId="1153C351"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50.460</w:t>
            </w:r>
          </w:p>
        </w:tc>
        <w:tc>
          <w:tcPr>
            <w:tcW w:w="1011" w:type="dxa"/>
            <w:tcBorders>
              <w:top w:val="nil"/>
              <w:left w:val="nil"/>
              <w:bottom w:val="single" w:sz="4" w:space="0" w:color="auto"/>
              <w:right w:val="single" w:sz="4" w:space="0" w:color="auto"/>
            </w:tcBorders>
            <w:shd w:val="clear" w:color="auto" w:fill="auto"/>
            <w:vAlign w:val="center"/>
            <w:hideMark/>
          </w:tcPr>
          <w:p w14:paraId="5578C487"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57.015</w:t>
            </w:r>
          </w:p>
        </w:tc>
        <w:tc>
          <w:tcPr>
            <w:tcW w:w="1011" w:type="dxa"/>
            <w:tcBorders>
              <w:top w:val="nil"/>
              <w:left w:val="nil"/>
              <w:bottom w:val="single" w:sz="4" w:space="0" w:color="auto"/>
              <w:right w:val="single" w:sz="4" w:space="0" w:color="auto"/>
            </w:tcBorders>
            <w:shd w:val="clear" w:color="auto" w:fill="auto"/>
            <w:vAlign w:val="center"/>
            <w:hideMark/>
          </w:tcPr>
          <w:p w14:paraId="15186189"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61.651</w:t>
            </w:r>
          </w:p>
        </w:tc>
      </w:tr>
      <w:tr w:rsidR="00766832" w:rsidRPr="00766832" w14:paraId="18EFE371" w14:textId="77777777" w:rsidTr="00766832">
        <w:trPr>
          <w:trHeight w:val="285"/>
        </w:trPr>
        <w:tc>
          <w:tcPr>
            <w:tcW w:w="3276" w:type="dxa"/>
            <w:tcBorders>
              <w:top w:val="nil"/>
              <w:left w:val="single" w:sz="4" w:space="0" w:color="auto"/>
              <w:bottom w:val="single" w:sz="4" w:space="0" w:color="auto"/>
              <w:right w:val="single" w:sz="4" w:space="0" w:color="auto"/>
            </w:tcBorders>
            <w:shd w:val="clear" w:color="auto" w:fill="auto"/>
            <w:vAlign w:val="center"/>
            <w:hideMark/>
          </w:tcPr>
          <w:p w14:paraId="56D0B659" w14:textId="77777777" w:rsidR="00766832" w:rsidRPr="00766832" w:rsidRDefault="00766832" w:rsidP="00766832">
            <w:pPr>
              <w:spacing w:after="0" w:line="240" w:lineRule="auto"/>
              <w:rPr>
                <w:rFonts w:ascii="Arial" w:eastAsia="Times New Roman" w:hAnsi="Arial" w:cs="Arial"/>
                <w:sz w:val="18"/>
                <w:szCs w:val="18"/>
                <w:lang w:eastAsia="sl-SI"/>
              </w:rPr>
            </w:pPr>
            <w:r w:rsidRPr="00766832">
              <w:rPr>
                <w:rFonts w:ascii="Arial" w:eastAsia="Times New Roman" w:hAnsi="Arial" w:cs="Arial"/>
                <w:sz w:val="18"/>
                <w:szCs w:val="18"/>
                <w:lang w:eastAsia="sl-SI"/>
              </w:rPr>
              <w:t>DAVČNA IZGUBA</w:t>
            </w:r>
          </w:p>
        </w:tc>
        <w:tc>
          <w:tcPr>
            <w:tcW w:w="980" w:type="dxa"/>
            <w:tcBorders>
              <w:top w:val="nil"/>
              <w:left w:val="nil"/>
              <w:bottom w:val="single" w:sz="4" w:space="0" w:color="auto"/>
              <w:right w:val="single" w:sz="4" w:space="0" w:color="auto"/>
            </w:tcBorders>
            <w:shd w:val="clear" w:color="auto" w:fill="auto"/>
            <w:vAlign w:val="center"/>
            <w:hideMark/>
          </w:tcPr>
          <w:p w14:paraId="1FF04ABA" w14:textId="77777777" w:rsidR="00766832" w:rsidRPr="00766832" w:rsidRDefault="00766832" w:rsidP="00766832">
            <w:pPr>
              <w:spacing w:after="0" w:line="240" w:lineRule="auto"/>
              <w:ind w:firstLineChars="100" w:firstLine="180"/>
              <w:jc w:val="right"/>
              <w:rPr>
                <w:rFonts w:ascii="Arial" w:eastAsia="Times New Roman" w:hAnsi="Arial" w:cs="Arial"/>
                <w:sz w:val="18"/>
                <w:szCs w:val="18"/>
                <w:lang w:eastAsia="sl-SI"/>
              </w:rPr>
            </w:pPr>
            <w:r w:rsidRPr="00766832">
              <w:rPr>
                <w:rFonts w:ascii="Arial" w:eastAsia="Times New Roman" w:hAnsi="Arial" w:cs="Arial"/>
                <w:sz w:val="18"/>
                <w:szCs w:val="18"/>
                <w:lang w:eastAsia="sl-SI"/>
              </w:rPr>
              <w:t>46,9</w:t>
            </w:r>
          </w:p>
        </w:tc>
        <w:tc>
          <w:tcPr>
            <w:tcW w:w="980" w:type="dxa"/>
            <w:tcBorders>
              <w:top w:val="nil"/>
              <w:left w:val="nil"/>
              <w:bottom w:val="single" w:sz="4" w:space="0" w:color="auto"/>
              <w:right w:val="single" w:sz="4" w:space="0" w:color="auto"/>
            </w:tcBorders>
            <w:shd w:val="clear" w:color="auto" w:fill="auto"/>
            <w:vAlign w:val="center"/>
            <w:hideMark/>
          </w:tcPr>
          <w:p w14:paraId="606F859B" w14:textId="77777777" w:rsidR="00766832" w:rsidRPr="00766832" w:rsidRDefault="00766832" w:rsidP="00766832">
            <w:pPr>
              <w:spacing w:after="0" w:line="240" w:lineRule="auto"/>
              <w:ind w:firstLineChars="100" w:firstLine="180"/>
              <w:jc w:val="right"/>
              <w:rPr>
                <w:rFonts w:ascii="Arial" w:eastAsia="Times New Roman" w:hAnsi="Arial" w:cs="Arial"/>
                <w:sz w:val="18"/>
                <w:szCs w:val="18"/>
                <w:lang w:eastAsia="sl-SI"/>
              </w:rPr>
            </w:pPr>
            <w:r w:rsidRPr="00766832">
              <w:rPr>
                <w:rFonts w:ascii="Arial" w:eastAsia="Times New Roman" w:hAnsi="Arial" w:cs="Arial"/>
                <w:sz w:val="18"/>
                <w:szCs w:val="18"/>
                <w:lang w:eastAsia="sl-SI"/>
              </w:rPr>
              <w:t>48,3</w:t>
            </w:r>
          </w:p>
        </w:tc>
        <w:tc>
          <w:tcPr>
            <w:tcW w:w="980" w:type="dxa"/>
            <w:tcBorders>
              <w:top w:val="nil"/>
              <w:left w:val="nil"/>
              <w:bottom w:val="single" w:sz="4" w:space="0" w:color="auto"/>
              <w:right w:val="single" w:sz="4" w:space="0" w:color="auto"/>
            </w:tcBorders>
            <w:shd w:val="clear" w:color="auto" w:fill="auto"/>
            <w:vAlign w:val="center"/>
            <w:hideMark/>
          </w:tcPr>
          <w:p w14:paraId="31656274" w14:textId="77777777" w:rsidR="00766832" w:rsidRPr="00766832" w:rsidRDefault="00766832" w:rsidP="00766832">
            <w:pPr>
              <w:spacing w:after="0" w:line="240" w:lineRule="auto"/>
              <w:ind w:firstLineChars="100" w:firstLine="180"/>
              <w:jc w:val="right"/>
              <w:rPr>
                <w:rFonts w:ascii="Arial" w:eastAsia="Times New Roman" w:hAnsi="Arial" w:cs="Arial"/>
                <w:sz w:val="18"/>
                <w:szCs w:val="18"/>
                <w:lang w:eastAsia="sl-SI"/>
              </w:rPr>
            </w:pPr>
            <w:r w:rsidRPr="00766832">
              <w:rPr>
                <w:rFonts w:ascii="Arial" w:eastAsia="Times New Roman" w:hAnsi="Arial" w:cs="Arial"/>
                <w:sz w:val="18"/>
                <w:szCs w:val="18"/>
                <w:lang w:eastAsia="sl-SI"/>
              </w:rPr>
              <w:t>96,6</w:t>
            </w:r>
          </w:p>
        </w:tc>
        <w:tc>
          <w:tcPr>
            <w:tcW w:w="1011" w:type="dxa"/>
            <w:tcBorders>
              <w:top w:val="nil"/>
              <w:left w:val="nil"/>
              <w:bottom w:val="single" w:sz="4" w:space="0" w:color="auto"/>
              <w:right w:val="single" w:sz="4" w:space="0" w:color="auto"/>
            </w:tcBorders>
            <w:shd w:val="clear" w:color="auto" w:fill="auto"/>
            <w:vAlign w:val="center"/>
            <w:hideMark/>
          </w:tcPr>
          <w:p w14:paraId="197EB923"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10.590</w:t>
            </w:r>
          </w:p>
        </w:tc>
        <w:tc>
          <w:tcPr>
            <w:tcW w:w="1011" w:type="dxa"/>
            <w:tcBorders>
              <w:top w:val="nil"/>
              <w:left w:val="nil"/>
              <w:bottom w:val="single" w:sz="4" w:space="0" w:color="auto"/>
              <w:right w:val="single" w:sz="4" w:space="0" w:color="auto"/>
            </w:tcBorders>
            <w:shd w:val="clear" w:color="auto" w:fill="auto"/>
            <w:vAlign w:val="center"/>
            <w:hideMark/>
          </w:tcPr>
          <w:p w14:paraId="2D9121A6"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10.126</w:t>
            </w:r>
          </w:p>
        </w:tc>
        <w:tc>
          <w:tcPr>
            <w:tcW w:w="1011" w:type="dxa"/>
            <w:tcBorders>
              <w:top w:val="nil"/>
              <w:left w:val="nil"/>
              <w:bottom w:val="single" w:sz="4" w:space="0" w:color="auto"/>
              <w:right w:val="single" w:sz="4" w:space="0" w:color="auto"/>
            </w:tcBorders>
            <w:shd w:val="clear" w:color="auto" w:fill="auto"/>
            <w:vAlign w:val="center"/>
            <w:hideMark/>
          </w:tcPr>
          <w:p w14:paraId="33C49E0B"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17.632</w:t>
            </w:r>
          </w:p>
        </w:tc>
      </w:tr>
      <w:tr w:rsidR="00766832" w:rsidRPr="00766832" w14:paraId="4CA0267B" w14:textId="77777777" w:rsidTr="00766832">
        <w:trPr>
          <w:trHeight w:val="480"/>
        </w:trPr>
        <w:tc>
          <w:tcPr>
            <w:tcW w:w="3276" w:type="dxa"/>
            <w:tcBorders>
              <w:top w:val="nil"/>
              <w:left w:val="single" w:sz="4" w:space="0" w:color="auto"/>
              <w:bottom w:val="single" w:sz="4" w:space="0" w:color="auto"/>
              <w:right w:val="single" w:sz="4" w:space="0" w:color="auto"/>
            </w:tcBorders>
            <w:shd w:val="clear" w:color="auto" w:fill="auto"/>
            <w:vAlign w:val="center"/>
            <w:hideMark/>
          </w:tcPr>
          <w:p w14:paraId="45F5188D" w14:textId="77777777" w:rsidR="00766832" w:rsidRPr="00766832" w:rsidRDefault="00766832" w:rsidP="00766832">
            <w:pPr>
              <w:spacing w:after="0" w:line="240" w:lineRule="auto"/>
              <w:rPr>
                <w:rFonts w:ascii="Arial" w:eastAsia="Times New Roman" w:hAnsi="Arial" w:cs="Arial"/>
                <w:sz w:val="18"/>
                <w:szCs w:val="18"/>
                <w:lang w:eastAsia="sl-SI"/>
              </w:rPr>
            </w:pPr>
            <w:r w:rsidRPr="00766832">
              <w:rPr>
                <w:rFonts w:ascii="Arial" w:eastAsia="Times New Roman" w:hAnsi="Arial" w:cs="Arial"/>
                <w:sz w:val="18"/>
                <w:szCs w:val="18"/>
                <w:lang w:eastAsia="sl-SI"/>
              </w:rPr>
              <w:t>Zmanjšanje davčne osnove in davčne olajšave</w:t>
            </w:r>
          </w:p>
        </w:tc>
        <w:tc>
          <w:tcPr>
            <w:tcW w:w="980" w:type="dxa"/>
            <w:tcBorders>
              <w:top w:val="nil"/>
              <w:left w:val="nil"/>
              <w:bottom w:val="single" w:sz="4" w:space="0" w:color="auto"/>
              <w:right w:val="single" w:sz="4" w:space="0" w:color="auto"/>
            </w:tcBorders>
            <w:shd w:val="clear" w:color="auto" w:fill="auto"/>
            <w:vAlign w:val="center"/>
            <w:hideMark/>
          </w:tcPr>
          <w:p w14:paraId="66BBC365" w14:textId="77777777" w:rsidR="00766832" w:rsidRPr="00766832" w:rsidRDefault="00766832" w:rsidP="00766832">
            <w:pPr>
              <w:spacing w:after="0" w:line="240" w:lineRule="auto"/>
              <w:ind w:firstLineChars="100" w:firstLine="180"/>
              <w:jc w:val="right"/>
              <w:rPr>
                <w:rFonts w:ascii="Arial" w:eastAsia="Times New Roman" w:hAnsi="Arial" w:cs="Arial"/>
                <w:sz w:val="18"/>
                <w:szCs w:val="18"/>
                <w:lang w:eastAsia="sl-SI"/>
              </w:rPr>
            </w:pPr>
            <w:r w:rsidRPr="00766832">
              <w:rPr>
                <w:rFonts w:ascii="Arial" w:eastAsia="Times New Roman" w:hAnsi="Arial" w:cs="Arial"/>
                <w:sz w:val="18"/>
                <w:szCs w:val="18"/>
                <w:lang w:eastAsia="sl-SI"/>
              </w:rPr>
              <w:t>101,1</w:t>
            </w:r>
          </w:p>
        </w:tc>
        <w:tc>
          <w:tcPr>
            <w:tcW w:w="980" w:type="dxa"/>
            <w:tcBorders>
              <w:top w:val="nil"/>
              <w:left w:val="nil"/>
              <w:bottom w:val="single" w:sz="4" w:space="0" w:color="auto"/>
              <w:right w:val="single" w:sz="4" w:space="0" w:color="auto"/>
            </w:tcBorders>
            <w:shd w:val="clear" w:color="auto" w:fill="auto"/>
            <w:vAlign w:val="center"/>
            <w:hideMark/>
          </w:tcPr>
          <w:p w14:paraId="4C43E24A" w14:textId="77777777" w:rsidR="00766832" w:rsidRPr="00766832" w:rsidRDefault="00766832" w:rsidP="00766832">
            <w:pPr>
              <w:spacing w:after="0" w:line="240" w:lineRule="auto"/>
              <w:ind w:firstLineChars="100" w:firstLine="180"/>
              <w:jc w:val="right"/>
              <w:rPr>
                <w:rFonts w:ascii="Arial" w:eastAsia="Times New Roman" w:hAnsi="Arial" w:cs="Arial"/>
                <w:sz w:val="18"/>
                <w:szCs w:val="18"/>
                <w:lang w:eastAsia="sl-SI"/>
              </w:rPr>
            </w:pPr>
            <w:r w:rsidRPr="00766832">
              <w:rPr>
                <w:rFonts w:ascii="Arial" w:eastAsia="Times New Roman" w:hAnsi="Arial" w:cs="Arial"/>
                <w:sz w:val="18"/>
                <w:szCs w:val="18"/>
                <w:lang w:eastAsia="sl-SI"/>
              </w:rPr>
              <w:t>92,6</w:t>
            </w:r>
          </w:p>
        </w:tc>
        <w:tc>
          <w:tcPr>
            <w:tcW w:w="980" w:type="dxa"/>
            <w:tcBorders>
              <w:top w:val="nil"/>
              <w:left w:val="nil"/>
              <w:bottom w:val="single" w:sz="4" w:space="0" w:color="auto"/>
              <w:right w:val="single" w:sz="4" w:space="0" w:color="auto"/>
            </w:tcBorders>
            <w:shd w:val="clear" w:color="auto" w:fill="auto"/>
            <w:vAlign w:val="center"/>
            <w:hideMark/>
          </w:tcPr>
          <w:p w14:paraId="634D2099" w14:textId="77777777" w:rsidR="00766832" w:rsidRPr="00766832" w:rsidRDefault="00766832" w:rsidP="00766832">
            <w:pPr>
              <w:spacing w:after="0" w:line="240" w:lineRule="auto"/>
              <w:ind w:firstLineChars="100" w:firstLine="180"/>
              <w:jc w:val="right"/>
              <w:rPr>
                <w:rFonts w:ascii="Arial" w:eastAsia="Times New Roman" w:hAnsi="Arial" w:cs="Arial"/>
                <w:sz w:val="18"/>
                <w:szCs w:val="18"/>
                <w:lang w:eastAsia="sl-SI"/>
              </w:rPr>
            </w:pPr>
            <w:r w:rsidRPr="00766832">
              <w:rPr>
                <w:rFonts w:ascii="Arial" w:eastAsia="Times New Roman" w:hAnsi="Arial" w:cs="Arial"/>
                <w:sz w:val="18"/>
                <w:szCs w:val="18"/>
                <w:lang w:eastAsia="sl-SI"/>
              </w:rPr>
              <w:t>62,1</w:t>
            </w:r>
          </w:p>
        </w:tc>
        <w:tc>
          <w:tcPr>
            <w:tcW w:w="1011" w:type="dxa"/>
            <w:tcBorders>
              <w:top w:val="nil"/>
              <w:left w:val="nil"/>
              <w:bottom w:val="single" w:sz="4" w:space="0" w:color="auto"/>
              <w:right w:val="single" w:sz="4" w:space="0" w:color="auto"/>
            </w:tcBorders>
            <w:shd w:val="clear" w:color="auto" w:fill="auto"/>
            <w:vAlign w:val="center"/>
            <w:hideMark/>
          </w:tcPr>
          <w:p w14:paraId="20E8871E"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18.240</w:t>
            </w:r>
          </w:p>
        </w:tc>
        <w:tc>
          <w:tcPr>
            <w:tcW w:w="1011" w:type="dxa"/>
            <w:tcBorders>
              <w:top w:val="nil"/>
              <w:left w:val="nil"/>
              <w:bottom w:val="single" w:sz="4" w:space="0" w:color="auto"/>
              <w:right w:val="single" w:sz="4" w:space="0" w:color="auto"/>
            </w:tcBorders>
            <w:shd w:val="clear" w:color="auto" w:fill="auto"/>
            <w:vAlign w:val="center"/>
            <w:hideMark/>
          </w:tcPr>
          <w:p w14:paraId="13945534"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18.226</w:t>
            </w:r>
          </w:p>
        </w:tc>
        <w:tc>
          <w:tcPr>
            <w:tcW w:w="1011" w:type="dxa"/>
            <w:tcBorders>
              <w:top w:val="nil"/>
              <w:left w:val="nil"/>
              <w:bottom w:val="single" w:sz="4" w:space="0" w:color="auto"/>
              <w:right w:val="single" w:sz="4" w:space="0" w:color="auto"/>
            </w:tcBorders>
            <w:shd w:val="clear" w:color="auto" w:fill="auto"/>
            <w:vAlign w:val="center"/>
            <w:hideMark/>
          </w:tcPr>
          <w:p w14:paraId="3C95746C"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14.229</w:t>
            </w:r>
          </w:p>
        </w:tc>
      </w:tr>
      <w:tr w:rsidR="00766832" w:rsidRPr="00766832" w14:paraId="5D7B32AA" w14:textId="77777777" w:rsidTr="00766832">
        <w:trPr>
          <w:trHeight w:val="480"/>
        </w:trPr>
        <w:tc>
          <w:tcPr>
            <w:tcW w:w="3276" w:type="dxa"/>
            <w:tcBorders>
              <w:top w:val="nil"/>
              <w:left w:val="single" w:sz="4" w:space="0" w:color="auto"/>
              <w:bottom w:val="single" w:sz="4" w:space="0" w:color="auto"/>
              <w:right w:val="single" w:sz="4" w:space="0" w:color="auto"/>
            </w:tcBorders>
            <w:shd w:val="clear" w:color="auto" w:fill="auto"/>
            <w:vAlign w:val="center"/>
            <w:hideMark/>
          </w:tcPr>
          <w:p w14:paraId="36F10EF5" w14:textId="77777777" w:rsidR="00766832" w:rsidRPr="00766832" w:rsidRDefault="00766832" w:rsidP="00766832">
            <w:pPr>
              <w:spacing w:after="0" w:line="240" w:lineRule="auto"/>
              <w:rPr>
                <w:rFonts w:ascii="Arial" w:eastAsia="Times New Roman" w:hAnsi="Arial" w:cs="Arial"/>
                <w:sz w:val="18"/>
                <w:szCs w:val="18"/>
                <w:lang w:eastAsia="sl-SI"/>
              </w:rPr>
            </w:pPr>
            <w:r w:rsidRPr="00766832">
              <w:rPr>
                <w:rFonts w:ascii="Arial" w:eastAsia="Times New Roman" w:hAnsi="Arial" w:cs="Arial"/>
                <w:sz w:val="18"/>
                <w:szCs w:val="18"/>
                <w:lang w:eastAsia="sl-SI"/>
              </w:rPr>
              <w:t>OSNOVA ZA DOHODNINO (izračun dohodnine na letni ravni)</w:t>
            </w:r>
          </w:p>
        </w:tc>
        <w:tc>
          <w:tcPr>
            <w:tcW w:w="980" w:type="dxa"/>
            <w:tcBorders>
              <w:top w:val="nil"/>
              <w:left w:val="nil"/>
              <w:bottom w:val="single" w:sz="4" w:space="0" w:color="auto"/>
              <w:right w:val="single" w:sz="4" w:space="0" w:color="auto"/>
            </w:tcBorders>
            <w:shd w:val="clear" w:color="auto" w:fill="auto"/>
            <w:vAlign w:val="center"/>
            <w:hideMark/>
          </w:tcPr>
          <w:p w14:paraId="58D7916A" w14:textId="77777777" w:rsidR="00766832" w:rsidRPr="00766832" w:rsidRDefault="00766832" w:rsidP="00766832">
            <w:pPr>
              <w:spacing w:after="0" w:line="240" w:lineRule="auto"/>
              <w:ind w:firstLineChars="100" w:firstLine="180"/>
              <w:jc w:val="right"/>
              <w:rPr>
                <w:rFonts w:ascii="Arial" w:eastAsia="Times New Roman" w:hAnsi="Arial" w:cs="Arial"/>
                <w:sz w:val="18"/>
                <w:szCs w:val="18"/>
                <w:lang w:eastAsia="sl-SI"/>
              </w:rPr>
            </w:pPr>
            <w:r w:rsidRPr="00766832">
              <w:rPr>
                <w:rFonts w:ascii="Arial" w:eastAsia="Times New Roman" w:hAnsi="Arial" w:cs="Arial"/>
                <w:sz w:val="18"/>
                <w:szCs w:val="18"/>
                <w:lang w:eastAsia="sl-SI"/>
              </w:rPr>
              <w:t>709,1</w:t>
            </w:r>
          </w:p>
        </w:tc>
        <w:tc>
          <w:tcPr>
            <w:tcW w:w="980" w:type="dxa"/>
            <w:tcBorders>
              <w:top w:val="nil"/>
              <w:left w:val="nil"/>
              <w:bottom w:val="single" w:sz="4" w:space="0" w:color="auto"/>
              <w:right w:val="single" w:sz="4" w:space="0" w:color="auto"/>
            </w:tcBorders>
            <w:shd w:val="clear" w:color="auto" w:fill="auto"/>
            <w:vAlign w:val="center"/>
            <w:hideMark/>
          </w:tcPr>
          <w:p w14:paraId="60F26320" w14:textId="77777777" w:rsidR="00766832" w:rsidRPr="00766832" w:rsidRDefault="00766832" w:rsidP="00766832">
            <w:pPr>
              <w:spacing w:after="0" w:line="240" w:lineRule="auto"/>
              <w:ind w:firstLineChars="100" w:firstLine="180"/>
              <w:jc w:val="right"/>
              <w:rPr>
                <w:rFonts w:ascii="Arial" w:eastAsia="Times New Roman" w:hAnsi="Arial" w:cs="Arial"/>
                <w:sz w:val="18"/>
                <w:szCs w:val="18"/>
                <w:lang w:eastAsia="sl-SI"/>
              </w:rPr>
            </w:pPr>
            <w:r w:rsidRPr="00766832">
              <w:rPr>
                <w:rFonts w:ascii="Arial" w:eastAsia="Times New Roman" w:hAnsi="Arial" w:cs="Arial"/>
                <w:sz w:val="18"/>
                <w:szCs w:val="18"/>
                <w:lang w:eastAsia="sl-SI"/>
              </w:rPr>
              <w:t>748,2</w:t>
            </w:r>
          </w:p>
        </w:tc>
        <w:tc>
          <w:tcPr>
            <w:tcW w:w="980" w:type="dxa"/>
            <w:tcBorders>
              <w:top w:val="nil"/>
              <w:left w:val="nil"/>
              <w:bottom w:val="single" w:sz="4" w:space="0" w:color="auto"/>
              <w:right w:val="single" w:sz="4" w:space="0" w:color="auto"/>
            </w:tcBorders>
            <w:shd w:val="clear" w:color="auto" w:fill="auto"/>
            <w:vAlign w:val="center"/>
            <w:hideMark/>
          </w:tcPr>
          <w:p w14:paraId="4DD1B7BD" w14:textId="77777777" w:rsidR="00766832" w:rsidRPr="00766832" w:rsidRDefault="00766832" w:rsidP="00766832">
            <w:pPr>
              <w:spacing w:after="0" w:line="240" w:lineRule="auto"/>
              <w:ind w:firstLineChars="100" w:firstLine="180"/>
              <w:jc w:val="right"/>
              <w:rPr>
                <w:rFonts w:ascii="Arial" w:eastAsia="Times New Roman" w:hAnsi="Arial" w:cs="Arial"/>
                <w:sz w:val="18"/>
                <w:szCs w:val="18"/>
                <w:lang w:eastAsia="sl-SI"/>
              </w:rPr>
            </w:pPr>
            <w:r w:rsidRPr="00766832">
              <w:rPr>
                <w:rFonts w:ascii="Arial" w:eastAsia="Times New Roman" w:hAnsi="Arial" w:cs="Arial"/>
                <w:sz w:val="18"/>
                <w:szCs w:val="18"/>
                <w:lang w:eastAsia="sl-SI"/>
              </w:rPr>
              <w:t>675,4</w:t>
            </w:r>
          </w:p>
        </w:tc>
        <w:tc>
          <w:tcPr>
            <w:tcW w:w="1011" w:type="dxa"/>
            <w:tcBorders>
              <w:top w:val="nil"/>
              <w:left w:val="nil"/>
              <w:bottom w:val="single" w:sz="4" w:space="0" w:color="auto"/>
              <w:right w:val="single" w:sz="4" w:space="0" w:color="auto"/>
            </w:tcBorders>
            <w:shd w:val="clear" w:color="auto" w:fill="auto"/>
            <w:vAlign w:val="center"/>
            <w:hideMark/>
          </w:tcPr>
          <w:p w14:paraId="0182A3D5"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104.133</w:t>
            </w:r>
          </w:p>
        </w:tc>
        <w:tc>
          <w:tcPr>
            <w:tcW w:w="1011" w:type="dxa"/>
            <w:tcBorders>
              <w:top w:val="nil"/>
              <w:left w:val="nil"/>
              <w:bottom w:val="single" w:sz="4" w:space="0" w:color="auto"/>
              <w:right w:val="single" w:sz="4" w:space="0" w:color="auto"/>
            </w:tcBorders>
            <w:shd w:val="clear" w:color="auto" w:fill="auto"/>
            <w:vAlign w:val="center"/>
            <w:hideMark/>
          </w:tcPr>
          <w:p w14:paraId="0BD3D183"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108.248</w:t>
            </w:r>
          </w:p>
        </w:tc>
        <w:tc>
          <w:tcPr>
            <w:tcW w:w="1011" w:type="dxa"/>
            <w:tcBorders>
              <w:top w:val="nil"/>
              <w:left w:val="nil"/>
              <w:bottom w:val="single" w:sz="4" w:space="0" w:color="auto"/>
              <w:right w:val="single" w:sz="4" w:space="0" w:color="auto"/>
            </w:tcBorders>
            <w:shd w:val="clear" w:color="auto" w:fill="auto"/>
            <w:vAlign w:val="center"/>
            <w:hideMark/>
          </w:tcPr>
          <w:p w14:paraId="58194BBB"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104.338</w:t>
            </w:r>
          </w:p>
        </w:tc>
      </w:tr>
      <w:tr w:rsidR="00766832" w:rsidRPr="00766832" w14:paraId="712658BB" w14:textId="77777777" w:rsidTr="00766832">
        <w:trPr>
          <w:trHeight w:val="285"/>
        </w:trPr>
        <w:tc>
          <w:tcPr>
            <w:tcW w:w="3276" w:type="dxa"/>
            <w:tcBorders>
              <w:top w:val="nil"/>
              <w:left w:val="single" w:sz="4" w:space="0" w:color="auto"/>
              <w:bottom w:val="single" w:sz="4" w:space="0" w:color="auto"/>
              <w:right w:val="single" w:sz="4" w:space="0" w:color="auto"/>
            </w:tcBorders>
            <w:shd w:val="clear" w:color="auto" w:fill="auto"/>
            <w:vAlign w:val="center"/>
            <w:hideMark/>
          </w:tcPr>
          <w:p w14:paraId="5A53914D" w14:textId="6BC7220A" w:rsidR="00766832" w:rsidRPr="00766832" w:rsidRDefault="00766832" w:rsidP="006E587D">
            <w:pPr>
              <w:spacing w:after="0" w:line="240" w:lineRule="auto"/>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 xml:space="preserve">   od tega </w:t>
            </w:r>
            <w:r w:rsidR="006E587D">
              <w:rPr>
                <w:rFonts w:ascii="Arial" w:eastAsia="Times New Roman" w:hAnsi="Arial" w:cs="Arial"/>
                <w:i/>
                <w:iCs/>
                <w:sz w:val="18"/>
                <w:szCs w:val="18"/>
                <w:lang w:eastAsia="sl-SI"/>
              </w:rPr>
              <w:t>»</w:t>
            </w:r>
            <w:proofErr w:type="spellStart"/>
            <w:r w:rsidRPr="00766832">
              <w:rPr>
                <w:rFonts w:ascii="Arial" w:eastAsia="Times New Roman" w:hAnsi="Arial" w:cs="Arial"/>
                <w:i/>
                <w:iCs/>
                <w:sz w:val="18"/>
                <w:szCs w:val="18"/>
                <w:lang w:eastAsia="sl-SI"/>
              </w:rPr>
              <w:t>normiranci</w:t>
            </w:r>
            <w:proofErr w:type="spellEnd"/>
            <w:r w:rsidR="006E587D">
              <w:rPr>
                <w:rFonts w:ascii="Arial" w:eastAsia="Times New Roman" w:hAnsi="Arial" w:cs="Arial"/>
                <w:i/>
                <w:iCs/>
                <w:sz w:val="18"/>
                <w:szCs w:val="18"/>
                <w:lang w:eastAsia="sl-SI"/>
              </w:rPr>
              <w:t>«</w:t>
            </w:r>
          </w:p>
        </w:tc>
        <w:tc>
          <w:tcPr>
            <w:tcW w:w="980" w:type="dxa"/>
            <w:tcBorders>
              <w:top w:val="nil"/>
              <w:left w:val="nil"/>
              <w:bottom w:val="single" w:sz="4" w:space="0" w:color="auto"/>
              <w:right w:val="single" w:sz="4" w:space="0" w:color="auto"/>
            </w:tcBorders>
            <w:shd w:val="clear" w:color="auto" w:fill="auto"/>
            <w:vAlign w:val="center"/>
            <w:hideMark/>
          </w:tcPr>
          <w:p w14:paraId="52FA263E"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271,8</w:t>
            </w:r>
          </w:p>
        </w:tc>
        <w:tc>
          <w:tcPr>
            <w:tcW w:w="980" w:type="dxa"/>
            <w:tcBorders>
              <w:top w:val="nil"/>
              <w:left w:val="nil"/>
              <w:bottom w:val="single" w:sz="4" w:space="0" w:color="auto"/>
              <w:right w:val="single" w:sz="4" w:space="0" w:color="auto"/>
            </w:tcBorders>
            <w:shd w:val="clear" w:color="auto" w:fill="auto"/>
            <w:vAlign w:val="center"/>
            <w:hideMark/>
          </w:tcPr>
          <w:p w14:paraId="6199E83F"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316,0</w:t>
            </w:r>
          </w:p>
        </w:tc>
        <w:tc>
          <w:tcPr>
            <w:tcW w:w="980" w:type="dxa"/>
            <w:tcBorders>
              <w:top w:val="nil"/>
              <w:left w:val="nil"/>
              <w:bottom w:val="single" w:sz="4" w:space="0" w:color="auto"/>
              <w:right w:val="single" w:sz="4" w:space="0" w:color="auto"/>
            </w:tcBorders>
            <w:shd w:val="clear" w:color="auto" w:fill="auto"/>
            <w:vAlign w:val="center"/>
            <w:hideMark/>
          </w:tcPr>
          <w:p w14:paraId="686F9CEA"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309,4</w:t>
            </w:r>
          </w:p>
        </w:tc>
        <w:tc>
          <w:tcPr>
            <w:tcW w:w="1011" w:type="dxa"/>
            <w:tcBorders>
              <w:top w:val="nil"/>
              <w:left w:val="nil"/>
              <w:bottom w:val="single" w:sz="4" w:space="0" w:color="auto"/>
              <w:right w:val="single" w:sz="4" w:space="0" w:color="auto"/>
            </w:tcBorders>
            <w:shd w:val="clear" w:color="auto" w:fill="auto"/>
            <w:vAlign w:val="center"/>
            <w:hideMark/>
          </w:tcPr>
          <w:p w14:paraId="1CE3A9A8"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50.460</w:t>
            </w:r>
          </w:p>
        </w:tc>
        <w:tc>
          <w:tcPr>
            <w:tcW w:w="1011" w:type="dxa"/>
            <w:tcBorders>
              <w:top w:val="nil"/>
              <w:left w:val="nil"/>
              <w:bottom w:val="single" w:sz="4" w:space="0" w:color="auto"/>
              <w:right w:val="single" w:sz="4" w:space="0" w:color="auto"/>
            </w:tcBorders>
            <w:shd w:val="clear" w:color="auto" w:fill="auto"/>
            <w:vAlign w:val="center"/>
            <w:hideMark/>
          </w:tcPr>
          <w:p w14:paraId="64F0540B"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57.015</w:t>
            </w:r>
          </w:p>
        </w:tc>
        <w:tc>
          <w:tcPr>
            <w:tcW w:w="1011" w:type="dxa"/>
            <w:tcBorders>
              <w:top w:val="nil"/>
              <w:left w:val="nil"/>
              <w:bottom w:val="single" w:sz="4" w:space="0" w:color="auto"/>
              <w:right w:val="single" w:sz="4" w:space="0" w:color="auto"/>
            </w:tcBorders>
            <w:shd w:val="clear" w:color="auto" w:fill="auto"/>
            <w:vAlign w:val="center"/>
            <w:hideMark/>
          </w:tcPr>
          <w:p w14:paraId="72D504CE"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61.651</w:t>
            </w:r>
          </w:p>
        </w:tc>
      </w:tr>
      <w:tr w:rsidR="00766832" w:rsidRPr="00766832" w14:paraId="0368136E" w14:textId="77777777" w:rsidTr="00766832">
        <w:trPr>
          <w:trHeight w:val="480"/>
        </w:trPr>
        <w:tc>
          <w:tcPr>
            <w:tcW w:w="3276" w:type="dxa"/>
            <w:tcBorders>
              <w:top w:val="nil"/>
              <w:left w:val="single" w:sz="4" w:space="0" w:color="auto"/>
              <w:bottom w:val="single" w:sz="4" w:space="0" w:color="auto"/>
              <w:right w:val="single" w:sz="4" w:space="0" w:color="auto"/>
            </w:tcBorders>
            <w:shd w:val="clear" w:color="auto" w:fill="auto"/>
            <w:vAlign w:val="center"/>
            <w:hideMark/>
          </w:tcPr>
          <w:p w14:paraId="6726EE8C" w14:textId="77777777" w:rsidR="00766832" w:rsidRPr="00766832" w:rsidRDefault="00766832" w:rsidP="00766832">
            <w:pPr>
              <w:spacing w:after="0" w:line="240" w:lineRule="auto"/>
              <w:rPr>
                <w:rFonts w:ascii="Arial" w:eastAsia="Times New Roman" w:hAnsi="Arial" w:cs="Arial"/>
                <w:sz w:val="18"/>
                <w:szCs w:val="18"/>
                <w:lang w:eastAsia="sl-SI"/>
              </w:rPr>
            </w:pPr>
            <w:r w:rsidRPr="00766832">
              <w:rPr>
                <w:rFonts w:ascii="Arial" w:eastAsia="Times New Roman" w:hAnsi="Arial" w:cs="Arial"/>
                <w:sz w:val="18"/>
                <w:szCs w:val="18"/>
                <w:lang w:eastAsia="sl-SI"/>
              </w:rPr>
              <w:t>OSNOVA ZA AKONTACIJO DOHODNINE</w:t>
            </w:r>
          </w:p>
        </w:tc>
        <w:tc>
          <w:tcPr>
            <w:tcW w:w="980" w:type="dxa"/>
            <w:tcBorders>
              <w:top w:val="nil"/>
              <w:left w:val="nil"/>
              <w:bottom w:val="single" w:sz="4" w:space="0" w:color="auto"/>
              <w:right w:val="single" w:sz="4" w:space="0" w:color="auto"/>
            </w:tcBorders>
            <w:shd w:val="clear" w:color="auto" w:fill="auto"/>
            <w:vAlign w:val="center"/>
            <w:hideMark/>
          </w:tcPr>
          <w:p w14:paraId="5B9A715C" w14:textId="77777777" w:rsidR="00766832" w:rsidRPr="00766832" w:rsidRDefault="00766832" w:rsidP="00766832">
            <w:pPr>
              <w:spacing w:after="0" w:line="240" w:lineRule="auto"/>
              <w:ind w:firstLineChars="100" w:firstLine="180"/>
              <w:jc w:val="right"/>
              <w:rPr>
                <w:rFonts w:ascii="Arial" w:eastAsia="Times New Roman" w:hAnsi="Arial" w:cs="Arial"/>
                <w:sz w:val="18"/>
                <w:szCs w:val="18"/>
                <w:lang w:eastAsia="sl-SI"/>
              </w:rPr>
            </w:pPr>
            <w:r w:rsidRPr="00766832">
              <w:rPr>
                <w:rFonts w:ascii="Arial" w:eastAsia="Times New Roman" w:hAnsi="Arial" w:cs="Arial"/>
                <w:sz w:val="18"/>
                <w:szCs w:val="18"/>
                <w:lang w:eastAsia="sl-SI"/>
              </w:rPr>
              <w:t>237,1</w:t>
            </w:r>
          </w:p>
        </w:tc>
        <w:tc>
          <w:tcPr>
            <w:tcW w:w="980" w:type="dxa"/>
            <w:tcBorders>
              <w:top w:val="nil"/>
              <w:left w:val="nil"/>
              <w:bottom w:val="single" w:sz="4" w:space="0" w:color="auto"/>
              <w:right w:val="single" w:sz="4" w:space="0" w:color="auto"/>
            </w:tcBorders>
            <w:shd w:val="clear" w:color="auto" w:fill="auto"/>
            <w:vAlign w:val="center"/>
            <w:hideMark/>
          </w:tcPr>
          <w:p w14:paraId="4EFBC3F7" w14:textId="77777777" w:rsidR="00766832" w:rsidRPr="00766832" w:rsidRDefault="00766832" w:rsidP="00766832">
            <w:pPr>
              <w:spacing w:after="0" w:line="240" w:lineRule="auto"/>
              <w:ind w:firstLineChars="100" w:firstLine="180"/>
              <w:jc w:val="right"/>
              <w:rPr>
                <w:rFonts w:ascii="Arial" w:eastAsia="Times New Roman" w:hAnsi="Arial" w:cs="Arial"/>
                <w:sz w:val="18"/>
                <w:szCs w:val="18"/>
                <w:lang w:eastAsia="sl-SI"/>
              </w:rPr>
            </w:pPr>
            <w:r w:rsidRPr="00766832">
              <w:rPr>
                <w:rFonts w:ascii="Arial" w:eastAsia="Times New Roman" w:hAnsi="Arial" w:cs="Arial"/>
                <w:sz w:val="18"/>
                <w:szCs w:val="18"/>
                <w:lang w:eastAsia="sl-SI"/>
              </w:rPr>
              <w:t>240,1</w:t>
            </w:r>
          </w:p>
        </w:tc>
        <w:tc>
          <w:tcPr>
            <w:tcW w:w="980" w:type="dxa"/>
            <w:tcBorders>
              <w:top w:val="nil"/>
              <w:left w:val="nil"/>
              <w:bottom w:val="single" w:sz="4" w:space="0" w:color="auto"/>
              <w:right w:val="single" w:sz="4" w:space="0" w:color="auto"/>
            </w:tcBorders>
            <w:shd w:val="clear" w:color="auto" w:fill="auto"/>
            <w:vAlign w:val="center"/>
            <w:hideMark/>
          </w:tcPr>
          <w:p w14:paraId="2B99CA00" w14:textId="77777777" w:rsidR="00766832" w:rsidRPr="00766832" w:rsidRDefault="00766832" w:rsidP="00766832">
            <w:pPr>
              <w:spacing w:after="0" w:line="240" w:lineRule="auto"/>
              <w:ind w:firstLineChars="100" w:firstLine="180"/>
              <w:jc w:val="right"/>
              <w:rPr>
                <w:rFonts w:ascii="Arial" w:eastAsia="Times New Roman" w:hAnsi="Arial" w:cs="Arial"/>
                <w:sz w:val="18"/>
                <w:szCs w:val="18"/>
                <w:lang w:eastAsia="sl-SI"/>
              </w:rPr>
            </w:pPr>
            <w:r w:rsidRPr="00766832">
              <w:rPr>
                <w:rFonts w:ascii="Arial" w:eastAsia="Times New Roman" w:hAnsi="Arial" w:cs="Arial"/>
                <w:sz w:val="18"/>
                <w:szCs w:val="18"/>
                <w:lang w:eastAsia="sl-SI"/>
              </w:rPr>
              <w:t>219,8</w:t>
            </w:r>
          </w:p>
        </w:tc>
        <w:tc>
          <w:tcPr>
            <w:tcW w:w="1011" w:type="dxa"/>
            <w:tcBorders>
              <w:top w:val="nil"/>
              <w:left w:val="nil"/>
              <w:bottom w:val="single" w:sz="4" w:space="0" w:color="auto"/>
              <w:right w:val="single" w:sz="4" w:space="0" w:color="auto"/>
            </w:tcBorders>
            <w:shd w:val="clear" w:color="auto" w:fill="auto"/>
            <w:vAlign w:val="center"/>
            <w:hideMark/>
          </w:tcPr>
          <w:p w14:paraId="45E731B9"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26.235</w:t>
            </w:r>
          </w:p>
        </w:tc>
        <w:tc>
          <w:tcPr>
            <w:tcW w:w="1011" w:type="dxa"/>
            <w:tcBorders>
              <w:top w:val="nil"/>
              <w:left w:val="nil"/>
              <w:bottom w:val="single" w:sz="4" w:space="0" w:color="auto"/>
              <w:right w:val="single" w:sz="4" w:space="0" w:color="auto"/>
            </w:tcBorders>
            <w:shd w:val="clear" w:color="auto" w:fill="auto"/>
            <w:vAlign w:val="center"/>
            <w:hideMark/>
          </w:tcPr>
          <w:p w14:paraId="516B6A3C"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25.345</w:t>
            </w:r>
          </w:p>
        </w:tc>
        <w:tc>
          <w:tcPr>
            <w:tcW w:w="1011" w:type="dxa"/>
            <w:tcBorders>
              <w:top w:val="nil"/>
              <w:left w:val="nil"/>
              <w:bottom w:val="single" w:sz="4" w:space="0" w:color="auto"/>
              <w:right w:val="single" w:sz="4" w:space="0" w:color="auto"/>
            </w:tcBorders>
            <w:shd w:val="clear" w:color="auto" w:fill="auto"/>
            <w:vAlign w:val="center"/>
            <w:hideMark/>
          </w:tcPr>
          <w:p w14:paraId="20D76C72"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21.653</w:t>
            </w:r>
          </w:p>
        </w:tc>
      </w:tr>
      <w:tr w:rsidR="00766832" w:rsidRPr="00766832" w14:paraId="2984EB34" w14:textId="77777777" w:rsidTr="00766832">
        <w:trPr>
          <w:trHeight w:val="285"/>
        </w:trPr>
        <w:tc>
          <w:tcPr>
            <w:tcW w:w="3276" w:type="dxa"/>
            <w:tcBorders>
              <w:top w:val="nil"/>
              <w:left w:val="single" w:sz="4" w:space="0" w:color="auto"/>
              <w:bottom w:val="single" w:sz="4" w:space="0" w:color="auto"/>
              <w:right w:val="single" w:sz="4" w:space="0" w:color="auto"/>
            </w:tcBorders>
            <w:shd w:val="clear" w:color="auto" w:fill="auto"/>
            <w:vAlign w:val="center"/>
            <w:hideMark/>
          </w:tcPr>
          <w:p w14:paraId="4ABE1769" w14:textId="77777777" w:rsidR="00766832" w:rsidRPr="00766832" w:rsidRDefault="00766832" w:rsidP="00766832">
            <w:pPr>
              <w:spacing w:after="0" w:line="240" w:lineRule="auto"/>
              <w:rPr>
                <w:rFonts w:ascii="Arial" w:eastAsia="Times New Roman" w:hAnsi="Arial" w:cs="Arial"/>
                <w:sz w:val="18"/>
                <w:szCs w:val="18"/>
                <w:lang w:eastAsia="sl-SI"/>
              </w:rPr>
            </w:pPr>
            <w:r w:rsidRPr="00766832">
              <w:rPr>
                <w:rFonts w:ascii="Arial" w:eastAsia="Times New Roman" w:hAnsi="Arial" w:cs="Arial"/>
                <w:sz w:val="18"/>
                <w:szCs w:val="18"/>
                <w:lang w:eastAsia="sl-SI"/>
              </w:rPr>
              <w:t>DAVČNA OBVEZNOST</w:t>
            </w:r>
          </w:p>
        </w:tc>
        <w:tc>
          <w:tcPr>
            <w:tcW w:w="980" w:type="dxa"/>
            <w:tcBorders>
              <w:top w:val="nil"/>
              <w:left w:val="nil"/>
              <w:bottom w:val="single" w:sz="4" w:space="0" w:color="auto"/>
              <w:right w:val="single" w:sz="4" w:space="0" w:color="auto"/>
            </w:tcBorders>
            <w:shd w:val="clear" w:color="auto" w:fill="auto"/>
            <w:vAlign w:val="center"/>
            <w:hideMark/>
          </w:tcPr>
          <w:p w14:paraId="7994F6AD" w14:textId="77777777" w:rsidR="00766832" w:rsidRPr="00766832" w:rsidRDefault="00766832" w:rsidP="00766832">
            <w:pPr>
              <w:spacing w:after="0" w:line="240" w:lineRule="auto"/>
              <w:ind w:firstLineChars="100" w:firstLine="180"/>
              <w:jc w:val="right"/>
              <w:rPr>
                <w:rFonts w:ascii="Arial" w:eastAsia="Times New Roman" w:hAnsi="Arial" w:cs="Arial"/>
                <w:sz w:val="18"/>
                <w:szCs w:val="18"/>
                <w:lang w:eastAsia="sl-SI"/>
              </w:rPr>
            </w:pPr>
            <w:r w:rsidRPr="00766832">
              <w:rPr>
                <w:rFonts w:ascii="Arial" w:eastAsia="Times New Roman" w:hAnsi="Arial" w:cs="Arial"/>
                <w:sz w:val="18"/>
                <w:szCs w:val="18"/>
                <w:lang w:eastAsia="sl-SI"/>
              </w:rPr>
              <w:t>112,9</w:t>
            </w:r>
          </w:p>
        </w:tc>
        <w:tc>
          <w:tcPr>
            <w:tcW w:w="980" w:type="dxa"/>
            <w:tcBorders>
              <w:top w:val="nil"/>
              <w:left w:val="nil"/>
              <w:bottom w:val="single" w:sz="4" w:space="0" w:color="auto"/>
              <w:right w:val="single" w:sz="4" w:space="0" w:color="auto"/>
            </w:tcBorders>
            <w:shd w:val="clear" w:color="auto" w:fill="auto"/>
            <w:vAlign w:val="center"/>
            <w:hideMark/>
          </w:tcPr>
          <w:p w14:paraId="62C83B63" w14:textId="77777777" w:rsidR="00766832" w:rsidRPr="00766832" w:rsidRDefault="00766832" w:rsidP="00766832">
            <w:pPr>
              <w:spacing w:after="0" w:line="240" w:lineRule="auto"/>
              <w:ind w:firstLineChars="100" w:firstLine="180"/>
              <w:jc w:val="right"/>
              <w:rPr>
                <w:rFonts w:ascii="Arial" w:eastAsia="Times New Roman" w:hAnsi="Arial" w:cs="Arial"/>
                <w:sz w:val="18"/>
                <w:szCs w:val="18"/>
                <w:lang w:eastAsia="sl-SI"/>
              </w:rPr>
            </w:pPr>
            <w:r w:rsidRPr="00766832">
              <w:rPr>
                <w:rFonts w:ascii="Arial" w:eastAsia="Times New Roman" w:hAnsi="Arial" w:cs="Arial"/>
                <w:sz w:val="18"/>
                <w:szCs w:val="18"/>
                <w:lang w:eastAsia="sl-SI"/>
              </w:rPr>
              <w:t>123,2</w:t>
            </w:r>
          </w:p>
        </w:tc>
        <w:tc>
          <w:tcPr>
            <w:tcW w:w="980" w:type="dxa"/>
            <w:tcBorders>
              <w:top w:val="nil"/>
              <w:left w:val="nil"/>
              <w:bottom w:val="single" w:sz="4" w:space="0" w:color="auto"/>
              <w:right w:val="single" w:sz="4" w:space="0" w:color="auto"/>
            </w:tcBorders>
            <w:shd w:val="clear" w:color="auto" w:fill="auto"/>
            <w:vAlign w:val="center"/>
            <w:hideMark/>
          </w:tcPr>
          <w:p w14:paraId="369B3E93" w14:textId="77777777" w:rsidR="00766832" w:rsidRPr="00766832" w:rsidRDefault="00766832" w:rsidP="00766832">
            <w:pPr>
              <w:spacing w:after="0" w:line="240" w:lineRule="auto"/>
              <w:ind w:firstLineChars="100" w:firstLine="180"/>
              <w:jc w:val="right"/>
              <w:rPr>
                <w:rFonts w:ascii="Arial" w:eastAsia="Times New Roman" w:hAnsi="Arial" w:cs="Arial"/>
                <w:sz w:val="18"/>
                <w:szCs w:val="18"/>
                <w:lang w:eastAsia="sl-SI"/>
              </w:rPr>
            </w:pPr>
            <w:r w:rsidRPr="00766832">
              <w:rPr>
                <w:rFonts w:ascii="Arial" w:eastAsia="Times New Roman" w:hAnsi="Arial" w:cs="Arial"/>
                <w:sz w:val="18"/>
                <w:szCs w:val="18"/>
                <w:lang w:eastAsia="sl-SI"/>
              </w:rPr>
              <w:t>116,5</w:t>
            </w:r>
          </w:p>
        </w:tc>
        <w:tc>
          <w:tcPr>
            <w:tcW w:w="1011" w:type="dxa"/>
            <w:tcBorders>
              <w:top w:val="nil"/>
              <w:left w:val="nil"/>
              <w:bottom w:val="single" w:sz="4" w:space="0" w:color="auto"/>
              <w:right w:val="single" w:sz="4" w:space="0" w:color="auto"/>
            </w:tcBorders>
            <w:shd w:val="clear" w:color="auto" w:fill="auto"/>
            <w:vAlign w:val="center"/>
            <w:hideMark/>
          </w:tcPr>
          <w:p w14:paraId="7CBC5FAC"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76.579</w:t>
            </w:r>
          </w:p>
        </w:tc>
        <w:tc>
          <w:tcPr>
            <w:tcW w:w="1011" w:type="dxa"/>
            <w:tcBorders>
              <w:top w:val="nil"/>
              <w:left w:val="nil"/>
              <w:bottom w:val="single" w:sz="4" w:space="0" w:color="auto"/>
              <w:right w:val="single" w:sz="4" w:space="0" w:color="auto"/>
            </w:tcBorders>
            <w:shd w:val="clear" w:color="auto" w:fill="auto"/>
            <w:vAlign w:val="center"/>
            <w:hideMark/>
          </w:tcPr>
          <w:p w14:paraId="61AF3441"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82.227</w:t>
            </w:r>
          </w:p>
        </w:tc>
        <w:tc>
          <w:tcPr>
            <w:tcW w:w="1011" w:type="dxa"/>
            <w:tcBorders>
              <w:top w:val="nil"/>
              <w:left w:val="nil"/>
              <w:bottom w:val="single" w:sz="4" w:space="0" w:color="auto"/>
              <w:right w:val="single" w:sz="4" w:space="0" w:color="auto"/>
            </w:tcBorders>
            <w:shd w:val="clear" w:color="auto" w:fill="auto"/>
            <w:vAlign w:val="center"/>
            <w:hideMark/>
          </w:tcPr>
          <w:p w14:paraId="19749BAD"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83.159</w:t>
            </w:r>
          </w:p>
        </w:tc>
      </w:tr>
      <w:tr w:rsidR="00766832" w:rsidRPr="00766832" w14:paraId="3F2760B9" w14:textId="77777777" w:rsidTr="00766832">
        <w:trPr>
          <w:trHeight w:val="285"/>
        </w:trPr>
        <w:tc>
          <w:tcPr>
            <w:tcW w:w="3276" w:type="dxa"/>
            <w:tcBorders>
              <w:top w:val="nil"/>
              <w:left w:val="single" w:sz="4" w:space="0" w:color="auto"/>
              <w:bottom w:val="single" w:sz="4" w:space="0" w:color="auto"/>
              <w:right w:val="single" w:sz="4" w:space="0" w:color="auto"/>
            </w:tcBorders>
            <w:shd w:val="clear" w:color="auto" w:fill="auto"/>
            <w:vAlign w:val="center"/>
            <w:hideMark/>
          </w:tcPr>
          <w:p w14:paraId="6B3FFBEF" w14:textId="16E7221E" w:rsidR="00766832" w:rsidRPr="00766832" w:rsidRDefault="00766832" w:rsidP="006E587D">
            <w:pPr>
              <w:spacing w:after="0" w:line="240" w:lineRule="auto"/>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 xml:space="preserve">   od tega </w:t>
            </w:r>
            <w:r w:rsidR="006E587D">
              <w:rPr>
                <w:rFonts w:ascii="Arial" w:eastAsia="Times New Roman" w:hAnsi="Arial" w:cs="Arial"/>
                <w:i/>
                <w:iCs/>
                <w:sz w:val="18"/>
                <w:szCs w:val="18"/>
                <w:lang w:eastAsia="sl-SI"/>
              </w:rPr>
              <w:t>»</w:t>
            </w:r>
            <w:proofErr w:type="spellStart"/>
            <w:r w:rsidRPr="00766832">
              <w:rPr>
                <w:rFonts w:ascii="Arial" w:eastAsia="Times New Roman" w:hAnsi="Arial" w:cs="Arial"/>
                <w:i/>
                <w:iCs/>
                <w:sz w:val="18"/>
                <w:szCs w:val="18"/>
                <w:lang w:eastAsia="sl-SI"/>
              </w:rPr>
              <w:t>normiranci</w:t>
            </w:r>
            <w:proofErr w:type="spellEnd"/>
            <w:r w:rsidR="006E587D">
              <w:rPr>
                <w:rFonts w:ascii="Arial" w:eastAsia="Times New Roman" w:hAnsi="Arial" w:cs="Arial"/>
                <w:i/>
                <w:iCs/>
                <w:sz w:val="18"/>
                <w:szCs w:val="18"/>
                <w:lang w:eastAsia="sl-SI"/>
              </w:rPr>
              <w:t>«</w:t>
            </w:r>
          </w:p>
        </w:tc>
        <w:tc>
          <w:tcPr>
            <w:tcW w:w="980" w:type="dxa"/>
            <w:tcBorders>
              <w:top w:val="nil"/>
              <w:left w:val="nil"/>
              <w:bottom w:val="single" w:sz="4" w:space="0" w:color="auto"/>
              <w:right w:val="single" w:sz="4" w:space="0" w:color="auto"/>
            </w:tcBorders>
            <w:shd w:val="clear" w:color="auto" w:fill="auto"/>
            <w:vAlign w:val="center"/>
            <w:hideMark/>
          </w:tcPr>
          <w:p w14:paraId="10B0FC0F"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54,3</w:t>
            </w:r>
          </w:p>
        </w:tc>
        <w:tc>
          <w:tcPr>
            <w:tcW w:w="980" w:type="dxa"/>
            <w:tcBorders>
              <w:top w:val="nil"/>
              <w:left w:val="nil"/>
              <w:bottom w:val="single" w:sz="4" w:space="0" w:color="auto"/>
              <w:right w:val="single" w:sz="4" w:space="0" w:color="auto"/>
            </w:tcBorders>
            <w:shd w:val="clear" w:color="auto" w:fill="auto"/>
            <w:vAlign w:val="center"/>
            <w:hideMark/>
          </w:tcPr>
          <w:p w14:paraId="70C28537"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63,1</w:t>
            </w:r>
          </w:p>
        </w:tc>
        <w:tc>
          <w:tcPr>
            <w:tcW w:w="980" w:type="dxa"/>
            <w:tcBorders>
              <w:top w:val="nil"/>
              <w:left w:val="nil"/>
              <w:bottom w:val="single" w:sz="4" w:space="0" w:color="auto"/>
              <w:right w:val="single" w:sz="4" w:space="0" w:color="auto"/>
            </w:tcBorders>
            <w:shd w:val="clear" w:color="auto" w:fill="auto"/>
            <w:vAlign w:val="center"/>
            <w:hideMark/>
          </w:tcPr>
          <w:p w14:paraId="717D90E7"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r w:rsidRPr="00766832">
              <w:rPr>
                <w:rFonts w:ascii="Arial" w:eastAsia="Times New Roman" w:hAnsi="Arial" w:cs="Arial"/>
                <w:i/>
                <w:iCs/>
                <w:sz w:val="18"/>
                <w:szCs w:val="18"/>
                <w:lang w:eastAsia="sl-SI"/>
              </w:rPr>
              <w:t>61,8</w:t>
            </w:r>
          </w:p>
        </w:tc>
        <w:tc>
          <w:tcPr>
            <w:tcW w:w="1011" w:type="dxa"/>
            <w:tcBorders>
              <w:top w:val="nil"/>
              <w:left w:val="nil"/>
              <w:bottom w:val="nil"/>
              <w:right w:val="nil"/>
            </w:tcBorders>
            <w:shd w:val="clear" w:color="auto" w:fill="auto"/>
            <w:vAlign w:val="center"/>
            <w:hideMark/>
          </w:tcPr>
          <w:p w14:paraId="792CECEB" w14:textId="77777777" w:rsidR="00766832" w:rsidRPr="00766832" w:rsidRDefault="00766832" w:rsidP="00766832">
            <w:pPr>
              <w:spacing w:after="0" w:line="240" w:lineRule="auto"/>
              <w:ind w:firstLineChars="100" w:firstLine="180"/>
              <w:jc w:val="right"/>
              <w:rPr>
                <w:rFonts w:ascii="Arial" w:eastAsia="Times New Roman" w:hAnsi="Arial" w:cs="Arial"/>
                <w:i/>
                <w:iCs/>
                <w:sz w:val="18"/>
                <w:szCs w:val="18"/>
                <w:lang w:eastAsia="sl-SI"/>
              </w:rPr>
            </w:pPr>
          </w:p>
        </w:tc>
        <w:tc>
          <w:tcPr>
            <w:tcW w:w="1011" w:type="dxa"/>
            <w:tcBorders>
              <w:top w:val="nil"/>
              <w:left w:val="nil"/>
              <w:bottom w:val="nil"/>
              <w:right w:val="nil"/>
            </w:tcBorders>
            <w:shd w:val="clear" w:color="auto" w:fill="auto"/>
            <w:vAlign w:val="center"/>
            <w:hideMark/>
          </w:tcPr>
          <w:p w14:paraId="4B89EF14" w14:textId="77777777" w:rsidR="00766832" w:rsidRPr="00766832" w:rsidRDefault="00766832" w:rsidP="00766832">
            <w:pPr>
              <w:spacing w:after="0" w:line="240" w:lineRule="auto"/>
              <w:ind w:firstLineChars="100" w:firstLine="200"/>
              <w:jc w:val="right"/>
              <w:rPr>
                <w:rFonts w:ascii="Times New Roman" w:eastAsia="Times New Roman" w:hAnsi="Times New Roman"/>
                <w:sz w:val="20"/>
                <w:szCs w:val="20"/>
                <w:lang w:eastAsia="sl-SI"/>
              </w:rPr>
            </w:pPr>
          </w:p>
        </w:tc>
        <w:tc>
          <w:tcPr>
            <w:tcW w:w="1011" w:type="dxa"/>
            <w:tcBorders>
              <w:top w:val="nil"/>
              <w:left w:val="nil"/>
              <w:bottom w:val="nil"/>
              <w:right w:val="nil"/>
            </w:tcBorders>
            <w:shd w:val="clear" w:color="auto" w:fill="auto"/>
            <w:vAlign w:val="center"/>
            <w:hideMark/>
          </w:tcPr>
          <w:p w14:paraId="05A5A7EA" w14:textId="77777777" w:rsidR="00766832" w:rsidRPr="00766832" w:rsidRDefault="00766832" w:rsidP="00766832">
            <w:pPr>
              <w:spacing w:after="0" w:line="240" w:lineRule="auto"/>
              <w:ind w:firstLineChars="100" w:firstLine="200"/>
              <w:jc w:val="right"/>
              <w:rPr>
                <w:rFonts w:ascii="Times New Roman" w:eastAsia="Times New Roman" w:hAnsi="Times New Roman"/>
                <w:sz w:val="20"/>
                <w:szCs w:val="20"/>
                <w:lang w:eastAsia="sl-SI"/>
              </w:rPr>
            </w:pPr>
          </w:p>
        </w:tc>
      </w:tr>
      <w:tr w:rsidR="00766832" w:rsidRPr="00766832" w14:paraId="7287AB3C" w14:textId="77777777" w:rsidTr="00766832">
        <w:trPr>
          <w:trHeight w:val="285"/>
        </w:trPr>
        <w:tc>
          <w:tcPr>
            <w:tcW w:w="3276" w:type="dxa"/>
            <w:tcBorders>
              <w:top w:val="nil"/>
              <w:left w:val="single" w:sz="4" w:space="0" w:color="auto"/>
              <w:bottom w:val="single" w:sz="4" w:space="0" w:color="auto"/>
              <w:right w:val="single" w:sz="4" w:space="0" w:color="auto"/>
            </w:tcBorders>
            <w:shd w:val="clear" w:color="000000" w:fill="C5D9F1"/>
            <w:vAlign w:val="bottom"/>
            <w:hideMark/>
          </w:tcPr>
          <w:p w14:paraId="64B67332" w14:textId="77777777" w:rsidR="00766832" w:rsidRPr="00766832" w:rsidRDefault="00766832" w:rsidP="00766832">
            <w:pPr>
              <w:spacing w:after="0" w:line="240" w:lineRule="auto"/>
              <w:rPr>
                <w:rFonts w:ascii="Arial" w:eastAsia="Times New Roman" w:hAnsi="Arial" w:cs="Arial"/>
                <w:color w:val="000000"/>
                <w:sz w:val="18"/>
                <w:szCs w:val="18"/>
                <w:lang w:eastAsia="sl-SI"/>
              </w:rPr>
            </w:pPr>
            <w:r w:rsidRPr="00766832">
              <w:rPr>
                <w:rFonts w:ascii="Arial" w:eastAsia="Times New Roman" w:hAnsi="Arial" w:cs="Arial"/>
                <w:color w:val="000000"/>
                <w:sz w:val="18"/>
                <w:szCs w:val="18"/>
                <w:lang w:eastAsia="sl-SI"/>
              </w:rPr>
              <w:t>Efektivna davčna stopnja</w:t>
            </w:r>
          </w:p>
        </w:tc>
        <w:tc>
          <w:tcPr>
            <w:tcW w:w="980" w:type="dxa"/>
            <w:tcBorders>
              <w:top w:val="nil"/>
              <w:left w:val="nil"/>
              <w:bottom w:val="single" w:sz="4" w:space="0" w:color="auto"/>
              <w:right w:val="single" w:sz="4" w:space="0" w:color="auto"/>
            </w:tcBorders>
            <w:shd w:val="clear" w:color="000000" w:fill="C5D9F1"/>
            <w:noWrap/>
            <w:vAlign w:val="bottom"/>
            <w:hideMark/>
          </w:tcPr>
          <w:p w14:paraId="466E24C6" w14:textId="58D22737" w:rsidR="00766832" w:rsidRPr="00766832" w:rsidRDefault="00766832" w:rsidP="00766832">
            <w:pPr>
              <w:spacing w:after="0" w:line="240" w:lineRule="auto"/>
              <w:ind w:firstLineChars="100" w:firstLine="180"/>
              <w:jc w:val="right"/>
              <w:rPr>
                <w:rFonts w:ascii="Arial" w:eastAsia="Times New Roman" w:hAnsi="Arial" w:cs="Arial"/>
                <w:color w:val="000000"/>
                <w:sz w:val="18"/>
                <w:szCs w:val="18"/>
                <w:lang w:eastAsia="sl-SI"/>
              </w:rPr>
            </w:pPr>
            <w:r w:rsidRPr="00766832">
              <w:rPr>
                <w:rFonts w:ascii="Arial" w:eastAsia="Times New Roman" w:hAnsi="Arial" w:cs="Arial"/>
                <w:color w:val="000000"/>
                <w:sz w:val="18"/>
                <w:szCs w:val="18"/>
                <w:lang w:eastAsia="sl-SI"/>
              </w:rPr>
              <w:t>13,9</w:t>
            </w:r>
            <w:r w:rsidR="003741A4">
              <w:rPr>
                <w:rFonts w:ascii="Arial" w:eastAsia="Times New Roman" w:hAnsi="Arial" w:cs="Arial"/>
                <w:color w:val="000000"/>
                <w:sz w:val="18"/>
                <w:szCs w:val="18"/>
                <w:lang w:eastAsia="sl-SI"/>
              </w:rPr>
              <w:t> </w:t>
            </w:r>
            <w:r w:rsidRPr="00766832">
              <w:rPr>
                <w:rFonts w:ascii="Arial" w:eastAsia="Times New Roman" w:hAnsi="Arial" w:cs="Arial"/>
                <w:color w:val="000000"/>
                <w:sz w:val="18"/>
                <w:szCs w:val="18"/>
                <w:lang w:eastAsia="sl-SI"/>
              </w:rPr>
              <w:t>%</w:t>
            </w:r>
          </w:p>
        </w:tc>
        <w:tc>
          <w:tcPr>
            <w:tcW w:w="980" w:type="dxa"/>
            <w:tcBorders>
              <w:top w:val="nil"/>
              <w:left w:val="nil"/>
              <w:bottom w:val="single" w:sz="4" w:space="0" w:color="auto"/>
              <w:right w:val="single" w:sz="4" w:space="0" w:color="auto"/>
            </w:tcBorders>
            <w:shd w:val="clear" w:color="000000" w:fill="C5D9F1"/>
            <w:noWrap/>
            <w:vAlign w:val="bottom"/>
            <w:hideMark/>
          </w:tcPr>
          <w:p w14:paraId="0A859115" w14:textId="12ABE5B4" w:rsidR="00766832" w:rsidRPr="00766832" w:rsidRDefault="00766832" w:rsidP="00766832">
            <w:pPr>
              <w:spacing w:after="0" w:line="240" w:lineRule="auto"/>
              <w:ind w:firstLineChars="100" w:firstLine="180"/>
              <w:jc w:val="right"/>
              <w:rPr>
                <w:rFonts w:ascii="Arial" w:eastAsia="Times New Roman" w:hAnsi="Arial" w:cs="Arial"/>
                <w:color w:val="000000"/>
                <w:sz w:val="18"/>
                <w:szCs w:val="18"/>
                <w:lang w:eastAsia="sl-SI"/>
              </w:rPr>
            </w:pPr>
            <w:r w:rsidRPr="00766832">
              <w:rPr>
                <w:rFonts w:ascii="Arial" w:eastAsia="Times New Roman" w:hAnsi="Arial" w:cs="Arial"/>
                <w:color w:val="000000"/>
                <w:sz w:val="18"/>
                <w:szCs w:val="18"/>
                <w:lang w:eastAsia="sl-SI"/>
              </w:rPr>
              <w:t>14,7</w:t>
            </w:r>
            <w:r w:rsidR="003741A4">
              <w:rPr>
                <w:rFonts w:ascii="Arial" w:eastAsia="Times New Roman" w:hAnsi="Arial" w:cs="Arial"/>
                <w:color w:val="000000"/>
                <w:sz w:val="18"/>
                <w:szCs w:val="18"/>
                <w:lang w:eastAsia="sl-SI"/>
              </w:rPr>
              <w:t> </w:t>
            </w:r>
            <w:r w:rsidRPr="00766832">
              <w:rPr>
                <w:rFonts w:ascii="Arial" w:eastAsia="Times New Roman" w:hAnsi="Arial" w:cs="Arial"/>
                <w:color w:val="000000"/>
                <w:sz w:val="18"/>
                <w:szCs w:val="18"/>
                <w:lang w:eastAsia="sl-SI"/>
              </w:rPr>
              <w:t>%</w:t>
            </w:r>
          </w:p>
        </w:tc>
        <w:tc>
          <w:tcPr>
            <w:tcW w:w="980" w:type="dxa"/>
            <w:tcBorders>
              <w:top w:val="nil"/>
              <w:left w:val="nil"/>
              <w:bottom w:val="single" w:sz="4" w:space="0" w:color="auto"/>
              <w:right w:val="single" w:sz="4" w:space="0" w:color="auto"/>
            </w:tcBorders>
            <w:shd w:val="clear" w:color="000000" w:fill="C5D9F1"/>
            <w:noWrap/>
            <w:vAlign w:val="bottom"/>
            <w:hideMark/>
          </w:tcPr>
          <w:p w14:paraId="411B7B3E" w14:textId="474CE926" w:rsidR="00766832" w:rsidRPr="00766832" w:rsidRDefault="00766832" w:rsidP="00766832">
            <w:pPr>
              <w:spacing w:after="0" w:line="240" w:lineRule="auto"/>
              <w:ind w:firstLineChars="100" w:firstLine="180"/>
              <w:jc w:val="right"/>
              <w:rPr>
                <w:rFonts w:ascii="Arial" w:eastAsia="Times New Roman" w:hAnsi="Arial" w:cs="Arial"/>
                <w:color w:val="000000"/>
                <w:sz w:val="18"/>
                <w:szCs w:val="18"/>
                <w:lang w:eastAsia="sl-SI"/>
              </w:rPr>
            </w:pPr>
            <w:r w:rsidRPr="00766832">
              <w:rPr>
                <w:rFonts w:ascii="Arial" w:eastAsia="Times New Roman" w:hAnsi="Arial" w:cs="Arial"/>
                <w:color w:val="000000"/>
                <w:sz w:val="18"/>
                <w:szCs w:val="18"/>
                <w:lang w:eastAsia="sl-SI"/>
              </w:rPr>
              <w:t>15,8</w:t>
            </w:r>
            <w:r w:rsidR="003741A4">
              <w:rPr>
                <w:rFonts w:ascii="Arial" w:eastAsia="Times New Roman" w:hAnsi="Arial" w:cs="Arial"/>
                <w:color w:val="000000"/>
                <w:sz w:val="18"/>
                <w:szCs w:val="18"/>
                <w:lang w:eastAsia="sl-SI"/>
              </w:rPr>
              <w:t> </w:t>
            </w:r>
            <w:r w:rsidRPr="00766832">
              <w:rPr>
                <w:rFonts w:ascii="Arial" w:eastAsia="Times New Roman" w:hAnsi="Arial" w:cs="Arial"/>
                <w:color w:val="000000"/>
                <w:sz w:val="18"/>
                <w:szCs w:val="18"/>
                <w:lang w:eastAsia="sl-SI"/>
              </w:rPr>
              <w:t>%</w:t>
            </w:r>
          </w:p>
        </w:tc>
        <w:tc>
          <w:tcPr>
            <w:tcW w:w="1011" w:type="dxa"/>
            <w:tcBorders>
              <w:top w:val="nil"/>
              <w:left w:val="nil"/>
              <w:bottom w:val="nil"/>
              <w:right w:val="nil"/>
            </w:tcBorders>
            <w:shd w:val="clear" w:color="auto" w:fill="auto"/>
            <w:noWrap/>
            <w:vAlign w:val="bottom"/>
            <w:hideMark/>
          </w:tcPr>
          <w:p w14:paraId="5653BE3B" w14:textId="77777777" w:rsidR="00766832" w:rsidRPr="00766832" w:rsidRDefault="00766832" w:rsidP="00766832">
            <w:pPr>
              <w:spacing w:after="0" w:line="240" w:lineRule="auto"/>
              <w:ind w:firstLineChars="100" w:firstLine="180"/>
              <w:jc w:val="right"/>
              <w:rPr>
                <w:rFonts w:ascii="Arial" w:eastAsia="Times New Roman" w:hAnsi="Arial" w:cs="Arial"/>
                <w:color w:val="000000"/>
                <w:sz w:val="18"/>
                <w:szCs w:val="18"/>
                <w:lang w:eastAsia="sl-SI"/>
              </w:rPr>
            </w:pPr>
          </w:p>
        </w:tc>
        <w:tc>
          <w:tcPr>
            <w:tcW w:w="1011" w:type="dxa"/>
            <w:tcBorders>
              <w:top w:val="nil"/>
              <w:left w:val="nil"/>
              <w:bottom w:val="nil"/>
              <w:right w:val="nil"/>
            </w:tcBorders>
            <w:shd w:val="clear" w:color="auto" w:fill="auto"/>
            <w:noWrap/>
            <w:vAlign w:val="bottom"/>
            <w:hideMark/>
          </w:tcPr>
          <w:p w14:paraId="65B5CCED" w14:textId="77777777" w:rsidR="00766832" w:rsidRPr="00766832" w:rsidRDefault="00766832" w:rsidP="00766832">
            <w:pPr>
              <w:spacing w:after="0" w:line="240" w:lineRule="auto"/>
              <w:ind w:firstLineChars="100" w:firstLine="200"/>
              <w:jc w:val="right"/>
              <w:rPr>
                <w:rFonts w:ascii="Times New Roman" w:eastAsia="Times New Roman" w:hAnsi="Times New Roman"/>
                <w:sz w:val="20"/>
                <w:szCs w:val="20"/>
                <w:lang w:eastAsia="sl-SI"/>
              </w:rPr>
            </w:pPr>
          </w:p>
        </w:tc>
        <w:tc>
          <w:tcPr>
            <w:tcW w:w="1011" w:type="dxa"/>
            <w:tcBorders>
              <w:top w:val="nil"/>
              <w:left w:val="nil"/>
              <w:bottom w:val="nil"/>
              <w:right w:val="nil"/>
            </w:tcBorders>
            <w:shd w:val="clear" w:color="auto" w:fill="auto"/>
            <w:noWrap/>
            <w:vAlign w:val="bottom"/>
            <w:hideMark/>
          </w:tcPr>
          <w:p w14:paraId="0A8384BB" w14:textId="77777777" w:rsidR="00766832" w:rsidRPr="00766832" w:rsidRDefault="00766832" w:rsidP="00766832">
            <w:pPr>
              <w:spacing w:after="0" w:line="240" w:lineRule="auto"/>
              <w:ind w:firstLineChars="100" w:firstLine="200"/>
              <w:jc w:val="right"/>
              <w:rPr>
                <w:rFonts w:ascii="Times New Roman" w:eastAsia="Times New Roman" w:hAnsi="Times New Roman"/>
                <w:sz w:val="20"/>
                <w:szCs w:val="20"/>
                <w:lang w:eastAsia="sl-SI"/>
              </w:rPr>
            </w:pPr>
          </w:p>
        </w:tc>
      </w:tr>
      <w:tr w:rsidR="00766832" w:rsidRPr="00766832" w14:paraId="28BF237B" w14:textId="77777777" w:rsidTr="00766832">
        <w:trPr>
          <w:trHeight w:val="480"/>
        </w:trPr>
        <w:tc>
          <w:tcPr>
            <w:tcW w:w="3276" w:type="dxa"/>
            <w:tcBorders>
              <w:top w:val="nil"/>
              <w:left w:val="single" w:sz="4" w:space="0" w:color="auto"/>
              <w:bottom w:val="single" w:sz="4" w:space="0" w:color="auto"/>
              <w:right w:val="single" w:sz="4" w:space="0" w:color="auto"/>
            </w:tcBorders>
            <w:shd w:val="clear" w:color="000000" w:fill="C5D9F1"/>
            <w:vAlign w:val="bottom"/>
            <w:hideMark/>
          </w:tcPr>
          <w:p w14:paraId="59C10A91" w14:textId="7B9C2D92" w:rsidR="00766832" w:rsidRPr="00766832" w:rsidRDefault="00766832" w:rsidP="006E587D">
            <w:pPr>
              <w:spacing w:after="0" w:line="240" w:lineRule="auto"/>
              <w:rPr>
                <w:rFonts w:ascii="Arial" w:eastAsia="Times New Roman" w:hAnsi="Arial" w:cs="Arial"/>
                <w:color w:val="000000"/>
                <w:sz w:val="18"/>
                <w:szCs w:val="18"/>
                <w:lang w:eastAsia="sl-SI"/>
              </w:rPr>
            </w:pPr>
            <w:r w:rsidRPr="00766832">
              <w:rPr>
                <w:rFonts w:ascii="Arial" w:eastAsia="Times New Roman" w:hAnsi="Arial" w:cs="Arial"/>
                <w:color w:val="000000"/>
                <w:sz w:val="18"/>
                <w:szCs w:val="18"/>
                <w:lang w:eastAsia="sl-SI"/>
              </w:rPr>
              <w:t xml:space="preserve">Povprečna davčna stopnja brez </w:t>
            </w:r>
            <w:r w:rsidR="006E587D">
              <w:rPr>
                <w:rFonts w:ascii="Arial" w:eastAsia="Times New Roman" w:hAnsi="Arial" w:cs="Arial"/>
                <w:color w:val="000000"/>
                <w:sz w:val="18"/>
                <w:szCs w:val="18"/>
                <w:lang w:eastAsia="sl-SI"/>
              </w:rPr>
              <w:t>»</w:t>
            </w:r>
            <w:proofErr w:type="spellStart"/>
            <w:r w:rsidRPr="00766832">
              <w:rPr>
                <w:rFonts w:ascii="Arial" w:eastAsia="Times New Roman" w:hAnsi="Arial" w:cs="Arial"/>
                <w:color w:val="000000"/>
                <w:sz w:val="18"/>
                <w:szCs w:val="18"/>
                <w:lang w:eastAsia="sl-SI"/>
              </w:rPr>
              <w:t>normirancev</w:t>
            </w:r>
            <w:proofErr w:type="spellEnd"/>
            <w:r w:rsidR="006E587D">
              <w:rPr>
                <w:rFonts w:ascii="Arial" w:eastAsia="Times New Roman" w:hAnsi="Arial" w:cs="Arial"/>
                <w:color w:val="000000"/>
                <w:sz w:val="18"/>
                <w:szCs w:val="18"/>
                <w:lang w:eastAsia="sl-SI"/>
              </w:rPr>
              <w:t>«</w:t>
            </w:r>
          </w:p>
        </w:tc>
        <w:tc>
          <w:tcPr>
            <w:tcW w:w="980" w:type="dxa"/>
            <w:tcBorders>
              <w:top w:val="nil"/>
              <w:left w:val="nil"/>
              <w:bottom w:val="single" w:sz="4" w:space="0" w:color="auto"/>
              <w:right w:val="single" w:sz="4" w:space="0" w:color="auto"/>
            </w:tcBorders>
            <w:shd w:val="clear" w:color="000000" w:fill="C5D9F1"/>
            <w:noWrap/>
            <w:vAlign w:val="center"/>
            <w:hideMark/>
          </w:tcPr>
          <w:p w14:paraId="5DBF3A8F" w14:textId="1137545B" w:rsidR="00766832" w:rsidRPr="00766832" w:rsidRDefault="00766832" w:rsidP="00766832">
            <w:pPr>
              <w:spacing w:after="0" w:line="240" w:lineRule="auto"/>
              <w:ind w:firstLineChars="100" w:firstLine="180"/>
              <w:jc w:val="right"/>
              <w:rPr>
                <w:rFonts w:ascii="Arial" w:eastAsia="Times New Roman" w:hAnsi="Arial" w:cs="Arial"/>
                <w:color w:val="000000"/>
                <w:sz w:val="18"/>
                <w:szCs w:val="18"/>
                <w:lang w:eastAsia="sl-SI"/>
              </w:rPr>
            </w:pPr>
            <w:r w:rsidRPr="00766832">
              <w:rPr>
                <w:rFonts w:ascii="Arial" w:eastAsia="Times New Roman" w:hAnsi="Arial" w:cs="Arial"/>
                <w:color w:val="000000"/>
                <w:sz w:val="18"/>
                <w:szCs w:val="18"/>
                <w:lang w:eastAsia="sl-SI"/>
              </w:rPr>
              <w:t>24,7</w:t>
            </w:r>
            <w:r w:rsidR="003741A4">
              <w:rPr>
                <w:rFonts w:ascii="Arial" w:eastAsia="Times New Roman" w:hAnsi="Arial" w:cs="Arial"/>
                <w:color w:val="000000"/>
                <w:sz w:val="18"/>
                <w:szCs w:val="18"/>
                <w:lang w:eastAsia="sl-SI"/>
              </w:rPr>
              <w:t> </w:t>
            </w:r>
            <w:r w:rsidRPr="00766832">
              <w:rPr>
                <w:rFonts w:ascii="Arial" w:eastAsia="Times New Roman" w:hAnsi="Arial" w:cs="Arial"/>
                <w:color w:val="000000"/>
                <w:sz w:val="18"/>
                <w:szCs w:val="18"/>
                <w:lang w:eastAsia="sl-SI"/>
              </w:rPr>
              <w:t>%</w:t>
            </w:r>
          </w:p>
        </w:tc>
        <w:tc>
          <w:tcPr>
            <w:tcW w:w="980" w:type="dxa"/>
            <w:tcBorders>
              <w:top w:val="nil"/>
              <w:left w:val="nil"/>
              <w:bottom w:val="single" w:sz="4" w:space="0" w:color="auto"/>
              <w:right w:val="single" w:sz="4" w:space="0" w:color="auto"/>
            </w:tcBorders>
            <w:shd w:val="clear" w:color="000000" w:fill="C5D9F1"/>
            <w:noWrap/>
            <w:vAlign w:val="center"/>
            <w:hideMark/>
          </w:tcPr>
          <w:p w14:paraId="0C3670A5" w14:textId="6797D82B" w:rsidR="00766832" w:rsidRPr="00766832" w:rsidRDefault="00766832" w:rsidP="00766832">
            <w:pPr>
              <w:spacing w:after="0" w:line="240" w:lineRule="auto"/>
              <w:ind w:firstLineChars="100" w:firstLine="180"/>
              <w:jc w:val="right"/>
              <w:rPr>
                <w:rFonts w:ascii="Arial" w:eastAsia="Times New Roman" w:hAnsi="Arial" w:cs="Arial"/>
                <w:color w:val="000000"/>
                <w:sz w:val="18"/>
                <w:szCs w:val="18"/>
                <w:lang w:eastAsia="sl-SI"/>
              </w:rPr>
            </w:pPr>
            <w:r w:rsidRPr="00766832">
              <w:rPr>
                <w:rFonts w:ascii="Arial" w:eastAsia="Times New Roman" w:hAnsi="Arial" w:cs="Arial"/>
                <w:color w:val="000000"/>
                <w:sz w:val="18"/>
                <w:szCs w:val="18"/>
                <w:lang w:eastAsia="sl-SI"/>
              </w:rPr>
              <w:t>25,0</w:t>
            </w:r>
            <w:r w:rsidR="003741A4">
              <w:rPr>
                <w:rFonts w:ascii="Arial" w:eastAsia="Times New Roman" w:hAnsi="Arial" w:cs="Arial"/>
                <w:color w:val="000000"/>
                <w:sz w:val="18"/>
                <w:szCs w:val="18"/>
                <w:lang w:eastAsia="sl-SI"/>
              </w:rPr>
              <w:t> </w:t>
            </w:r>
            <w:r w:rsidRPr="00766832">
              <w:rPr>
                <w:rFonts w:ascii="Arial" w:eastAsia="Times New Roman" w:hAnsi="Arial" w:cs="Arial"/>
                <w:color w:val="000000"/>
                <w:sz w:val="18"/>
                <w:szCs w:val="18"/>
                <w:lang w:eastAsia="sl-SI"/>
              </w:rPr>
              <w:t>%</w:t>
            </w:r>
          </w:p>
        </w:tc>
        <w:tc>
          <w:tcPr>
            <w:tcW w:w="980" w:type="dxa"/>
            <w:tcBorders>
              <w:top w:val="nil"/>
              <w:left w:val="nil"/>
              <w:bottom w:val="single" w:sz="4" w:space="0" w:color="auto"/>
              <w:right w:val="single" w:sz="4" w:space="0" w:color="auto"/>
            </w:tcBorders>
            <w:shd w:val="clear" w:color="000000" w:fill="C5D9F1"/>
            <w:noWrap/>
            <w:vAlign w:val="center"/>
            <w:hideMark/>
          </w:tcPr>
          <w:p w14:paraId="1F8C249D" w14:textId="6C99367C" w:rsidR="00766832" w:rsidRPr="00766832" w:rsidRDefault="00766832" w:rsidP="00766832">
            <w:pPr>
              <w:spacing w:after="0" w:line="240" w:lineRule="auto"/>
              <w:ind w:firstLineChars="100" w:firstLine="180"/>
              <w:jc w:val="right"/>
              <w:rPr>
                <w:rFonts w:ascii="Arial" w:eastAsia="Times New Roman" w:hAnsi="Arial" w:cs="Arial"/>
                <w:color w:val="000000"/>
                <w:sz w:val="18"/>
                <w:szCs w:val="18"/>
                <w:lang w:eastAsia="sl-SI"/>
              </w:rPr>
            </w:pPr>
            <w:r w:rsidRPr="00766832">
              <w:rPr>
                <w:rFonts w:ascii="Arial" w:eastAsia="Times New Roman" w:hAnsi="Arial" w:cs="Arial"/>
                <w:color w:val="000000"/>
                <w:sz w:val="18"/>
                <w:szCs w:val="18"/>
                <w:lang w:eastAsia="sl-SI"/>
              </w:rPr>
              <w:t>24,9</w:t>
            </w:r>
            <w:r w:rsidR="003741A4">
              <w:rPr>
                <w:rFonts w:ascii="Arial" w:eastAsia="Times New Roman" w:hAnsi="Arial" w:cs="Arial"/>
                <w:color w:val="000000"/>
                <w:sz w:val="18"/>
                <w:szCs w:val="18"/>
                <w:lang w:eastAsia="sl-SI"/>
              </w:rPr>
              <w:t> </w:t>
            </w:r>
            <w:r w:rsidRPr="00766832">
              <w:rPr>
                <w:rFonts w:ascii="Arial" w:eastAsia="Times New Roman" w:hAnsi="Arial" w:cs="Arial"/>
                <w:color w:val="000000"/>
                <w:sz w:val="18"/>
                <w:szCs w:val="18"/>
                <w:lang w:eastAsia="sl-SI"/>
              </w:rPr>
              <w:t>%</w:t>
            </w:r>
          </w:p>
        </w:tc>
        <w:tc>
          <w:tcPr>
            <w:tcW w:w="1011" w:type="dxa"/>
            <w:tcBorders>
              <w:top w:val="nil"/>
              <w:left w:val="nil"/>
              <w:bottom w:val="nil"/>
              <w:right w:val="nil"/>
            </w:tcBorders>
            <w:shd w:val="clear" w:color="auto" w:fill="auto"/>
            <w:noWrap/>
            <w:vAlign w:val="bottom"/>
            <w:hideMark/>
          </w:tcPr>
          <w:p w14:paraId="5E655720" w14:textId="77777777" w:rsidR="00766832" w:rsidRPr="00766832" w:rsidRDefault="00766832" w:rsidP="00766832">
            <w:pPr>
              <w:spacing w:after="0" w:line="240" w:lineRule="auto"/>
              <w:ind w:firstLineChars="100" w:firstLine="180"/>
              <w:jc w:val="right"/>
              <w:rPr>
                <w:rFonts w:ascii="Arial" w:eastAsia="Times New Roman" w:hAnsi="Arial" w:cs="Arial"/>
                <w:color w:val="000000"/>
                <w:sz w:val="18"/>
                <w:szCs w:val="18"/>
                <w:lang w:eastAsia="sl-SI"/>
              </w:rPr>
            </w:pPr>
          </w:p>
        </w:tc>
        <w:tc>
          <w:tcPr>
            <w:tcW w:w="1011" w:type="dxa"/>
            <w:tcBorders>
              <w:top w:val="nil"/>
              <w:left w:val="nil"/>
              <w:bottom w:val="nil"/>
              <w:right w:val="nil"/>
            </w:tcBorders>
            <w:shd w:val="clear" w:color="auto" w:fill="auto"/>
            <w:noWrap/>
            <w:vAlign w:val="bottom"/>
            <w:hideMark/>
          </w:tcPr>
          <w:p w14:paraId="70CC5A63" w14:textId="77777777" w:rsidR="00766832" w:rsidRPr="00766832" w:rsidRDefault="00766832" w:rsidP="00766832">
            <w:pPr>
              <w:spacing w:after="0" w:line="240" w:lineRule="auto"/>
              <w:ind w:firstLineChars="100" w:firstLine="200"/>
              <w:jc w:val="right"/>
              <w:rPr>
                <w:rFonts w:ascii="Times New Roman" w:eastAsia="Times New Roman" w:hAnsi="Times New Roman"/>
                <w:sz w:val="20"/>
                <w:szCs w:val="20"/>
                <w:lang w:eastAsia="sl-SI"/>
              </w:rPr>
            </w:pPr>
          </w:p>
        </w:tc>
        <w:tc>
          <w:tcPr>
            <w:tcW w:w="1011" w:type="dxa"/>
            <w:tcBorders>
              <w:top w:val="nil"/>
              <w:left w:val="nil"/>
              <w:bottom w:val="nil"/>
              <w:right w:val="nil"/>
            </w:tcBorders>
            <w:shd w:val="clear" w:color="auto" w:fill="auto"/>
            <w:vAlign w:val="center"/>
            <w:hideMark/>
          </w:tcPr>
          <w:p w14:paraId="6AB47A27" w14:textId="77777777" w:rsidR="00766832" w:rsidRPr="00766832" w:rsidRDefault="00766832" w:rsidP="00766832">
            <w:pPr>
              <w:spacing w:after="0" w:line="240" w:lineRule="auto"/>
              <w:ind w:firstLineChars="100" w:firstLine="200"/>
              <w:jc w:val="right"/>
              <w:rPr>
                <w:rFonts w:ascii="Times New Roman" w:eastAsia="Times New Roman" w:hAnsi="Times New Roman"/>
                <w:sz w:val="20"/>
                <w:szCs w:val="20"/>
                <w:lang w:eastAsia="sl-SI"/>
              </w:rPr>
            </w:pPr>
          </w:p>
        </w:tc>
      </w:tr>
    </w:tbl>
    <w:p w14:paraId="08817FBC" w14:textId="5DE86CBA" w:rsidR="00E4026D" w:rsidRPr="00012435" w:rsidRDefault="00E4026D" w:rsidP="00E4026D">
      <w:pPr>
        <w:pStyle w:val="Brezrazmikov"/>
        <w:rPr>
          <w:rFonts w:ascii="Arial" w:hAnsi="Arial" w:cs="Arial"/>
          <w:i/>
          <w:sz w:val="18"/>
          <w:szCs w:val="18"/>
        </w:rPr>
      </w:pPr>
      <w:r w:rsidRPr="00012435">
        <w:rPr>
          <w:rFonts w:ascii="Arial" w:hAnsi="Arial" w:cs="Arial"/>
          <w:i/>
          <w:iCs/>
          <w:sz w:val="18"/>
          <w:szCs w:val="18"/>
          <w:lang w:eastAsia="sl-SI"/>
        </w:rPr>
        <w:t xml:space="preserve">Vir: Obračun akontacije dohodnine </w:t>
      </w:r>
      <w:r w:rsidR="00CE1525">
        <w:rPr>
          <w:rFonts w:ascii="Arial" w:hAnsi="Arial" w:cs="Arial"/>
          <w:i/>
          <w:iCs/>
          <w:sz w:val="18"/>
          <w:szCs w:val="18"/>
          <w:lang w:eastAsia="sl-SI"/>
        </w:rPr>
        <w:t xml:space="preserve">in dohodnine </w:t>
      </w:r>
      <w:r w:rsidRPr="00012435">
        <w:rPr>
          <w:rFonts w:ascii="Arial" w:hAnsi="Arial" w:cs="Arial"/>
          <w:i/>
          <w:iCs/>
          <w:sz w:val="18"/>
          <w:szCs w:val="18"/>
          <w:lang w:eastAsia="sl-SI"/>
        </w:rPr>
        <w:t xml:space="preserve">od dohodkov iz dejavnosti, FURS in </w:t>
      </w:r>
      <w:r w:rsidR="005F5D8F">
        <w:rPr>
          <w:rFonts w:ascii="Arial" w:hAnsi="Arial" w:cs="Arial"/>
          <w:i/>
          <w:iCs/>
          <w:sz w:val="18"/>
          <w:szCs w:val="18"/>
          <w:lang w:eastAsia="sl-SI"/>
        </w:rPr>
        <w:t>l</w:t>
      </w:r>
      <w:r w:rsidRPr="00012435">
        <w:rPr>
          <w:rFonts w:ascii="Arial" w:hAnsi="Arial" w:cs="Arial"/>
          <w:i/>
          <w:iCs/>
          <w:sz w:val="18"/>
          <w:szCs w:val="18"/>
          <w:lang w:eastAsia="sl-SI"/>
        </w:rPr>
        <w:t>astni preračuni MF</w:t>
      </w:r>
    </w:p>
    <w:p w14:paraId="6B0E0A7D" w14:textId="77777777" w:rsidR="00E4026D" w:rsidRPr="00012435" w:rsidRDefault="00E4026D" w:rsidP="00012435">
      <w:pPr>
        <w:autoSpaceDE w:val="0"/>
        <w:autoSpaceDN w:val="0"/>
        <w:adjustRightInd w:val="0"/>
        <w:spacing w:after="0" w:line="260" w:lineRule="atLeast"/>
        <w:jc w:val="both"/>
        <w:rPr>
          <w:rFonts w:ascii="Arial" w:hAnsi="Arial" w:cs="Arial"/>
          <w:color w:val="7F7F7F"/>
          <w:sz w:val="20"/>
          <w:szCs w:val="20"/>
        </w:rPr>
      </w:pPr>
    </w:p>
    <w:p w14:paraId="14B54A49" w14:textId="38A0012D" w:rsidR="00E4026D" w:rsidRPr="00D75FEC" w:rsidRDefault="00E4026D" w:rsidP="00012435">
      <w:pPr>
        <w:autoSpaceDE w:val="0"/>
        <w:autoSpaceDN w:val="0"/>
        <w:adjustRightInd w:val="0"/>
        <w:spacing w:after="0" w:line="260" w:lineRule="atLeast"/>
        <w:jc w:val="both"/>
        <w:rPr>
          <w:rFonts w:ascii="Arial" w:hAnsi="Arial" w:cs="Arial"/>
          <w:sz w:val="20"/>
          <w:szCs w:val="20"/>
        </w:rPr>
      </w:pPr>
      <w:r w:rsidRPr="00D75FEC">
        <w:rPr>
          <w:rFonts w:ascii="Arial" w:hAnsi="Arial" w:cs="Arial"/>
          <w:sz w:val="20"/>
          <w:szCs w:val="20"/>
        </w:rPr>
        <w:lastRenderedPageBreak/>
        <w:t>V letu 20</w:t>
      </w:r>
      <w:r w:rsidR="00766832">
        <w:rPr>
          <w:rFonts w:ascii="Arial" w:hAnsi="Arial" w:cs="Arial"/>
          <w:sz w:val="20"/>
          <w:szCs w:val="20"/>
        </w:rPr>
        <w:t>20</w:t>
      </w:r>
      <w:r w:rsidRPr="00D75FEC">
        <w:rPr>
          <w:rFonts w:ascii="Arial" w:hAnsi="Arial" w:cs="Arial"/>
          <w:sz w:val="20"/>
          <w:szCs w:val="20"/>
        </w:rPr>
        <w:t xml:space="preserve"> so zavezanci za davek od dohodkov iz dejavnosti oddali </w:t>
      </w:r>
      <w:r w:rsidR="00766832" w:rsidRPr="00766832">
        <w:rPr>
          <w:rFonts w:ascii="Arial" w:hAnsi="Arial" w:cs="Arial"/>
          <w:sz w:val="20"/>
          <w:szCs w:val="20"/>
        </w:rPr>
        <w:t>126.533</w:t>
      </w:r>
      <w:r w:rsidR="00AD1BFA" w:rsidRPr="00D75FEC">
        <w:rPr>
          <w:rFonts w:ascii="Arial" w:hAnsi="Arial" w:cs="Arial"/>
          <w:sz w:val="20"/>
          <w:szCs w:val="20"/>
        </w:rPr>
        <w:t xml:space="preserve"> </w:t>
      </w:r>
      <w:r w:rsidRPr="00D75FEC">
        <w:rPr>
          <w:rFonts w:ascii="Arial" w:hAnsi="Arial" w:cs="Arial"/>
          <w:sz w:val="20"/>
          <w:szCs w:val="20"/>
        </w:rPr>
        <w:t xml:space="preserve">davčnih obračunov, od tega je bilo </w:t>
      </w:r>
      <w:r w:rsidR="00766832" w:rsidRPr="00766832">
        <w:rPr>
          <w:rFonts w:ascii="Arial" w:hAnsi="Arial" w:cs="Arial"/>
          <w:sz w:val="20"/>
          <w:szCs w:val="20"/>
        </w:rPr>
        <w:t>65.460</w:t>
      </w:r>
      <w:r w:rsidRPr="00D75FEC">
        <w:rPr>
          <w:rFonts w:ascii="Arial" w:hAnsi="Arial" w:cs="Arial"/>
          <w:sz w:val="20"/>
          <w:szCs w:val="20"/>
        </w:rPr>
        <w:t xml:space="preserve"> obračunov »</w:t>
      </w:r>
      <w:proofErr w:type="spellStart"/>
      <w:r w:rsidRPr="00D75FEC">
        <w:rPr>
          <w:rFonts w:ascii="Arial" w:hAnsi="Arial" w:cs="Arial"/>
          <w:sz w:val="20"/>
          <w:szCs w:val="20"/>
        </w:rPr>
        <w:t>normirancev</w:t>
      </w:r>
      <w:proofErr w:type="spellEnd"/>
      <w:r w:rsidRPr="00D75FEC">
        <w:rPr>
          <w:rFonts w:ascii="Arial" w:hAnsi="Arial" w:cs="Arial"/>
          <w:sz w:val="20"/>
          <w:szCs w:val="20"/>
        </w:rPr>
        <w:t>«.</w:t>
      </w:r>
      <w:r w:rsidR="00766832">
        <w:rPr>
          <w:rFonts w:ascii="Arial" w:hAnsi="Arial" w:cs="Arial"/>
          <w:sz w:val="20"/>
          <w:szCs w:val="20"/>
        </w:rPr>
        <w:t xml:space="preserve"> </w:t>
      </w:r>
      <w:r w:rsidRPr="00D75FEC">
        <w:rPr>
          <w:rFonts w:ascii="Arial" w:hAnsi="Arial" w:cs="Arial"/>
          <w:sz w:val="20"/>
          <w:szCs w:val="20"/>
        </w:rPr>
        <w:t xml:space="preserve">Pozitivno davčno osnovo je ugotovila večina </w:t>
      </w:r>
      <w:r w:rsidR="00390A2A" w:rsidRPr="00D75FEC">
        <w:rPr>
          <w:rFonts w:ascii="Arial" w:hAnsi="Arial" w:cs="Arial"/>
          <w:sz w:val="20"/>
          <w:szCs w:val="20"/>
        </w:rPr>
        <w:t>oziroma</w:t>
      </w:r>
      <w:r w:rsidRPr="00D75FEC">
        <w:rPr>
          <w:rFonts w:ascii="Arial" w:hAnsi="Arial" w:cs="Arial"/>
          <w:sz w:val="20"/>
          <w:szCs w:val="20"/>
        </w:rPr>
        <w:t xml:space="preserve"> </w:t>
      </w:r>
      <w:r w:rsidR="00766832" w:rsidRPr="00766832">
        <w:rPr>
          <w:rFonts w:ascii="Arial" w:hAnsi="Arial" w:cs="Arial"/>
          <w:sz w:val="20"/>
          <w:szCs w:val="20"/>
        </w:rPr>
        <w:t>104.352</w:t>
      </w:r>
      <w:r w:rsidRPr="00D75FEC">
        <w:rPr>
          <w:rFonts w:ascii="Arial" w:hAnsi="Arial" w:cs="Arial"/>
          <w:sz w:val="20"/>
          <w:szCs w:val="20"/>
        </w:rPr>
        <w:t xml:space="preserve"> zavezancev</w:t>
      </w:r>
      <w:r w:rsidR="00A942FA" w:rsidRPr="00D75FEC">
        <w:rPr>
          <w:rFonts w:ascii="Arial" w:hAnsi="Arial" w:cs="Arial"/>
          <w:sz w:val="20"/>
          <w:szCs w:val="20"/>
        </w:rPr>
        <w:t>.</w:t>
      </w:r>
      <w:r w:rsidRPr="00D75FEC">
        <w:rPr>
          <w:rFonts w:ascii="Arial" w:hAnsi="Arial" w:cs="Arial"/>
          <w:sz w:val="20"/>
          <w:szCs w:val="20"/>
        </w:rPr>
        <w:t xml:space="preserve"> Če izločimo »</w:t>
      </w:r>
      <w:proofErr w:type="spellStart"/>
      <w:r w:rsidRPr="00D75FEC">
        <w:rPr>
          <w:rFonts w:ascii="Arial" w:hAnsi="Arial" w:cs="Arial"/>
          <w:sz w:val="20"/>
          <w:szCs w:val="20"/>
        </w:rPr>
        <w:t>normirance</w:t>
      </w:r>
      <w:proofErr w:type="spellEnd"/>
      <w:r w:rsidRPr="00D75FEC">
        <w:rPr>
          <w:rFonts w:ascii="Arial" w:hAnsi="Arial" w:cs="Arial"/>
          <w:sz w:val="20"/>
          <w:szCs w:val="20"/>
        </w:rPr>
        <w:t xml:space="preserve">«, je od </w:t>
      </w:r>
      <w:r w:rsidR="00766832" w:rsidRPr="00766832">
        <w:rPr>
          <w:rFonts w:ascii="Arial" w:hAnsi="Arial" w:cs="Arial"/>
          <w:sz w:val="20"/>
          <w:szCs w:val="20"/>
        </w:rPr>
        <w:t>42.701</w:t>
      </w:r>
      <w:r w:rsidRPr="00D75FEC">
        <w:rPr>
          <w:rFonts w:ascii="Arial" w:hAnsi="Arial" w:cs="Arial"/>
          <w:sz w:val="20"/>
          <w:szCs w:val="20"/>
        </w:rPr>
        <w:t xml:space="preserve"> zavezanc</w:t>
      </w:r>
      <w:r w:rsidR="00A0209C">
        <w:rPr>
          <w:rFonts w:ascii="Arial" w:hAnsi="Arial" w:cs="Arial"/>
          <w:sz w:val="20"/>
          <w:szCs w:val="20"/>
        </w:rPr>
        <w:t>a</w:t>
      </w:r>
      <w:r w:rsidRPr="00D75FEC">
        <w:rPr>
          <w:rFonts w:ascii="Arial" w:hAnsi="Arial" w:cs="Arial"/>
          <w:sz w:val="20"/>
          <w:szCs w:val="20"/>
        </w:rPr>
        <w:t xml:space="preserve"> s pozitivno davčno osnovo </w:t>
      </w:r>
      <w:r w:rsidR="00766832" w:rsidRPr="00766832">
        <w:rPr>
          <w:rFonts w:ascii="Arial" w:hAnsi="Arial" w:cs="Arial"/>
          <w:sz w:val="20"/>
          <w:szCs w:val="20"/>
        </w:rPr>
        <w:t>14.229</w:t>
      </w:r>
      <w:r w:rsidR="00AD1BFA" w:rsidRPr="00D75FEC">
        <w:rPr>
          <w:rFonts w:ascii="Arial" w:hAnsi="Arial" w:cs="Arial"/>
          <w:sz w:val="20"/>
          <w:szCs w:val="20"/>
        </w:rPr>
        <w:t xml:space="preserve"> </w:t>
      </w:r>
      <w:r w:rsidR="00A0209C">
        <w:rPr>
          <w:rFonts w:ascii="Arial" w:hAnsi="Arial" w:cs="Arial"/>
          <w:sz w:val="20"/>
          <w:szCs w:val="20"/>
        </w:rPr>
        <w:t xml:space="preserve">zavezancev </w:t>
      </w:r>
      <w:r w:rsidRPr="00D75FEC">
        <w:rPr>
          <w:rFonts w:ascii="Arial" w:hAnsi="Arial" w:cs="Arial"/>
          <w:sz w:val="20"/>
          <w:szCs w:val="20"/>
        </w:rPr>
        <w:t xml:space="preserve">uveljavljalo zmanjšanje davčne osnove in davčne olajšave iz naslova opravljanja dejavnosti v višini </w:t>
      </w:r>
      <w:r w:rsidR="00766832">
        <w:rPr>
          <w:rFonts w:ascii="Arial" w:hAnsi="Arial" w:cs="Arial"/>
          <w:sz w:val="20"/>
          <w:szCs w:val="20"/>
        </w:rPr>
        <w:t>62</w:t>
      </w:r>
      <w:r w:rsidRPr="00D75FEC">
        <w:rPr>
          <w:rFonts w:ascii="Arial" w:hAnsi="Arial" w:cs="Arial"/>
          <w:sz w:val="20"/>
          <w:szCs w:val="20"/>
        </w:rPr>
        <w:t xml:space="preserve"> mio evrov.</w:t>
      </w:r>
    </w:p>
    <w:p w14:paraId="44871E39" w14:textId="72097676" w:rsidR="0066096A" w:rsidRPr="00E53EE0" w:rsidRDefault="0066096A">
      <w:pPr>
        <w:spacing w:after="0" w:line="240" w:lineRule="auto"/>
        <w:rPr>
          <w:rFonts w:ascii="Arial" w:hAnsi="Arial" w:cs="Arial"/>
          <w:sz w:val="20"/>
          <w:szCs w:val="20"/>
          <w:highlight w:val="yellow"/>
        </w:rPr>
      </w:pPr>
    </w:p>
    <w:p w14:paraId="0E9F4D3F" w14:textId="6D59DA83" w:rsidR="00E4026D" w:rsidRDefault="009B0B27" w:rsidP="008930CA">
      <w:pPr>
        <w:pStyle w:val="Brezrazmikov"/>
        <w:spacing w:line="260" w:lineRule="atLeast"/>
        <w:jc w:val="both"/>
        <w:rPr>
          <w:rFonts w:ascii="Arial" w:hAnsi="Arial" w:cs="Arial"/>
          <w:sz w:val="20"/>
          <w:szCs w:val="20"/>
        </w:rPr>
      </w:pPr>
      <w:r w:rsidRPr="00176CA6">
        <w:rPr>
          <w:rFonts w:ascii="Arial" w:hAnsi="Arial" w:cs="Arial"/>
          <w:sz w:val="20"/>
          <w:szCs w:val="20"/>
        </w:rPr>
        <w:t>Preglednica</w:t>
      </w:r>
      <w:r w:rsidR="00E4026D" w:rsidRPr="00176CA6">
        <w:rPr>
          <w:rFonts w:ascii="Arial" w:hAnsi="Arial" w:cs="Arial"/>
          <w:sz w:val="20"/>
          <w:szCs w:val="20"/>
        </w:rPr>
        <w:t xml:space="preserve"> </w:t>
      </w:r>
      <w:r w:rsidR="00091D42" w:rsidRPr="00176CA6">
        <w:rPr>
          <w:rFonts w:ascii="Arial" w:hAnsi="Arial" w:cs="Arial"/>
          <w:sz w:val="20"/>
          <w:szCs w:val="20"/>
        </w:rPr>
        <w:t>6</w:t>
      </w:r>
      <w:r w:rsidR="00E4026D" w:rsidRPr="00176CA6">
        <w:rPr>
          <w:rFonts w:ascii="Arial" w:hAnsi="Arial" w:cs="Arial"/>
          <w:sz w:val="20"/>
          <w:szCs w:val="20"/>
        </w:rPr>
        <w:t>: Učinek posameznih vrst olajšav, ki so jih uveljavljali zavezanci, ki so opravljali dejavnost v letih 201</w:t>
      </w:r>
      <w:r w:rsidR="00743E0D">
        <w:rPr>
          <w:rFonts w:ascii="Arial" w:hAnsi="Arial" w:cs="Arial"/>
          <w:sz w:val="20"/>
          <w:szCs w:val="20"/>
        </w:rPr>
        <w:t>8</w:t>
      </w:r>
      <w:r w:rsidR="00A0209C">
        <w:rPr>
          <w:rFonts w:ascii="Arial" w:hAnsi="Arial" w:cs="Arial"/>
          <w:sz w:val="20"/>
          <w:szCs w:val="20"/>
        </w:rPr>
        <w:t>–</w:t>
      </w:r>
      <w:r w:rsidR="00E4026D" w:rsidRPr="00176CA6">
        <w:rPr>
          <w:rFonts w:ascii="Arial" w:hAnsi="Arial" w:cs="Arial"/>
          <w:sz w:val="20"/>
          <w:szCs w:val="20"/>
        </w:rPr>
        <w:t>20</w:t>
      </w:r>
      <w:r w:rsidR="00743E0D">
        <w:rPr>
          <w:rFonts w:ascii="Arial" w:hAnsi="Arial" w:cs="Arial"/>
          <w:sz w:val="20"/>
          <w:szCs w:val="20"/>
        </w:rPr>
        <w:t>20</w:t>
      </w:r>
      <w:r w:rsidR="00E4026D" w:rsidRPr="00176CA6">
        <w:rPr>
          <w:rFonts w:ascii="Arial" w:hAnsi="Arial" w:cs="Arial"/>
          <w:sz w:val="20"/>
          <w:szCs w:val="20"/>
        </w:rPr>
        <w:t>, v mio evr</w:t>
      </w:r>
      <w:r w:rsidR="000B3A85" w:rsidRPr="00176CA6">
        <w:rPr>
          <w:rFonts w:ascii="Arial" w:hAnsi="Arial" w:cs="Arial"/>
          <w:sz w:val="20"/>
          <w:szCs w:val="20"/>
        </w:rPr>
        <w:t>ov</w:t>
      </w:r>
    </w:p>
    <w:p w14:paraId="0D61F0AD" w14:textId="63C27A9D" w:rsidR="00EE5DCC" w:rsidRDefault="00EE5DCC" w:rsidP="008930CA">
      <w:pPr>
        <w:pStyle w:val="Brezrazmikov"/>
        <w:spacing w:line="260" w:lineRule="atLeast"/>
        <w:jc w:val="both"/>
        <w:rPr>
          <w:rFonts w:ascii="Arial" w:hAnsi="Arial" w:cs="Arial"/>
          <w:sz w:val="20"/>
          <w:szCs w:val="20"/>
        </w:rPr>
      </w:pPr>
    </w:p>
    <w:tbl>
      <w:tblPr>
        <w:tblW w:w="8849" w:type="dxa"/>
        <w:tblCellMar>
          <w:left w:w="70" w:type="dxa"/>
          <w:right w:w="70" w:type="dxa"/>
        </w:tblCellMar>
        <w:tblLook w:val="04A0" w:firstRow="1" w:lastRow="0" w:firstColumn="1" w:lastColumn="0" w:noHBand="0" w:noVBand="1"/>
      </w:tblPr>
      <w:tblGrid>
        <w:gridCol w:w="4168"/>
        <w:gridCol w:w="787"/>
        <w:gridCol w:w="787"/>
        <w:gridCol w:w="647"/>
        <w:gridCol w:w="820"/>
        <w:gridCol w:w="820"/>
        <w:gridCol w:w="820"/>
      </w:tblGrid>
      <w:tr w:rsidR="00412FEA" w:rsidRPr="00412FEA" w14:paraId="62062AEA" w14:textId="77777777" w:rsidTr="00412FEA">
        <w:trPr>
          <w:trHeight w:val="285"/>
        </w:trPr>
        <w:tc>
          <w:tcPr>
            <w:tcW w:w="4168" w:type="dxa"/>
            <w:tcBorders>
              <w:top w:val="nil"/>
              <w:left w:val="nil"/>
              <w:bottom w:val="nil"/>
              <w:right w:val="nil"/>
            </w:tcBorders>
            <w:shd w:val="clear" w:color="DCE6F1" w:fill="DCE6F1"/>
            <w:noWrap/>
            <w:vAlign w:val="bottom"/>
            <w:hideMark/>
          </w:tcPr>
          <w:p w14:paraId="3296E8D7" w14:textId="77777777" w:rsidR="00412FEA" w:rsidRPr="00412FEA" w:rsidRDefault="00412FEA" w:rsidP="00412FEA">
            <w:pPr>
              <w:spacing w:after="0" w:line="240" w:lineRule="auto"/>
              <w:rPr>
                <w:rFonts w:ascii="Arial" w:eastAsia="Times New Roman" w:hAnsi="Arial" w:cs="Arial"/>
                <w:b/>
                <w:bCs/>
                <w:color w:val="000000"/>
                <w:sz w:val="18"/>
                <w:szCs w:val="18"/>
                <w:lang w:eastAsia="sl-SI"/>
              </w:rPr>
            </w:pPr>
            <w:r w:rsidRPr="00412FEA">
              <w:rPr>
                <w:rFonts w:ascii="Arial" w:eastAsia="Times New Roman" w:hAnsi="Arial" w:cs="Arial"/>
                <w:b/>
                <w:bCs/>
                <w:color w:val="000000"/>
                <w:sz w:val="18"/>
                <w:szCs w:val="18"/>
                <w:lang w:eastAsia="sl-SI"/>
              </w:rPr>
              <w:t> </w:t>
            </w:r>
          </w:p>
        </w:tc>
        <w:tc>
          <w:tcPr>
            <w:tcW w:w="2221" w:type="dxa"/>
            <w:gridSpan w:val="3"/>
            <w:tcBorders>
              <w:top w:val="single" w:sz="4" w:space="0" w:color="auto"/>
              <w:left w:val="single" w:sz="4" w:space="0" w:color="auto"/>
              <w:bottom w:val="single" w:sz="4" w:space="0" w:color="auto"/>
              <w:right w:val="single" w:sz="4" w:space="0" w:color="000000"/>
            </w:tcBorders>
            <w:shd w:val="clear" w:color="DCE6F1" w:fill="DCE6F1"/>
            <w:noWrap/>
            <w:vAlign w:val="bottom"/>
            <w:hideMark/>
          </w:tcPr>
          <w:p w14:paraId="626F3F31" w14:textId="77777777" w:rsidR="00412FEA" w:rsidRPr="00412FEA" w:rsidRDefault="00412FEA" w:rsidP="00412FEA">
            <w:pPr>
              <w:spacing w:after="0" w:line="240" w:lineRule="auto"/>
              <w:jc w:val="center"/>
              <w:rPr>
                <w:rFonts w:ascii="Arial" w:eastAsia="Times New Roman" w:hAnsi="Arial" w:cs="Arial"/>
                <w:b/>
                <w:bCs/>
                <w:color w:val="000000"/>
                <w:sz w:val="18"/>
                <w:szCs w:val="18"/>
                <w:lang w:eastAsia="sl-SI"/>
              </w:rPr>
            </w:pPr>
            <w:r w:rsidRPr="00412FEA">
              <w:rPr>
                <w:rFonts w:ascii="Arial" w:eastAsia="Times New Roman" w:hAnsi="Arial" w:cs="Arial"/>
                <w:b/>
                <w:bCs/>
                <w:color w:val="000000"/>
                <w:sz w:val="18"/>
                <w:szCs w:val="18"/>
                <w:lang w:eastAsia="sl-SI"/>
              </w:rPr>
              <w:t>Število zavezancev</w:t>
            </w:r>
          </w:p>
        </w:tc>
        <w:tc>
          <w:tcPr>
            <w:tcW w:w="2460" w:type="dxa"/>
            <w:gridSpan w:val="3"/>
            <w:tcBorders>
              <w:top w:val="single" w:sz="4" w:space="0" w:color="auto"/>
              <w:left w:val="nil"/>
              <w:bottom w:val="single" w:sz="4" w:space="0" w:color="auto"/>
              <w:right w:val="single" w:sz="4" w:space="0" w:color="000000"/>
            </w:tcBorders>
            <w:shd w:val="clear" w:color="DCE6F1" w:fill="DCE6F1"/>
            <w:noWrap/>
            <w:vAlign w:val="bottom"/>
            <w:hideMark/>
          </w:tcPr>
          <w:p w14:paraId="60D838C1" w14:textId="77777777" w:rsidR="00412FEA" w:rsidRPr="00412FEA" w:rsidRDefault="00412FEA" w:rsidP="00412FEA">
            <w:pPr>
              <w:spacing w:after="0" w:line="240" w:lineRule="auto"/>
              <w:jc w:val="center"/>
              <w:rPr>
                <w:rFonts w:ascii="Arial" w:eastAsia="Times New Roman" w:hAnsi="Arial" w:cs="Arial"/>
                <w:b/>
                <w:bCs/>
                <w:color w:val="000000"/>
                <w:sz w:val="18"/>
                <w:szCs w:val="18"/>
                <w:lang w:eastAsia="sl-SI"/>
              </w:rPr>
            </w:pPr>
            <w:r w:rsidRPr="00412FEA">
              <w:rPr>
                <w:rFonts w:ascii="Arial" w:eastAsia="Times New Roman" w:hAnsi="Arial" w:cs="Arial"/>
                <w:b/>
                <w:bCs/>
                <w:color w:val="000000"/>
                <w:sz w:val="18"/>
                <w:szCs w:val="18"/>
                <w:lang w:eastAsia="sl-SI"/>
              </w:rPr>
              <w:t>Znesek davčnega izdatka</w:t>
            </w:r>
          </w:p>
        </w:tc>
      </w:tr>
      <w:tr w:rsidR="00412FEA" w:rsidRPr="00412FEA" w14:paraId="30659D46" w14:textId="77777777" w:rsidTr="00412FEA">
        <w:trPr>
          <w:trHeight w:val="285"/>
        </w:trPr>
        <w:tc>
          <w:tcPr>
            <w:tcW w:w="4168"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21A934F1" w14:textId="77777777" w:rsidR="00412FEA" w:rsidRPr="00412FEA" w:rsidRDefault="00412FEA" w:rsidP="00412FEA">
            <w:pPr>
              <w:spacing w:after="0" w:line="240" w:lineRule="auto"/>
              <w:rPr>
                <w:rFonts w:ascii="Arial" w:eastAsia="Times New Roman" w:hAnsi="Arial" w:cs="Arial"/>
                <w:b/>
                <w:bCs/>
                <w:color w:val="000000"/>
                <w:sz w:val="18"/>
                <w:szCs w:val="18"/>
                <w:lang w:eastAsia="sl-SI"/>
              </w:rPr>
            </w:pPr>
            <w:r w:rsidRPr="00412FEA">
              <w:rPr>
                <w:rFonts w:ascii="Arial" w:eastAsia="Times New Roman" w:hAnsi="Arial" w:cs="Arial"/>
                <w:b/>
                <w:bCs/>
                <w:color w:val="000000"/>
                <w:sz w:val="18"/>
                <w:szCs w:val="18"/>
                <w:lang w:eastAsia="sl-SI"/>
              </w:rPr>
              <w:t>Vrsta davčnega izdatka</w:t>
            </w:r>
          </w:p>
        </w:tc>
        <w:tc>
          <w:tcPr>
            <w:tcW w:w="787" w:type="dxa"/>
            <w:tcBorders>
              <w:top w:val="nil"/>
              <w:left w:val="nil"/>
              <w:bottom w:val="single" w:sz="4" w:space="0" w:color="auto"/>
              <w:right w:val="single" w:sz="4" w:space="0" w:color="auto"/>
            </w:tcBorders>
            <w:shd w:val="clear" w:color="DCE6F1" w:fill="DCE6F1"/>
            <w:noWrap/>
            <w:vAlign w:val="bottom"/>
            <w:hideMark/>
          </w:tcPr>
          <w:p w14:paraId="7360C489" w14:textId="77777777" w:rsidR="00412FEA" w:rsidRPr="00412FEA" w:rsidRDefault="00412FEA" w:rsidP="00412FEA">
            <w:pPr>
              <w:spacing w:after="0" w:line="240" w:lineRule="auto"/>
              <w:jc w:val="right"/>
              <w:rPr>
                <w:rFonts w:ascii="Arial" w:eastAsia="Times New Roman" w:hAnsi="Arial" w:cs="Arial"/>
                <w:b/>
                <w:bCs/>
                <w:color w:val="000000"/>
                <w:sz w:val="18"/>
                <w:szCs w:val="18"/>
                <w:lang w:eastAsia="sl-SI"/>
              </w:rPr>
            </w:pPr>
            <w:r w:rsidRPr="00412FEA">
              <w:rPr>
                <w:rFonts w:ascii="Arial" w:eastAsia="Times New Roman" w:hAnsi="Arial" w:cs="Arial"/>
                <w:b/>
                <w:bCs/>
                <w:color w:val="000000"/>
                <w:sz w:val="18"/>
                <w:szCs w:val="18"/>
                <w:lang w:eastAsia="sl-SI"/>
              </w:rPr>
              <w:t>2018</w:t>
            </w:r>
          </w:p>
        </w:tc>
        <w:tc>
          <w:tcPr>
            <w:tcW w:w="787" w:type="dxa"/>
            <w:tcBorders>
              <w:top w:val="nil"/>
              <w:left w:val="nil"/>
              <w:bottom w:val="single" w:sz="4" w:space="0" w:color="auto"/>
              <w:right w:val="single" w:sz="4" w:space="0" w:color="auto"/>
            </w:tcBorders>
            <w:shd w:val="clear" w:color="DCE6F1" w:fill="DCE6F1"/>
            <w:noWrap/>
            <w:vAlign w:val="bottom"/>
            <w:hideMark/>
          </w:tcPr>
          <w:p w14:paraId="6260A471" w14:textId="77777777" w:rsidR="00412FEA" w:rsidRPr="00412FEA" w:rsidRDefault="00412FEA" w:rsidP="00412FEA">
            <w:pPr>
              <w:spacing w:after="0" w:line="240" w:lineRule="auto"/>
              <w:jc w:val="right"/>
              <w:rPr>
                <w:rFonts w:ascii="Arial" w:eastAsia="Times New Roman" w:hAnsi="Arial" w:cs="Arial"/>
                <w:b/>
                <w:bCs/>
                <w:color w:val="000000"/>
                <w:sz w:val="18"/>
                <w:szCs w:val="18"/>
                <w:lang w:eastAsia="sl-SI"/>
              </w:rPr>
            </w:pPr>
            <w:r w:rsidRPr="00412FEA">
              <w:rPr>
                <w:rFonts w:ascii="Arial" w:eastAsia="Times New Roman" w:hAnsi="Arial" w:cs="Arial"/>
                <w:b/>
                <w:bCs/>
                <w:color w:val="000000"/>
                <w:sz w:val="18"/>
                <w:szCs w:val="18"/>
                <w:lang w:eastAsia="sl-SI"/>
              </w:rPr>
              <w:t>2019</w:t>
            </w:r>
          </w:p>
        </w:tc>
        <w:tc>
          <w:tcPr>
            <w:tcW w:w="647" w:type="dxa"/>
            <w:tcBorders>
              <w:top w:val="nil"/>
              <w:left w:val="nil"/>
              <w:bottom w:val="single" w:sz="4" w:space="0" w:color="auto"/>
              <w:right w:val="single" w:sz="4" w:space="0" w:color="auto"/>
            </w:tcBorders>
            <w:shd w:val="clear" w:color="DCE6F1" w:fill="DCE6F1"/>
            <w:noWrap/>
            <w:vAlign w:val="bottom"/>
            <w:hideMark/>
          </w:tcPr>
          <w:p w14:paraId="309179D0" w14:textId="77777777" w:rsidR="00412FEA" w:rsidRPr="00412FEA" w:rsidRDefault="00412FEA" w:rsidP="00412FEA">
            <w:pPr>
              <w:spacing w:after="0" w:line="240" w:lineRule="auto"/>
              <w:jc w:val="right"/>
              <w:rPr>
                <w:rFonts w:ascii="Arial" w:eastAsia="Times New Roman" w:hAnsi="Arial" w:cs="Arial"/>
                <w:b/>
                <w:bCs/>
                <w:color w:val="000000"/>
                <w:sz w:val="18"/>
                <w:szCs w:val="18"/>
                <w:lang w:eastAsia="sl-SI"/>
              </w:rPr>
            </w:pPr>
            <w:r w:rsidRPr="00412FEA">
              <w:rPr>
                <w:rFonts w:ascii="Arial" w:eastAsia="Times New Roman" w:hAnsi="Arial" w:cs="Arial"/>
                <w:b/>
                <w:bCs/>
                <w:color w:val="000000"/>
                <w:sz w:val="18"/>
                <w:szCs w:val="18"/>
                <w:lang w:eastAsia="sl-SI"/>
              </w:rPr>
              <w:t>2020</w:t>
            </w:r>
          </w:p>
        </w:tc>
        <w:tc>
          <w:tcPr>
            <w:tcW w:w="820" w:type="dxa"/>
            <w:tcBorders>
              <w:top w:val="nil"/>
              <w:left w:val="nil"/>
              <w:bottom w:val="single" w:sz="4" w:space="0" w:color="auto"/>
              <w:right w:val="single" w:sz="4" w:space="0" w:color="auto"/>
            </w:tcBorders>
            <w:shd w:val="clear" w:color="DCE6F1" w:fill="DCE6F1"/>
            <w:noWrap/>
            <w:vAlign w:val="bottom"/>
            <w:hideMark/>
          </w:tcPr>
          <w:p w14:paraId="57FAF694" w14:textId="77777777" w:rsidR="00412FEA" w:rsidRPr="00412FEA" w:rsidRDefault="00412FEA" w:rsidP="00412FEA">
            <w:pPr>
              <w:spacing w:after="0" w:line="240" w:lineRule="auto"/>
              <w:jc w:val="right"/>
              <w:rPr>
                <w:rFonts w:ascii="Arial" w:eastAsia="Times New Roman" w:hAnsi="Arial" w:cs="Arial"/>
                <w:b/>
                <w:bCs/>
                <w:color w:val="000000"/>
                <w:sz w:val="18"/>
                <w:szCs w:val="18"/>
                <w:lang w:eastAsia="sl-SI"/>
              </w:rPr>
            </w:pPr>
            <w:r w:rsidRPr="00412FEA">
              <w:rPr>
                <w:rFonts w:ascii="Arial" w:eastAsia="Times New Roman" w:hAnsi="Arial" w:cs="Arial"/>
                <w:b/>
                <w:bCs/>
                <w:color w:val="000000"/>
                <w:sz w:val="18"/>
                <w:szCs w:val="18"/>
                <w:lang w:eastAsia="sl-SI"/>
              </w:rPr>
              <w:t>2018</w:t>
            </w:r>
          </w:p>
        </w:tc>
        <w:tc>
          <w:tcPr>
            <w:tcW w:w="820" w:type="dxa"/>
            <w:tcBorders>
              <w:top w:val="nil"/>
              <w:left w:val="nil"/>
              <w:bottom w:val="single" w:sz="4" w:space="0" w:color="auto"/>
              <w:right w:val="single" w:sz="4" w:space="0" w:color="auto"/>
            </w:tcBorders>
            <w:shd w:val="clear" w:color="DCE6F1" w:fill="DCE6F1"/>
            <w:noWrap/>
            <w:vAlign w:val="bottom"/>
            <w:hideMark/>
          </w:tcPr>
          <w:p w14:paraId="51D279AF" w14:textId="77777777" w:rsidR="00412FEA" w:rsidRPr="00412FEA" w:rsidRDefault="00412FEA" w:rsidP="00412FEA">
            <w:pPr>
              <w:spacing w:after="0" w:line="240" w:lineRule="auto"/>
              <w:jc w:val="right"/>
              <w:rPr>
                <w:rFonts w:ascii="Arial" w:eastAsia="Times New Roman" w:hAnsi="Arial" w:cs="Arial"/>
                <w:b/>
                <w:bCs/>
                <w:color w:val="000000"/>
                <w:sz w:val="18"/>
                <w:szCs w:val="18"/>
                <w:lang w:eastAsia="sl-SI"/>
              </w:rPr>
            </w:pPr>
            <w:r w:rsidRPr="00412FEA">
              <w:rPr>
                <w:rFonts w:ascii="Arial" w:eastAsia="Times New Roman" w:hAnsi="Arial" w:cs="Arial"/>
                <w:b/>
                <w:bCs/>
                <w:color w:val="000000"/>
                <w:sz w:val="18"/>
                <w:szCs w:val="18"/>
                <w:lang w:eastAsia="sl-SI"/>
              </w:rPr>
              <w:t>2019</w:t>
            </w:r>
          </w:p>
        </w:tc>
        <w:tc>
          <w:tcPr>
            <w:tcW w:w="820" w:type="dxa"/>
            <w:tcBorders>
              <w:top w:val="nil"/>
              <w:left w:val="nil"/>
              <w:bottom w:val="single" w:sz="4" w:space="0" w:color="auto"/>
              <w:right w:val="single" w:sz="4" w:space="0" w:color="auto"/>
            </w:tcBorders>
            <w:shd w:val="clear" w:color="DCE6F1" w:fill="DCE6F1"/>
            <w:noWrap/>
            <w:vAlign w:val="bottom"/>
            <w:hideMark/>
          </w:tcPr>
          <w:p w14:paraId="12931A53" w14:textId="77777777" w:rsidR="00412FEA" w:rsidRPr="00412FEA" w:rsidRDefault="00412FEA" w:rsidP="00412FEA">
            <w:pPr>
              <w:spacing w:after="0" w:line="240" w:lineRule="auto"/>
              <w:jc w:val="right"/>
              <w:rPr>
                <w:rFonts w:ascii="Arial" w:eastAsia="Times New Roman" w:hAnsi="Arial" w:cs="Arial"/>
                <w:b/>
                <w:bCs/>
                <w:color w:val="000000"/>
                <w:sz w:val="18"/>
                <w:szCs w:val="18"/>
                <w:lang w:eastAsia="sl-SI"/>
              </w:rPr>
            </w:pPr>
            <w:r w:rsidRPr="00412FEA">
              <w:rPr>
                <w:rFonts w:ascii="Arial" w:eastAsia="Times New Roman" w:hAnsi="Arial" w:cs="Arial"/>
                <w:b/>
                <w:bCs/>
                <w:color w:val="000000"/>
                <w:sz w:val="18"/>
                <w:szCs w:val="18"/>
                <w:lang w:eastAsia="sl-SI"/>
              </w:rPr>
              <w:t>2020</w:t>
            </w:r>
          </w:p>
        </w:tc>
      </w:tr>
      <w:tr w:rsidR="00412FEA" w:rsidRPr="00412FEA" w14:paraId="4D2A460F" w14:textId="77777777" w:rsidTr="00412FEA">
        <w:trPr>
          <w:trHeight w:val="285"/>
        </w:trPr>
        <w:tc>
          <w:tcPr>
            <w:tcW w:w="4168" w:type="dxa"/>
            <w:tcBorders>
              <w:top w:val="nil"/>
              <w:left w:val="single" w:sz="4" w:space="0" w:color="auto"/>
              <w:bottom w:val="single" w:sz="4" w:space="0" w:color="auto"/>
              <w:right w:val="single" w:sz="4" w:space="0" w:color="auto"/>
            </w:tcBorders>
            <w:shd w:val="clear" w:color="auto" w:fill="auto"/>
            <w:vAlign w:val="bottom"/>
            <w:hideMark/>
          </w:tcPr>
          <w:p w14:paraId="454F45F8" w14:textId="77777777" w:rsidR="00412FEA" w:rsidRPr="00412FEA" w:rsidRDefault="00412FEA" w:rsidP="00412FEA">
            <w:pPr>
              <w:spacing w:after="0" w:line="240" w:lineRule="auto"/>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Olajšava za investiranje po 66.a členu Zdoh-2</w:t>
            </w:r>
          </w:p>
        </w:tc>
        <w:tc>
          <w:tcPr>
            <w:tcW w:w="787" w:type="dxa"/>
            <w:tcBorders>
              <w:top w:val="nil"/>
              <w:left w:val="nil"/>
              <w:bottom w:val="single" w:sz="4" w:space="0" w:color="auto"/>
              <w:right w:val="single" w:sz="4" w:space="0" w:color="auto"/>
            </w:tcBorders>
            <w:shd w:val="clear" w:color="auto" w:fill="auto"/>
            <w:noWrap/>
            <w:vAlign w:val="center"/>
            <w:hideMark/>
          </w:tcPr>
          <w:p w14:paraId="0D3C1623"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11.450</w:t>
            </w:r>
          </w:p>
        </w:tc>
        <w:tc>
          <w:tcPr>
            <w:tcW w:w="787" w:type="dxa"/>
            <w:tcBorders>
              <w:top w:val="nil"/>
              <w:left w:val="nil"/>
              <w:bottom w:val="single" w:sz="4" w:space="0" w:color="auto"/>
              <w:right w:val="single" w:sz="4" w:space="0" w:color="auto"/>
            </w:tcBorders>
            <w:shd w:val="clear" w:color="auto" w:fill="auto"/>
            <w:noWrap/>
            <w:vAlign w:val="center"/>
            <w:hideMark/>
          </w:tcPr>
          <w:p w14:paraId="5529E46D"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11.086</w:t>
            </w:r>
          </w:p>
        </w:tc>
        <w:tc>
          <w:tcPr>
            <w:tcW w:w="647" w:type="dxa"/>
            <w:tcBorders>
              <w:top w:val="nil"/>
              <w:left w:val="nil"/>
              <w:bottom w:val="single" w:sz="4" w:space="0" w:color="auto"/>
              <w:right w:val="single" w:sz="4" w:space="0" w:color="auto"/>
            </w:tcBorders>
            <w:shd w:val="clear" w:color="auto" w:fill="auto"/>
            <w:noWrap/>
            <w:vAlign w:val="center"/>
            <w:hideMark/>
          </w:tcPr>
          <w:p w14:paraId="432D0DC7"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9.315</w:t>
            </w:r>
          </w:p>
        </w:tc>
        <w:tc>
          <w:tcPr>
            <w:tcW w:w="820" w:type="dxa"/>
            <w:tcBorders>
              <w:top w:val="nil"/>
              <w:left w:val="nil"/>
              <w:bottom w:val="single" w:sz="4" w:space="0" w:color="auto"/>
              <w:right w:val="single" w:sz="4" w:space="0" w:color="auto"/>
            </w:tcBorders>
            <w:shd w:val="clear" w:color="auto" w:fill="auto"/>
            <w:noWrap/>
            <w:vAlign w:val="center"/>
            <w:hideMark/>
          </w:tcPr>
          <w:p w14:paraId="32765F83"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21,14</w:t>
            </w:r>
          </w:p>
        </w:tc>
        <w:tc>
          <w:tcPr>
            <w:tcW w:w="820" w:type="dxa"/>
            <w:tcBorders>
              <w:top w:val="nil"/>
              <w:left w:val="nil"/>
              <w:bottom w:val="single" w:sz="4" w:space="0" w:color="auto"/>
              <w:right w:val="single" w:sz="4" w:space="0" w:color="auto"/>
            </w:tcBorders>
            <w:shd w:val="clear" w:color="auto" w:fill="auto"/>
            <w:noWrap/>
            <w:vAlign w:val="center"/>
            <w:hideMark/>
          </w:tcPr>
          <w:p w14:paraId="023B04BA"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21,02</w:t>
            </w:r>
          </w:p>
        </w:tc>
        <w:tc>
          <w:tcPr>
            <w:tcW w:w="820" w:type="dxa"/>
            <w:tcBorders>
              <w:top w:val="nil"/>
              <w:left w:val="nil"/>
              <w:bottom w:val="single" w:sz="4" w:space="0" w:color="auto"/>
              <w:right w:val="single" w:sz="4" w:space="0" w:color="auto"/>
            </w:tcBorders>
            <w:shd w:val="clear" w:color="auto" w:fill="auto"/>
            <w:noWrap/>
            <w:vAlign w:val="center"/>
            <w:hideMark/>
          </w:tcPr>
          <w:p w14:paraId="2D3108C5"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14,04</w:t>
            </w:r>
          </w:p>
        </w:tc>
      </w:tr>
      <w:tr w:rsidR="00412FEA" w:rsidRPr="00412FEA" w14:paraId="5C06E002" w14:textId="77777777" w:rsidTr="00412FEA">
        <w:trPr>
          <w:trHeight w:val="285"/>
        </w:trPr>
        <w:tc>
          <w:tcPr>
            <w:tcW w:w="4168" w:type="dxa"/>
            <w:tcBorders>
              <w:top w:val="nil"/>
              <w:left w:val="single" w:sz="4" w:space="0" w:color="auto"/>
              <w:bottom w:val="single" w:sz="4" w:space="0" w:color="auto"/>
              <w:right w:val="single" w:sz="4" w:space="0" w:color="auto"/>
            </w:tcBorders>
            <w:shd w:val="clear" w:color="auto" w:fill="auto"/>
            <w:vAlign w:val="bottom"/>
            <w:hideMark/>
          </w:tcPr>
          <w:p w14:paraId="69CE8BC8" w14:textId="77777777" w:rsidR="00412FEA" w:rsidRPr="00412FEA" w:rsidRDefault="00412FEA" w:rsidP="00412FEA">
            <w:pPr>
              <w:spacing w:after="0" w:line="240" w:lineRule="auto"/>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Pokrivanje izgube</w:t>
            </w:r>
          </w:p>
        </w:tc>
        <w:tc>
          <w:tcPr>
            <w:tcW w:w="787" w:type="dxa"/>
            <w:tcBorders>
              <w:top w:val="nil"/>
              <w:left w:val="nil"/>
              <w:bottom w:val="single" w:sz="4" w:space="0" w:color="auto"/>
              <w:right w:val="single" w:sz="4" w:space="0" w:color="auto"/>
            </w:tcBorders>
            <w:shd w:val="clear" w:color="auto" w:fill="auto"/>
            <w:noWrap/>
            <w:vAlign w:val="center"/>
            <w:hideMark/>
          </w:tcPr>
          <w:p w14:paraId="33D56BCC"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4.718</w:t>
            </w:r>
          </w:p>
        </w:tc>
        <w:tc>
          <w:tcPr>
            <w:tcW w:w="787" w:type="dxa"/>
            <w:tcBorders>
              <w:top w:val="nil"/>
              <w:left w:val="nil"/>
              <w:bottom w:val="single" w:sz="4" w:space="0" w:color="auto"/>
              <w:right w:val="single" w:sz="4" w:space="0" w:color="auto"/>
            </w:tcBorders>
            <w:shd w:val="clear" w:color="auto" w:fill="auto"/>
            <w:noWrap/>
            <w:vAlign w:val="center"/>
            <w:hideMark/>
          </w:tcPr>
          <w:p w14:paraId="1D95396B"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4.427</w:t>
            </w:r>
          </w:p>
        </w:tc>
        <w:tc>
          <w:tcPr>
            <w:tcW w:w="647" w:type="dxa"/>
            <w:tcBorders>
              <w:top w:val="nil"/>
              <w:left w:val="nil"/>
              <w:bottom w:val="single" w:sz="4" w:space="0" w:color="auto"/>
              <w:right w:val="single" w:sz="4" w:space="0" w:color="auto"/>
            </w:tcBorders>
            <w:shd w:val="clear" w:color="auto" w:fill="auto"/>
            <w:noWrap/>
            <w:vAlign w:val="center"/>
            <w:hideMark/>
          </w:tcPr>
          <w:p w14:paraId="00C87C37"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3.131</w:t>
            </w:r>
          </w:p>
        </w:tc>
        <w:tc>
          <w:tcPr>
            <w:tcW w:w="820" w:type="dxa"/>
            <w:tcBorders>
              <w:top w:val="nil"/>
              <w:left w:val="nil"/>
              <w:bottom w:val="single" w:sz="4" w:space="0" w:color="auto"/>
              <w:right w:val="single" w:sz="4" w:space="0" w:color="auto"/>
            </w:tcBorders>
            <w:shd w:val="clear" w:color="auto" w:fill="auto"/>
            <w:noWrap/>
            <w:vAlign w:val="center"/>
            <w:hideMark/>
          </w:tcPr>
          <w:p w14:paraId="26520241"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3,08</w:t>
            </w:r>
          </w:p>
        </w:tc>
        <w:tc>
          <w:tcPr>
            <w:tcW w:w="820" w:type="dxa"/>
            <w:tcBorders>
              <w:top w:val="nil"/>
              <w:left w:val="nil"/>
              <w:bottom w:val="single" w:sz="4" w:space="0" w:color="auto"/>
              <w:right w:val="single" w:sz="4" w:space="0" w:color="auto"/>
            </w:tcBorders>
            <w:shd w:val="clear" w:color="auto" w:fill="auto"/>
            <w:noWrap/>
            <w:vAlign w:val="center"/>
            <w:hideMark/>
          </w:tcPr>
          <w:p w14:paraId="332D3AE7"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2,62</w:t>
            </w:r>
          </w:p>
        </w:tc>
        <w:tc>
          <w:tcPr>
            <w:tcW w:w="820" w:type="dxa"/>
            <w:tcBorders>
              <w:top w:val="nil"/>
              <w:left w:val="nil"/>
              <w:bottom w:val="single" w:sz="4" w:space="0" w:color="auto"/>
              <w:right w:val="single" w:sz="4" w:space="0" w:color="auto"/>
            </w:tcBorders>
            <w:shd w:val="clear" w:color="auto" w:fill="auto"/>
            <w:noWrap/>
            <w:vAlign w:val="center"/>
            <w:hideMark/>
          </w:tcPr>
          <w:p w14:paraId="6939733D"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1,76</w:t>
            </w:r>
          </w:p>
        </w:tc>
      </w:tr>
      <w:tr w:rsidR="00412FEA" w:rsidRPr="00412FEA" w14:paraId="6E1ABD48" w14:textId="77777777" w:rsidTr="00412FEA">
        <w:trPr>
          <w:trHeight w:val="285"/>
        </w:trPr>
        <w:tc>
          <w:tcPr>
            <w:tcW w:w="4168" w:type="dxa"/>
            <w:tcBorders>
              <w:top w:val="nil"/>
              <w:left w:val="single" w:sz="4" w:space="0" w:color="auto"/>
              <w:bottom w:val="single" w:sz="4" w:space="0" w:color="auto"/>
              <w:right w:val="single" w:sz="4" w:space="0" w:color="auto"/>
            </w:tcBorders>
            <w:shd w:val="clear" w:color="auto" w:fill="auto"/>
            <w:vAlign w:val="bottom"/>
            <w:hideMark/>
          </w:tcPr>
          <w:p w14:paraId="0ECCA404" w14:textId="77777777" w:rsidR="00412FEA" w:rsidRPr="00412FEA" w:rsidRDefault="00412FEA" w:rsidP="00412FEA">
            <w:pPr>
              <w:spacing w:after="0" w:line="240" w:lineRule="auto"/>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Olajšava za zaposlovanje invalidov</w:t>
            </w:r>
          </w:p>
        </w:tc>
        <w:tc>
          <w:tcPr>
            <w:tcW w:w="787" w:type="dxa"/>
            <w:tcBorders>
              <w:top w:val="nil"/>
              <w:left w:val="nil"/>
              <w:bottom w:val="single" w:sz="4" w:space="0" w:color="auto"/>
              <w:right w:val="single" w:sz="4" w:space="0" w:color="auto"/>
            </w:tcBorders>
            <w:shd w:val="clear" w:color="auto" w:fill="auto"/>
            <w:noWrap/>
            <w:vAlign w:val="center"/>
            <w:hideMark/>
          </w:tcPr>
          <w:p w14:paraId="5BBCE785"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508</w:t>
            </w:r>
          </w:p>
        </w:tc>
        <w:tc>
          <w:tcPr>
            <w:tcW w:w="787" w:type="dxa"/>
            <w:tcBorders>
              <w:top w:val="nil"/>
              <w:left w:val="nil"/>
              <w:bottom w:val="single" w:sz="4" w:space="0" w:color="auto"/>
              <w:right w:val="single" w:sz="4" w:space="0" w:color="auto"/>
            </w:tcBorders>
            <w:shd w:val="clear" w:color="auto" w:fill="auto"/>
            <w:noWrap/>
            <w:vAlign w:val="center"/>
            <w:hideMark/>
          </w:tcPr>
          <w:p w14:paraId="790AD0C0"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540</w:t>
            </w:r>
          </w:p>
        </w:tc>
        <w:tc>
          <w:tcPr>
            <w:tcW w:w="647" w:type="dxa"/>
            <w:tcBorders>
              <w:top w:val="nil"/>
              <w:left w:val="nil"/>
              <w:bottom w:val="single" w:sz="4" w:space="0" w:color="auto"/>
              <w:right w:val="single" w:sz="4" w:space="0" w:color="auto"/>
            </w:tcBorders>
            <w:shd w:val="clear" w:color="auto" w:fill="auto"/>
            <w:noWrap/>
            <w:vAlign w:val="center"/>
            <w:hideMark/>
          </w:tcPr>
          <w:p w14:paraId="2EF7441F"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457</w:t>
            </w:r>
          </w:p>
        </w:tc>
        <w:tc>
          <w:tcPr>
            <w:tcW w:w="820" w:type="dxa"/>
            <w:tcBorders>
              <w:top w:val="nil"/>
              <w:left w:val="nil"/>
              <w:bottom w:val="single" w:sz="4" w:space="0" w:color="auto"/>
              <w:right w:val="single" w:sz="4" w:space="0" w:color="auto"/>
            </w:tcBorders>
            <w:shd w:val="clear" w:color="auto" w:fill="auto"/>
            <w:noWrap/>
            <w:vAlign w:val="center"/>
            <w:hideMark/>
          </w:tcPr>
          <w:p w14:paraId="5EFD222A"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0,79</w:t>
            </w:r>
          </w:p>
        </w:tc>
        <w:tc>
          <w:tcPr>
            <w:tcW w:w="820" w:type="dxa"/>
            <w:tcBorders>
              <w:top w:val="nil"/>
              <w:left w:val="nil"/>
              <w:bottom w:val="single" w:sz="4" w:space="0" w:color="auto"/>
              <w:right w:val="single" w:sz="4" w:space="0" w:color="auto"/>
            </w:tcBorders>
            <w:shd w:val="clear" w:color="auto" w:fill="auto"/>
            <w:noWrap/>
            <w:vAlign w:val="center"/>
            <w:hideMark/>
          </w:tcPr>
          <w:p w14:paraId="30149B59"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1,00</w:t>
            </w:r>
          </w:p>
        </w:tc>
        <w:tc>
          <w:tcPr>
            <w:tcW w:w="820" w:type="dxa"/>
            <w:tcBorders>
              <w:top w:val="nil"/>
              <w:left w:val="nil"/>
              <w:bottom w:val="single" w:sz="4" w:space="0" w:color="auto"/>
              <w:right w:val="single" w:sz="4" w:space="0" w:color="auto"/>
            </w:tcBorders>
            <w:shd w:val="clear" w:color="auto" w:fill="auto"/>
            <w:noWrap/>
            <w:vAlign w:val="center"/>
            <w:hideMark/>
          </w:tcPr>
          <w:p w14:paraId="21986300"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0,79</w:t>
            </w:r>
          </w:p>
        </w:tc>
      </w:tr>
      <w:tr w:rsidR="00412FEA" w:rsidRPr="00412FEA" w14:paraId="153AFA90" w14:textId="77777777" w:rsidTr="00412FEA">
        <w:trPr>
          <w:trHeight w:val="285"/>
        </w:trPr>
        <w:tc>
          <w:tcPr>
            <w:tcW w:w="4168" w:type="dxa"/>
            <w:tcBorders>
              <w:top w:val="nil"/>
              <w:left w:val="single" w:sz="4" w:space="0" w:color="auto"/>
              <w:bottom w:val="single" w:sz="4" w:space="0" w:color="auto"/>
              <w:right w:val="single" w:sz="4" w:space="0" w:color="auto"/>
            </w:tcBorders>
            <w:shd w:val="clear" w:color="auto" w:fill="auto"/>
            <w:vAlign w:val="bottom"/>
            <w:hideMark/>
          </w:tcPr>
          <w:p w14:paraId="12DC5B89" w14:textId="77777777" w:rsidR="00412FEA" w:rsidRPr="00412FEA" w:rsidRDefault="00412FEA" w:rsidP="00412FEA">
            <w:pPr>
              <w:spacing w:after="0" w:line="240" w:lineRule="auto"/>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Olajšava za zavezanca invalida</w:t>
            </w:r>
          </w:p>
        </w:tc>
        <w:tc>
          <w:tcPr>
            <w:tcW w:w="787" w:type="dxa"/>
            <w:tcBorders>
              <w:top w:val="nil"/>
              <w:left w:val="nil"/>
              <w:bottom w:val="single" w:sz="4" w:space="0" w:color="auto"/>
              <w:right w:val="single" w:sz="4" w:space="0" w:color="auto"/>
            </w:tcBorders>
            <w:shd w:val="clear" w:color="auto" w:fill="auto"/>
            <w:noWrap/>
            <w:vAlign w:val="center"/>
            <w:hideMark/>
          </w:tcPr>
          <w:p w14:paraId="2AB04B4C"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449</w:t>
            </w:r>
          </w:p>
        </w:tc>
        <w:tc>
          <w:tcPr>
            <w:tcW w:w="787" w:type="dxa"/>
            <w:tcBorders>
              <w:top w:val="nil"/>
              <w:left w:val="nil"/>
              <w:bottom w:val="single" w:sz="4" w:space="0" w:color="auto"/>
              <w:right w:val="single" w:sz="4" w:space="0" w:color="auto"/>
            </w:tcBorders>
            <w:shd w:val="clear" w:color="auto" w:fill="auto"/>
            <w:noWrap/>
            <w:vAlign w:val="center"/>
            <w:hideMark/>
          </w:tcPr>
          <w:p w14:paraId="484562BF"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470</w:t>
            </w:r>
          </w:p>
        </w:tc>
        <w:tc>
          <w:tcPr>
            <w:tcW w:w="647" w:type="dxa"/>
            <w:tcBorders>
              <w:top w:val="nil"/>
              <w:left w:val="nil"/>
              <w:bottom w:val="single" w:sz="4" w:space="0" w:color="auto"/>
              <w:right w:val="single" w:sz="4" w:space="0" w:color="auto"/>
            </w:tcBorders>
            <w:shd w:val="clear" w:color="auto" w:fill="auto"/>
            <w:noWrap/>
            <w:vAlign w:val="center"/>
            <w:hideMark/>
          </w:tcPr>
          <w:p w14:paraId="28EA25CF"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423</w:t>
            </w:r>
          </w:p>
        </w:tc>
        <w:tc>
          <w:tcPr>
            <w:tcW w:w="820" w:type="dxa"/>
            <w:tcBorders>
              <w:top w:val="nil"/>
              <w:left w:val="nil"/>
              <w:bottom w:val="single" w:sz="4" w:space="0" w:color="auto"/>
              <w:right w:val="single" w:sz="4" w:space="0" w:color="auto"/>
            </w:tcBorders>
            <w:shd w:val="clear" w:color="auto" w:fill="auto"/>
            <w:noWrap/>
            <w:vAlign w:val="center"/>
            <w:hideMark/>
          </w:tcPr>
          <w:p w14:paraId="39B949AC"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0,31</w:t>
            </w:r>
          </w:p>
        </w:tc>
        <w:tc>
          <w:tcPr>
            <w:tcW w:w="820" w:type="dxa"/>
            <w:tcBorders>
              <w:top w:val="nil"/>
              <w:left w:val="nil"/>
              <w:bottom w:val="single" w:sz="4" w:space="0" w:color="auto"/>
              <w:right w:val="single" w:sz="4" w:space="0" w:color="auto"/>
            </w:tcBorders>
            <w:shd w:val="clear" w:color="auto" w:fill="auto"/>
            <w:noWrap/>
            <w:vAlign w:val="center"/>
            <w:hideMark/>
          </w:tcPr>
          <w:p w14:paraId="144C0C4D"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0,45</w:t>
            </w:r>
          </w:p>
        </w:tc>
        <w:tc>
          <w:tcPr>
            <w:tcW w:w="820" w:type="dxa"/>
            <w:tcBorders>
              <w:top w:val="nil"/>
              <w:left w:val="nil"/>
              <w:bottom w:val="single" w:sz="4" w:space="0" w:color="auto"/>
              <w:right w:val="single" w:sz="4" w:space="0" w:color="auto"/>
            </w:tcBorders>
            <w:shd w:val="clear" w:color="auto" w:fill="auto"/>
            <w:noWrap/>
            <w:vAlign w:val="center"/>
            <w:hideMark/>
          </w:tcPr>
          <w:p w14:paraId="44809E05"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0,34</w:t>
            </w:r>
          </w:p>
        </w:tc>
      </w:tr>
      <w:tr w:rsidR="00412FEA" w:rsidRPr="00412FEA" w14:paraId="2D23169C" w14:textId="77777777" w:rsidTr="00412FEA">
        <w:trPr>
          <w:trHeight w:val="480"/>
        </w:trPr>
        <w:tc>
          <w:tcPr>
            <w:tcW w:w="4168" w:type="dxa"/>
            <w:tcBorders>
              <w:top w:val="nil"/>
              <w:left w:val="single" w:sz="4" w:space="0" w:color="auto"/>
              <w:bottom w:val="single" w:sz="4" w:space="0" w:color="auto"/>
              <w:right w:val="single" w:sz="4" w:space="0" w:color="auto"/>
            </w:tcBorders>
            <w:shd w:val="clear" w:color="auto" w:fill="auto"/>
            <w:vAlign w:val="bottom"/>
            <w:hideMark/>
          </w:tcPr>
          <w:p w14:paraId="12AB2A80" w14:textId="2B20B227" w:rsidR="00412FEA" w:rsidRPr="00412FEA" w:rsidRDefault="00412FEA" w:rsidP="00482DD8">
            <w:pPr>
              <w:spacing w:after="0" w:line="240" w:lineRule="auto"/>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 xml:space="preserve">Olajšava za donacije </w:t>
            </w:r>
            <w:r w:rsidR="00482DD8">
              <w:rPr>
                <w:rFonts w:ascii="Arial" w:eastAsia="Times New Roman" w:hAnsi="Arial" w:cs="Arial"/>
                <w:color w:val="000000"/>
                <w:sz w:val="18"/>
                <w:szCs w:val="18"/>
                <w:lang w:eastAsia="sl-SI"/>
              </w:rPr>
              <w:t>–</w:t>
            </w:r>
            <w:r w:rsidRPr="00412FEA">
              <w:rPr>
                <w:rFonts w:ascii="Arial" w:eastAsia="Times New Roman" w:hAnsi="Arial" w:cs="Arial"/>
                <w:color w:val="000000"/>
                <w:sz w:val="18"/>
                <w:szCs w:val="18"/>
                <w:lang w:eastAsia="sl-SI"/>
              </w:rPr>
              <w:t xml:space="preserve"> izplačila za humanitarne, invalidske, socialnovarstvene ipd. namene</w:t>
            </w:r>
          </w:p>
        </w:tc>
        <w:tc>
          <w:tcPr>
            <w:tcW w:w="787" w:type="dxa"/>
            <w:tcBorders>
              <w:top w:val="nil"/>
              <w:left w:val="nil"/>
              <w:bottom w:val="single" w:sz="4" w:space="0" w:color="auto"/>
              <w:right w:val="single" w:sz="4" w:space="0" w:color="auto"/>
            </w:tcBorders>
            <w:shd w:val="clear" w:color="auto" w:fill="auto"/>
            <w:noWrap/>
            <w:vAlign w:val="center"/>
            <w:hideMark/>
          </w:tcPr>
          <w:p w14:paraId="4B8A2F37"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4.653</w:t>
            </w:r>
          </w:p>
        </w:tc>
        <w:tc>
          <w:tcPr>
            <w:tcW w:w="787" w:type="dxa"/>
            <w:tcBorders>
              <w:top w:val="nil"/>
              <w:left w:val="nil"/>
              <w:bottom w:val="single" w:sz="4" w:space="0" w:color="auto"/>
              <w:right w:val="single" w:sz="4" w:space="0" w:color="auto"/>
            </w:tcBorders>
            <w:shd w:val="clear" w:color="auto" w:fill="auto"/>
            <w:noWrap/>
            <w:vAlign w:val="center"/>
            <w:hideMark/>
          </w:tcPr>
          <w:p w14:paraId="0F422C19"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5.722</w:t>
            </w:r>
          </w:p>
        </w:tc>
        <w:tc>
          <w:tcPr>
            <w:tcW w:w="647" w:type="dxa"/>
            <w:tcBorders>
              <w:top w:val="nil"/>
              <w:left w:val="nil"/>
              <w:bottom w:val="single" w:sz="4" w:space="0" w:color="auto"/>
              <w:right w:val="single" w:sz="4" w:space="0" w:color="auto"/>
            </w:tcBorders>
            <w:shd w:val="clear" w:color="auto" w:fill="auto"/>
            <w:noWrap/>
            <w:vAlign w:val="center"/>
            <w:hideMark/>
          </w:tcPr>
          <w:p w14:paraId="78A269C2"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3.432</w:t>
            </w:r>
          </w:p>
        </w:tc>
        <w:tc>
          <w:tcPr>
            <w:tcW w:w="820" w:type="dxa"/>
            <w:tcBorders>
              <w:top w:val="nil"/>
              <w:left w:val="nil"/>
              <w:bottom w:val="single" w:sz="4" w:space="0" w:color="auto"/>
              <w:right w:val="single" w:sz="4" w:space="0" w:color="auto"/>
            </w:tcBorders>
            <w:shd w:val="clear" w:color="auto" w:fill="auto"/>
            <w:noWrap/>
            <w:vAlign w:val="center"/>
            <w:hideMark/>
          </w:tcPr>
          <w:p w14:paraId="09C03DE7"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0,30</w:t>
            </w:r>
          </w:p>
        </w:tc>
        <w:tc>
          <w:tcPr>
            <w:tcW w:w="820" w:type="dxa"/>
            <w:tcBorders>
              <w:top w:val="nil"/>
              <w:left w:val="nil"/>
              <w:bottom w:val="single" w:sz="4" w:space="0" w:color="auto"/>
              <w:right w:val="single" w:sz="4" w:space="0" w:color="auto"/>
            </w:tcBorders>
            <w:shd w:val="clear" w:color="auto" w:fill="auto"/>
            <w:noWrap/>
            <w:vAlign w:val="center"/>
            <w:hideMark/>
          </w:tcPr>
          <w:p w14:paraId="2F13754D"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0,29</w:t>
            </w:r>
          </w:p>
        </w:tc>
        <w:tc>
          <w:tcPr>
            <w:tcW w:w="820" w:type="dxa"/>
            <w:tcBorders>
              <w:top w:val="nil"/>
              <w:left w:val="nil"/>
              <w:bottom w:val="single" w:sz="4" w:space="0" w:color="auto"/>
              <w:right w:val="single" w:sz="4" w:space="0" w:color="auto"/>
            </w:tcBorders>
            <w:shd w:val="clear" w:color="auto" w:fill="auto"/>
            <w:noWrap/>
            <w:vAlign w:val="center"/>
            <w:hideMark/>
          </w:tcPr>
          <w:p w14:paraId="1887CF29"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0,20</w:t>
            </w:r>
          </w:p>
        </w:tc>
      </w:tr>
      <w:tr w:rsidR="00412FEA" w:rsidRPr="00412FEA" w14:paraId="1E22B8D9" w14:textId="77777777" w:rsidTr="00412FEA">
        <w:trPr>
          <w:trHeight w:val="480"/>
        </w:trPr>
        <w:tc>
          <w:tcPr>
            <w:tcW w:w="4168" w:type="dxa"/>
            <w:tcBorders>
              <w:top w:val="nil"/>
              <w:left w:val="single" w:sz="4" w:space="0" w:color="auto"/>
              <w:bottom w:val="single" w:sz="4" w:space="0" w:color="auto"/>
              <w:right w:val="single" w:sz="4" w:space="0" w:color="auto"/>
            </w:tcBorders>
            <w:shd w:val="clear" w:color="auto" w:fill="auto"/>
            <w:vAlign w:val="bottom"/>
            <w:hideMark/>
          </w:tcPr>
          <w:p w14:paraId="362739C9" w14:textId="205F3EA3" w:rsidR="00412FEA" w:rsidRPr="00412FEA" w:rsidRDefault="00412FEA" w:rsidP="006108DA">
            <w:pPr>
              <w:spacing w:after="0" w:line="240" w:lineRule="auto"/>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 xml:space="preserve">Olajšava za vlaganja v </w:t>
            </w:r>
            <w:r w:rsidR="006108DA">
              <w:rPr>
                <w:rFonts w:ascii="Arial" w:eastAsia="Times New Roman" w:hAnsi="Arial" w:cs="Arial"/>
                <w:color w:val="000000"/>
                <w:sz w:val="18"/>
                <w:szCs w:val="18"/>
                <w:lang w:eastAsia="sl-SI"/>
              </w:rPr>
              <w:t>raziskave in razvoj</w:t>
            </w:r>
            <w:r w:rsidRPr="00412FEA">
              <w:rPr>
                <w:rFonts w:ascii="Arial" w:eastAsia="Times New Roman" w:hAnsi="Arial" w:cs="Arial"/>
                <w:color w:val="000000"/>
                <w:sz w:val="18"/>
                <w:szCs w:val="18"/>
                <w:lang w:eastAsia="sl-SI"/>
              </w:rPr>
              <w:t xml:space="preserve"> po prvem stavku prvega odstavka 61. členu Zdoh-2</w:t>
            </w:r>
          </w:p>
        </w:tc>
        <w:tc>
          <w:tcPr>
            <w:tcW w:w="787" w:type="dxa"/>
            <w:tcBorders>
              <w:top w:val="nil"/>
              <w:left w:val="nil"/>
              <w:bottom w:val="single" w:sz="4" w:space="0" w:color="auto"/>
              <w:right w:val="single" w:sz="4" w:space="0" w:color="auto"/>
            </w:tcBorders>
            <w:shd w:val="clear" w:color="auto" w:fill="auto"/>
            <w:noWrap/>
            <w:vAlign w:val="center"/>
            <w:hideMark/>
          </w:tcPr>
          <w:p w14:paraId="19E0A911"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17</w:t>
            </w:r>
          </w:p>
        </w:tc>
        <w:tc>
          <w:tcPr>
            <w:tcW w:w="787" w:type="dxa"/>
            <w:tcBorders>
              <w:top w:val="nil"/>
              <w:left w:val="nil"/>
              <w:bottom w:val="single" w:sz="4" w:space="0" w:color="auto"/>
              <w:right w:val="single" w:sz="4" w:space="0" w:color="auto"/>
            </w:tcBorders>
            <w:shd w:val="clear" w:color="auto" w:fill="auto"/>
            <w:noWrap/>
            <w:vAlign w:val="center"/>
            <w:hideMark/>
          </w:tcPr>
          <w:p w14:paraId="5AC2AADF"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19</w:t>
            </w:r>
          </w:p>
        </w:tc>
        <w:tc>
          <w:tcPr>
            <w:tcW w:w="647" w:type="dxa"/>
            <w:tcBorders>
              <w:top w:val="nil"/>
              <w:left w:val="nil"/>
              <w:bottom w:val="single" w:sz="4" w:space="0" w:color="auto"/>
              <w:right w:val="single" w:sz="4" w:space="0" w:color="auto"/>
            </w:tcBorders>
            <w:shd w:val="clear" w:color="auto" w:fill="auto"/>
            <w:noWrap/>
            <w:vAlign w:val="center"/>
            <w:hideMark/>
          </w:tcPr>
          <w:p w14:paraId="7922019A"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5</w:t>
            </w:r>
          </w:p>
        </w:tc>
        <w:tc>
          <w:tcPr>
            <w:tcW w:w="820" w:type="dxa"/>
            <w:tcBorders>
              <w:top w:val="nil"/>
              <w:left w:val="nil"/>
              <w:bottom w:val="single" w:sz="4" w:space="0" w:color="auto"/>
              <w:right w:val="single" w:sz="4" w:space="0" w:color="auto"/>
            </w:tcBorders>
            <w:shd w:val="clear" w:color="auto" w:fill="auto"/>
            <w:noWrap/>
            <w:vAlign w:val="center"/>
            <w:hideMark/>
          </w:tcPr>
          <w:p w14:paraId="28A473EC"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0,17</w:t>
            </w:r>
          </w:p>
        </w:tc>
        <w:tc>
          <w:tcPr>
            <w:tcW w:w="820" w:type="dxa"/>
            <w:tcBorders>
              <w:top w:val="nil"/>
              <w:left w:val="nil"/>
              <w:bottom w:val="single" w:sz="4" w:space="0" w:color="auto"/>
              <w:right w:val="single" w:sz="4" w:space="0" w:color="auto"/>
            </w:tcBorders>
            <w:shd w:val="clear" w:color="auto" w:fill="auto"/>
            <w:noWrap/>
            <w:vAlign w:val="center"/>
            <w:hideMark/>
          </w:tcPr>
          <w:p w14:paraId="47FFEBB1"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0,24</w:t>
            </w:r>
          </w:p>
        </w:tc>
        <w:tc>
          <w:tcPr>
            <w:tcW w:w="820" w:type="dxa"/>
            <w:tcBorders>
              <w:top w:val="nil"/>
              <w:left w:val="nil"/>
              <w:bottom w:val="single" w:sz="4" w:space="0" w:color="auto"/>
              <w:right w:val="single" w:sz="4" w:space="0" w:color="auto"/>
            </w:tcBorders>
            <w:shd w:val="clear" w:color="auto" w:fill="auto"/>
            <w:noWrap/>
            <w:vAlign w:val="center"/>
            <w:hideMark/>
          </w:tcPr>
          <w:p w14:paraId="4001BFAA"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0,15</w:t>
            </w:r>
          </w:p>
        </w:tc>
      </w:tr>
      <w:tr w:rsidR="00412FEA" w:rsidRPr="00412FEA" w14:paraId="0904A096" w14:textId="77777777" w:rsidTr="00412FEA">
        <w:trPr>
          <w:trHeight w:val="285"/>
        </w:trPr>
        <w:tc>
          <w:tcPr>
            <w:tcW w:w="4168" w:type="dxa"/>
            <w:tcBorders>
              <w:top w:val="nil"/>
              <w:left w:val="single" w:sz="4" w:space="0" w:color="auto"/>
              <w:bottom w:val="single" w:sz="4" w:space="0" w:color="auto"/>
              <w:right w:val="single" w:sz="4" w:space="0" w:color="auto"/>
            </w:tcBorders>
            <w:shd w:val="clear" w:color="auto" w:fill="auto"/>
            <w:vAlign w:val="bottom"/>
            <w:hideMark/>
          </w:tcPr>
          <w:p w14:paraId="351A1960" w14:textId="77777777" w:rsidR="00412FEA" w:rsidRPr="00412FEA" w:rsidRDefault="00412FEA" w:rsidP="00412FEA">
            <w:pPr>
              <w:spacing w:after="0" w:line="240" w:lineRule="auto"/>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Posebna osebna olajšava</w:t>
            </w:r>
          </w:p>
        </w:tc>
        <w:tc>
          <w:tcPr>
            <w:tcW w:w="787" w:type="dxa"/>
            <w:tcBorders>
              <w:top w:val="nil"/>
              <w:left w:val="nil"/>
              <w:bottom w:val="single" w:sz="4" w:space="0" w:color="auto"/>
              <w:right w:val="single" w:sz="4" w:space="0" w:color="auto"/>
            </w:tcBorders>
            <w:shd w:val="clear" w:color="auto" w:fill="auto"/>
            <w:noWrap/>
            <w:vAlign w:val="center"/>
            <w:hideMark/>
          </w:tcPr>
          <w:p w14:paraId="454C48B9"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376</w:t>
            </w:r>
          </w:p>
        </w:tc>
        <w:tc>
          <w:tcPr>
            <w:tcW w:w="787" w:type="dxa"/>
            <w:tcBorders>
              <w:top w:val="nil"/>
              <w:left w:val="nil"/>
              <w:bottom w:val="single" w:sz="4" w:space="0" w:color="auto"/>
              <w:right w:val="single" w:sz="4" w:space="0" w:color="auto"/>
            </w:tcBorders>
            <w:shd w:val="clear" w:color="auto" w:fill="auto"/>
            <w:noWrap/>
            <w:vAlign w:val="center"/>
            <w:hideMark/>
          </w:tcPr>
          <w:p w14:paraId="1A8EBAAD"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339</w:t>
            </w:r>
          </w:p>
        </w:tc>
        <w:tc>
          <w:tcPr>
            <w:tcW w:w="647" w:type="dxa"/>
            <w:tcBorders>
              <w:top w:val="nil"/>
              <w:left w:val="nil"/>
              <w:bottom w:val="single" w:sz="4" w:space="0" w:color="auto"/>
              <w:right w:val="single" w:sz="4" w:space="0" w:color="auto"/>
            </w:tcBorders>
            <w:shd w:val="clear" w:color="auto" w:fill="auto"/>
            <w:noWrap/>
            <w:vAlign w:val="center"/>
            <w:hideMark/>
          </w:tcPr>
          <w:p w14:paraId="709C2DAD"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270</w:t>
            </w:r>
          </w:p>
        </w:tc>
        <w:tc>
          <w:tcPr>
            <w:tcW w:w="820" w:type="dxa"/>
            <w:tcBorders>
              <w:top w:val="nil"/>
              <w:left w:val="nil"/>
              <w:bottom w:val="single" w:sz="4" w:space="0" w:color="auto"/>
              <w:right w:val="single" w:sz="4" w:space="0" w:color="auto"/>
            </w:tcBorders>
            <w:shd w:val="clear" w:color="auto" w:fill="auto"/>
            <w:noWrap/>
            <w:vAlign w:val="center"/>
            <w:hideMark/>
          </w:tcPr>
          <w:p w14:paraId="329133D8"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0,21</w:t>
            </w:r>
          </w:p>
        </w:tc>
        <w:tc>
          <w:tcPr>
            <w:tcW w:w="820" w:type="dxa"/>
            <w:tcBorders>
              <w:top w:val="nil"/>
              <w:left w:val="nil"/>
              <w:bottom w:val="single" w:sz="4" w:space="0" w:color="auto"/>
              <w:right w:val="single" w:sz="4" w:space="0" w:color="auto"/>
            </w:tcBorders>
            <w:shd w:val="clear" w:color="auto" w:fill="auto"/>
            <w:noWrap/>
            <w:vAlign w:val="center"/>
            <w:hideMark/>
          </w:tcPr>
          <w:p w14:paraId="077EB1D3"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0,14</w:t>
            </w:r>
          </w:p>
        </w:tc>
        <w:tc>
          <w:tcPr>
            <w:tcW w:w="820" w:type="dxa"/>
            <w:tcBorders>
              <w:top w:val="nil"/>
              <w:left w:val="nil"/>
              <w:bottom w:val="single" w:sz="4" w:space="0" w:color="auto"/>
              <w:right w:val="single" w:sz="4" w:space="0" w:color="auto"/>
            </w:tcBorders>
            <w:shd w:val="clear" w:color="auto" w:fill="auto"/>
            <w:noWrap/>
            <w:vAlign w:val="center"/>
            <w:hideMark/>
          </w:tcPr>
          <w:p w14:paraId="2278A2A7"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0,10</w:t>
            </w:r>
          </w:p>
        </w:tc>
      </w:tr>
      <w:tr w:rsidR="00412FEA" w:rsidRPr="00412FEA" w14:paraId="3F052A22" w14:textId="77777777" w:rsidTr="00412FEA">
        <w:trPr>
          <w:trHeight w:val="480"/>
        </w:trPr>
        <w:tc>
          <w:tcPr>
            <w:tcW w:w="4168" w:type="dxa"/>
            <w:tcBorders>
              <w:top w:val="nil"/>
              <w:left w:val="single" w:sz="4" w:space="0" w:color="auto"/>
              <w:bottom w:val="single" w:sz="4" w:space="0" w:color="auto"/>
              <w:right w:val="single" w:sz="4" w:space="0" w:color="auto"/>
            </w:tcBorders>
            <w:shd w:val="clear" w:color="auto" w:fill="auto"/>
            <w:vAlign w:val="bottom"/>
            <w:hideMark/>
          </w:tcPr>
          <w:p w14:paraId="11914BA6" w14:textId="77777777" w:rsidR="00412FEA" w:rsidRPr="00412FEA" w:rsidRDefault="00412FEA" w:rsidP="00412FEA">
            <w:pPr>
              <w:spacing w:after="0" w:line="240" w:lineRule="auto"/>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Olajšava za prostovoljno dodatno pokojninsko zavarovanje</w:t>
            </w:r>
          </w:p>
        </w:tc>
        <w:tc>
          <w:tcPr>
            <w:tcW w:w="787" w:type="dxa"/>
            <w:tcBorders>
              <w:top w:val="nil"/>
              <w:left w:val="nil"/>
              <w:bottom w:val="single" w:sz="4" w:space="0" w:color="auto"/>
              <w:right w:val="single" w:sz="4" w:space="0" w:color="auto"/>
            </w:tcBorders>
            <w:shd w:val="clear" w:color="auto" w:fill="auto"/>
            <w:noWrap/>
            <w:vAlign w:val="center"/>
            <w:hideMark/>
          </w:tcPr>
          <w:p w14:paraId="0E0FD8C7"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244</w:t>
            </w:r>
          </w:p>
        </w:tc>
        <w:tc>
          <w:tcPr>
            <w:tcW w:w="787" w:type="dxa"/>
            <w:tcBorders>
              <w:top w:val="nil"/>
              <w:left w:val="nil"/>
              <w:bottom w:val="single" w:sz="4" w:space="0" w:color="auto"/>
              <w:right w:val="single" w:sz="4" w:space="0" w:color="auto"/>
            </w:tcBorders>
            <w:shd w:val="clear" w:color="auto" w:fill="auto"/>
            <w:noWrap/>
            <w:vAlign w:val="center"/>
            <w:hideMark/>
          </w:tcPr>
          <w:p w14:paraId="10FC09FC"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235</w:t>
            </w:r>
          </w:p>
        </w:tc>
        <w:tc>
          <w:tcPr>
            <w:tcW w:w="647" w:type="dxa"/>
            <w:tcBorders>
              <w:top w:val="nil"/>
              <w:left w:val="nil"/>
              <w:bottom w:val="single" w:sz="4" w:space="0" w:color="auto"/>
              <w:right w:val="single" w:sz="4" w:space="0" w:color="auto"/>
            </w:tcBorders>
            <w:shd w:val="clear" w:color="auto" w:fill="auto"/>
            <w:noWrap/>
            <w:vAlign w:val="center"/>
            <w:hideMark/>
          </w:tcPr>
          <w:p w14:paraId="3017CB29"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206</w:t>
            </w:r>
          </w:p>
        </w:tc>
        <w:tc>
          <w:tcPr>
            <w:tcW w:w="820" w:type="dxa"/>
            <w:tcBorders>
              <w:top w:val="nil"/>
              <w:left w:val="nil"/>
              <w:bottom w:val="single" w:sz="4" w:space="0" w:color="auto"/>
              <w:right w:val="single" w:sz="4" w:space="0" w:color="auto"/>
            </w:tcBorders>
            <w:shd w:val="clear" w:color="auto" w:fill="auto"/>
            <w:noWrap/>
            <w:vAlign w:val="center"/>
            <w:hideMark/>
          </w:tcPr>
          <w:p w14:paraId="1BD9A9BB"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0,09</w:t>
            </w:r>
          </w:p>
        </w:tc>
        <w:tc>
          <w:tcPr>
            <w:tcW w:w="820" w:type="dxa"/>
            <w:tcBorders>
              <w:top w:val="nil"/>
              <w:left w:val="nil"/>
              <w:bottom w:val="single" w:sz="4" w:space="0" w:color="auto"/>
              <w:right w:val="single" w:sz="4" w:space="0" w:color="auto"/>
            </w:tcBorders>
            <w:shd w:val="clear" w:color="auto" w:fill="auto"/>
            <w:noWrap/>
            <w:vAlign w:val="center"/>
            <w:hideMark/>
          </w:tcPr>
          <w:p w14:paraId="08512981"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0,09</w:t>
            </w:r>
          </w:p>
        </w:tc>
        <w:tc>
          <w:tcPr>
            <w:tcW w:w="820" w:type="dxa"/>
            <w:tcBorders>
              <w:top w:val="nil"/>
              <w:left w:val="nil"/>
              <w:bottom w:val="single" w:sz="4" w:space="0" w:color="auto"/>
              <w:right w:val="single" w:sz="4" w:space="0" w:color="auto"/>
            </w:tcBorders>
            <w:shd w:val="clear" w:color="auto" w:fill="auto"/>
            <w:noWrap/>
            <w:vAlign w:val="center"/>
            <w:hideMark/>
          </w:tcPr>
          <w:p w14:paraId="2CB1E0AD"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0,09</w:t>
            </w:r>
          </w:p>
        </w:tc>
      </w:tr>
      <w:tr w:rsidR="00412FEA" w:rsidRPr="00412FEA" w14:paraId="0CD0C3C3" w14:textId="77777777" w:rsidTr="00412FEA">
        <w:trPr>
          <w:trHeight w:val="480"/>
        </w:trPr>
        <w:tc>
          <w:tcPr>
            <w:tcW w:w="4168" w:type="dxa"/>
            <w:tcBorders>
              <w:top w:val="nil"/>
              <w:left w:val="single" w:sz="4" w:space="0" w:color="auto"/>
              <w:bottom w:val="single" w:sz="4" w:space="0" w:color="auto"/>
              <w:right w:val="single" w:sz="4" w:space="0" w:color="auto"/>
            </w:tcBorders>
            <w:shd w:val="clear" w:color="auto" w:fill="auto"/>
            <w:vAlign w:val="bottom"/>
            <w:hideMark/>
          </w:tcPr>
          <w:p w14:paraId="442E39A9" w14:textId="77777777" w:rsidR="00412FEA" w:rsidRPr="00412FEA" w:rsidRDefault="00412FEA" w:rsidP="00412FEA">
            <w:pPr>
              <w:spacing w:after="0" w:line="240" w:lineRule="auto"/>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Olajšava za investiranje po 6. členu ZRPPR1015 (Pomurje)</w:t>
            </w:r>
          </w:p>
        </w:tc>
        <w:tc>
          <w:tcPr>
            <w:tcW w:w="787" w:type="dxa"/>
            <w:tcBorders>
              <w:top w:val="nil"/>
              <w:left w:val="nil"/>
              <w:bottom w:val="single" w:sz="4" w:space="0" w:color="auto"/>
              <w:right w:val="single" w:sz="4" w:space="0" w:color="auto"/>
            </w:tcBorders>
            <w:shd w:val="clear" w:color="auto" w:fill="auto"/>
            <w:noWrap/>
            <w:vAlign w:val="center"/>
            <w:hideMark/>
          </w:tcPr>
          <w:p w14:paraId="3C66E408"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139</w:t>
            </w:r>
          </w:p>
        </w:tc>
        <w:tc>
          <w:tcPr>
            <w:tcW w:w="787" w:type="dxa"/>
            <w:tcBorders>
              <w:top w:val="nil"/>
              <w:left w:val="nil"/>
              <w:bottom w:val="single" w:sz="4" w:space="0" w:color="auto"/>
              <w:right w:val="single" w:sz="4" w:space="0" w:color="auto"/>
            </w:tcBorders>
            <w:shd w:val="clear" w:color="auto" w:fill="auto"/>
            <w:noWrap/>
            <w:vAlign w:val="center"/>
            <w:hideMark/>
          </w:tcPr>
          <w:p w14:paraId="5246E65D"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117</w:t>
            </w:r>
          </w:p>
        </w:tc>
        <w:tc>
          <w:tcPr>
            <w:tcW w:w="647" w:type="dxa"/>
            <w:tcBorders>
              <w:top w:val="nil"/>
              <w:left w:val="nil"/>
              <w:bottom w:val="single" w:sz="4" w:space="0" w:color="auto"/>
              <w:right w:val="single" w:sz="4" w:space="0" w:color="auto"/>
            </w:tcBorders>
            <w:shd w:val="clear" w:color="auto" w:fill="auto"/>
            <w:noWrap/>
            <w:vAlign w:val="center"/>
            <w:hideMark/>
          </w:tcPr>
          <w:p w14:paraId="0500675D"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16</w:t>
            </w:r>
          </w:p>
        </w:tc>
        <w:tc>
          <w:tcPr>
            <w:tcW w:w="820" w:type="dxa"/>
            <w:tcBorders>
              <w:top w:val="nil"/>
              <w:left w:val="nil"/>
              <w:bottom w:val="single" w:sz="4" w:space="0" w:color="auto"/>
              <w:right w:val="single" w:sz="4" w:space="0" w:color="auto"/>
            </w:tcBorders>
            <w:shd w:val="clear" w:color="auto" w:fill="auto"/>
            <w:noWrap/>
            <w:vAlign w:val="center"/>
            <w:hideMark/>
          </w:tcPr>
          <w:p w14:paraId="7B8A0BA3"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0,37</w:t>
            </w:r>
          </w:p>
        </w:tc>
        <w:tc>
          <w:tcPr>
            <w:tcW w:w="820" w:type="dxa"/>
            <w:tcBorders>
              <w:top w:val="nil"/>
              <w:left w:val="nil"/>
              <w:bottom w:val="single" w:sz="4" w:space="0" w:color="auto"/>
              <w:right w:val="single" w:sz="4" w:space="0" w:color="auto"/>
            </w:tcBorders>
            <w:shd w:val="clear" w:color="auto" w:fill="auto"/>
            <w:noWrap/>
            <w:vAlign w:val="center"/>
            <w:hideMark/>
          </w:tcPr>
          <w:p w14:paraId="79ED5689"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0,47</w:t>
            </w:r>
          </w:p>
        </w:tc>
        <w:tc>
          <w:tcPr>
            <w:tcW w:w="820" w:type="dxa"/>
            <w:tcBorders>
              <w:top w:val="nil"/>
              <w:left w:val="nil"/>
              <w:bottom w:val="single" w:sz="4" w:space="0" w:color="auto"/>
              <w:right w:val="single" w:sz="4" w:space="0" w:color="auto"/>
            </w:tcBorders>
            <w:shd w:val="clear" w:color="auto" w:fill="auto"/>
            <w:noWrap/>
            <w:vAlign w:val="center"/>
            <w:hideMark/>
          </w:tcPr>
          <w:p w14:paraId="211DBC62"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0,04</w:t>
            </w:r>
          </w:p>
        </w:tc>
      </w:tr>
      <w:tr w:rsidR="00412FEA" w:rsidRPr="00412FEA" w14:paraId="10B03A4D" w14:textId="77777777" w:rsidTr="00412FEA">
        <w:trPr>
          <w:trHeight w:val="425"/>
        </w:trPr>
        <w:tc>
          <w:tcPr>
            <w:tcW w:w="4168" w:type="dxa"/>
            <w:tcBorders>
              <w:top w:val="nil"/>
              <w:left w:val="single" w:sz="4" w:space="0" w:color="auto"/>
              <w:bottom w:val="single" w:sz="4" w:space="0" w:color="auto"/>
              <w:right w:val="single" w:sz="4" w:space="0" w:color="auto"/>
            </w:tcBorders>
            <w:shd w:val="clear" w:color="auto" w:fill="auto"/>
            <w:vAlign w:val="bottom"/>
            <w:hideMark/>
          </w:tcPr>
          <w:p w14:paraId="3FF2C03E" w14:textId="00F2BD19" w:rsidR="00412FEA" w:rsidRPr="00412FEA" w:rsidRDefault="00412FEA" w:rsidP="00482DD8">
            <w:pPr>
              <w:spacing w:after="0" w:line="240" w:lineRule="auto"/>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 xml:space="preserve">Olajšava za donacije </w:t>
            </w:r>
            <w:r w:rsidR="00482DD8">
              <w:rPr>
                <w:rFonts w:ascii="Arial" w:eastAsia="Times New Roman" w:hAnsi="Arial" w:cs="Arial"/>
                <w:color w:val="000000"/>
                <w:sz w:val="18"/>
                <w:szCs w:val="18"/>
                <w:lang w:eastAsia="sl-SI"/>
              </w:rPr>
              <w:t>–</w:t>
            </w:r>
            <w:r w:rsidRPr="00412FEA">
              <w:rPr>
                <w:rFonts w:ascii="Arial" w:eastAsia="Times New Roman" w:hAnsi="Arial" w:cs="Arial"/>
                <w:color w:val="000000"/>
                <w:sz w:val="18"/>
                <w:szCs w:val="18"/>
                <w:lang w:eastAsia="sl-SI"/>
              </w:rPr>
              <w:t xml:space="preserve"> izplačila za kulturne namene in izplačila prostovoljnim društvom ipd.</w:t>
            </w:r>
          </w:p>
        </w:tc>
        <w:tc>
          <w:tcPr>
            <w:tcW w:w="787" w:type="dxa"/>
            <w:tcBorders>
              <w:top w:val="nil"/>
              <w:left w:val="nil"/>
              <w:bottom w:val="single" w:sz="4" w:space="0" w:color="auto"/>
              <w:right w:val="single" w:sz="4" w:space="0" w:color="auto"/>
            </w:tcBorders>
            <w:shd w:val="clear" w:color="auto" w:fill="auto"/>
            <w:noWrap/>
            <w:vAlign w:val="center"/>
            <w:hideMark/>
          </w:tcPr>
          <w:p w14:paraId="5EC5F166"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904</w:t>
            </w:r>
          </w:p>
        </w:tc>
        <w:tc>
          <w:tcPr>
            <w:tcW w:w="787" w:type="dxa"/>
            <w:tcBorders>
              <w:top w:val="nil"/>
              <w:left w:val="nil"/>
              <w:bottom w:val="single" w:sz="4" w:space="0" w:color="auto"/>
              <w:right w:val="single" w:sz="4" w:space="0" w:color="auto"/>
            </w:tcBorders>
            <w:shd w:val="clear" w:color="auto" w:fill="auto"/>
            <w:noWrap/>
            <w:vAlign w:val="center"/>
            <w:hideMark/>
          </w:tcPr>
          <w:p w14:paraId="6ACABEF4"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918</w:t>
            </w:r>
          </w:p>
        </w:tc>
        <w:tc>
          <w:tcPr>
            <w:tcW w:w="647" w:type="dxa"/>
            <w:tcBorders>
              <w:top w:val="nil"/>
              <w:left w:val="nil"/>
              <w:bottom w:val="single" w:sz="4" w:space="0" w:color="auto"/>
              <w:right w:val="single" w:sz="4" w:space="0" w:color="auto"/>
            </w:tcBorders>
            <w:shd w:val="clear" w:color="auto" w:fill="auto"/>
            <w:noWrap/>
            <w:vAlign w:val="center"/>
            <w:hideMark/>
          </w:tcPr>
          <w:p w14:paraId="7F0C7BDD"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515</w:t>
            </w:r>
          </w:p>
        </w:tc>
        <w:tc>
          <w:tcPr>
            <w:tcW w:w="820" w:type="dxa"/>
            <w:tcBorders>
              <w:top w:val="nil"/>
              <w:left w:val="nil"/>
              <w:bottom w:val="single" w:sz="4" w:space="0" w:color="auto"/>
              <w:right w:val="single" w:sz="4" w:space="0" w:color="auto"/>
            </w:tcBorders>
            <w:shd w:val="clear" w:color="auto" w:fill="auto"/>
            <w:noWrap/>
            <w:vAlign w:val="center"/>
            <w:hideMark/>
          </w:tcPr>
          <w:p w14:paraId="1CF8DCC6"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0,07</w:t>
            </w:r>
          </w:p>
        </w:tc>
        <w:tc>
          <w:tcPr>
            <w:tcW w:w="820" w:type="dxa"/>
            <w:tcBorders>
              <w:top w:val="nil"/>
              <w:left w:val="nil"/>
              <w:bottom w:val="single" w:sz="4" w:space="0" w:color="auto"/>
              <w:right w:val="single" w:sz="4" w:space="0" w:color="auto"/>
            </w:tcBorders>
            <w:shd w:val="clear" w:color="auto" w:fill="auto"/>
            <w:noWrap/>
            <w:vAlign w:val="center"/>
            <w:hideMark/>
          </w:tcPr>
          <w:p w14:paraId="123A6BC7"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0,06</w:t>
            </w:r>
          </w:p>
        </w:tc>
        <w:tc>
          <w:tcPr>
            <w:tcW w:w="820" w:type="dxa"/>
            <w:tcBorders>
              <w:top w:val="nil"/>
              <w:left w:val="nil"/>
              <w:bottom w:val="single" w:sz="4" w:space="0" w:color="auto"/>
              <w:right w:val="single" w:sz="4" w:space="0" w:color="auto"/>
            </w:tcBorders>
            <w:shd w:val="clear" w:color="auto" w:fill="auto"/>
            <w:noWrap/>
            <w:vAlign w:val="center"/>
            <w:hideMark/>
          </w:tcPr>
          <w:p w14:paraId="66456E95"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0,03</w:t>
            </w:r>
          </w:p>
        </w:tc>
      </w:tr>
      <w:tr w:rsidR="00412FEA" w:rsidRPr="00412FEA" w14:paraId="70862325" w14:textId="77777777" w:rsidTr="00412FEA">
        <w:trPr>
          <w:trHeight w:val="480"/>
        </w:trPr>
        <w:tc>
          <w:tcPr>
            <w:tcW w:w="4168" w:type="dxa"/>
            <w:tcBorders>
              <w:top w:val="nil"/>
              <w:left w:val="single" w:sz="4" w:space="0" w:color="auto"/>
              <w:bottom w:val="single" w:sz="4" w:space="0" w:color="auto"/>
              <w:right w:val="single" w:sz="4" w:space="0" w:color="auto"/>
            </w:tcBorders>
            <w:shd w:val="clear" w:color="auto" w:fill="auto"/>
            <w:vAlign w:val="bottom"/>
            <w:hideMark/>
          </w:tcPr>
          <w:p w14:paraId="53B94C3A" w14:textId="7B4D1F4D" w:rsidR="00412FEA" w:rsidRPr="00412FEA" w:rsidRDefault="00412FEA" w:rsidP="00412FEA">
            <w:pPr>
              <w:spacing w:after="0" w:line="240" w:lineRule="auto"/>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Olajšava za zaposlovanje brezposelnih oseb po 61.a členu Zdoh-2</w:t>
            </w:r>
          </w:p>
        </w:tc>
        <w:tc>
          <w:tcPr>
            <w:tcW w:w="787" w:type="dxa"/>
            <w:tcBorders>
              <w:top w:val="nil"/>
              <w:left w:val="nil"/>
              <w:bottom w:val="single" w:sz="4" w:space="0" w:color="auto"/>
              <w:right w:val="single" w:sz="4" w:space="0" w:color="auto"/>
            </w:tcBorders>
            <w:shd w:val="clear" w:color="auto" w:fill="auto"/>
            <w:noWrap/>
            <w:vAlign w:val="center"/>
            <w:hideMark/>
          </w:tcPr>
          <w:p w14:paraId="06AE2604"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67</w:t>
            </w:r>
          </w:p>
        </w:tc>
        <w:tc>
          <w:tcPr>
            <w:tcW w:w="787" w:type="dxa"/>
            <w:tcBorders>
              <w:top w:val="nil"/>
              <w:left w:val="nil"/>
              <w:bottom w:val="single" w:sz="4" w:space="0" w:color="auto"/>
              <w:right w:val="single" w:sz="4" w:space="0" w:color="auto"/>
            </w:tcBorders>
            <w:shd w:val="clear" w:color="auto" w:fill="auto"/>
            <w:noWrap/>
            <w:vAlign w:val="center"/>
            <w:hideMark/>
          </w:tcPr>
          <w:p w14:paraId="61F50BDE"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43</w:t>
            </w:r>
          </w:p>
        </w:tc>
        <w:tc>
          <w:tcPr>
            <w:tcW w:w="647" w:type="dxa"/>
            <w:tcBorders>
              <w:top w:val="nil"/>
              <w:left w:val="nil"/>
              <w:bottom w:val="single" w:sz="4" w:space="0" w:color="auto"/>
              <w:right w:val="single" w:sz="4" w:space="0" w:color="auto"/>
            </w:tcBorders>
            <w:shd w:val="clear" w:color="auto" w:fill="auto"/>
            <w:noWrap/>
            <w:vAlign w:val="center"/>
            <w:hideMark/>
          </w:tcPr>
          <w:p w14:paraId="10D52821"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25</w:t>
            </w:r>
          </w:p>
        </w:tc>
        <w:tc>
          <w:tcPr>
            <w:tcW w:w="820" w:type="dxa"/>
            <w:tcBorders>
              <w:top w:val="nil"/>
              <w:left w:val="nil"/>
              <w:bottom w:val="single" w:sz="4" w:space="0" w:color="auto"/>
              <w:right w:val="single" w:sz="4" w:space="0" w:color="auto"/>
            </w:tcBorders>
            <w:shd w:val="clear" w:color="auto" w:fill="auto"/>
            <w:noWrap/>
            <w:vAlign w:val="center"/>
            <w:hideMark/>
          </w:tcPr>
          <w:p w14:paraId="5C7143B7"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0,07</w:t>
            </w:r>
          </w:p>
        </w:tc>
        <w:tc>
          <w:tcPr>
            <w:tcW w:w="820" w:type="dxa"/>
            <w:tcBorders>
              <w:top w:val="nil"/>
              <w:left w:val="nil"/>
              <w:bottom w:val="single" w:sz="4" w:space="0" w:color="auto"/>
              <w:right w:val="single" w:sz="4" w:space="0" w:color="auto"/>
            </w:tcBorders>
            <w:shd w:val="clear" w:color="auto" w:fill="auto"/>
            <w:noWrap/>
            <w:vAlign w:val="center"/>
            <w:hideMark/>
          </w:tcPr>
          <w:p w14:paraId="003FB97F"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0,03</w:t>
            </w:r>
          </w:p>
        </w:tc>
        <w:tc>
          <w:tcPr>
            <w:tcW w:w="820" w:type="dxa"/>
            <w:tcBorders>
              <w:top w:val="nil"/>
              <w:left w:val="nil"/>
              <w:bottom w:val="single" w:sz="4" w:space="0" w:color="auto"/>
              <w:right w:val="single" w:sz="4" w:space="0" w:color="auto"/>
            </w:tcBorders>
            <w:shd w:val="clear" w:color="auto" w:fill="auto"/>
            <w:noWrap/>
            <w:vAlign w:val="center"/>
            <w:hideMark/>
          </w:tcPr>
          <w:p w14:paraId="27BBF3D6"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0,02</w:t>
            </w:r>
          </w:p>
        </w:tc>
      </w:tr>
      <w:tr w:rsidR="00412FEA" w:rsidRPr="00412FEA" w14:paraId="3EEC132A" w14:textId="77777777" w:rsidTr="00412FEA">
        <w:trPr>
          <w:trHeight w:val="480"/>
        </w:trPr>
        <w:tc>
          <w:tcPr>
            <w:tcW w:w="4168" w:type="dxa"/>
            <w:tcBorders>
              <w:top w:val="nil"/>
              <w:left w:val="single" w:sz="4" w:space="0" w:color="auto"/>
              <w:bottom w:val="single" w:sz="4" w:space="0" w:color="auto"/>
              <w:right w:val="single" w:sz="4" w:space="0" w:color="auto"/>
            </w:tcBorders>
            <w:shd w:val="clear" w:color="auto" w:fill="auto"/>
            <w:vAlign w:val="bottom"/>
            <w:hideMark/>
          </w:tcPr>
          <w:p w14:paraId="64FF38D4" w14:textId="77777777" w:rsidR="00412FEA" w:rsidRPr="00412FEA" w:rsidRDefault="00412FEA" w:rsidP="00412FEA">
            <w:pPr>
              <w:spacing w:after="0" w:line="240" w:lineRule="auto"/>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Olajšava za zaposlovanje po 5. členu ZRPPR1015 (Pomurje)</w:t>
            </w:r>
          </w:p>
        </w:tc>
        <w:tc>
          <w:tcPr>
            <w:tcW w:w="787" w:type="dxa"/>
            <w:tcBorders>
              <w:top w:val="nil"/>
              <w:left w:val="nil"/>
              <w:bottom w:val="single" w:sz="4" w:space="0" w:color="auto"/>
              <w:right w:val="single" w:sz="4" w:space="0" w:color="auto"/>
            </w:tcBorders>
            <w:shd w:val="clear" w:color="auto" w:fill="auto"/>
            <w:noWrap/>
            <w:vAlign w:val="center"/>
            <w:hideMark/>
          </w:tcPr>
          <w:p w14:paraId="2E33F68E"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35</w:t>
            </w:r>
          </w:p>
        </w:tc>
        <w:tc>
          <w:tcPr>
            <w:tcW w:w="787" w:type="dxa"/>
            <w:tcBorders>
              <w:top w:val="nil"/>
              <w:left w:val="nil"/>
              <w:bottom w:val="single" w:sz="4" w:space="0" w:color="auto"/>
              <w:right w:val="single" w:sz="4" w:space="0" w:color="auto"/>
            </w:tcBorders>
            <w:shd w:val="clear" w:color="auto" w:fill="auto"/>
            <w:noWrap/>
            <w:vAlign w:val="center"/>
            <w:hideMark/>
          </w:tcPr>
          <w:p w14:paraId="1A8681C0"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30</w:t>
            </w:r>
          </w:p>
        </w:tc>
        <w:tc>
          <w:tcPr>
            <w:tcW w:w="647" w:type="dxa"/>
            <w:tcBorders>
              <w:top w:val="nil"/>
              <w:left w:val="nil"/>
              <w:bottom w:val="single" w:sz="4" w:space="0" w:color="auto"/>
              <w:right w:val="single" w:sz="4" w:space="0" w:color="auto"/>
            </w:tcBorders>
            <w:shd w:val="clear" w:color="auto" w:fill="auto"/>
            <w:noWrap/>
            <w:vAlign w:val="center"/>
            <w:hideMark/>
          </w:tcPr>
          <w:p w14:paraId="352C6643"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13</w:t>
            </w:r>
          </w:p>
        </w:tc>
        <w:tc>
          <w:tcPr>
            <w:tcW w:w="820" w:type="dxa"/>
            <w:tcBorders>
              <w:top w:val="nil"/>
              <w:left w:val="nil"/>
              <w:bottom w:val="single" w:sz="4" w:space="0" w:color="auto"/>
              <w:right w:val="single" w:sz="4" w:space="0" w:color="auto"/>
            </w:tcBorders>
            <w:shd w:val="clear" w:color="auto" w:fill="auto"/>
            <w:noWrap/>
            <w:vAlign w:val="center"/>
            <w:hideMark/>
          </w:tcPr>
          <w:p w14:paraId="035BE512"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0,04</w:t>
            </w:r>
          </w:p>
        </w:tc>
        <w:tc>
          <w:tcPr>
            <w:tcW w:w="820" w:type="dxa"/>
            <w:tcBorders>
              <w:top w:val="nil"/>
              <w:left w:val="nil"/>
              <w:bottom w:val="single" w:sz="4" w:space="0" w:color="auto"/>
              <w:right w:val="single" w:sz="4" w:space="0" w:color="auto"/>
            </w:tcBorders>
            <w:shd w:val="clear" w:color="auto" w:fill="auto"/>
            <w:noWrap/>
            <w:vAlign w:val="center"/>
            <w:hideMark/>
          </w:tcPr>
          <w:p w14:paraId="776F9703"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0,06</w:t>
            </w:r>
          </w:p>
        </w:tc>
        <w:tc>
          <w:tcPr>
            <w:tcW w:w="820" w:type="dxa"/>
            <w:tcBorders>
              <w:top w:val="nil"/>
              <w:left w:val="nil"/>
              <w:bottom w:val="single" w:sz="4" w:space="0" w:color="auto"/>
              <w:right w:val="single" w:sz="4" w:space="0" w:color="auto"/>
            </w:tcBorders>
            <w:shd w:val="clear" w:color="auto" w:fill="auto"/>
            <w:noWrap/>
            <w:vAlign w:val="center"/>
            <w:hideMark/>
          </w:tcPr>
          <w:p w14:paraId="0F014621"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0,02</w:t>
            </w:r>
          </w:p>
        </w:tc>
      </w:tr>
      <w:tr w:rsidR="00412FEA" w:rsidRPr="00412FEA" w14:paraId="764D6625" w14:textId="77777777" w:rsidTr="00412FEA">
        <w:trPr>
          <w:trHeight w:val="495"/>
        </w:trPr>
        <w:tc>
          <w:tcPr>
            <w:tcW w:w="4168" w:type="dxa"/>
            <w:tcBorders>
              <w:top w:val="nil"/>
              <w:left w:val="single" w:sz="4" w:space="0" w:color="auto"/>
              <w:bottom w:val="single" w:sz="4" w:space="0" w:color="auto"/>
              <w:right w:val="single" w:sz="4" w:space="0" w:color="auto"/>
            </w:tcBorders>
            <w:shd w:val="clear" w:color="auto" w:fill="auto"/>
            <w:vAlign w:val="bottom"/>
            <w:hideMark/>
          </w:tcPr>
          <w:p w14:paraId="01A80E6C" w14:textId="77777777" w:rsidR="00412FEA" w:rsidRPr="00412FEA" w:rsidRDefault="00412FEA" w:rsidP="00412FEA">
            <w:pPr>
              <w:spacing w:after="0" w:line="240" w:lineRule="auto"/>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Olajšava za izvajanje praktičnega dela v strokovnem izobraževanju</w:t>
            </w:r>
          </w:p>
        </w:tc>
        <w:tc>
          <w:tcPr>
            <w:tcW w:w="787" w:type="dxa"/>
            <w:tcBorders>
              <w:top w:val="nil"/>
              <w:left w:val="nil"/>
              <w:bottom w:val="single" w:sz="4" w:space="0" w:color="auto"/>
              <w:right w:val="single" w:sz="4" w:space="0" w:color="auto"/>
            </w:tcBorders>
            <w:shd w:val="clear" w:color="auto" w:fill="auto"/>
            <w:noWrap/>
            <w:vAlign w:val="center"/>
            <w:hideMark/>
          </w:tcPr>
          <w:p w14:paraId="273E08BF"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189</w:t>
            </w:r>
          </w:p>
        </w:tc>
        <w:tc>
          <w:tcPr>
            <w:tcW w:w="787" w:type="dxa"/>
            <w:tcBorders>
              <w:top w:val="nil"/>
              <w:left w:val="nil"/>
              <w:bottom w:val="single" w:sz="4" w:space="0" w:color="auto"/>
              <w:right w:val="single" w:sz="4" w:space="0" w:color="auto"/>
            </w:tcBorders>
            <w:shd w:val="clear" w:color="auto" w:fill="auto"/>
            <w:noWrap/>
            <w:vAlign w:val="center"/>
            <w:hideMark/>
          </w:tcPr>
          <w:p w14:paraId="11E2541E"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176</w:t>
            </w:r>
          </w:p>
        </w:tc>
        <w:tc>
          <w:tcPr>
            <w:tcW w:w="647" w:type="dxa"/>
            <w:tcBorders>
              <w:top w:val="nil"/>
              <w:left w:val="nil"/>
              <w:bottom w:val="single" w:sz="4" w:space="0" w:color="auto"/>
              <w:right w:val="single" w:sz="4" w:space="0" w:color="auto"/>
            </w:tcBorders>
            <w:shd w:val="clear" w:color="auto" w:fill="auto"/>
            <w:noWrap/>
            <w:vAlign w:val="center"/>
            <w:hideMark/>
          </w:tcPr>
          <w:p w14:paraId="32C1C1E0"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118</w:t>
            </w:r>
          </w:p>
        </w:tc>
        <w:tc>
          <w:tcPr>
            <w:tcW w:w="820" w:type="dxa"/>
            <w:tcBorders>
              <w:top w:val="nil"/>
              <w:left w:val="nil"/>
              <w:bottom w:val="single" w:sz="4" w:space="0" w:color="auto"/>
              <w:right w:val="single" w:sz="4" w:space="0" w:color="auto"/>
            </w:tcBorders>
            <w:shd w:val="clear" w:color="auto" w:fill="auto"/>
            <w:noWrap/>
            <w:vAlign w:val="center"/>
            <w:hideMark/>
          </w:tcPr>
          <w:p w14:paraId="4E378EB2"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0,03</w:t>
            </w:r>
          </w:p>
        </w:tc>
        <w:tc>
          <w:tcPr>
            <w:tcW w:w="820" w:type="dxa"/>
            <w:tcBorders>
              <w:top w:val="nil"/>
              <w:left w:val="nil"/>
              <w:bottom w:val="single" w:sz="4" w:space="0" w:color="auto"/>
              <w:right w:val="single" w:sz="4" w:space="0" w:color="auto"/>
            </w:tcBorders>
            <w:shd w:val="clear" w:color="auto" w:fill="auto"/>
            <w:noWrap/>
            <w:vAlign w:val="center"/>
            <w:hideMark/>
          </w:tcPr>
          <w:p w14:paraId="446A1C77"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0,03</w:t>
            </w:r>
          </w:p>
        </w:tc>
        <w:tc>
          <w:tcPr>
            <w:tcW w:w="820" w:type="dxa"/>
            <w:tcBorders>
              <w:top w:val="nil"/>
              <w:left w:val="nil"/>
              <w:bottom w:val="single" w:sz="4" w:space="0" w:color="auto"/>
              <w:right w:val="single" w:sz="4" w:space="0" w:color="auto"/>
            </w:tcBorders>
            <w:shd w:val="clear" w:color="auto" w:fill="auto"/>
            <w:noWrap/>
            <w:vAlign w:val="center"/>
            <w:hideMark/>
          </w:tcPr>
          <w:p w14:paraId="35D2E2A3"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0,01</w:t>
            </w:r>
          </w:p>
        </w:tc>
      </w:tr>
      <w:tr w:rsidR="00412FEA" w:rsidRPr="00412FEA" w14:paraId="7D5008BC" w14:textId="77777777" w:rsidTr="00412FEA">
        <w:trPr>
          <w:trHeight w:val="300"/>
        </w:trPr>
        <w:tc>
          <w:tcPr>
            <w:tcW w:w="4168" w:type="dxa"/>
            <w:tcBorders>
              <w:top w:val="double" w:sz="6" w:space="0" w:color="auto"/>
              <w:left w:val="single" w:sz="4" w:space="0" w:color="auto"/>
              <w:bottom w:val="single" w:sz="4" w:space="0" w:color="auto"/>
              <w:right w:val="single" w:sz="4" w:space="0" w:color="auto"/>
            </w:tcBorders>
            <w:shd w:val="clear" w:color="000000" w:fill="FFC000"/>
            <w:noWrap/>
            <w:vAlign w:val="center"/>
            <w:hideMark/>
          </w:tcPr>
          <w:p w14:paraId="12549EF7" w14:textId="77777777" w:rsidR="00412FEA" w:rsidRPr="00412FEA" w:rsidRDefault="00412FEA" w:rsidP="00412FEA">
            <w:pPr>
              <w:spacing w:after="0" w:line="240" w:lineRule="auto"/>
              <w:rPr>
                <w:rFonts w:ascii="Arial" w:eastAsia="Times New Roman" w:hAnsi="Arial" w:cs="Arial"/>
                <w:b/>
                <w:bCs/>
                <w:sz w:val="18"/>
                <w:szCs w:val="18"/>
                <w:lang w:eastAsia="sl-SI"/>
              </w:rPr>
            </w:pPr>
            <w:r w:rsidRPr="00412FEA">
              <w:rPr>
                <w:rFonts w:ascii="Arial" w:eastAsia="Times New Roman" w:hAnsi="Arial" w:cs="Arial"/>
                <w:b/>
                <w:bCs/>
                <w:sz w:val="18"/>
                <w:szCs w:val="18"/>
                <w:lang w:eastAsia="sl-SI"/>
              </w:rPr>
              <w:t>SKUPAJ</w:t>
            </w:r>
          </w:p>
        </w:tc>
        <w:tc>
          <w:tcPr>
            <w:tcW w:w="787" w:type="dxa"/>
            <w:tcBorders>
              <w:top w:val="double" w:sz="6" w:space="0" w:color="auto"/>
              <w:left w:val="nil"/>
              <w:bottom w:val="single" w:sz="4" w:space="0" w:color="auto"/>
              <w:right w:val="single" w:sz="4" w:space="0" w:color="auto"/>
            </w:tcBorders>
            <w:shd w:val="clear" w:color="000000" w:fill="FFC000"/>
            <w:noWrap/>
            <w:vAlign w:val="center"/>
            <w:hideMark/>
          </w:tcPr>
          <w:p w14:paraId="53633795" w14:textId="77777777" w:rsidR="00412FEA" w:rsidRPr="00412FEA" w:rsidRDefault="00412FEA" w:rsidP="00412FEA">
            <w:pPr>
              <w:spacing w:after="0" w:line="240" w:lineRule="auto"/>
              <w:jc w:val="right"/>
              <w:rPr>
                <w:rFonts w:ascii="Arial" w:eastAsia="Times New Roman" w:hAnsi="Arial" w:cs="Arial"/>
                <w:b/>
                <w:bCs/>
                <w:sz w:val="18"/>
                <w:szCs w:val="18"/>
                <w:lang w:eastAsia="sl-SI"/>
              </w:rPr>
            </w:pPr>
            <w:r w:rsidRPr="00412FEA">
              <w:rPr>
                <w:rFonts w:ascii="Arial" w:eastAsia="Times New Roman" w:hAnsi="Arial" w:cs="Arial"/>
                <w:b/>
                <w:bCs/>
                <w:sz w:val="18"/>
                <w:szCs w:val="18"/>
                <w:lang w:eastAsia="sl-SI"/>
              </w:rPr>
              <w:t> </w:t>
            </w:r>
          </w:p>
        </w:tc>
        <w:tc>
          <w:tcPr>
            <w:tcW w:w="787" w:type="dxa"/>
            <w:tcBorders>
              <w:top w:val="double" w:sz="6" w:space="0" w:color="auto"/>
              <w:left w:val="nil"/>
              <w:bottom w:val="single" w:sz="4" w:space="0" w:color="auto"/>
              <w:right w:val="single" w:sz="4" w:space="0" w:color="auto"/>
            </w:tcBorders>
            <w:shd w:val="clear" w:color="000000" w:fill="FFC000"/>
            <w:noWrap/>
            <w:vAlign w:val="center"/>
            <w:hideMark/>
          </w:tcPr>
          <w:p w14:paraId="20581E68" w14:textId="77777777" w:rsidR="00412FEA" w:rsidRPr="00412FEA" w:rsidRDefault="00412FEA" w:rsidP="00412FEA">
            <w:pPr>
              <w:spacing w:after="0" w:line="240" w:lineRule="auto"/>
              <w:jc w:val="right"/>
              <w:rPr>
                <w:rFonts w:ascii="Arial" w:eastAsia="Times New Roman" w:hAnsi="Arial" w:cs="Arial"/>
                <w:b/>
                <w:bCs/>
                <w:sz w:val="18"/>
                <w:szCs w:val="18"/>
                <w:lang w:eastAsia="sl-SI"/>
              </w:rPr>
            </w:pPr>
            <w:r w:rsidRPr="00412FEA">
              <w:rPr>
                <w:rFonts w:ascii="Arial" w:eastAsia="Times New Roman" w:hAnsi="Arial" w:cs="Arial"/>
                <w:b/>
                <w:bCs/>
                <w:sz w:val="18"/>
                <w:szCs w:val="18"/>
                <w:lang w:eastAsia="sl-SI"/>
              </w:rPr>
              <w:t> </w:t>
            </w:r>
          </w:p>
        </w:tc>
        <w:tc>
          <w:tcPr>
            <w:tcW w:w="647" w:type="dxa"/>
            <w:tcBorders>
              <w:top w:val="double" w:sz="6" w:space="0" w:color="auto"/>
              <w:left w:val="nil"/>
              <w:bottom w:val="single" w:sz="4" w:space="0" w:color="auto"/>
              <w:right w:val="single" w:sz="4" w:space="0" w:color="auto"/>
            </w:tcBorders>
            <w:shd w:val="clear" w:color="000000" w:fill="FFC000"/>
            <w:noWrap/>
            <w:vAlign w:val="center"/>
            <w:hideMark/>
          </w:tcPr>
          <w:p w14:paraId="6F9335FF" w14:textId="77777777" w:rsidR="00412FEA" w:rsidRPr="00412FEA" w:rsidRDefault="00412FEA" w:rsidP="00412FEA">
            <w:pPr>
              <w:spacing w:after="0" w:line="240" w:lineRule="auto"/>
              <w:jc w:val="right"/>
              <w:rPr>
                <w:rFonts w:ascii="Arial" w:eastAsia="Times New Roman" w:hAnsi="Arial" w:cs="Arial"/>
                <w:b/>
                <w:bCs/>
                <w:sz w:val="18"/>
                <w:szCs w:val="18"/>
                <w:lang w:eastAsia="sl-SI"/>
              </w:rPr>
            </w:pPr>
            <w:r w:rsidRPr="00412FEA">
              <w:rPr>
                <w:rFonts w:ascii="Arial" w:eastAsia="Times New Roman" w:hAnsi="Arial" w:cs="Arial"/>
                <w:b/>
                <w:bCs/>
                <w:sz w:val="18"/>
                <w:szCs w:val="18"/>
                <w:lang w:eastAsia="sl-SI"/>
              </w:rPr>
              <w:t> </w:t>
            </w:r>
          </w:p>
        </w:tc>
        <w:tc>
          <w:tcPr>
            <w:tcW w:w="820" w:type="dxa"/>
            <w:tcBorders>
              <w:top w:val="double" w:sz="6" w:space="0" w:color="auto"/>
              <w:left w:val="nil"/>
              <w:bottom w:val="single" w:sz="4" w:space="0" w:color="auto"/>
              <w:right w:val="single" w:sz="4" w:space="0" w:color="auto"/>
            </w:tcBorders>
            <w:shd w:val="clear" w:color="000000" w:fill="FFC000"/>
            <w:noWrap/>
            <w:vAlign w:val="center"/>
            <w:hideMark/>
          </w:tcPr>
          <w:p w14:paraId="7D8B7D01" w14:textId="77777777" w:rsidR="00412FEA" w:rsidRPr="00412FEA" w:rsidRDefault="00412FEA" w:rsidP="00412FEA">
            <w:pPr>
              <w:spacing w:after="0" w:line="240" w:lineRule="auto"/>
              <w:jc w:val="right"/>
              <w:rPr>
                <w:rFonts w:ascii="Arial" w:eastAsia="Times New Roman" w:hAnsi="Arial" w:cs="Arial"/>
                <w:b/>
                <w:bCs/>
                <w:sz w:val="18"/>
                <w:szCs w:val="18"/>
                <w:lang w:eastAsia="sl-SI"/>
              </w:rPr>
            </w:pPr>
            <w:r w:rsidRPr="00412FEA">
              <w:rPr>
                <w:rFonts w:ascii="Arial" w:eastAsia="Times New Roman" w:hAnsi="Arial" w:cs="Arial"/>
                <w:b/>
                <w:bCs/>
                <w:sz w:val="18"/>
                <w:szCs w:val="18"/>
                <w:lang w:eastAsia="sl-SI"/>
              </w:rPr>
              <w:t>26,7</w:t>
            </w:r>
          </w:p>
        </w:tc>
        <w:tc>
          <w:tcPr>
            <w:tcW w:w="820" w:type="dxa"/>
            <w:tcBorders>
              <w:top w:val="double" w:sz="6" w:space="0" w:color="auto"/>
              <w:left w:val="nil"/>
              <w:bottom w:val="single" w:sz="4" w:space="0" w:color="auto"/>
              <w:right w:val="single" w:sz="4" w:space="0" w:color="auto"/>
            </w:tcBorders>
            <w:shd w:val="clear" w:color="000000" w:fill="FFC000"/>
            <w:noWrap/>
            <w:vAlign w:val="center"/>
            <w:hideMark/>
          </w:tcPr>
          <w:p w14:paraId="6B479BDA" w14:textId="77777777" w:rsidR="00412FEA" w:rsidRPr="00412FEA" w:rsidRDefault="00412FEA" w:rsidP="00412FEA">
            <w:pPr>
              <w:spacing w:after="0" w:line="240" w:lineRule="auto"/>
              <w:jc w:val="right"/>
              <w:rPr>
                <w:rFonts w:ascii="Arial" w:eastAsia="Times New Roman" w:hAnsi="Arial" w:cs="Arial"/>
                <w:b/>
                <w:bCs/>
                <w:sz w:val="18"/>
                <w:szCs w:val="18"/>
                <w:lang w:eastAsia="sl-SI"/>
              </w:rPr>
            </w:pPr>
            <w:r w:rsidRPr="00412FEA">
              <w:rPr>
                <w:rFonts w:ascii="Arial" w:eastAsia="Times New Roman" w:hAnsi="Arial" w:cs="Arial"/>
                <w:b/>
                <w:bCs/>
                <w:sz w:val="18"/>
                <w:szCs w:val="18"/>
                <w:lang w:eastAsia="sl-SI"/>
              </w:rPr>
              <w:t>26,5</w:t>
            </w:r>
          </w:p>
        </w:tc>
        <w:tc>
          <w:tcPr>
            <w:tcW w:w="820" w:type="dxa"/>
            <w:tcBorders>
              <w:top w:val="double" w:sz="6" w:space="0" w:color="auto"/>
              <w:left w:val="nil"/>
              <w:bottom w:val="single" w:sz="4" w:space="0" w:color="auto"/>
              <w:right w:val="single" w:sz="4" w:space="0" w:color="auto"/>
            </w:tcBorders>
            <w:shd w:val="clear" w:color="000000" w:fill="FFC000"/>
            <w:noWrap/>
            <w:vAlign w:val="center"/>
            <w:hideMark/>
          </w:tcPr>
          <w:p w14:paraId="3532EA37" w14:textId="77777777" w:rsidR="00412FEA" w:rsidRPr="00412FEA" w:rsidRDefault="00412FEA" w:rsidP="00412FEA">
            <w:pPr>
              <w:spacing w:after="0" w:line="240" w:lineRule="auto"/>
              <w:jc w:val="right"/>
              <w:rPr>
                <w:rFonts w:ascii="Arial" w:eastAsia="Times New Roman" w:hAnsi="Arial" w:cs="Arial"/>
                <w:b/>
                <w:bCs/>
                <w:sz w:val="18"/>
                <w:szCs w:val="18"/>
                <w:lang w:eastAsia="sl-SI"/>
              </w:rPr>
            </w:pPr>
            <w:r w:rsidRPr="00412FEA">
              <w:rPr>
                <w:rFonts w:ascii="Arial" w:eastAsia="Times New Roman" w:hAnsi="Arial" w:cs="Arial"/>
                <w:b/>
                <w:bCs/>
                <w:sz w:val="18"/>
                <w:szCs w:val="18"/>
                <w:lang w:eastAsia="sl-SI"/>
              </w:rPr>
              <w:t>17,6</w:t>
            </w:r>
          </w:p>
        </w:tc>
      </w:tr>
    </w:tbl>
    <w:p w14:paraId="35BBBF39" w14:textId="58B6C828" w:rsidR="00E4026D" w:rsidRPr="00012435" w:rsidRDefault="00E4026D" w:rsidP="00E4026D">
      <w:pPr>
        <w:pStyle w:val="Brezrazmikov"/>
        <w:rPr>
          <w:rFonts w:ascii="Arial" w:hAnsi="Arial" w:cs="Arial"/>
          <w:i/>
          <w:sz w:val="18"/>
          <w:szCs w:val="18"/>
        </w:rPr>
      </w:pPr>
      <w:r w:rsidRPr="00012435">
        <w:rPr>
          <w:rFonts w:ascii="Arial" w:hAnsi="Arial" w:cs="Arial"/>
          <w:i/>
          <w:iCs/>
          <w:sz w:val="18"/>
          <w:szCs w:val="18"/>
          <w:lang w:eastAsia="sl-SI"/>
        </w:rPr>
        <w:t xml:space="preserve">Vir: Obračun akontacije dohodnine od dohodkov iz dejavnosti, FURS in </w:t>
      </w:r>
      <w:r w:rsidR="000B3A85">
        <w:rPr>
          <w:rFonts w:ascii="Arial" w:hAnsi="Arial" w:cs="Arial"/>
          <w:i/>
          <w:iCs/>
          <w:sz w:val="18"/>
          <w:szCs w:val="18"/>
          <w:lang w:eastAsia="sl-SI"/>
        </w:rPr>
        <w:t>l</w:t>
      </w:r>
      <w:r w:rsidRPr="00012435">
        <w:rPr>
          <w:rFonts w:ascii="Arial" w:hAnsi="Arial" w:cs="Arial"/>
          <w:i/>
          <w:iCs/>
          <w:sz w:val="18"/>
          <w:szCs w:val="18"/>
          <w:lang w:eastAsia="sl-SI"/>
        </w:rPr>
        <w:t>astni preračuni MF</w:t>
      </w:r>
    </w:p>
    <w:p w14:paraId="7EA3B45C" w14:textId="77777777" w:rsidR="00E4026D" w:rsidRPr="00012435" w:rsidRDefault="00E4026D" w:rsidP="00012435">
      <w:pPr>
        <w:pStyle w:val="Brezrazmikov"/>
        <w:spacing w:line="260" w:lineRule="atLeast"/>
        <w:rPr>
          <w:rFonts w:ascii="Arial" w:hAnsi="Arial" w:cs="Arial"/>
          <w:color w:val="7F7F7F"/>
          <w:sz w:val="20"/>
          <w:szCs w:val="20"/>
        </w:rPr>
      </w:pPr>
    </w:p>
    <w:p w14:paraId="694B38A3" w14:textId="77297D38" w:rsidR="00E4026D" w:rsidRPr="00D75FEC" w:rsidRDefault="00E4026D" w:rsidP="002921A9">
      <w:pPr>
        <w:spacing w:after="0" w:line="260" w:lineRule="atLeast"/>
        <w:jc w:val="both"/>
        <w:rPr>
          <w:rFonts w:ascii="Arial" w:hAnsi="Arial" w:cs="Arial"/>
          <w:sz w:val="20"/>
          <w:szCs w:val="20"/>
        </w:rPr>
      </w:pPr>
      <w:r w:rsidRPr="00D75FEC">
        <w:rPr>
          <w:rFonts w:ascii="Arial" w:hAnsi="Arial" w:cs="Arial"/>
          <w:sz w:val="20"/>
          <w:szCs w:val="20"/>
        </w:rPr>
        <w:t xml:space="preserve">Skupni znesek </w:t>
      </w:r>
      <w:r w:rsidR="009B3443" w:rsidRPr="00D75FEC">
        <w:rPr>
          <w:rFonts w:ascii="Arial" w:hAnsi="Arial" w:cs="Arial"/>
          <w:sz w:val="20"/>
          <w:szCs w:val="20"/>
        </w:rPr>
        <w:t>davčnih izdatkov na področju obdavčitve dohodka iz dejavnosti</w:t>
      </w:r>
      <w:r w:rsidRPr="00D75FEC">
        <w:rPr>
          <w:rFonts w:ascii="Arial" w:hAnsi="Arial" w:cs="Arial"/>
          <w:sz w:val="20"/>
          <w:szCs w:val="20"/>
        </w:rPr>
        <w:t xml:space="preserve"> za leto 20</w:t>
      </w:r>
      <w:r w:rsidR="00EE5DCC">
        <w:rPr>
          <w:rFonts w:ascii="Arial" w:hAnsi="Arial" w:cs="Arial"/>
          <w:sz w:val="20"/>
          <w:szCs w:val="20"/>
        </w:rPr>
        <w:t>20</w:t>
      </w:r>
      <w:r w:rsidRPr="00D75FEC">
        <w:rPr>
          <w:rFonts w:ascii="Arial" w:hAnsi="Arial" w:cs="Arial"/>
          <w:sz w:val="20"/>
          <w:szCs w:val="20"/>
        </w:rPr>
        <w:t xml:space="preserve"> je znašal </w:t>
      </w:r>
      <w:r w:rsidR="00153E63">
        <w:rPr>
          <w:rFonts w:ascii="Arial" w:hAnsi="Arial" w:cs="Arial"/>
          <w:sz w:val="20"/>
          <w:szCs w:val="20"/>
        </w:rPr>
        <w:t>17,6</w:t>
      </w:r>
      <w:r w:rsidRPr="00D75FEC">
        <w:rPr>
          <w:rFonts w:ascii="Arial" w:hAnsi="Arial" w:cs="Arial"/>
          <w:sz w:val="20"/>
          <w:szCs w:val="20"/>
        </w:rPr>
        <w:t xml:space="preserve"> mio evrov, kar je</w:t>
      </w:r>
      <w:r w:rsidR="00EE5DCC">
        <w:rPr>
          <w:rFonts w:ascii="Arial" w:hAnsi="Arial" w:cs="Arial"/>
          <w:sz w:val="20"/>
          <w:szCs w:val="20"/>
        </w:rPr>
        <w:t xml:space="preserve"> za 1/3 manj kot v let</w:t>
      </w:r>
      <w:r w:rsidR="00A0209C">
        <w:rPr>
          <w:rFonts w:ascii="Arial" w:hAnsi="Arial" w:cs="Arial"/>
          <w:sz w:val="20"/>
          <w:szCs w:val="20"/>
        </w:rPr>
        <w:t>ih</w:t>
      </w:r>
      <w:r w:rsidR="00EE5DCC">
        <w:rPr>
          <w:rFonts w:ascii="Arial" w:hAnsi="Arial" w:cs="Arial"/>
          <w:sz w:val="20"/>
          <w:szCs w:val="20"/>
        </w:rPr>
        <w:t xml:space="preserve"> 2019 in 2018. </w:t>
      </w:r>
      <w:r w:rsidR="00FD2528" w:rsidRPr="00FD2528">
        <w:rPr>
          <w:rFonts w:ascii="Arial" w:hAnsi="Arial" w:cs="Arial"/>
          <w:sz w:val="20"/>
          <w:szCs w:val="20"/>
        </w:rPr>
        <w:t>Glavna razloga sta slabše poslovanje zavezancev in zmanjšanje investicijskih vlaganj zaradi omejitev ob pandemiji ter določba, da davčne olajšave in zmanjšanja davčne osnove lahko znašajo največ 63 odstotkov davčne osnove, ki je bila uveljavljena z letom 2020</w:t>
      </w:r>
      <w:r w:rsidR="00EE5DCC">
        <w:rPr>
          <w:rFonts w:ascii="Arial" w:hAnsi="Arial" w:cs="Arial"/>
          <w:sz w:val="20"/>
          <w:szCs w:val="20"/>
        </w:rPr>
        <w:t>.</w:t>
      </w:r>
      <w:r w:rsidRPr="00D75FEC">
        <w:rPr>
          <w:rFonts w:ascii="Arial" w:hAnsi="Arial" w:cs="Arial"/>
          <w:sz w:val="20"/>
          <w:szCs w:val="20"/>
        </w:rPr>
        <w:t xml:space="preserve"> Večin</w:t>
      </w:r>
      <w:r w:rsidR="00A942FA" w:rsidRPr="00D75FEC">
        <w:rPr>
          <w:rFonts w:ascii="Arial" w:hAnsi="Arial" w:cs="Arial"/>
          <w:sz w:val="20"/>
          <w:szCs w:val="20"/>
        </w:rPr>
        <w:t>a</w:t>
      </w:r>
      <w:r w:rsidRPr="00D75FEC">
        <w:rPr>
          <w:rFonts w:ascii="Arial" w:hAnsi="Arial" w:cs="Arial"/>
          <w:sz w:val="20"/>
          <w:szCs w:val="20"/>
        </w:rPr>
        <w:t xml:space="preserve"> </w:t>
      </w:r>
      <w:r w:rsidR="009B3443" w:rsidRPr="00D75FEC">
        <w:rPr>
          <w:rFonts w:ascii="Arial" w:hAnsi="Arial" w:cs="Arial"/>
          <w:sz w:val="20"/>
          <w:szCs w:val="20"/>
        </w:rPr>
        <w:t xml:space="preserve">skupnega </w:t>
      </w:r>
      <w:r w:rsidRPr="00D75FEC">
        <w:rPr>
          <w:rFonts w:ascii="Arial" w:hAnsi="Arial" w:cs="Arial"/>
          <w:sz w:val="20"/>
          <w:szCs w:val="20"/>
        </w:rPr>
        <w:t xml:space="preserve">davčnega </w:t>
      </w:r>
      <w:r w:rsidR="009B3443" w:rsidRPr="00D75FEC">
        <w:rPr>
          <w:rFonts w:ascii="Arial" w:hAnsi="Arial" w:cs="Arial"/>
          <w:sz w:val="20"/>
          <w:szCs w:val="20"/>
        </w:rPr>
        <w:t xml:space="preserve">izdatka </w:t>
      </w:r>
      <w:r w:rsidRPr="00D75FEC">
        <w:rPr>
          <w:rFonts w:ascii="Arial" w:hAnsi="Arial" w:cs="Arial"/>
          <w:sz w:val="20"/>
          <w:szCs w:val="20"/>
        </w:rPr>
        <w:t xml:space="preserve">se nanaša na olajšavo za investiranje – </w:t>
      </w:r>
      <w:r w:rsidR="00EE5DCC">
        <w:rPr>
          <w:rFonts w:ascii="Arial" w:hAnsi="Arial" w:cs="Arial"/>
          <w:sz w:val="20"/>
          <w:szCs w:val="20"/>
        </w:rPr>
        <w:t>14</w:t>
      </w:r>
      <w:r w:rsidRPr="00D75FEC">
        <w:rPr>
          <w:rFonts w:ascii="Arial" w:hAnsi="Arial" w:cs="Arial"/>
          <w:sz w:val="20"/>
          <w:szCs w:val="20"/>
        </w:rPr>
        <w:t xml:space="preserve"> mio evrov v letu 20</w:t>
      </w:r>
      <w:r w:rsidR="00EE5DCC">
        <w:rPr>
          <w:rFonts w:ascii="Arial" w:hAnsi="Arial" w:cs="Arial"/>
          <w:sz w:val="20"/>
          <w:szCs w:val="20"/>
        </w:rPr>
        <w:t>20</w:t>
      </w:r>
      <w:r w:rsidRPr="00D75FEC">
        <w:rPr>
          <w:rFonts w:ascii="Arial" w:hAnsi="Arial" w:cs="Arial"/>
          <w:sz w:val="20"/>
          <w:szCs w:val="20"/>
        </w:rPr>
        <w:t>.</w:t>
      </w:r>
    </w:p>
    <w:p w14:paraId="05C8B1F1" w14:textId="77777777" w:rsidR="00E4026D" w:rsidRPr="00D75FEC" w:rsidRDefault="00E4026D" w:rsidP="002921A9">
      <w:pPr>
        <w:spacing w:after="0" w:line="260" w:lineRule="atLeast"/>
        <w:jc w:val="both"/>
        <w:rPr>
          <w:rFonts w:ascii="Arial" w:hAnsi="Arial" w:cs="Arial"/>
          <w:sz w:val="20"/>
          <w:szCs w:val="20"/>
        </w:rPr>
      </w:pPr>
    </w:p>
    <w:p w14:paraId="7F5F0D2A" w14:textId="04E2A76F" w:rsidR="002921A9" w:rsidRPr="002921A9" w:rsidRDefault="00EE5DCC" w:rsidP="002921A9">
      <w:pPr>
        <w:spacing w:after="0" w:line="260" w:lineRule="atLeast"/>
        <w:jc w:val="both"/>
        <w:rPr>
          <w:rFonts w:ascii="Arial" w:hAnsi="Arial" w:cs="Arial"/>
          <w:sz w:val="20"/>
          <w:szCs w:val="20"/>
        </w:rPr>
      </w:pPr>
      <w:r>
        <w:rPr>
          <w:rFonts w:ascii="Arial" w:hAnsi="Arial" w:cs="Arial"/>
          <w:sz w:val="20"/>
          <w:szCs w:val="20"/>
        </w:rPr>
        <w:t>Leto 2020 je prvo leto, ko je število »</w:t>
      </w:r>
      <w:proofErr w:type="spellStart"/>
      <w:r>
        <w:rPr>
          <w:rFonts w:ascii="Arial" w:hAnsi="Arial" w:cs="Arial"/>
          <w:sz w:val="20"/>
          <w:szCs w:val="20"/>
        </w:rPr>
        <w:t>normirancev</w:t>
      </w:r>
      <w:proofErr w:type="spellEnd"/>
      <w:r w:rsidR="006E587D">
        <w:rPr>
          <w:rFonts w:ascii="Arial" w:hAnsi="Arial" w:cs="Arial"/>
          <w:sz w:val="20"/>
          <w:szCs w:val="20"/>
        </w:rPr>
        <w:t>«</w:t>
      </w:r>
      <w:r>
        <w:rPr>
          <w:rFonts w:ascii="Arial" w:hAnsi="Arial" w:cs="Arial"/>
          <w:sz w:val="20"/>
          <w:szCs w:val="20"/>
        </w:rPr>
        <w:t xml:space="preserve"> preseglo število zavezancev, ki ugotavljajo svojo davčno osnovo </w:t>
      </w:r>
      <w:r w:rsidR="006108DA">
        <w:rPr>
          <w:rFonts w:ascii="Arial" w:hAnsi="Arial" w:cs="Arial"/>
          <w:sz w:val="20"/>
          <w:szCs w:val="20"/>
        </w:rPr>
        <w:t xml:space="preserve">na podlagi </w:t>
      </w:r>
      <w:r>
        <w:rPr>
          <w:rFonts w:ascii="Arial" w:hAnsi="Arial" w:cs="Arial"/>
          <w:sz w:val="20"/>
          <w:szCs w:val="20"/>
        </w:rPr>
        <w:t>dejansk</w:t>
      </w:r>
      <w:r w:rsidR="006108DA">
        <w:rPr>
          <w:rFonts w:ascii="Arial" w:hAnsi="Arial" w:cs="Arial"/>
          <w:sz w:val="20"/>
          <w:szCs w:val="20"/>
        </w:rPr>
        <w:t>ih</w:t>
      </w:r>
      <w:r>
        <w:rPr>
          <w:rFonts w:ascii="Arial" w:hAnsi="Arial" w:cs="Arial"/>
          <w:sz w:val="20"/>
          <w:szCs w:val="20"/>
        </w:rPr>
        <w:t xml:space="preserve"> prihodk</w:t>
      </w:r>
      <w:r w:rsidR="006108DA">
        <w:rPr>
          <w:rFonts w:ascii="Arial" w:hAnsi="Arial" w:cs="Arial"/>
          <w:sz w:val="20"/>
          <w:szCs w:val="20"/>
        </w:rPr>
        <w:t>ov</w:t>
      </w:r>
      <w:r>
        <w:rPr>
          <w:rFonts w:ascii="Arial" w:hAnsi="Arial" w:cs="Arial"/>
          <w:sz w:val="20"/>
          <w:szCs w:val="20"/>
        </w:rPr>
        <w:t xml:space="preserve"> in odhodk</w:t>
      </w:r>
      <w:r w:rsidR="006108DA">
        <w:rPr>
          <w:rFonts w:ascii="Arial" w:hAnsi="Arial" w:cs="Arial"/>
          <w:sz w:val="20"/>
          <w:szCs w:val="20"/>
        </w:rPr>
        <w:t>ov</w:t>
      </w:r>
      <w:r>
        <w:rPr>
          <w:rFonts w:ascii="Arial" w:hAnsi="Arial" w:cs="Arial"/>
          <w:sz w:val="20"/>
          <w:szCs w:val="20"/>
        </w:rPr>
        <w:t>. Ob uveljavitvi te ureditve leta 2013 je bil delež »</w:t>
      </w:r>
      <w:proofErr w:type="spellStart"/>
      <w:r>
        <w:rPr>
          <w:rFonts w:ascii="Arial" w:hAnsi="Arial" w:cs="Arial"/>
          <w:sz w:val="20"/>
          <w:szCs w:val="20"/>
        </w:rPr>
        <w:t>normirancev</w:t>
      </w:r>
      <w:proofErr w:type="spellEnd"/>
      <w:r>
        <w:rPr>
          <w:rFonts w:ascii="Arial" w:hAnsi="Arial" w:cs="Arial"/>
          <w:sz w:val="20"/>
          <w:szCs w:val="20"/>
        </w:rPr>
        <w:t xml:space="preserve">« v vseh zavezancih za </w:t>
      </w:r>
      <w:r w:rsidR="006763BE">
        <w:rPr>
          <w:rFonts w:ascii="Arial" w:hAnsi="Arial" w:cs="Arial"/>
          <w:sz w:val="20"/>
          <w:szCs w:val="20"/>
        </w:rPr>
        <w:t>d</w:t>
      </w:r>
      <w:r>
        <w:rPr>
          <w:rFonts w:ascii="Arial" w:hAnsi="Arial" w:cs="Arial"/>
          <w:sz w:val="20"/>
          <w:szCs w:val="20"/>
        </w:rPr>
        <w:t>avek od dohodk</w:t>
      </w:r>
      <w:r w:rsidR="00153E63">
        <w:rPr>
          <w:rFonts w:ascii="Arial" w:hAnsi="Arial" w:cs="Arial"/>
          <w:sz w:val="20"/>
          <w:szCs w:val="20"/>
        </w:rPr>
        <w:t>ov</w:t>
      </w:r>
      <w:r>
        <w:rPr>
          <w:rFonts w:ascii="Arial" w:hAnsi="Arial" w:cs="Arial"/>
          <w:sz w:val="20"/>
          <w:szCs w:val="20"/>
        </w:rPr>
        <w:t xml:space="preserve"> iz dejavnosti 14 </w:t>
      </w:r>
      <w:r w:rsidR="00465EB2">
        <w:rPr>
          <w:rFonts w:ascii="Arial" w:hAnsi="Arial" w:cs="Arial"/>
          <w:sz w:val="20"/>
          <w:szCs w:val="20"/>
        </w:rPr>
        <w:t>odstotkov</w:t>
      </w:r>
      <w:r>
        <w:rPr>
          <w:rFonts w:ascii="Arial" w:hAnsi="Arial" w:cs="Arial"/>
          <w:sz w:val="20"/>
          <w:szCs w:val="20"/>
        </w:rPr>
        <w:t>, od takrat pa je zrastel prav vsako leto</w:t>
      </w:r>
      <w:r w:rsidR="006763BE">
        <w:rPr>
          <w:rFonts w:ascii="Arial" w:hAnsi="Arial" w:cs="Arial"/>
          <w:sz w:val="20"/>
          <w:szCs w:val="20"/>
        </w:rPr>
        <w:t xml:space="preserve"> in dosegel</w:t>
      </w:r>
      <w:r>
        <w:rPr>
          <w:rFonts w:ascii="Arial" w:hAnsi="Arial" w:cs="Arial"/>
          <w:sz w:val="20"/>
          <w:szCs w:val="20"/>
        </w:rPr>
        <w:t xml:space="preserve"> 51,5 </w:t>
      </w:r>
      <w:r w:rsidR="00465EB2">
        <w:rPr>
          <w:rFonts w:ascii="Arial" w:hAnsi="Arial" w:cs="Arial"/>
          <w:sz w:val="20"/>
          <w:szCs w:val="20"/>
        </w:rPr>
        <w:t xml:space="preserve">odstotka </w:t>
      </w:r>
      <w:r>
        <w:rPr>
          <w:rFonts w:ascii="Arial" w:hAnsi="Arial" w:cs="Arial"/>
          <w:sz w:val="20"/>
          <w:szCs w:val="20"/>
        </w:rPr>
        <w:t>v letu 2020.</w:t>
      </w:r>
      <w:r w:rsidRPr="00D75FEC">
        <w:rPr>
          <w:rFonts w:ascii="Arial" w:hAnsi="Arial" w:cs="Arial"/>
          <w:sz w:val="20"/>
          <w:szCs w:val="20"/>
        </w:rPr>
        <w:t xml:space="preserve"> </w:t>
      </w:r>
      <w:r w:rsidR="00B4245B" w:rsidRPr="00D75FEC">
        <w:rPr>
          <w:rFonts w:ascii="Arial" w:hAnsi="Arial" w:cs="Arial"/>
          <w:sz w:val="20"/>
          <w:szCs w:val="20"/>
        </w:rPr>
        <w:t>K</w:t>
      </w:r>
      <w:r w:rsidR="000B3A85" w:rsidRPr="00D75FEC">
        <w:rPr>
          <w:rFonts w:ascii="Arial" w:hAnsi="Arial" w:cs="Arial"/>
          <w:sz w:val="20"/>
          <w:szCs w:val="20"/>
        </w:rPr>
        <w:t>akor</w:t>
      </w:r>
      <w:r w:rsidR="00B4245B" w:rsidRPr="00D75FEC">
        <w:rPr>
          <w:rFonts w:ascii="Arial" w:hAnsi="Arial" w:cs="Arial"/>
          <w:sz w:val="20"/>
          <w:szCs w:val="20"/>
        </w:rPr>
        <w:t xml:space="preserve"> že zapisano, bi k davčnim </w:t>
      </w:r>
      <w:r w:rsidR="009B1F39" w:rsidRPr="00D75FEC">
        <w:rPr>
          <w:rFonts w:ascii="Arial" w:hAnsi="Arial" w:cs="Arial"/>
          <w:sz w:val="20"/>
          <w:szCs w:val="20"/>
        </w:rPr>
        <w:t>izdatkom</w:t>
      </w:r>
      <w:r w:rsidR="00B4245B" w:rsidRPr="00D75FEC">
        <w:rPr>
          <w:rFonts w:ascii="Arial" w:hAnsi="Arial" w:cs="Arial"/>
          <w:sz w:val="20"/>
          <w:szCs w:val="20"/>
        </w:rPr>
        <w:t xml:space="preserve"> lahko šteli tudi ugodnost ugotavljanja davčne osnove </w:t>
      </w:r>
      <w:r w:rsidR="000B3A85" w:rsidRPr="00D75FEC">
        <w:rPr>
          <w:rFonts w:ascii="Arial" w:hAnsi="Arial" w:cs="Arial"/>
          <w:sz w:val="20"/>
          <w:szCs w:val="20"/>
        </w:rPr>
        <w:t>na podlagi</w:t>
      </w:r>
      <w:r w:rsidR="00B4245B" w:rsidRPr="00D75FEC">
        <w:rPr>
          <w:rFonts w:ascii="Arial" w:hAnsi="Arial" w:cs="Arial"/>
          <w:sz w:val="20"/>
          <w:szCs w:val="20"/>
        </w:rPr>
        <w:t xml:space="preserve"> dejansk</w:t>
      </w:r>
      <w:r w:rsidR="000B3A85" w:rsidRPr="00D75FEC">
        <w:rPr>
          <w:rFonts w:ascii="Arial" w:hAnsi="Arial" w:cs="Arial"/>
          <w:sz w:val="20"/>
          <w:szCs w:val="20"/>
        </w:rPr>
        <w:t>ih</w:t>
      </w:r>
      <w:r w:rsidR="00B4245B" w:rsidRPr="00D75FEC">
        <w:rPr>
          <w:rFonts w:ascii="Arial" w:hAnsi="Arial" w:cs="Arial"/>
          <w:sz w:val="20"/>
          <w:szCs w:val="20"/>
        </w:rPr>
        <w:t xml:space="preserve"> prihodk</w:t>
      </w:r>
      <w:r w:rsidR="000B3A85" w:rsidRPr="00D75FEC">
        <w:rPr>
          <w:rFonts w:ascii="Arial" w:hAnsi="Arial" w:cs="Arial"/>
          <w:sz w:val="20"/>
          <w:szCs w:val="20"/>
        </w:rPr>
        <w:t>ov</w:t>
      </w:r>
      <w:r w:rsidR="00B4245B" w:rsidRPr="00D75FEC">
        <w:rPr>
          <w:rFonts w:ascii="Arial" w:hAnsi="Arial" w:cs="Arial"/>
          <w:sz w:val="20"/>
          <w:szCs w:val="20"/>
        </w:rPr>
        <w:t xml:space="preserve"> in normiran</w:t>
      </w:r>
      <w:r w:rsidR="000B3A85" w:rsidRPr="00D75FEC">
        <w:rPr>
          <w:rFonts w:ascii="Arial" w:hAnsi="Arial" w:cs="Arial"/>
          <w:sz w:val="20"/>
          <w:szCs w:val="20"/>
        </w:rPr>
        <w:t>ih</w:t>
      </w:r>
      <w:r w:rsidR="00B4245B" w:rsidRPr="00D75FEC">
        <w:rPr>
          <w:rFonts w:ascii="Arial" w:hAnsi="Arial" w:cs="Arial"/>
          <w:sz w:val="20"/>
          <w:szCs w:val="20"/>
        </w:rPr>
        <w:t xml:space="preserve"> odhodk</w:t>
      </w:r>
      <w:r w:rsidR="000B3A85" w:rsidRPr="00D75FEC">
        <w:rPr>
          <w:rFonts w:ascii="Arial" w:hAnsi="Arial" w:cs="Arial"/>
          <w:sz w:val="20"/>
          <w:szCs w:val="20"/>
        </w:rPr>
        <w:t>ov</w:t>
      </w:r>
      <w:r w:rsidR="00B4245B" w:rsidRPr="00D75FEC">
        <w:rPr>
          <w:rFonts w:ascii="Arial" w:hAnsi="Arial" w:cs="Arial"/>
          <w:sz w:val="20"/>
          <w:szCs w:val="20"/>
        </w:rPr>
        <w:t xml:space="preserve">. </w:t>
      </w:r>
      <w:r w:rsidR="005D5373">
        <w:rPr>
          <w:rFonts w:ascii="Arial" w:hAnsi="Arial" w:cs="Arial"/>
          <w:sz w:val="20"/>
          <w:szCs w:val="20"/>
        </w:rPr>
        <w:t>Za izračun u</w:t>
      </w:r>
      <w:r w:rsidR="00B4245B" w:rsidRPr="00D75FEC">
        <w:rPr>
          <w:rFonts w:ascii="Arial" w:hAnsi="Arial" w:cs="Arial"/>
          <w:sz w:val="20"/>
          <w:szCs w:val="20"/>
        </w:rPr>
        <w:t>čink</w:t>
      </w:r>
      <w:r w:rsidR="005D5373">
        <w:rPr>
          <w:rFonts w:ascii="Arial" w:hAnsi="Arial" w:cs="Arial"/>
          <w:sz w:val="20"/>
          <w:szCs w:val="20"/>
        </w:rPr>
        <w:t>a</w:t>
      </w:r>
      <w:r w:rsidR="00B4245B" w:rsidRPr="00D75FEC">
        <w:rPr>
          <w:rFonts w:ascii="Arial" w:hAnsi="Arial" w:cs="Arial"/>
          <w:sz w:val="20"/>
          <w:szCs w:val="20"/>
        </w:rPr>
        <w:t xml:space="preserve"> te ugodnosti</w:t>
      </w:r>
      <w:r w:rsidR="005D5373">
        <w:rPr>
          <w:rFonts w:ascii="Arial" w:hAnsi="Arial" w:cs="Arial"/>
          <w:sz w:val="20"/>
          <w:szCs w:val="20"/>
        </w:rPr>
        <w:t xml:space="preserve"> bi morali poznati </w:t>
      </w:r>
      <w:r w:rsidR="00153E63">
        <w:rPr>
          <w:rFonts w:ascii="Arial" w:hAnsi="Arial" w:cs="Arial"/>
          <w:sz w:val="20"/>
          <w:szCs w:val="20"/>
        </w:rPr>
        <w:t xml:space="preserve">dejanske </w:t>
      </w:r>
      <w:r w:rsidR="005D5373">
        <w:rPr>
          <w:rFonts w:ascii="Arial" w:hAnsi="Arial" w:cs="Arial"/>
          <w:sz w:val="20"/>
          <w:szCs w:val="20"/>
        </w:rPr>
        <w:t xml:space="preserve">zneske davčnih odhodkov teh zavezancev, ki pa jih večina zavezancev niti ne beleži. Tako </w:t>
      </w:r>
      <w:r w:rsidR="00B4245B" w:rsidRPr="00D75FEC">
        <w:rPr>
          <w:rFonts w:ascii="Arial" w:hAnsi="Arial" w:cs="Arial"/>
          <w:sz w:val="20"/>
          <w:szCs w:val="20"/>
        </w:rPr>
        <w:t>lahko</w:t>
      </w:r>
      <w:r w:rsidR="005D5373">
        <w:rPr>
          <w:rFonts w:ascii="Arial" w:hAnsi="Arial" w:cs="Arial"/>
          <w:sz w:val="20"/>
          <w:szCs w:val="20"/>
        </w:rPr>
        <w:t xml:space="preserve"> le okvirno </w:t>
      </w:r>
      <w:r w:rsidR="00B4245B" w:rsidRPr="00D75FEC">
        <w:rPr>
          <w:rFonts w:ascii="Arial" w:hAnsi="Arial" w:cs="Arial"/>
          <w:sz w:val="20"/>
          <w:szCs w:val="20"/>
        </w:rPr>
        <w:t>ocenimo</w:t>
      </w:r>
      <w:r w:rsidR="005D5373">
        <w:rPr>
          <w:rFonts w:ascii="Arial" w:hAnsi="Arial" w:cs="Arial"/>
          <w:sz w:val="20"/>
          <w:szCs w:val="20"/>
        </w:rPr>
        <w:t xml:space="preserve"> učinek</w:t>
      </w:r>
      <w:r w:rsidR="00B4245B" w:rsidRPr="00D75FEC">
        <w:rPr>
          <w:rFonts w:ascii="Arial" w:hAnsi="Arial" w:cs="Arial"/>
          <w:sz w:val="20"/>
          <w:szCs w:val="20"/>
        </w:rPr>
        <w:t xml:space="preserve"> </w:t>
      </w:r>
      <w:r w:rsidR="00D204D6">
        <w:rPr>
          <w:rFonts w:ascii="Arial" w:hAnsi="Arial" w:cs="Arial"/>
          <w:sz w:val="20"/>
          <w:szCs w:val="20"/>
        </w:rPr>
        <w:t>ob upoštevanju</w:t>
      </w:r>
      <w:r w:rsidR="00B4245B" w:rsidRPr="00D75FEC">
        <w:rPr>
          <w:rFonts w:ascii="Arial" w:hAnsi="Arial" w:cs="Arial"/>
          <w:sz w:val="20"/>
          <w:szCs w:val="20"/>
        </w:rPr>
        <w:t xml:space="preserve"> predpostavk. </w:t>
      </w:r>
      <w:r w:rsidR="002921A9" w:rsidRPr="00D75FEC">
        <w:rPr>
          <w:rFonts w:ascii="Arial" w:hAnsi="Arial" w:cs="Arial"/>
          <w:sz w:val="20"/>
          <w:szCs w:val="20"/>
        </w:rPr>
        <w:t xml:space="preserve">Ti zavezanci so </w:t>
      </w:r>
      <w:r w:rsidR="0004287D" w:rsidRPr="00D75FEC">
        <w:rPr>
          <w:rFonts w:ascii="Arial" w:hAnsi="Arial" w:cs="Arial"/>
          <w:sz w:val="20"/>
          <w:szCs w:val="20"/>
        </w:rPr>
        <w:t xml:space="preserve">imeli </w:t>
      </w:r>
      <w:r w:rsidR="002921A9" w:rsidRPr="00D75FEC">
        <w:rPr>
          <w:rFonts w:ascii="Arial" w:hAnsi="Arial" w:cs="Arial"/>
          <w:sz w:val="20"/>
          <w:szCs w:val="20"/>
        </w:rPr>
        <w:t>v letu 20</w:t>
      </w:r>
      <w:r w:rsidR="006763BE">
        <w:rPr>
          <w:rFonts w:ascii="Arial" w:hAnsi="Arial" w:cs="Arial"/>
          <w:sz w:val="20"/>
          <w:szCs w:val="20"/>
        </w:rPr>
        <w:t>20</w:t>
      </w:r>
      <w:r w:rsidR="002921A9" w:rsidRPr="00D75FEC">
        <w:rPr>
          <w:rFonts w:ascii="Arial" w:hAnsi="Arial" w:cs="Arial"/>
          <w:sz w:val="20"/>
          <w:szCs w:val="20"/>
        </w:rPr>
        <w:t xml:space="preserve"> za </w:t>
      </w:r>
      <w:r w:rsidR="00AD1BFA" w:rsidRPr="00D75FEC">
        <w:rPr>
          <w:rFonts w:ascii="Arial" w:hAnsi="Arial" w:cs="Arial"/>
          <w:sz w:val="20"/>
          <w:szCs w:val="20"/>
        </w:rPr>
        <w:t>6</w:t>
      </w:r>
      <w:r w:rsidR="006763BE">
        <w:rPr>
          <w:rFonts w:ascii="Arial" w:hAnsi="Arial" w:cs="Arial"/>
          <w:sz w:val="20"/>
          <w:szCs w:val="20"/>
        </w:rPr>
        <w:t>2</w:t>
      </w:r>
      <w:r w:rsidR="002921A9" w:rsidRPr="00D75FEC">
        <w:rPr>
          <w:rFonts w:ascii="Arial" w:hAnsi="Arial" w:cs="Arial"/>
          <w:sz w:val="20"/>
          <w:szCs w:val="20"/>
        </w:rPr>
        <w:t xml:space="preserve"> mio evrov davčne obveznosti, p</w:t>
      </w:r>
      <w:r w:rsidR="00D204D6">
        <w:rPr>
          <w:rFonts w:ascii="Arial" w:hAnsi="Arial" w:cs="Arial"/>
          <w:sz w:val="20"/>
          <w:szCs w:val="20"/>
        </w:rPr>
        <w:t>omenijo</w:t>
      </w:r>
      <w:r w:rsidR="002921A9" w:rsidRPr="00D75FEC">
        <w:rPr>
          <w:rFonts w:ascii="Arial" w:hAnsi="Arial" w:cs="Arial"/>
          <w:sz w:val="20"/>
          <w:szCs w:val="20"/>
        </w:rPr>
        <w:t xml:space="preserve"> pa </w:t>
      </w:r>
      <w:r w:rsidR="006763BE">
        <w:rPr>
          <w:rFonts w:ascii="Arial" w:hAnsi="Arial" w:cs="Arial"/>
          <w:sz w:val="20"/>
          <w:szCs w:val="20"/>
        </w:rPr>
        <w:t>približno</w:t>
      </w:r>
      <w:r w:rsidR="002921A9" w:rsidRPr="00D75FEC">
        <w:rPr>
          <w:rFonts w:ascii="Arial" w:hAnsi="Arial" w:cs="Arial"/>
          <w:sz w:val="20"/>
          <w:szCs w:val="20"/>
        </w:rPr>
        <w:t xml:space="preserve"> polovico vseh zavezancev za davek od dohodka iz dejavnosti. Ob predpostavki, </w:t>
      </w:r>
      <w:r w:rsidR="002921A9" w:rsidRPr="00D75FEC">
        <w:rPr>
          <w:rFonts w:ascii="Arial" w:hAnsi="Arial" w:cs="Arial"/>
          <w:sz w:val="20"/>
          <w:szCs w:val="20"/>
        </w:rPr>
        <w:lastRenderedPageBreak/>
        <w:t xml:space="preserve">da jim taka ureditev omogoča znižanje obveznosti za </w:t>
      </w:r>
      <w:r w:rsidR="00D204D6">
        <w:rPr>
          <w:rFonts w:ascii="Arial" w:hAnsi="Arial" w:cs="Arial"/>
          <w:sz w:val="20"/>
          <w:szCs w:val="20"/>
        </w:rPr>
        <w:t>eno tretjino</w:t>
      </w:r>
      <w:r w:rsidR="008F3434" w:rsidRPr="00D75FEC">
        <w:rPr>
          <w:rStyle w:val="Sprotnaopomba-sklic"/>
          <w:rFonts w:ascii="Arial" w:hAnsi="Arial" w:cs="Arial"/>
          <w:sz w:val="20"/>
          <w:szCs w:val="20"/>
        </w:rPr>
        <w:footnoteReference w:id="1"/>
      </w:r>
      <w:r w:rsidR="002921A9" w:rsidRPr="00D75FEC">
        <w:rPr>
          <w:rFonts w:ascii="Arial" w:hAnsi="Arial" w:cs="Arial"/>
          <w:sz w:val="20"/>
          <w:szCs w:val="20"/>
        </w:rPr>
        <w:t xml:space="preserve">, bi davčni izdatek znašal okoli </w:t>
      </w:r>
      <w:r w:rsidR="00AD1BFA" w:rsidRPr="00D75FEC">
        <w:rPr>
          <w:rFonts w:ascii="Arial" w:hAnsi="Arial" w:cs="Arial"/>
          <w:sz w:val="20"/>
          <w:szCs w:val="20"/>
        </w:rPr>
        <w:t>3</w:t>
      </w:r>
      <w:r w:rsidR="006763BE">
        <w:rPr>
          <w:rFonts w:ascii="Arial" w:hAnsi="Arial" w:cs="Arial"/>
          <w:sz w:val="20"/>
          <w:szCs w:val="20"/>
        </w:rPr>
        <w:t>1</w:t>
      </w:r>
      <w:r w:rsidR="002921A9" w:rsidRPr="00D75FEC">
        <w:rPr>
          <w:rFonts w:ascii="Arial" w:hAnsi="Arial" w:cs="Arial"/>
          <w:sz w:val="20"/>
          <w:szCs w:val="20"/>
        </w:rPr>
        <w:t xml:space="preserve"> mio evrov</w:t>
      </w:r>
      <w:r w:rsidR="00AD1BFA" w:rsidRPr="00D75FEC">
        <w:rPr>
          <w:rFonts w:ascii="Arial" w:hAnsi="Arial" w:cs="Arial"/>
          <w:sz w:val="20"/>
          <w:szCs w:val="20"/>
        </w:rPr>
        <w:t>,</w:t>
      </w:r>
      <w:r w:rsidR="002921A9" w:rsidRPr="00D75FEC">
        <w:rPr>
          <w:rFonts w:ascii="Arial" w:hAnsi="Arial" w:cs="Arial"/>
          <w:sz w:val="20"/>
          <w:szCs w:val="20"/>
        </w:rPr>
        <w:t xml:space="preserve"> kar je </w:t>
      </w:r>
      <w:r w:rsidR="006763BE">
        <w:rPr>
          <w:rFonts w:ascii="Arial" w:hAnsi="Arial" w:cs="Arial"/>
          <w:sz w:val="20"/>
          <w:szCs w:val="20"/>
        </w:rPr>
        <w:t>skoraj dvakratnik</w:t>
      </w:r>
      <w:r w:rsidR="00AD1BFA" w:rsidRPr="00D75FEC">
        <w:rPr>
          <w:rFonts w:ascii="Arial" w:hAnsi="Arial" w:cs="Arial"/>
          <w:sz w:val="20"/>
          <w:szCs w:val="20"/>
        </w:rPr>
        <w:t xml:space="preserve"> znesk</w:t>
      </w:r>
      <w:r w:rsidR="006763BE">
        <w:rPr>
          <w:rFonts w:ascii="Arial" w:hAnsi="Arial" w:cs="Arial"/>
          <w:sz w:val="20"/>
          <w:szCs w:val="20"/>
        </w:rPr>
        <w:t>a</w:t>
      </w:r>
      <w:r w:rsidR="00D204D6">
        <w:rPr>
          <w:rFonts w:ascii="Arial" w:hAnsi="Arial" w:cs="Arial"/>
          <w:sz w:val="20"/>
          <w:szCs w:val="20"/>
        </w:rPr>
        <w:t>,</w:t>
      </w:r>
      <w:r w:rsidR="00AD1BFA" w:rsidRPr="00D75FEC">
        <w:rPr>
          <w:rFonts w:ascii="Arial" w:hAnsi="Arial" w:cs="Arial"/>
          <w:sz w:val="20"/>
          <w:szCs w:val="20"/>
        </w:rPr>
        <w:t xml:space="preserve"> skupn</w:t>
      </w:r>
      <w:r w:rsidR="006763BE">
        <w:rPr>
          <w:rFonts w:ascii="Arial" w:hAnsi="Arial" w:cs="Arial"/>
          <w:sz w:val="20"/>
          <w:szCs w:val="20"/>
        </w:rPr>
        <w:t>ega</w:t>
      </w:r>
      <w:r w:rsidR="002921A9" w:rsidRPr="00D75FEC">
        <w:rPr>
          <w:rFonts w:ascii="Arial" w:hAnsi="Arial" w:cs="Arial"/>
          <w:sz w:val="20"/>
          <w:szCs w:val="20"/>
        </w:rPr>
        <w:t xml:space="preserve"> davčn</w:t>
      </w:r>
      <w:r w:rsidR="006763BE">
        <w:rPr>
          <w:rFonts w:ascii="Arial" w:hAnsi="Arial" w:cs="Arial"/>
          <w:sz w:val="20"/>
          <w:szCs w:val="20"/>
        </w:rPr>
        <w:t>ega</w:t>
      </w:r>
      <w:r w:rsidR="002921A9" w:rsidRPr="00D75FEC">
        <w:rPr>
          <w:rFonts w:ascii="Arial" w:hAnsi="Arial" w:cs="Arial"/>
          <w:sz w:val="20"/>
          <w:szCs w:val="20"/>
        </w:rPr>
        <w:t xml:space="preserve"> izdatk</w:t>
      </w:r>
      <w:r w:rsidR="006763BE">
        <w:rPr>
          <w:rFonts w:ascii="Arial" w:hAnsi="Arial" w:cs="Arial"/>
          <w:sz w:val="20"/>
          <w:szCs w:val="20"/>
        </w:rPr>
        <w:t>a</w:t>
      </w:r>
      <w:r w:rsidR="002921A9" w:rsidRPr="00D75FEC">
        <w:rPr>
          <w:rFonts w:ascii="Arial" w:hAnsi="Arial" w:cs="Arial"/>
          <w:sz w:val="20"/>
          <w:szCs w:val="20"/>
        </w:rPr>
        <w:t xml:space="preserve"> zaradi uveljavljanja davčnih olajšav preostale polovice zavezancev.</w:t>
      </w:r>
      <w:r w:rsidR="00AD1BFA" w:rsidRPr="00D75FEC">
        <w:rPr>
          <w:rFonts w:ascii="Arial" w:hAnsi="Arial" w:cs="Arial"/>
          <w:sz w:val="20"/>
          <w:szCs w:val="20"/>
        </w:rPr>
        <w:t xml:space="preserve"> Znesek tako izračunane davčne ugodnosti se je glede na leto 20</w:t>
      </w:r>
      <w:r w:rsidR="004808FE">
        <w:rPr>
          <w:rFonts w:ascii="Arial" w:hAnsi="Arial" w:cs="Arial"/>
          <w:sz w:val="20"/>
          <w:szCs w:val="20"/>
        </w:rPr>
        <w:t>19</w:t>
      </w:r>
      <w:r w:rsidR="00AD1BFA" w:rsidRPr="00D75FEC">
        <w:rPr>
          <w:rFonts w:ascii="Arial" w:hAnsi="Arial" w:cs="Arial"/>
          <w:sz w:val="20"/>
          <w:szCs w:val="20"/>
        </w:rPr>
        <w:t xml:space="preserve"> (</w:t>
      </w:r>
      <w:r w:rsidR="006763BE">
        <w:rPr>
          <w:rFonts w:ascii="Arial" w:hAnsi="Arial" w:cs="Arial"/>
          <w:sz w:val="20"/>
          <w:szCs w:val="20"/>
        </w:rPr>
        <w:t>32</w:t>
      </w:r>
      <w:r w:rsidR="00AD1BFA" w:rsidRPr="00D75FEC">
        <w:rPr>
          <w:rFonts w:ascii="Arial" w:hAnsi="Arial" w:cs="Arial"/>
          <w:sz w:val="20"/>
          <w:szCs w:val="20"/>
        </w:rPr>
        <w:t xml:space="preserve"> mio evrov)</w:t>
      </w:r>
      <w:r w:rsidR="006763BE">
        <w:rPr>
          <w:rFonts w:ascii="Arial" w:hAnsi="Arial" w:cs="Arial"/>
          <w:sz w:val="20"/>
          <w:szCs w:val="20"/>
        </w:rPr>
        <w:t xml:space="preserve"> le malenkostno zmanjšal</w:t>
      </w:r>
      <w:r w:rsidR="00AD1BFA" w:rsidRPr="00D75FEC">
        <w:rPr>
          <w:rFonts w:ascii="Arial" w:hAnsi="Arial" w:cs="Arial"/>
          <w:sz w:val="20"/>
          <w:szCs w:val="20"/>
        </w:rPr>
        <w:t>.</w:t>
      </w:r>
      <w:r w:rsidR="006763BE">
        <w:rPr>
          <w:rFonts w:ascii="Arial" w:hAnsi="Arial" w:cs="Arial"/>
          <w:sz w:val="20"/>
          <w:szCs w:val="20"/>
        </w:rPr>
        <w:t xml:space="preserve"> Skupni davčno priznani prihodki (ki so osnova za davek) »</w:t>
      </w:r>
      <w:proofErr w:type="spellStart"/>
      <w:r w:rsidR="006763BE">
        <w:rPr>
          <w:rFonts w:ascii="Arial" w:hAnsi="Arial" w:cs="Arial"/>
          <w:sz w:val="20"/>
          <w:szCs w:val="20"/>
        </w:rPr>
        <w:t>normirancev</w:t>
      </w:r>
      <w:proofErr w:type="spellEnd"/>
      <w:r w:rsidR="006763BE">
        <w:rPr>
          <w:rFonts w:ascii="Arial" w:hAnsi="Arial" w:cs="Arial"/>
          <w:sz w:val="20"/>
          <w:szCs w:val="20"/>
        </w:rPr>
        <w:t>« so se v letu 2020 znižali le za 2</w:t>
      </w:r>
      <w:r w:rsidR="00465EB2">
        <w:rPr>
          <w:rFonts w:ascii="Arial" w:hAnsi="Arial" w:cs="Arial"/>
          <w:sz w:val="20"/>
          <w:szCs w:val="20"/>
        </w:rPr>
        <w:t xml:space="preserve"> odstotka</w:t>
      </w:r>
      <w:r w:rsidR="006763BE">
        <w:rPr>
          <w:rFonts w:ascii="Arial" w:hAnsi="Arial" w:cs="Arial"/>
          <w:sz w:val="20"/>
          <w:szCs w:val="20"/>
        </w:rPr>
        <w:t>, tudi kot posledica rasti njihovega števila. Skupno zmanjšanje davčno priznanih prihodkov zavezancev za davek od dohodka iz dejavnosti, ki niso »</w:t>
      </w:r>
      <w:proofErr w:type="spellStart"/>
      <w:r w:rsidR="006763BE">
        <w:rPr>
          <w:rFonts w:ascii="Arial" w:hAnsi="Arial" w:cs="Arial"/>
          <w:sz w:val="20"/>
          <w:szCs w:val="20"/>
        </w:rPr>
        <w:t>normiranci</w:t>
      </w:r>
      <w:proofErr w:type="spellEnd"/>
      <w:r w:rsidR="006763BE">
        <w:rPr>
          <w:rFonts w:ascii="Arial" w:hAnsi="Arial" w:cs="Arial"/>
          <w:sz w:val="20"/>
          <w:szCs w:val="20"/>
        </w:rPr>
        <w:t>«</w:t>
      </w:r>
      <w:r w:rsidR="006108DA">
        <w:rPr>
          <w:rFonts w:ascii="Arial" w:hAnsi="Arial" w:cs="Arial"/>
          <w:sz w:val="20"/>
          <w:szCs w:val="20"/>
        </w:rPr>
        <w:t>,</w:t>
      </w:r>
      <w:r w:rsidR="006763BE">
        <w:rPr>
          <w:rFonts w:ascii="Arial" w:hAnsi="Arial" w:cs="Arial"/>
          <w:sz w:val="20"/>
          <w:szCs w:val="20"/>
        </w:rPr>
        <w:t xml:space="preserve"> je znašalo 11 </w:t>
      </w:r>
      <w:r w:rsidR="00465EB2">
        <w:rPr>
          <w:rFonts w:ascii="Arial" w:hAnsi="Arial" w:cs="Arial"/>
          <w:sz w:val="20"/>
          <w:szCs w:val="20"/>
        </w:rPr>
        <w:t>odstotkov</w:t>
      </w:r>
      <w:r w:rsidR="006763BE">
        <w:rPr>
          <w:rFonts w:ascii="Arial" w:hAnsi="Arial" w:cs="Arial"/>
          <w:sz w:val="20"/>
          <w:szCs w:val="20"/>
        </w:rPr>
        <w:t xml:space="preserve">. </w:t>
      </w:r>
    </w:p>
    <w:p w14:paraId="7C89014F" w14:textId="77777777" w:rsidR="00E4026D" w:rsidRPr="00012435" w:rsidRDefault="00E4026D" w:rsidP="00012435">
      <w:pPr>
        <w:spacing w:after="0" w:line="240" w:lineRule="auto"/>
        <w:jc w:val="both"/>
        <w:rPr>
          <w:rFonts w:ascii="Arial" w:hAnsi="Arial" w:cs="Arial"/>
          <w:szCs w:val="20"/>
          <w:u w:val="single"/>
        </w:rPr>
      </w:pPr>
    </w:p>
    <w:p w14:paraId="2F043A0C" w14:textId="77777777" w:rsidR="00281839" w:rsidRPr="00012435" w:rsidRDefault="00281839" w:rsidP="00012435">
      <w:pPr>
        <w:pStyle w:val="Naslov3"/>
        <w:spacing w:before="0" w:after="0"/>
        <w:rPr>
          <w:rFonts w:ascii="Arial" w:hAnsi="Arial" w:cs="Arial"/>
        </w:rPr>
      </w:pPr>
      <w:r w:rsidRPr="00012435">
        <w:rPr>
          <w:rFonts w:ascii="Arial" w:hAnsi="Arial" w:cs="Arial"/>
        </w:rPr>
        <w:t>1.3 Davek od dohodkov pravnih oseb</w:t>
      </w:r>
    </w:p>
    <w:p w14:paraId="5033AC0F" w14:textId="77777777" w:rsidR="00281839" w:rsidRPr="004931BE" w:rsidRDefault="00281839">
      <w:pPr>
        <w:spacing w:after="0" w:line="260" w:lineRule="atLeast"/>
        <w:jc w:val="both"/>
        <w:rPr>
          <w:rFonts w:ascii="Arial" w:hAnsi="Arial" w:cs="Arial"/>
          <w:b/>
          <w:sz w:val="20"/>
          <w:szCs w:val="20"/>
        </w:rPr>
      </w:pPr>
    </w:p>
    <w:p w14:paraId="695CA326" w14:textId="063DF4AA" w:rsidR="00281839" w:rsidRPr="00901BB9" w:rsidRDefault="00281839">
      <w:pPr>
        <w:spacing w:after="0" w:line="260" w:lineRule="atLeast"/>
        <w:jc w:val="both"/>
        <w:rPr>
          <w:rFonts w:ascii="Arial" w:hAnsi="Arial" w:cs="Arial"/>
          <w:sz w:val="20"/>
          <w:szCs w:val="20"/>
        </w:rPr>
      </w:pPr>
      <w:r w:rsidRPr="004931BE">
        <w:rPr>
          <w:rFonts w:ascii="Arial" w:hAnsi="Arial" w:cs="Arial"/>
          <w:sz w:val="20"/>
          <w:szCs w:val="20"/>
        </w:rPr>
        <w:t>Sistem</w:t>
      </w:r>
      <w:r w:rsidRPr="00901BB9">
        <w:rPr>
          <w:rFonts w:ascii="Arial" w:hAnsi="Arial" w:cs="Arial"/>
          <w:sz w:val="20"/>
          <w:szCs w:val="20"/>
        </w:rPr>
        <w:t xml:space="preserve"> obdavčitve z davkom od dohodkov pravnih oseb ureja </w:t>
      </w:r>
      <w:r w:rsidR="00F275E3">
        <w:rPr>
          <w:rFonts w:ascii="Arial" w:hAnsi="Arial" w:cs="Arial"/>
          <w:sz w:val="20"/>
          <w:szCs w:val="20"/>
        </w:rPr>
        <w:t>Z</w:t>
      </w:r>
      <w:r w:rsidRPr="00901BB9">
        <w:rPr>
          <w:rFonts w:ascii="Arial" w:hAnsi="Arial" w:cs="Arial"/>
          <w:sz w:val="20"/>
          <w:szCs w:val="20"/>
        </w:rPr>
        <w:t xml:space="preserve">DDPO. </w:t>
      </w:r>
      <w:r w:rsidR="00F275E3">
        <w:rPr>
          <w:rFonts w:ascii="Arial" w:hAnsi="Arial" w:cs="Arial"/>
          <w:sz w:val="20"/>
          <w:szCs w:val="20"/>
        </w:rPr>
        <w:t>Davek od dohodkov pravnih oseb (v nadalj</w:t>
      </w:r>
      <w:r w:rsidR="0097257E">
        <w:rPr>
          <w:rFonts w:ascii="Arial" w:hAnsi="Arial" w:cs="Arial"/>
          <w:sz w:val="20"/>
          <w:szCs w:val="20"/>
        </w:rPr>
        <w:t>njem besedilu</w:t>
      </w:r>
      <w:r w:rsidR="00F275E3">
        <w:rPr>
          <w:rFonts w:ascii="Arial" w:hAnsi="Arial" w:cs="Arial"/>
          <w:sz w:val="20"/>
          <w:szCs w:val="20"/>
        </w:rPr>
        <w:t xml:space="preserve">: </w:t>
      </w:r>
      <w:r w:rsidRPr="00901BB9">
        <w:rPr>
          <w:rFonts w:ascii="Arial" w:hAnsi="Arial" w:cs="Arial"/>
          <w:sz w:val="20"/>
          <w:szCs w:val="20"/>
        </w:rPr>
        <w:t>DDPO</w:t>
      </w:r>
      <w:r w:rsidR="00F275E3">
        <w:rPr>
          <w:rFonts w:ascii="Arial" w:hAnsi="Arial" w:cs="Arial"/>
          <w:sz w:val="20"/>
          <w:szCs w:val="20"/>
        </w:rPr>
        <w:t>)</w:t>
      </w:r>
      <w:r w:rsidRPr="00901BB9">
        <w:rPr>
          <w:rFonts w:ascii="Arial" w:hAnsi="Arial" w:cs="Arial"/>
          <w:sz w:val="20"/>
          <w:szCs w:val="20"/>
        </w:rPr>
        <w:t xml:space="preserve"> se uvršča med neposredne davke, zavezanci za davek so pravne osebe domačega prava (razen Republike Slovenije in samoupravnih lokalnih skupnosti), pravne osebe tujega prava ter družbe oziroma združenja oseb</w:t>
      </w:r>
      <w:r w:rsidR="00F275E3">
        <w:rPr>
          <w:rFonts w:ascii="Arial" w:hAnsi="Arial" w:cs="Arial"/>
          <w:sz w:val="20"/>
          <w:szCs w:val="20"/>
        </w:rPr>
        <w:t>,</w:t>
      </w:r>
      <w:r w:rsidRPr="00901BB9">
        <w:rPr>
          <w:rFonts w:ascii="Arial" w:hAnsi="Arial" w:cs="Arial"/>
          <w:sz w:val="20"/>
          <w:szCs w:val="20"/>
        </w:rPr>
        <w:t xml:space="preserve"> vključno z družbami civilnega prava po tujem pravu, ki nimajo pravne osebnosti in niso zavezanci za dohodnino.</w:t>
      </w:r>
    </w:p>
    <w:p w14:paraId="21EBD1A2" w14:textId="77777777" w:rsidR="00281839" w:rsidRPr="00901BB9" w:rsidRDefault="00281839" w:rsidP="00281839">
      <w:pPr>
        <w:spacing w:after="0" w:line="260" w:lineRule="atLeast"/>
        <w:jc w:val="both"/>
        <w:rPr>
          <w:rFonts w:ascii="Arial" w:hAnsi="Arial" w:cs="Arial"/>
          <w:sz w:val="20"/>
          <w:szCs w:val="20"/>
        </w:rPr>
      </w:pPr>
    </w:p>
    <w:p w14:paraId="6ED5EBBF" w14:textId="32F7176D" w:rsidR="00281839" w:rsidRPr="006E03D8" w:rsidRDefault="00281839" w:rsidP="00281839">
      <w:pPr>
        <w:spacing w:after="0" w:line="260" w:lineRule="atLeast"/>
        <w:jc w:val="both"/>
        <w:rPr>
          <w:rFonts w:ascii="Arial" w:hAnsi="Arial" w:cs="Arial"/>
          <w:sz w:val="20"/>
          <w:szCs w:val="20"/>
        </w:rPr>
      </w:pPr>
      <w:r w:rsidRPr="006E03D8">
        <w:rPr>
          <w:rFonts w:ascii="Arial" w:hAnsi="Arial" w:cs="Arial"/>
          <w:sz w:val="20"/>
          <w:szCs w:val="20"/>
        </w:rPr>
        <w:t xml:space="preserve">Zmanjšanje davčne osnove za uveljavljanje davčnih olajšav je bilo v obravnavanem obdobju </w:t>
      </w:r>
      <w:r w:rsidR="00C5292E" w:rsidRPr="006E03D8">
        <w:rPr>
          <w:rFonts w:ascii="Arial" w:hAnsi="Arial" w:cs="Arial"/>
          <w:sz w:val="20"/>
          <w:szCs w:val="20"/>
        </w:rPr>
        <w:t>20</w:t>
      </w:r>
      <w:r w:rsidR="00C5292E">
        <w:rPr>
          <w:rFonts w:ascii="Arial" w:hAnsi="Arial" w:cs="Arial"/>
          <w:sz w:val="20"/>
          <w:szCs w:val="20"/>
        </w:rPr>
        <w:t>18</w:t>
      </w:r>
      <w:r w:rsidR="00B4691E">
        <w:rPr>
          <w:rFonts w:ascii="Arial" w:hAnsi="Arial" w:cs="Arial"/>
          <w:sz w:val="20"/>
          <w:szCs w:val="20"/>
        </w:rPr>
        <w:t>–</w:t>
      </w:r>
      <w:r w:rsidR="00C5292E" w:rsidRPr="006E03D8">
        <w:rPr>
          <w:rFonts w:ascii="Arial" w:hAnsi="Arial" w:cs="Arial"/>
          <w:sz w:val="20"/>
          <w:szCs w:val="20"/>
        </w:rPr>
        <w:t>20</w:t>
      </w:r>
      <w:r w:rsidR="00C5292E">
        <w:rPr>
          <w:rFonts w:ascii="Arial" w:hAnsi="Arial" w:cs="Arial"/>
          <w:sz w:val="20"/>
          <w:szCs w:val="20"/>
        </w:rPr>
        <w:t>20</w:t>
      </w:r>
      <w:r w:rsidR="00C5292E" w:rsidRPr="006E03D8">
        <w:rPr>
          <w:rFonts w:ascii="Arial" w:hAnsi="Arial" w:cs="Arial"/>
          <w:sz w:val="20"/>
          <w:szCs w:val="20"/>
        </w:rPr>
        <w:t xml:space="preserve"> </w:t>
      </w:r>
      <w:r w:rsidRPr="006E03D8">
        <w:rPr>
          <w:rFonts w:ascii="Arial" w:hAnsi="Arial" w:cs="Arial"/>
          <w:sz w:val="20"/>
          <w:szCs w:val="20"/>
        </w:rPr>
        <w:t xml:space="preserve">mogoče za naslednje namene: </w:t>
      </w:r>
    </w:p>
    <w:p w14:paraId="1FC1EB8F" w14:textId="10A7528F" w:rsidR="00281839" w:rsidRPr="006E03D8" w:rsidRDefault="00281839" w:rsidP="00281839">
      <w:pPr>
        <w:numPr>
          <w:ilvl w:val="0"/>
          <w:numId w:val="62"/>
        </w:numPr>
        <w:spacing w:after="0" w:line="260" w:lineRule="atLeast"/>
        <w:jc w:val="both"/>
        <w:rPr>
          <w:rFonts w:ascii="Arial" w:hAnsi="Arial" w:cs="Arial"/>
          <w:sz w:val="20"/>
          <w:szCs w:val="20"/>
        </w:rPr>
      </w:pPr>
      <w:r w:rsidRPr="006E03D8">
        <w:rPr>
          <w:rFonts w:ascii="Arial" w:hAnsi="Arial" w:cs="Arial"/>
          <w:sz w:val="20"/>
          <w:szCs w:val="20"/>
        </w:rPr>
        <w:t xml:space="preserve">vlaganja v </w:t>
      </w:r>
      <w:r>
        <w:rPr>
          <w:rFonts w:ascii="Arial" w:hAnsi="Arial" w:cs="Arial"/>
          <w:sz w:val="20"/>
          <w:szCs w:val="20"/>
        </w:rPr>
        <w:t>raziskave in razvoj;</w:t>
      </w:r>
    </w:p>
    <w:p w14:paraId="6D769973" w14:textId="77777777" w:rsidR="00281839" w:rsidRPr="006E03D8" w:rsidRDefault="00281839" w:rsidP="00281839">
      <w:pPr>
        <w:numPr>
          <w:ilvl w:val="0"/>
          <w:numId w:val="62"/>
        </w:numPr>
        <w:spacing w:after="0" w:line="260" w:lineRule="atLeast"/>
        <w:jc w:val="both"/>
        <w:rPr>
          <w:rFonts w:ascii="Arial" w:hAnsi="Arial" w:cs="Arial"/>
          <w:sz w:val="20"/>
          <w:szCs w:val="20"/>
        </w:rPr>
      </w:pPr>
      <w:r w:rsidRPr="006E03D8">
        <w:rPr>
          <w:rFonts w:ascii="Arial" w:hAnsi="Arial" w:cs="Arial"/>
          <w:sz w:val="20"/>
          <w:szCs w:val="20"/>
        </w:rPr>
        <w:t>investiranje</w:t>
      </w:r>
      <w:r>
        <w:rPr>
          <w:rFonts w:ascii="Arial" w:hAnsi="Arial" w:cs="Arial"/>
          <w:sz w:val="20"/>
          <w:szCs w:val="20"/>
        </w:rPr>
        <w:t>;</w:t>
      </w:r>
    </w:p>
    <w:p w14:paraId="79E9BC12" w14:textId="11DFDF19" w:rsidR="00281839" w:rsidRPr="006E03D8" w:rsidRDefault="00281839" w:rsidP="00281839">
      <w:pPr>
        <w:numPr>
          <w:ilvl w:val="0"/>
          <w:numId w:val="62"/>
        </w:numPr>
        <w:spacing w:after="0" w:line="260" w:lineRule="atLeast"/>
        <w:jc w:val="both"/>
        <w:rPr>
          <w:rFonts w:ascii="Arial" w:hAnsi="Arial" w:cs="Arial"/>
          <w:sz w:val="20"/>
          <w:szCs w:val="20"/>
        </w:rPr>
      </w:pPr>
      <w:r w:rsidRPr="006E03D8">
        <w:rPr>
          <w:rFonts w:ascii="Arial" w:hAnsi="Arial" w:cs="Arial"/>
          <w:sz w:val="20"/>
          <w:szCs w:val="20"/>
        </w:rPr>
        <w:t>pripadajoči znesek dobička, ki se izplača delavcem</w:t>
      </w:r>
      <w:r w:rsidR="003928BF">
        <w:rPr>
          <w:rFonts w:ascii="Arial" w:hAnsi="Arial" w:cs="Arial"/>
          <w:sz w:val="20"/>
          <w:szCs w:val="20"/>
        </w:rPr>
        <w:t xml:space="preserve"> (v skladu z 31. členom Zakona o udeležbi delavcev pri dobičku, </w:t>
      </w:r>
      <w:r w:rsidR="00EA0A95">
        <w:rPr>
          <w:rFonts w:ascii="Arial" w:hAnsi="Arial" w:cs="Arial"/>
          <w:sz w:val="20"/>
          <w:szCs w:val="20"/>
        </w:rPr>
        <w:t>v nadalj</w:t>
      </w:r>
      <w:r w:rsidR="0097257E">
        <w:rPr>
          <w:rFonts w:ascii="Arial" w:hAnsi="Arial" w:cs="Arial"/>
          <w:sz w:val="20"/>
          <w:szCs w:val="20"/>
        </w:rPr>
        <w:t>njem besedilu</w:t>
      </w:r>
      <w:r w:rsidR="00EA0A95">
        <w:rPr>
          <w:rFonts w:ascii="Arial" w:hAnsi="Arial" w:cs="Arial"/>
          <w:sz w:val="20"/>
          <w:szCs w:val="20"/>
        </w:rPr>
        <w:t xml:space="preserve">: </w:t>
      </w:r>
      <w:proofErr w:type="spellStart"/>
      <w:r w:rsidR="003928BF">
        <w:rPr>
          <w:rFonts w:ascii="Arial" w:hAnsi="Arial" w:cs="Arial"/>
          <w:sz w:val="20"/>
          <w:szCs w:val="20"/>
        </w:rPr>
        <w:t>ZUDDob</w:t>
      </w:r>
      <w:proofErr w:type="spellEnd"/>
      <w:r w:rsidR="003928BF">
        <w:rPr>
          <w:rFonts w:ascii="Arial" w:hAnsi="Arial" w:cs="Arial"/>
          <w:sz w:val="20"/>
          <w:szCs w:val="20"/>
        </w:rPr>
        <w:t>)</w:t>
      </w:r>
      <w:r>
        <w:rPr>
          <w:rFonts w:ascii="Arial" w:hAnsi="Arial" w:cs="Arial"/>
          <w:sz w:val="20"/>
          <w:szCs w:val="20"/>
        </w:rPr>
        <w:t>;</w:t>
      </w:r>
    </w:p>
    <w:p w14:paraId="16E102F1" w14:textId="77777777" w:rsidR="00281839" w:rsidRPr="006E03D8" w:rsidRDefault="00281839" w:rsidP="00281839">
      <w:pPr>
        <w:numPr>
          <w:ilvl w:val="0"/>
          <w:numId w:val="62"/>
        </w:numPr>
        <w:spacing w:after="0" w:line="260" w:lineRule="atLeast"/>
        <w:jc w:val="both"/>
        <w:rPr>
          <w:rFonts w:ascii="Arial" w:hAnsi="Arial" w:cs="Arial"/>
          <w:sz w:val="20"/>
          <w:szCs w:val="20"/>
        </w:rPr>
      </w:pPr>
      <w:r w:rsidRPr="006E03D8">
        <w:rPr>
          <w:rFonts w:ascii="Arial" w:hAnsi="Arial" w:cs="Arial"/>
          <w:sz w:val="20"/>
          <w:szCs w:val="20"/>
        </w:rPr>
        <w:t>zaposlovanje invalidov</w:t>
      </w:r>
      <w:r>
        <w:rPr>
          <w:rFonts w:ascii="Arial" w:hAnsi="Arial" w:cs="Arial"/>
          <w:sz w:val="20"/>
          <w:szCs w:val="20"/>
        </w:rPr>
        <w:t>;</w:t>
      </w:r>
    </w:p>
    <w:p w14:paraId="513A8987" w14:textId="77777777" w:rsidR="00281839" w:rsidRPr="006E03D8" w:rsidRDefault="00281839" w:rsidP="00281839">
      <w:pPr>
        <w:numPr>
          <w:ilvl w:val="0"/>
          <w:numId w:val="62"/>
        </w:numPr>
        <w:spacing w:after="0" w:line="260" w:lineRule="atLeast"/>
        <w:jc w:val="both"/>
        <w:rPr>
          <w:rFonts w:ascii="Arial" w:hAnsi="Arial" w:cs="Arial"/>
          <w:sz w:val="20"/>
          <w:szCs w:val="20"/>
        </w:rPr>
      </w:pPr>
      <w:r w:rsidRPr="006E03D8">
        <w:rPr>
          <w:rFonts w:ascii="Arial" w:hAnsi="Arial" w:cs="Arial"/>
          <w:sz w:val="20"/>
          <w:szCs w:val="20"/>
        </w:rPr>
        <w:t>izvajanje praktičnega dela v strokovnem izobraževanju</w:t>
      </w:r>
      <w:r>
        <w:rPr>
          <w:rFonts w:ascii="Arial" w:hAnsi="Arial" w:cs="Arial"/>
          <w:sz w:val="20"/>
          <w:szCs w:val="20"/>
        </w:rPr>
        <w:t>;</w:t>
      </w:r>
    </w:p>
    <w:p w14:paraId="4DBADFCD" w14:textId="77777777" w:rsidR="00281839" w:rsidRPr="006E03D8" w:rsidRDefault="00281839" w:rsidP="00281839">
      <w:pPr>
        <w:numPr>
          <w:ilvl w:val="0"/>
          <w:numId w:val="62"/>
        </w:numPr>
        <w:spacing w:after="0" w:line="260" w:lineRule="atLeast"/>
        <w:jc w:val="both"/>
        <w:rPr>
          <w:rFonts w:ascii="Arial" w:hAnsi="Arial" w:cs="Arial"/>
          <w:sz w:val="20"/>
          <w:szCs w:val="20"/>
        </w:rPr>
      </w:pPr>
      <w:r w:rsidRPr="006E03D8">
        <w:rPr>
          <w:rFonts w:ascii="Arial" w:hAnsi="Arial" w:cs="Arial"/>
          <w:sz w:val="20"/>
          <w:szCs w:val="20"/>
        </w:rPr>
        <w:t>prostovoljno dodatno pokojninsko zavarovanje</w:t>
      </w:r>
      <w:r>
        <w:rPr>
          <w:rFonts w:ascii="Arial" w:hAnsi="Arial" w:cs="Arial"/>
          <w:sz w:val="20"/>
          <w:szCs w:val="20"/>
        </w:rPr>
        <w:t>;</w:t>
      </w:r>
    </w:p>
    <w:p w14:paraId="15289A8F" w14:textId="77777777" w:rsidR="00281839" w:rsidRPr="006E03D8" w:rsidRDefault="00281839" w:rsidP="00281839">
      <w:pPr>
        <w:numPr>
          <w:ilvl w:val="0"/>
          <w:numId w:val="62"/>
        </w:numPr>
        <w:spacing w:after="0" w:line="260" w:lineRule="atLeast"/>
        <w:jc w:val="both"/>
        <w:rPr>
          <w:rFonts w:ascii="Arial" w:hAnsi="Arial" w:cs="Arial"/>
          <w:sz w:val="20"/>
          <w:szCs w:val="20"/>
        </w:rPr>
      </w:pPr>
      <w:r w:rsidRPr="006E03D8">
        <w:rPr>
          <w:rFonts w:ascii="Arial" w:hAnsi="Arial" w:cs="Arial"/>
          <w:sz w:val="20"/>
          <w:szCs w:val="20"/>
        </w:rPr>
        <w:t>donacije</w:t>
      </w:r>
      <w:r w:rsidR="00962FA9">
        <w:rPr>
          <w:rFonts w:ascii="Arial" w:hAnsi="Arial" w:cs="Arial"/>
          <w:sz w:val="20"/>
          <w:szCs w:val="20"/>
        </w:rPr>
        <w:t xml:space="preserve"> in izplačila političnim strankam</w:t>
      </w:r>
      <w:r>
        <w:rPr>
          <w:rFonts w:ascii="Arial" w:hAnsi="Arial" w:cs="Arial"/>
          <w:sz w:val="20"/>
          <w:szCs w:val="20"/>
        </w:rPr>
        <w:t>;</w:t>
      </w:r>
    </w:p>
    <w:p w14:paraId="51BE26AE" w14:textId="77777777" w:rsidR="00281839" w:rsidRPr="006E03D8" w:rsidRDefault="00281839" w:rsidP="00281839">
      <w:pPr>
        <w:numPr>
          <w:ilvl w:val="0"/>
          <w:numId w:val="62"/>
        </w:numPr>
        <w:spacing w:after="0" w:line="260" w:lineRule="atLeast"/>
        <w:jc w:val="both"/>
        <w:rPr>
          <w:rFonts w:ascii="Arial" w:hAnsi="Arial" w:cs="Arial"/>
          <w:sz w:val="20"/>
          <w:szCs w:val="20"/>
        </w:rPr>
      </w:pPr>
      <w:r w:rsidRPr="006E03D8">
        <w:rPr>
          <w:rFonts w:ascii="Arial" w:hAnsi="Arial" w:cs="Arial"/>
          <w:sz w:val="20"/>
          <w:szCs w:val="20"/>
        </w:rPr>
        <w:t>zaposlovanje brezposelnih oseb</w:t>
      </w:r>
      <w:r>
        <w:rPr>
          <w:rFonts w:ascii="Arial" w:hAnsi="Arial" w:cs="Arial"/>
          <w:sz w:val="20"/>
          <w:szCs w:val="20"/>
        </w:rPr>
        <w:t>;</w:t>
      </w:r>
    </w:p>
    <w:p w14:paraId="06DECD09" w14:textId="77777777" w:rsidR="00281839" w:rsidRPr="006E03D8" w:rsidRDefault="00281839" w:rsidP="00281839">
      <w:pPr>
        <w:numPr>
          <w:ilvl w:val="0"/>
          <w:numId w:val="62"/>
        </w:numPr>
        <w:spacing w:after="0" w:line="260" w:lineRule="atLeast"/>
        <w:jc w:val="both"/>
        <w:rPr>
          <w:rFonts w:ascii="Arial" w:hAnsi="Arial" w:cs="Arial"/>
          <w:sz w:val="20"/>
          <w:szCs w:val="20"/>
        </w:rPr>
      </w:pPr>
      <w:r w:rsidRPr="006E03D8">
        <w:rPr>
          <w:rFonts w:ascii="Arial" w:hAnsi="Arial" w:cs="Arial"/>
          <w:sz w:val="20"/>
          <w:szCs w:val="20"/>
        </w:rPr>
        <w:t xml:space="preserve">zaposlovanje in investiranje na problemskih območjih z visoko brezposelnostjo (v skladu z ZRPPR1015 </w:t>
      </w:r>
      <w:r w:rsidR="00390A2A">
        <w:rPr>
          <w:rFonts w:ascii="Arial" w:hAnsi="Arial" w:cs="Arial"/>
          <w:sz w:val="20"/>
          <w:szCs w:val="20"/>
        </w:rPr>
        <w:t>oziroma</w:t>
      </w:r>
      <w:r w:rsidRPr="006E03D8">
        <w:rPr>
          <w:rFonts w:ascii="Arial" w:hAnsi="Arial" w:cs="Arial"/>
          <w:sz w:val="20"/>
          <w:szCs w:val="20"/>
        </w:rPr>
        <w:t xml:space="preserve"> ZSRR-2).</w:t>
      </w:r>
    </w:p>
    <w:p w14:paraId="2C6C945C" w14:textId="77777777" w:rsidR="00281839" w:rsidRPr="006E03D8" w:rsidRDefault="00281839" w:rsidP="00281839">
      <w:pPr>
        <w:spacing w:after="0" w:line="260" w:lineRule="atLeast"/>
        <w:jc w:val="both"/>
        <w:rPr>
          <w:rFonts w:ascii="Arial" w:hAnsi="Arial" w:cs="Arial"/>
          <w:sz w:val="20"/>
          <w:szCs w:val="20"/>
        </w:rPr>
      </w:pPr>
    </w:p>
    <w:p w14:paraId="5C8448D7" w14:textId="74F8E7F2" w:rsidR="00281839" w:rsidRPr="006E03D8" w:rsidRDefault="00281839" w:rsidP="00281839">
      <w:pPr>
        <w:spacing w:after="0" w:line="260" w:lineRule="atLeast"/>
        <w:jc w:val="both"/>
        <w:rPr>
          <w:rFonts w:ascii="Arial" w:hAnsi="Arial" w:cs="Arial"/>
          <w:sz w:val="20"/>
          <w:szCs w:val="20"/>
        </w:rPr>
      </w:pPr>
      <w:r w:rsidRPr="006E03D8">
        <w:rPr>
          <w:rFonts w:ascii="Arial" w:hAnsi="Arial" w:cs="Arial"/>
          <w:sz w:val="20"/>
          <w:szCs w:val="20"/>
        </w:rPr>
        <w:t>Poleg na</w:t>
      </w:r>
      <w:r w:rsidR="00D204D6">
        <w:rPr>
          <w:rFonts w:ascii="Arial" w:hAnsi="Arial" w:cs="Arial"/>
          <w:sz w:val="20"/>
          <w:szCs w:val="20"/>
        </w:rPr>
        <w:t>vedenega</w:t>
      </w:r>
      <w:r w:rsidRPr="006E03D8">
        <w:rPr>
          <w:rFonts w:ascii="Arial" w:hAnsi="Arial" w:cs="Arial"/>
          <w:sz w:val="20"/>
          <w:szCs w:val="20"/>
        </w:rPr>
        <w:t xml:space="preserve"> lahko zavezanci zmanjšujejo svojo davčno osnovo </w:t>
      </w:r>
      <w:r>
        <w:rPr>
          <w:rFonts w:ascii="Arial" w:hAnsi="Arial" w:cs="Arial"/>
          <w:sz w:val="20"/>
          <w:szCs w:val="20"/>
        </w:rPr>
        <w:t xml:space="preserve">tudi </w:t>
      </w:r>
      <w:r w:rsidRPr="006E03D8">
        <w:rPr>
          <w:rFonts w:ascii="Arial" w:hAnsi="Arial" w:cs="Arial"/>
          <w:sz w:val="20"/>
          <w:szCs w:val="20"/>
        </w:rPr>
        <w:t xml:space="preserve">zaradi pokrivanja davčne izgube, kar </w:t>
      </w:r>
      <w:r w:rsidR="00960330">
        <w:rPr>
          <w:rFonts w:ascii="Arial" w:hAnsi="Arial" w:cs="Arial"/>
          <w:sz w:val="20"/>
          <w:szCs w:val="20"/>
        </w:rPr>
        <w:t>je</w:t>
      </w:r>
      <w:r w:rsidRPr="006E03D8">
        <w:rPr>
          <w:rFonts w:ascii="Arial" w:hAnsi="Arial" w:cs="Arial"/>
          <w:sz w:val="20"/>
          <w:szCs w:val="20"/>
        </w:rPr>
        <w:t xml:space="preserve"> ugodnost, ki jo tudi lahko štejemo za obliko davčnega </w:t>
      </w:r>
      <w:r>
        <w:rPr>
          <w:rFonts w:ascii="Arial" w:hAnsi="Arial" w:cs="Arial"/>
          <w:sz w:val="20"/>
          <w:szCs w:val="20"/>
        </w:rPr>
        <w:t>izdatka</w:t>
      </w:r>
      <w:r w:rsidRPr="006E03D8">
        <w:rPr>
          <w:rFonts w:ascii="Arial" w:hAnsi="Arial" w:cs="Arial"/>
          <w:sz w:val="20"/>
          <w:szCs w:val="20"/>
        </w:rPr>
        <w:t xml:space="preserve">. Med davčne </w:t>
      </w:r>
      <w:r>
        <w:rPr>
          <w:rFonts w:ascii="Arial" w:hAnsi="Arial" w:cs="Arial"/>
          <w:sz w:val="20"/>
          <w:szCs w:val="20"/>
        </w:rPr>
        <w:t>izdatke</w:t>
      </w:r>
      <w:r w:rsidRPr="006E03D8">
        <w:rPr>
          <w:rFonts w:ascii="Arial" w:hAnsi="Arial" w:cs="Arial"/>
          <w:sz w:val="20"/>
          <w:szCs w:val="20"/>
        </w:rPr>
        <w:t xml:space="preserve"> uvrš</w:t>
      </w:r>
      <w:r>
        <w:rPr>
          <w:rFonts w:ascii="Arial" w:hAnsi="Arial" w:cs="Arial"/>
          <w:sz w:val="20"/>
          <w:szCs w:val="20"/>
        </w:rPr>
        <w:t>č</w:t>
      </w:r>
      <w:r w:rsidRPr="006E03D8">
        <w:rPr>
          <w:rFonts w:ascii="Arial" w:hAnsi="Arial" w:cs="Arial"/>
          <w:sz w:val="20"/>
          <w:szCs w:val="20"/>
        </w:rPr>
        <w:t>amo tudi ugodnosti iz naslova ugotavljanja posebne davčne osnove iz sheme Zakona o davku na tonažo (Uradni list RS, št. 97/09 – uradno prečiščeno besedilo</w:t>
      </w:r>
      <w:r w:rsidR="003928BF">
        <w:rPr>
          <w:rFonts w:ascii="Arial" w:hAnsi="Arial" w:cs="Arial"/>
          <w:sz w:val="20"/>
          <w:szCs w:val="20"/>
        </w:rPr>
        <w:t>, v nadalj</w:t>
      </w:r>
      <w:r w:rsidR="0097257E">
        <w:rPr>
          <w:rFonts w:ascii="Arial" w:hAnsi="Arial" w:cs="Arial"/>
          <w:sz w:val="20"/>
          <w:szCs w:val="20"/>
        </w:rPr>
        <w:t>njem besedilu</w:t>
      </w:r>
      <w:r w:rsidR="003928BF">
        <w:rPr>
          <w:rFonts w:ascii="Arial" w:hAnsi="Arial" w:cs="Arial"/>
          <w:sz w:val="20"/>
          <w:szCs w:val="20"/>
        </w:rPr>
        <w:t>: ZDTon</w:t>
      </w:r>
      <w:r w:rsidRPr="006E03D8">
        <w:rPr>
          <w:rFonts w:ascii="Arial" w:hAnsi="Arial" w:cs="Arial"/>
          <w:sz w:val="20"/>
          <w:szCs w:val="20"/>
        </w:rPr>
        <w:t>).</w:t>
      </w:r>
      <w:r w:rsidR="00465EB2">
        <w:rPr>
          <w:rFonts w:ascii="Arial" w:hAnsi="Arial" w:cs="Arial"/>
          <w:sz w:val="20"/>
          <w:szCs w:val="20"/>
        </w:rPr>
        <w:t xml:space="preserve"> Od leta 2020</w:t>
      </w:r>
      <w:r w:rsidR="00465EB2" w:rsidRPr="00766832">
        <w:rPr>
          <w:rFonts w:ascii="Arial" w:hAnsi="Arial" w:cs="Arial"/>
          <w:sz w:val="20"/>
          <w:szCs w:val="20"/>
        </w:rPr>
        <w:t xml:space="preserve"> </w:t>
      </w:r>
      <w:r w:rsidR="00465EB2">
        <w:rPr>
          <w:rFonts w:ascii="Arial" w:hAnsi="Arial" w:cs="Arial"/>
          <w:sz w:val="20"/>
          <w:szCs w:val="20"/>
        </w:rPr>
        <w:t xml:space="preserve">skupna </w:t>
      </w:r>
      <w:r w:rsidR="00465EB2" w:rsidRPr="00766832">
        <w:rPr>
          <w:rFonts w:ascii="Arial" w:hAnsi="Arial" w:cs="Arial"/>
          <w:sz w:val="20"/>
          <w:szCs w:val="20"/>
        </w:rPr>
        <w:t>višin</w:t>
      </w:r>
      <w:r w:rsidR="00465EB2">
        <w:rPr>
          <w:rFonts w:ascii="Arial" w:hAnsi="Arial" w:cs="Arial"/>
          <w:sz w:val="20"/>
          <w:szCs w:val="20"/>
        </w:rPr>
        <w:t>a uveljavljanih davčnih olajšav</w:t>
      </w:r>
      <w:r w:rsidR="003B118B">
        <w:rPr>
          <w:rFonts w:ascii="Arial" w:hAnsi="Arial" w:cs="Arial"/>
          <w:sz w:val="20"/>
          <w:szCs w:val="20"/>
        </w:rPr>
        <w:t>,</w:t>
      </w:r>
      <w:r w:rsidR="00465EB2">
        <w:rPr>
          <w:rFonts w:ascii="Arial" w:hAnsi="Arial" w:cs="Arial"/>
          <w:sz w:val="20"/>
          <w:szCs w:val="20"/>
        </w:rPr>
        <w:t xml:space="preserve"> navedenih v pre</w:t>
      </w:r>
      <w:r w:rsidR="003B118B">
        <w:rPr>
          <w:rFonts w:ascii="Arial" w:hAnsi="Arial" w:cs="Arial"/>
          <w:sz w:val="20"/>
          <w:szCs w:val="20"/>
        </w:rPr>
        <w:t>d</w:t>
      </w:r>
      <w:r w:rsidR="00465EB2">
        <w:rPr>
          <w:rFonts w:ascii="Arial" w:hAnsi="Arial" w:cs="Arial"/>
          <w:sz w:val="20"/>
          <w:szCs w:val="20"/>
        </w:rPr>
        <w:t>hodnem odstavku, skupaj z zmanjšanjem davčne osnove zaradi pokrivanj</w:t>
      </w:r>
      <w:r w:rsidR="003B118B">
        <w:rPr>
          <w:rFonts w:ascii="Arial" w:hAnsi="Arial" w:cs="Arial"/>
          <w:sz w:val="20"/>
          <w:szCs w:val="20"/>
        </w:rPr>
        <w:t>a</w:t>
      </w:r>
      <w:r w:rsidR="00465EB2">
        <w:rPr>
          <w:rFonts w:ascii="Arial" w:hAnsi="Arial" w:cs="Arial"/>
          <w:sz w:val="20"/>
          <w:szCs w:val="20"/>
        </w:rPr>
        <w:t xml:space="preserve"> davčne izgube ne sme presegati</w:t>
      </w:r>
      <w:r w:rsidR="00465EB2" w:rsidRPr="00766832">
        <w:rPr>
          <w:rFonts w:ascii="Arial" w:hAnsi="Arial" w:cs="Arial"/>
          <w:sz w:val="20"/>
          <w:szCs w:val="20"/>
        </w:rPr>
        <w:t xml:space="preserve"> 63</w:t>
      </w:r>
      <w:r w:rsidR="00465EB2">
        <w:rPr>
          <w:rFonts w:ascii="Arial" w:hAnsi="Arial" w:cs="Arial"/>
          <w:sz w:val="20"/>
          <w:szCs w:val="20"/>
        </w:rPr>
        <w:t xml:space="preserve"> odstotk</w:t>
      </w:r>
      <w:r w:rsidR="003B118B">
        <w:rPr>
          <w:rFonts w:ascii="Arial" w:hAnsi="Arial" w:cs="Arial"/>
          <w:sz w:val="20"/>
          <w:szCs w:val="20"/>
        </w:rPr>
        <w:t>ov</w:t>
      </w:r>
      <w:r w:rsidR="00465EB2" w:rsidRPr="00766832">
        <w:rPr>
          <w:rFonts w:ascii="Arial" w:hAnsi="Arial" w:cs="Arial"/>
          <w:sz w:val="20"/>
          <w:szCs w:val="20"/>
        </w:rPr>
        <w:t xml:space="preserve"> davčne osnove</w:t>
      </w:r>
      <w:r w:rsidR="00465EB2">
        <w:rPr>
          <w:rFonts w:ascii="Arial" w:hAnsi="Arial" w:cs="Arial"/>
          <w:sz w:val="20"/>
          <w:szCs w:val="20"/>
        </w:rPr>
        <w:t>.</w:t>
      </w:r>
    </w:p>
    <w:p w14:paraId="59EB3B84" w14:textId="77777777" w:rsidR="00281839" w:rsidRPr="006E03D8" w:rsidRDefault="00281839" w:rsidP="00281839">
      <w:pPr>
        <w:spacing w:after="0" w:line="260" w:lineRule="atLeast"/>
        <w:jc w:val="both"/>
        <w:rPr>
          <w:rFonts w:ascii="Arial" w:hAnsi="Arial" w:cs="Arial"/>
          <w:b/>
          <w:sz w:val="20"/>
          <w:szCs w:val="20"/>
        </w:rPr>
      </w:pPr>
      <w:r w:rsidRPr="006E03D8">
        <w:rPr>
          <w:rFonts w:ascii="Arial" w:hAnsi="Arial" w:cs="Arial"/>
          <w:b/>
          <w:sz w:val="20"/>
          <w:szCs w:val="20"/>
        </w:rPr>
        <w:t xml:space="preserve"> </w:t>
      </w:r>
    </w:p>
    <w:p w14:paraId="12EB9B04" w14:textId="77777777" w:rsidR="00AA098C" w:rsidRDefault="00AA098C">
      <w:pPr>
        <w:spacing w:after="0" w:line="240" w:lineRule="auto"/>
        <w:rPr>
          <w:rFonts w:ascii="Arial" w:hAnsi="Arial" w:cs="Arial"/>
          <w:sz w:val="20"/>
          <w:szCs w:val="20"/>
        </w:rPr>
      </w:pPr>
      <w:r>
        <w:rPr>
          <w:rFonts w:ascii="Arial" w:hAnsi="Arial" w:cs="Arial"/>
          <w:sz w:val="20"/>
          <w:szCs w:val="20"/>
        </w:rPr>
        <w:br w:type="page"/>
      </w:r>
    </w:p>
    <w:p w14:paraId="305727DF" w14:textId="70128E57" w:rsidR="00281839" w:rsidRDefault="009B0B27" w:rsidP="00281839">
      <w:pPr>
        <w:pStyle w:val="Brezrazmikov"/>
        <w:spacing w:line="260" w:lineRule="atLeast"/>
        <w:jc w:val="both"/>
        <w:rPr>
          <w:rFonts w:ascii="Arial" w:hAnsi="Arial" w:cs="Arial"/>
          <w:sz w:val="20"/>
          <w:szCs w:val="20"/>
        </w:rPr>
      </w:pPr>
      <w:r w:rsidRPr="00176CA6">
        <w:rPr>
          <w:rFonts w:ascii="Arial" w:hAnsi="Arial" w:cs="Arial"/>
          <w:sz w:val="20"/>
          <w:szCs w:val="20"/>
        </w:rPr>
        <w:lastRenderedPageBreak/>
        <w:t>Preglednica</w:t>
      </w:r>
      <w:r w:rsidR="00281839" w:rsidRPr="00176CA6">
        <w:rPr>
          <w:rFonts w:ascii="Arial" w:hAnsi="Arial" w:cs="Arial"/>
          <w:sz w:val="20"/>
          <w:szCs w:val="20"/>
        </w:rPr>
        <w:t xml:space="preserve"> </w:t>
      </w:r>
      <w:r w:rsidR="00091D42" w:rsidRPr="00176CA6">
        <w:rPr>
          <w:rFonts w:ascii="Arial" w:hAnsi="Arial" w:cs="Arial"/>
          <w:sz w:val="20"/>
          <w:szCs w:val="20"/>
        </w:rPr>
        <w:t>7</w:t>
      </w:r>
      <w:r w:rsidR="00281839" w:rsidRPr="00176CA6">
        <w:rPr>
          <w:rFonts w:ascii="Arial" w:hAnsi="Arial" w:cs="Arial"/>
          <w:sz w:val="20"/>
          <w:szCs w:val="20"/>
        </w:rPr>
        <w:t xml:space="preserve">: Obračunski podatki </w:t>
      </w:r>
      <w:r w:rsidR="003928BF" w:rsidRPr="00176CA6">
        <w:rPr>
          <w:rFonts w:ascii="Arial" w:hAnsi="Arial" w:cs="Arial"/>
          <w:sz w:val="20"/>
          <w:szCs w:val="20"/>
        </w:rPr>
        <w:t>DDPO</w:t>
      </w:r>
      <w:r w:rsidR="00281839" w:rsidRPr="00176CA6">
        <w:rPr>
          <w:rFonts w:ascii="Arial" w:hAnsi="Arial" w:cs="Arial"/>
          <w:sz w:val="20"/>
          <w:szCs w:val="20"/>
        </w:rPr>
        <w:t xml:space="preserve"> </w:t>
      </w:r>
      <w:r w:rsidR="00465EB2">
        <w:rPr>
          <w:rFonts w:ascii="Arial" w:hAnsi="Arial" w:cs="Arial"/>
          <w:sz w:val="20"/>
          <w:szCs w:val="20"/>
        </w:rPr>
        <w:t>za obdobje</w:t>
      </w:r>
      <w:r w:rsidR="00281839" w:rsidRPr="00176CA6">
        <w:rPr>
          <w:rFonts w:ascii="Arial" w:hAnsi="Arial" w:cs="Arial"/>
          <w:sz w:val="20"/>
          <w:szCs w:val="20"/>
        </w:rPr>
        <w:t xml:space="preserve"> 20</w:t>
      </w:r>
      <w:r w:rsidR="00465EB2">
        <w:rPr>
          <w:rFonts w:ascii="Arial" w:hAnsi="Arial" w:cs="Arial"/>
          <w:sz w:val="20"/>
          <w:szCs w:val="20"/>
        </w:rPr>
        <w:t>18</w:t>
      </w:r>
      <w:r w:rsidR="0010339A">
        <w:rPr>
          <w:rFonts w:ascii="Arial" w:hAnsi="Arial" w:cs="Arial"/>
          <w:sz w:val="20"/>
          <w:szCs w:val="20"/>
        </w:rPr>
        <w:t>–</w:t>
      </w:r>
      <w:r w:rsidR="00281839" w:rsidRPr="00176CA6">
        <w:rPr>
          <w:rFonts w:ascii="Arial" w:hAnsi="Arial" w:cs="Arial"/>
          <w:sz w:val="20"/>
          <w:szCs w:val="20"/>
        </w:rPr>
        <w:t>20</w:t>
      </w:r>
      <w:r w:rsidR="00465EB2">
        <w:rPr>
          <w:rFonts w:ascii="Arial" w:hAnsi="Arial" w:cs="Arial"/>
          <w:sz w:val="20"/>
          <w:szCs w:val="20"/>
        </w:rPr>
        <w:t>20</w:t>
      </w:r>
      <w:r w:rsidR="00281839" w:rsidRPr="00176CA6">
        <w:rPr>
          <w:rFonts w:ascii="Arial" w:hAnsi="Arial" w:cs="Arial"/>
          <w:sz w:val="20"/>
          <w:szCs w:val="20"/>
        </w:rPr>
        <w:t>, v mio evr</w:t>
      </w:r>
      <w:r w:rsidR="00960330" w:rsidRPr="00176CA6">
        <w:rPr>
          <w:rFonts w:ascii="Arial" w:hAnsi="Arial" w:cs="Arial"/>
          <w:sz w:val="20"/>
          <w:szCs w:val="20"/>
        </w:rPr>
        <w:t>ov</w:t>
      </w:r>
    </w:p>
    <w:p w14:paraId="196C7462" w14:textId="70B986B3" w:rsidR="00465EB2" w:rsidRDefault="00465EB2" w:rsidP="00281839">
      <w:pPr>
        <w:pStyle w:val="Brezrazmikov"/>
        <w:spacing w:line="260" w:lineRule="atLeast"/>
        <w:jc w:val="both"/>
        <w:rPr>
          <w:rFonts w:ascii="Arial" w:hAnsi="Arial" w:cs="Arial"/>
          <w:sz w:val="20"/>
          <w:szCs w:val="20"/>
        </w:rPr>
      </w:pPr>
    </w:p>
    <w:tbl>
      <w:tblPr>
        <w:tblW w:w="9180" w:type="dxa"/>
        <w:tblCellMar>
          <w:left w:w="70" w:type="dxa"/>
          <w:right w:w="70" w:type="dxa"/>
        </w:tblCellMar>
        <w:tblLook w:val="04A0" w:firstRow="1" w:lastRow="0" w:firstColumn="1" w:lastColumn="0" w:noHBand="0" w:noVBand="1"/>
      </w:tblPr>
      <w:tblGrid>
        <w:gridCol w:w="3300"/>
        <w:gridCol w:w="980"/>
        <w:gridCol w:w="980"/>
        <w:gridCol w:w="980"/>
        <w:gridCol w:w="980"/>
        <w:gridCol w:w="980"/>
        <w:gridCol w:w="980"/>
      </w:tblGrid>
      <w:tr w:rsidR="00465EB2" w:rsidRPr="00465EB2" w14:paraId="74D09F92" w14:textId="77777777" w:rsidTr="00AA098C">
        <w:trPr>
          <w:trHeight w:val="322"/>
        </w:trPr>
        <w:tc>
          <w:tcPr>
            <w:tcW w:w="3300" w:type="dxa"/>
            <w:tcBorders>
              <w:top w:val="nil"/>
              <w:left w:val="nil"/>
              <w:bottom w:val="nil"/>
              <w:right w:val="nil"/>
            </w:tcBorders>
            <w:shd w:val="clear" w:color="auto" w:fill="auto"/>
            <w:noWrap/>
            <w:vAlign w:val="bottom"/>
            <w:hideMark/>
          </w:tcPr>
          <w:p w14:paraId="22767A31" w14:textId="77777777" w:rsidR="00465EB2" w:rsidRPr="00465EB2" w:rsidRDefault="00465EB2" w:rsidP="00465EB2">
            <w:pPr>
              <w:spacing w:after="0" w:line="240" w:lineRule="auto"/>
              <w:rPr>
                <w:rFonts w:ascii="Times New Roman" w:eastAsia="Times New Roman" w:hAnsi="Times New Roman"/>
                <w:sz w:val="20"/>
                <w:szCs w:val="20"/>
                <w:lang w:eastAsia="sl-SI"/>
              </w:rPr>
            </w:pPr>
          </w:p>
        </w:tc>
        <w:tc>
          <w:tcPr>
            <w:tcW w:w="294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A7C26" w14:textId="77777777" w:rsidR="00465EB2" w:rsidRPr="00465EB2" w:rsidRDefault="00465EB2" w:rsidP="00465EB2">
            <w:pPr>
              <w:spacing w:after="0" w:line="240" w:lineRule="auto"/>
              <w:jc w:val="center"/>
              <w:rPr>
                <w:rFonts w:ascii="Arial" w:eastAsia="Times New Roman" w:hAnsi="Arial" w:cs="Arial"/>
                <w:color w:val="000000"/>
                <w:sz w:val="18"/>
                <w:szCs w:val="18"/>
                <w:lang w:eastAsia="sl-SI"/>
              </w:rPr>
            </w:pPr>
            <w:r w:rsidRPr="00465EB2">
              <w:rPr>
                <w:rFonts w:ascii="Arial" w:eastAsia="Times New Roman" w:hAnsi="Arial" w:cs="Arial"/>
                <w:color w:val="000000"/>
                <w:sz w:val="18"/>
                <w:szCs w:val="18"/>
                <w:lang w:eastAsia="sl-SI"/>
              </w:rPr>
              <w:t>Skupni znesek v mio evrov</w:t>
            </w:r>
          </w:p>
        </w:tc>
        <w:tc>
          <w:tcPr>
            <w:tcW w:w="2940" w:type="dxa"/>
            <w:gridSpan w:val="3"/>
            <w:tcBorders>
              <w:top w:val="single" w:sz="4" w:space="0" w:color="auto"/>
              <w:left w:val="nil"/>
              <w:bottom w:val="single" w:sz="4" w:space="0" w:color="auto"/>
              <w:right w:val="single" w:sz="4" w:space="0" w:color="auto"/>
            </w:tcBorders>
            <w:shd w:val="clear" w:color="auto" w:fill="auto"/>
            <w:vAlign w:val="center"/>
            <w:hideMark/>
          </w:tcPr>
          <w:p w14:paraId="7CB9892E" w14:textId="77777777" w:rsidR="00465EB2" w:rsidRPr="00465EB2" w:rsidRDefault="00465EB2" w:rsidP="00465EB2">
            <w:pPr>
              <w:spacing w:after="0" w:line="240" w:lineRule="auto"/>
              <w:jc w:val="center"/>
              <w:rPr>
                <w:rFonts w:ascii="Arial" w:eastAsia="Times New Roman" w:hAnsi="Arial" w:cs="Arial"/>
                <w:color w:val="000000"/>
                <w:sz w:val="18"/>
                <w:szCs w:val="18"/>
                <w:lang w:eastAsia="sl-SI"/>
              </w:rPr>
            </w:pPr>
            <w:r w:rsidRPr="00465EB2">
              <w:rPr>
                <w:rFonts w:ascii="Arial" w:eastAsia="Times New Roman" w:hAnsi="Arial" w:cs="Arial"/>
                <w:color w:val="000000"/>
                <w:sz w:val="18"/>
                <w:szCs w:val="18"/>
                <w:lang w:eastAsia="sl-SI"/>
              </w:rPr>
              <w:t>Število obračunov z izpolnjenim poljem</w:t>
            </w:r>
          </w:p>
        </w:tc>
      </w:tr>
      <w:tr w:rsidR="00465EB2" w:rsidRPr="00465EB2" w14:paraId="6ED86C1B" w14:textId="77777777" w:rsidTr="00465EB2">
        <w:trPr>
          <w:trHeight w:val="285"/>
        </w:trPr>
        <w:tc>
          <w:tcPr>
            <w:tcW w:w="3300"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14:paraId="0286999B" w14:textId="77777777" w:rsidR="00465EB2" w:rsidRPr="00465EB2" w:rsidRDefault="00465EB2" w:rsidP="00465EB2">
            <w:pPr>
              <w:spacing w:after="0" w:line="240" w:lineRule="auto"/>
              <w:jc w:val="center"/>
              <w:rPr>
                <w:rFonts w:ascii="Arial" w:eastAsia="Times New Roman" w:hAnsi="Arial" w:cs="Arial"/>
                <w:sz w:val="18"/>
                <w:szCs w:val="18"/>
                <w:lang w:eastAsia="sl-SI"/>
              </w:rPr>
            </w:pPr>
            <w:r w:rsidRPr="00465EB2">
              <w:rPr>
                <w:rFonts w:ascii="Arial" w:eastAsia="Times New Roman" w:hAnsi="Arial" w:cs="Arial"/>
                <w:sz w:val="18"/>
                <w:szCs w:val="18"/>
                <w:lang w:eastAsia="sl-SI"/>
              </w:rPr>
              <w:t>Postavka</w:t>
            </w:r>
          </w:p>
        </w:tc>
        <w:tc>
          <w:tcPr>
            <w:tcW w:w="980" w:type="dxa"/>
            <w:tcBorders>
              <w:top w:val="nil"/>
              <w:left w:val="nil"/>
              <w:bottom w:val="single" w:sz="4" w:space="0" w:color="auto"/>
              <w:right w:val="single" w:sz="4" w:space="0" w:color="auto"/>
            </w:tcBorders>
            <w:shd w:val="clear" w:color="000000" w:fill="FFCC99"/>
            <w:vAlign w:val="center"/>
            <w:hideMark/>
          </w:tcPr>
          <w:p w14:paraId="00BF82A3" w14:textId="77777777" w:rsidR="00465EB2" w:rsidRPr="00465EB2" w:rsidRDefault="00465EB2" w:rsidP="00465EB2">
            <w:pPr>
              <w:spacing w:after="0" w:line="240" w:lineRule="auto"/>
              <w:jc w:val="center"/>
              <w:rPr>
                <w:rFonts w:ascii="Arial" w:eastAsia="Times New Roman" w:hAnsi="Arial" w:cs="Arial"/>
                <w:b/>
                <w:bCs/>
                <w:sz w:val="18"/>
                <w:szCs w:val="18"/>
                <w:lang w:eastAsia="sl-SI"/>
              </w:rPr>
            </w:pPr>
            <w:r w:rsidRPr="00465EB2">
              <w:rPr>
                <w:rFonts w:ascii="Arial" w:eastAsia="Times New Roman" w:hAnsi="Arial" w:cs="Arial"/>
                <w:b/>
                <w:bCs/>
                <w:sz w:val="18"/>
                <w:szCs w:val="18"/>
                <w:lang w:eastAsia="sl-SI"/>
              </w:rPr>
              <w:t>2018</w:t>
            </w:r>
          </w:p>
        </w:tc>
        <w:tc>
          <w:tcPr>
            <w:tcW w:w="980" w:type="dxa"/>
            <w:tcBorders>
              <w:top w:val="nil"/>
              <w:left w:val="nil"/>
              <w:bottom w:val="single" w:sz="4" w:space="0" w:color="auto"/>
              <w:right w:val="single" w:sz="4" w:space="0" w:color="auto"/>
            </w:tcBorders>
            <w:shd w:val="clear" w:color="000000" w:fill="FFCC99"/>
            <w:vAlign w:val="center"/>
            <w:hideMark/>
          </w:tcPr>
          <w:p w14:paraId="4E036AF4" w14:textId="77777777" w:rsidR="00465EB2" w:rsidRPr="00465EB2" w:rsidRDefault="00465EB2" w:rsidP="00465EB2">
            <w:pPr>
              <w:spacing w:after="0" w:line="240" w:lineRule="auto"/>
              <w:jc w:val="center"/>
              <w:rPr>
                <w:rFonts w:ascii="Arial" w:eastAsia="Times New Roman" w:hAnsi="Arial" w:cs="Arial"/>
                <w:b/>
                <w:bCs/>
                <w:sz w:val="18"/>
                <w:szCs w:val="18"/>
                <w:lang w:eastAsia="sl-SI"/>
              </w:rPr>
            </w:pPr>
            <w:r w:rsidRPr="00465EB2">
              <w:rPr>
                <w:rFonts w:ascii="Arial" w:eastAsia="Times New Roman" w:hAnsi="Arial" w:cs="Arial"/>
                <w:b/>
                <w:bCs/>
                <w:sz w:val="18"/>
                <w:szCs w:val="18"/>
                <w:lang w:eastAsia="sl-SI"/>
              </w:rPr>
              <w:t>2019</w:t>
            </w:r>
          </w:p>
        </w:tc>
        <w:tc>
          <w:tcPr>
            <w:tcW w:w="980" w:type="dxa"/>
            <w:tcBorders>
              <w:top w:val="nil"/>
              <w:left w:val="nil"/>
              <w:bottom w:val="single" w:sz="4" w:space="0" w:color="auto"/>
              <w:right w:val="single" w:sz="4" w:space="0" w:color="auto"/>
            </w:tcBorders>
            <w:shd w:val="clear" w:color="000000" w:fill="FFCC99"/>
            <w:vAlign w:val="center"/>
            <w:hideMark/>
          </w:tcPr>
          <w:p w14:paraId="742AE4E7" w14:textId="77777777" w:rsidR="00465EB2" w:rsidRPr="00465EB2" w:rsidRDefault="00465EB2" w:rsidP="00465EB2">
            <w:pPr>
              <w:spacing w:after="0" w:line="240" w:lineRule="auto"/>
              <w:jc w:val="center"/>
              <w:rPr>
                <w:rFonts w:ascii="Arial" w:eastAsia="Times New Roman" w:hAnsi="Arial" w:cs="Arial"/>
                <w:b/>
                <w:bCs/>
                <w:sz w:val="18"/>
                <w:szCs w:val="18"/>
                <w:lang w:eastAsia="sl-SI"/>
              </w:rPr>
            </w:pPr>
            <w:r w:rsidRPr="00465EB2">
              <w:rPr>
                <w:rFonts w:ascii="Arial" w:eastAsia="Times New Roman" w:hAnsi="Arial" w:cs="Arial"/>
                <w:b/>
                <w:bCs/>
                <w:sz w:val="18"/>
                <w:szCs w:val="18"/>
                <w:lang w:eastAsia="sl-SI"/>
              </w:rPr>
              <w:t>2020</w:t>
            </w:r>
          </w:p>
        </w:tc>
        <w:tc>
          <w:tcPr>
            <w:tcW w:w="980" w:type="dxa"/>
            <w:tcBorders>
              <w:top w:val="nil"/>
              <w:left w:val="nil"/>
              <w:bottom w:val="single" w:sz="4" w:space="0" w:color="auto"/>
              <w:right w:val="single" w:sz="4" w:space="0" w:color="auto"/>
            </w:tcBorders>
            <w:shd w:val="clear" w:color="000000" w:fill="FFCC99"/>
            <w:vAlign w:val="center"/>
            <w:hideMark/>
          </w:tcPr>
          <w:p w14:paraId="2C9C6FF3" w14:textId="77777777" w:rsidR="00465EB2" w:rsidRPr="00465EB2" w:rsidRDefault="00465EB2" w:rsidP="00465EB2">
            <w:pPr>
              <w:spacing w:after="0" w:line="240" w:lineRule="auto"/>
              <w:jc w:val="center"/>
              <w:rPr>
                <w:rFonts w:ascii="Arial" w:eastAsia="Times New Roman" w:hAnsi="Arial" w:cs="Arial"/>
                <w:b/>
                <w:bCs/>
                <w:i/>
                <w:iCs/>
                <w:sz w:val="18"/>
                <w:szCs w:val="18"/>
                <w:lang w:eastAsia="sl-SI"/>
              </w:rPr>
            </w:pPr>
            <w:r w:rsidRPr="00465EB2">
              <w:rPr>
                <w:rFonts w:ascii="Arial" w:eastAsia="Times New Roman" w:hAnsi="Arial" w:cs="Arial"/>
                <w:b/>
                <w:bCs/>
                <w:i/>
                <w:iCs/>
                <w:sz w:val="18"/>
                <w:szCs w:val="18"/>
                <w:lang w:eastAsia="sl-SI"/>
              </w:rPr>
              <w:t>2018</w:t>
            </w:r>
          </w:p>
        </w:tc>
        <w:tc>
          <w:tcPr>
            <w:tcW w:w="980" w:type="dxa"/>
            <w:tcBorders>
              <w:top w:val="nil"/>
              <w:left w:val="nil"/>
              <w:bottom w:val="single" w:sz="4" w:space="0" w:color="auto"/>
              <w:right w:val="single" w:sz="4" w:space="0" w:color="auto"/>
            </w:tcBorders>
            <w:shd w:val="clear" w:color="000000" w:fill="FFCC99"/>
            <w:vAlign w:val="center"/>
            <w:hideMark/>
          </w:tcPr>
          <w:p w14:paraId="087F84D6" w14:textId="77777777" w:rsidR="00465EB2" w:rsidRPr="00465EB2" w:rsidRDefault="00465EB2" w:rsidP="00465EB2">
            <w:pPr>
              <w:spacing w:after="0" w:line="240" w:lineRule="auto"/>
              <w:jc w:val="center"/>
              <w:rPr>
                <w:rFonts w:ascii="Arial" w:eastAsia="Times New Roman" w:hAnsi="Arial" w:cs="Arial"/>
                <w:b/>
                <w:bCs/>
                <w:i/>
                <w:iCs/>
                <w:sz w:val="18"/>
                <w:szCs w:val="18"/>
                <w:lang w:eastAsia="sl-SI"/>
              </w:rPr>
            </w:pPr>
            <w:r w:rsidRPr="00465EB2">
              <w:rPr>
                <w:rFonts w:ascii="Arial" w:eastAsia="Times New Roman" w:hAnsi="Arial" w:cs="Arial"/>
                <w:b/>
                <w:bCs/>
                <w:i/>
                <w:iCs/>
                <w:sz w:val="18"/>
                <w:szCs w:val="18"/>
                <w:lang w:eastAsia="sl-SI"/>
              </w:rPr>
              <w:t>2019</w:t>
            </w:r>
          </w:p>
        </w:tc>
        <w:tc>
          <w:tcPr>
            <w:tcW w:w="980" w:type="dxa"/>
            <w:tcBorders>
              <w:top w:val="nil"/>
              <w:left w:val="nil"/>
              <w:bottom w:val="single" w:sz="4" w:space="0" w:color="auto"/>
              <w:right w:val="single" w:sz="4" w:space="0" w:color="auto"/>
            </w:tcBorders>
            <w:shd w:val="clear" w:color="000000" w:fill="FFCC99"/>
            <w:vAlign w:val="center"/>
            <w:hideMark/>
          </w:tcPr>
          <w:p w14:paraId="1F17CB21" w14:textId="77777777" w:rsidR="00465EB2" w:rsidRPr="00465EB2" w:rsidRDefault="00465EB2" w:rsidP="00465EB2">
            <w:pPr>
              <w:spacing w:after="0" w:line="240" w:lineRule="auto"/>
              <w:jc w:val="center"/>
              <w:rPr>
                <w:rFonts w:ascii="Arial" w:eastAsia="Times New Roman" w:hAnsi="Arial" w:cs="Arial"/>
                <w:b/>
                <w:bCs/>
                <w:sz w:val="18"/>
                <w:szCs w:val="18"/>
                <w:lang w:eastAsia="sl-SI"/>
              </w:rPr>
            </w:pPr>
            <w:r w:rsidRPr="00465EB2">
              <w:rPr>
                <w:rFonts w:ascii="Arial" w:eastAsia="Times New Roman" w:hAnsi="Arial" w:cs="Arial"/>
                <w:b/>
                <w:bCs/>
                <w:sz w:val="18"/>
                <w:szCs w:val="18"/>
                <w:lang w:eastAsia="sl-SI"/>
              </w:rPr>
              <w:t>2020</w:t>
            </w:r>
          </w:p>
        </w:tc>
      </w:tr>
      <w:tr w:rsidR="00465EB2" w:rsidRPr="00465EB2" w14:paraId="0CAF2D8D" w14:textId="77777777" w:rsidTr="00465EB2">
        <w:trPr>
          <w:trHeight w:val="285"/>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7FB82DB5" w14:textId="77777777" w:rsidR="00465EB2" w:rsidRPr="00465EB2" w:rsidRDefault="00465EB2" w:rsidP="00465EB2">
            <w:pPr>
              <w:spacing w:after="0" w:line="240" w:lineRule="auto"/>
              <w:rPr>
                <w:rFonts w:ascii="Arial" w:eastAsia="Times New Roman" w:hAnsi="Arial" w:cs="Arial"/>
                <w:sz w:val="18"/>
                <w:szCs w:val="18"/>
                <w:lang w:eastAsia="sl-SI"/>
              </w:rPr>
            </w:pPr>
            <w:r w:rsidRPr="00465EB2">
              <w:rPr>
                <w:rFonts w:ascii="Arial" w:eastAsia="Times New Roman" w:hAnsi="Arial" w:cs="Arial"/>
                <w:sz w:val="18"/>
                <w:szCs w:val="18"/>
                <w:lang w:eastAsia="sl-SI"/>
              </w:rPr>
              <w:t>Št. predloženih obračunov DDPO</w:t>
            </w:r>
          </w:p>
        </w:tc>
        <w:tc>
          <w:tcPr>
            <w:tcW w:w="980" w:type="dxa"/>
            <w:tcBorders>
              <w:top w:val="nil"/>
              <w:left w:val="nil"/>
              <w:bottom w:val="single" w:sz="4" w:space="0" w:color="auto"/>
              <w:right w:val="single" w:sz="4" w:space="0" w:color="auto"/>
            </w:tcBorders>
            <w:shd w:val="clear" w:color="auto" w:fill="auto"/>
            <w:noWrap/>
            <w:vAlign w:val="center"/>
            <w:hideMark/>
          </w:tcPr>
          <w:p w14:paraId="57BE7A27" w14:textId="77777777" w:rsidR="00465EB2" w:rsidRPr="00465EB2" w:rsidRDefault="00465EB2" w:rsidP="00465EB2">
            <w:pPr>
              <w:spacing w:after="0" w:line="240" w:lineRule="auto"/>
              <w:rPr>
                <w:rFonts w:ascii="Arial" w:eastAsia="Times New Roman" w:hAnsi="Arial" w:cs="Arial"/>
                <w:sz w:val="18"/>
                <w:szCs w:val="18"/>
                <w:lang w:eastAsia="sl-SI"/>
              </w:rPr>
            </w:pPr>
            <w:r w:rsidRPr="00465EB2">
              <w:rPr>
                <w:rFonts w:ascii="Arial" w:eastAsia="Times New Roman" w:hAnsi="Arial" w:cs="Arial"/>
                <w:sz w:val="18"/>
                <w:szCs w:val="18"/>
                <w:lang w:eastAsia="sl-SI"/>
              </w:rPr>
              <w:t> </w:t>
            </w:r>
          </w:p>
        </w:tc>
        <w:tc>
          <w:tcPr>
            <w:tcW w:w="980" w:type="dxa"/>
            <w:tcBorders>
              <w:top w:val="nil"/>
              <w:left w:val="nil"/>
              <w:bottom w:val="single" w:sz="4" w:space="0" w:color="auto"/>
              <w:right w:val="single" w:sz="4" w:space="0" w:color="auto"/>
            </w:tcBorders>
            <w:shd w:val="clear" w:color="auto" w:fill="auto"/>
            <w:noWrap/>
            <w:vAlign w:val="center"/>
            <w:hideMark/>
          </w:tcPr>
          <w:p w14:paraId="41611EAF" w14:textId="77777777" w:rsidR="00465EB2" w:rsidRPr="00465EB2" w:rsidRDefault="00465EB2" w:rsidP="00465EB2">
            <w:pPr>
              <w:spacing w:after="0" w:line="240" w:lineRule="auto"/>
              <w:rPr>
                <w:rFonts w:ascii="Arial" w:eastAsia="Times New Roman" w:hAnsi="Arial" w:cs="Arial"/>
                <w:sz w:val="18"/>
                <w:szCs w:val="18"/>
                <w:lang w:eastAsia="sl-SI"/>
              </w:rPr>
            </w:pPr>
            <w:r w:rsidRPr="00465EB2">
              <w:rPr>
                <w:rFonts w:ascii="Arial" w:eastAsia="Times New Roman" w:hAnsi="Arial" w:cs="Arial"/>
                <w:sz w:val="18"/>
                <w:szCs w:val="18"/>
                <w:lang w:eastAsia="sl-SI"/>
              </w:rPr>
              <w:t> </w:t>
            </w:r>
          </w:p>
        </w:tc>
        <w:tc>
          <w:tcPr>
            <w:tcW w:w="980" w:type="dxa"/>
            <w:tcBorders>
              <w:top w:val="nil"/>
              <w:left w:val="nil"/>
              <w:bottom w:val="single" w:sz="4" w:space="0" w:color="auto"/>
              <w:right w:val="single" w:sz="4" w:space="0" w:color="auto"/>
            </w:tcBorders>
            <w:shd w:val="clear" w:color="auto" w:fill="auto"/>
            <w:noWrap/>
            <w:vAlign w:val="center"/>
            <w:hideMark/>
          </w:tcPr>
          <w:p w14:paraId="45E2E45C" w14:textId="77777777" w:rsidR="00465EB2" w:rsidRPr="00465EB2" w:rsidRDefault="00465EB2" w:rsidP="00465EB2">
            <w:pPr>
              <w:spacing w:after="0" w:line="240" w:lineRule="auto"/>
              <w:rPr>
                <w:rFonts w:ascii="Arial" w:eastAsia="Times New Roman" w:hAnsi="Arial" w:cs="Arial"/>
                <w:sz w:val="18"/>
                <w:szCs w:val="18"/>
                <w:lang w:eastAsia="sl-SI"/>
              </w:rPr>
            </w:pPr>
            <w:r w:rsidRPr="00465EB2">
              <w:rPr>
                <w:rFonts w:ascii="Arial" w:eastAsia="Times New Roman" w:hAnsi="Arial" w:cs="Arial"/>
                <w:sz w:val="18"/>
                <w:szCs w:val="18"/>
                <w:lang w:eastAsia="sl-SI"/>
              </w:rPr>
              <w:t> </w:t>
            </w:r>
          </w:p>
        </w:tc>
        <w:tc>
          <w:tcPr>
            <w:tcW w:w="980" w:type="dxa"/>
            <w:tcBorders>
              <w:top w:val="nil"/>
              <w:left w:val="nil"/>
              <w:bottom w:val="single" w:sz="4" w:space="0" w:color="auto"/>
              <w:right w:val="single" w:sz="4" w:space="0" w:color="auto"/>
            </w:tcBorders>
            <w:shd w:val="clear" w:color="auto" w:fill="auto"/>
            <w:noWrap/>
            <w:vAlign w:val="center"/>
            <w:hideMark/>
          </w:tcPr>
          <w:p w14:paraId="2C5F6D86" w14:textId="77777777" w:rsidR="00465EB2" w:rsidRPr="00465EB2" w:rsidRDefault="00465EB2" w:rsidP="00465EB2">
            <w:pPr>
              <w:spacing w:after="0" w:line="240" w:lineRule="auto"/>
              <w:jc w:val="right"/>
              <w:rPr>
                <w:rFonts w:ascii="Arial" w:eastAsia="Times New Roman" w:hAnsi="Arial" w:cs="Arial"/>
                <w:sz w:val="18"/>
                <w:szCs w:val="18"/>
                <w:lang w:eastAsia="sl-SI"/>
              </w:rPr>
            </w:pPr>
            <w:r w:rsidRPr="00465EB2">
              <w:rPr>
                <w:rFonts w:ascii="Arial" w:eastAsia="Times New Roman" w:hAnsi="Arial" w:cs="Arial"/>
                <w:sz w:val="18"/>
                <w:szCs w:val="18"/>
                <w:lang w:eastAsia="sl-SI"/>
              </w:rPr>
              <w:t>106.643</w:t>
            </w:r>
          </w:p>
        </w:tc>
        <w:tc>
          <w:tcPr>
            <w:tcW w:w="980" w:type="dxa"/>
            <w:tcBorders>
              <w:top w:val="nil"/>
              <w:left w:val="nil"/>
              <w:bottom w:val="single" w:sz="4" w:space="0" w:color="auto"/>
              <w:right w:val="single" w:sz="4" w:space="0" w:color="auto"/>
            </w:tcBorders>
            <w:shd w:val="clear" w:color="auto" w:fill="auto"/>
            <w:noWrap/>
            <w:vAlign w:val="center"/>
            <w:hideMark/>
          </w:tcPr>
          <w:p w14:paraId="63F967D2" w14:textId="77777777" w:rsidR="00465EB2" w:rsidRPr="00465EB2" w:rsidRDefault="00465EB2" w:rsidP="00465EB2">
            <w:pPr>
              <w:spacing w:after="0" w:line="240" w:lineRule="auto"/>
              <w:jc w:val="right"/>
              <w:rPr>
                <w:rFonts w:ascii="Arial" w:eastAsia="Times New Roman" w:hAnsi="Arial" w:cs="Arial"/>
                <w:sz w:val="18"/>
                <w:szCs w:val="18"/>
                <w:lang w:eastAsia="sl-SI"/>
              </w:rPr>
            </w:pPr>
            <w:r w:rsidRPr="00465EB2">
              <w:rPr>
                <w:rFonts w:ascii="Arial" w:eastAsia="Times New Roman" w:hAnsi="Arial" w:cs="Arial"/>
                <w:sz w:val="18"/>
                <w:szCs w:val="18"/>
                <w:lang w:eastAsia="sl-SI"/>
              </w:rPr>
              <w:t>106.143</w:t>
            </w:r>
          </w:p>
        </w:tc>
        <w:tc>
          <w:tcPr>
            <w:tcW w:w="980" w:type="dxa"/>
            <w:tcBorders>
              <w:top w:val="nil"/>
              <w:left w:val="nil"/>
              <w:bottom w:val="single" w:sz="4" w:space="0" w:color="auto"/>
              <w:right w:val="single" w:sz="4" w:space="0" w:color="auto"/>
            </w:tcBorders>
            <w:shd w:val="clear" w:color="auto" w:fill="auto"/>
            <w:noWrap/>
            <w:vAlign w:val="center"/>
            <w:hideMark/>
          </w:tcPr>
          <w:p w14:paraId="7210E1B1" w14:textId="77777777" w:rsidR="00465EB2" w:rsidRPr="00465EB2" w:rsidRDefault="00465EB2" w:rsidP="00465EB2">
            <w:pPr>
              <w:spacing w:after="0" w:line="240" w:lineRule="auto"/>
              <w:jc w:val="right"/>
              <w:rPr>
                <w:rFonts w:ascii="Arial" w:eastAsia="Times New Roman" w:hAnsi="Arial" w:cs="Arial"/>
                <w:sz w:val="18"/>
                <w:szCs w:val="18"/>
                <w:lang w:eastAsia="sl-SI"/>
              </w:rPr>
            </w:pPr>
            <w:r w:rsidRPr="00465EB2">
              <w:rPr>
                <w:rFonts w:ascii="Arial" w:eastAsia="Times New Roman" w:hAnsi="Arial" w:cs="Arial"/>
                <w:sz w:val="18"/>
                <w:szCs w:val="18"/>
                <w:lang w:eastAsia="sl-SI"/>
              </w:rPr>
              <w:t>106.369</w:t>
            </w:r>
          </w:p>
        </w:tc>
      </w:tr>
      <w:tr w:rsidR="00465EB2" w:rsidRPr="00465EB2" w14:paraId="13DE67A3" w14:textId="77777777" w:rsidTr="00465EB2">
        <w:trPr>
          <w:trHeight w:val="285"/>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14:paraId="37734394" w14:textId="77777777" w:rsidR="00465EB2" w:rsidRPr="00465EB2" w:rsidRDefault="00465EB2" w:rsidP="00465EB2">
            <w:pPr>
              <w:spacing w:after="0" w:line="240" w:lineRule="auto"/>
              <w:rPr>
                <w:rFonts w:ascii="Arial" w:eastAsia="Times New Roman" w:hAnsi="Arial" w:cs="Arial"/>
                <w:sz w:val="18"/>
                <w:szCs w:val="18"/>
                <w:lang w:eastAsia="sl-SI"/>
              </w:rPr>
            </w:pPr>
            <w:r w:rsidRPr="00465EB2">
              <w:rPr>
                <w:rFonts w:ascii="Arial" w:eastAsia="Times New Roman" w:hAnsi="Arial" w:cs="Arial"/>
                <w:sz w:val="18"/>
                <w:szCs w:val="18"/>
                <w:lang w:eastAsia="sl-SI"/>
              </w:rPr>
              <w:t xml:space="preserve">DAVČNO PRIZNANI PRIHODKI </w:t>
            </w:r>
          </w:p>
        </w:tc>
        <w:tc>
          <w:tcPr>
            <w:tcW w:w="980" w:type="dxa"/>
            <w:tcBorders>
              <w:top w:val="nil"/>
              <w:left w:val="nil"/>
              <w:bottom w:val="single" w:sz="4" w:space="0" w:color="auto"/>
              <w:right w:val="single" w:sz="4" w:space="0" w:color="auto"/>
            </w:tcBorders>
            <w:shd w:val="clear" w:color="auto" w:fill="auto"/>
            <w:noWrap/>
            <w:vAlign w:val="center"/>
            <w:hideMark/>
          </w:tcPr>
          <w:p w14:paraId="5BF457EF" w14:textId="77777777" w:rsidR="00465EB2" w:rsidRPr="00465EB2" w:rsidRDefault="00465EB2" w:rsidP="00465EB2">
            <w:pPr>
              <w:spacing w:after="0" w:line="240" w:lineRule="auto"/>
              <w:jc w:val="right"/>
              <w:rPr>
                <w:rFonts w:ascii="Arial" w:eastAsia="Times New Roman" w:hAnsi="Arial" w:cs="Arial"/>
                <w:sz w:val="18"/>
                <w:szCs w:val="18"/>
                <w:lang w:eastAsia="sl-SI"/>
              </w:rPr>
            </w:pPr>
            <w:r w:rsidRPr="00465EB2">
              <w:rPr>
                <w:rFonts w:ascii="Arial" w:eastAsia="Times New Roman" w:hAnsi="Arial" w:cs="Arial"/>
                <w:sz w:val="18"/>
                <w:szCs w:val="18"/>
                <w:lang w:eastAsia="sl-SI"/>
              </w:rPr>
              <w:t>108.603</w:t>
            </w:r>
          </w:p>
        </w:tc>
        <w:tc>
          <w:tcPr>
            <w:tcW w:w="980" w:type="dxa"/>
            <w:tcBorders>
              <w:top w:val="nil"/>
              <w:left w:val="nil"/>
              <w:bottom w:val="single" w:sz="4" w:space="0" w:color="auto"/>
              <w:right w:val="single" w:sz="4" w:space="0" w:color="auto"/>
            </w:tcBorders>
            <w:shd w:val="clear" w:color="auto" w:fill="auto"/>
            <w:noWrap/>
            <w:vAlign w:val="center"/>
            <w:hideMark/>
          </w:tcPr>
          <w:p w14:paraId="47DE5D7E" w14:textId="77777777" w:rsidR="00465EB2" w:rsidRPr="00465EB2" w:rsidRDefault="00465EB2" w:rsidP="00465EB2">
            <w:pPr>
              <w:spacing w:after="0" w:line="240" w:lineRule="auto"/>
              <w:jc w:val="right"/>
              <w:rPr>
                <w:rFonts w:ascii="Arial" w:eastAsia="Times New Roman" w:hAnsi="Arial" w:cs="Arial"/>
                <w:sz w:val="18"/>
                <w:szCs w:val="18"/>
                <w:lang w:eastAsia="sl-SI"/>
              </w:rPr>
            </w:pPr>
            <w:r w:rsidRPr="00465EB2">
              <w:rPr>
                <w:rFonts w:ascii="Arial" w:eastAsia="Times New Roman" w:hAnsi="Arial" w:cs="Arial"/>
                <w:sz w:val="18"/>
                <w:szCs w:val="18"/>
                <w:lang w:eastAsia="sl-SI"/>
              </w:rPr>
              <w:t>112.223</w:t>
            </w:r>
          </w:p>
        </w:tc>
        <w:tc>
          <w:tcPr>
            <w:tcW w:w="980" w:type="dxa"/>
            <w:tcBorders>
              <w:top w:val="nil"/>
              <w:left w:val="nil"/>
              <w:bottom w:val="single" w:sz="4" w:space="0" w:color="auto"/>
              <w:right w:val="single" w:sz="4" w:space="0" w:color="auto"/>
            </w:tcBorders>
            <w:shd w:val="clear" w:color="auto" w:fill="auto"/>
            <w:noWrap/>
            <w:vAlign w:val="center"/>
            <w:hideMark/>
          </w:tcPr>
          <w:p w14:paraId="38B5734E" w14:textId="77777777" w:rsidR="00465EB2" w:rsidRPr="00465EB2" w:rsidRDefault="00465EB2" w:rsidP="00465EB2">
            <w:pPr>
              <w:spacing w:after="0" w:line="240" w:lineRule="auto"/>
              <w:jc w:val="right"/>
              <w:rPr>
                <w:rFonts w:ascii="Arial" w:eastAsia="Times New Roman" w:hAnsi="Arial" w:cs="Arial"/>
                <w:sz w:val="18"/>
                <w:szCs w:val="18"/>
                <w:lang w:eastAsia="sl-SI"/>
              </w:rPr>
            </w:pPr>
            <w:r w:rsidRPr="00465EB2">
              <w:rPr>
                <w:rFonts w:ascii="Arial" w:eastAsia="Times New Roman" w:hAnsi="Arial" w:cs="Arial"/>
                <w:sz w:val="18"/>
                <w:szCs w:val="18"/>
                <w:lang w:eastAsia="sl-SI"/>
              </w:rPr>
              <w:t>105.784</w:t>
            </w:r>
          </w:p>
        </w:tc>
        <w:tc>
          <w:tcPr>
            <w:tcW w:w="980" w:type="dxa"/>
            <w:tcBorders>
              <w:top w:val="nil"/>
              <w:left w:val="nil"/>
              <w:bottom w:val="single" w:sz="4" w:space="0" w:color="auto"/>
              <w:right w:val="single" w:sz="4" w:space="0" w:color="auto"/>
            </w:tcBorders>
            <w:shd w:val="clear" w:color="auto" w:fill="auto"/>
            <w:noWrap/>
            <w:vAlign w:val="center"/>
            <w:hideMark/>
          </w:tcPr>
          <w:p w14:paraId="24154A95" w14:textId="77777777" w:rsidR="00465EB2" w:rsidRPr="00465EB2" w:rsidRDefault="00465EB2" w:rsidP="00465EB2">
            <w:pPr>
              <w:spacing w:after="0" w:line="240" w:lineRule="auto"/>
              <w:jc w:val="right"/>
              <w:rPr>
                <w:rFonts w:ascii="Arial" w:eastAsia="Times New Roman" w:hAnsi="Arial" w:cs="Arial"/>
                <w:i/>
                <w:iCs/>
                <w:sz w:val="18"/>
                <w:szCs w:val="18"/>
                <w:lang w:eastAsia="sl-SI"/>
              </w:rPr>
            </w:pPr>
            <w:r w:rsidRPr="00465EB2">
              <w:rPr>
                <w:rFonts w:ascii="Arial" w:eastAsia="Times New Roman" w:hAnsi="Arial" w:cs="Arial"/>
                <w:i/>
                <w:iCs/>
                <w:sz w:val="18"/>
                <w:szCs w:val="18"/>
                <w:lang w:eastAsia="sl-SI"/>
              </w:rPr>
              <w:t>80.856</w:t>
            </w:r>
          </w:p>
        </w:tc>
        <w:tc>
          <w:tcPr>
            <w:tcW w:w="980" w:type="dxa"/>
            <w:tcBorders>
              <w:top w:val="nil"/>
              <w:left w:val="nil"/>
              <w:bottom w:val="single" w:sz="4" w:space="0" w:color="auto"/>
              <w:right w:val="single" w:sz="4" w:space="0" w:color="auto"/>
            </w:tcBorders>
            <w:shd w:val="clear" w:color="auto" w:fill="auto"/>
            <w:noWrap/>
            <w:vAlign w:val="center"/>
            <w:hideMark/>
          </w:tcPr>
          <w:p w14:paraId="5FDB0866" w14:textId="77777777" w:rsidR="00465EB2" w:rsidRPr="00465EB2" w:rsidRDefault="00465EB2" w:rsidP="00465EB2">
            <w:pPr>
              <w:spacing w:after="0" w:line="240" w:lineRule="auto"/>
              <w:jc w:val="right"/>
              <w:rPr>
                <w:rFonts w:ascii="Arial" w:eastAsia="Times New Roman" w:hAnsi="Arial" w:cs="Arial"/>
                <w:i/>
                <w:iCs/>
                <w:sz w:val="18"/>
                <w:szCs w:val="18"/>
                <w:lang w:eastAsia="sl-SI"/>
              </w:rPr>
            </w:pPr>
            <w:r w:rsidRPr="00465EB2">
              <w:rPr>
                <w:rFonts w:ascii="Arial" w:eastAsia="Times New Roman" w:hAnsi="Arial" w:cs="Arial"/>
                <w:i/>
                <w:iCs/>
                <w:sz w:val="18"/>
                <w:szCs w:val="18"/>
                <w:lang w:eastAsia="sl-SI"/>
              </w:rPr>
              <w:t>81.355</w:t>
            </w:r>
          </w:p>
        </w:tc>
        <w:tc>
          <w:tcPr>
            <w:tcW w:w="980" w:type="dxa"/>
            <w:tcBorders>
              <w:top w:val="nil"/>
              <w:left w:val="nil"/>
              <w:bottom w:val="single" w:sz="4" w:space="0" w:color="auto"/>
              <w:right w:val="single" w:sz="4" w:space="0" w:color="auto"/>
            </w:tcBorders>
            <w:shd w:val="clear" w:color="auto" w:fill="auto"/>
            <w:noWrap/>
            <w:vAlign w:val="center"/>
            <w:hideMark/>
          </w:tcPr>
          <w:p w14:paraId="70DE1BD3" w14:textId="77777777" w:rsidR="00465EB2" w:rsidRPr="00465EB2" w:rsidRDefault="00465EB2" w:rsidP="00465EB2">
            <w:pPr>
              <w:spacing w:after="0" w:line="240" w:lineRule="auto"/>
              <w:jc w:val="right"/>
              <w:rPr>
                <w:rFonts w:ascii="Arial" w:eastAsia="Times New Roman" w:hAnsi="Arial" w:cs="Arial"/>
                <w:i/>
                <w:iCs/>
                <w:sz w:val="18"/>
                <w:szCs w:val="18"/>
                <w:lang w:eastAsia="sl-SI"/>
              </w:rPr>
            </w:pPr>
            <w:r w:rsidRPr="00465EB2">
              <w:rPr>
                <w:rFonts w:ascii="Arial" w:eastAsia="Times New Roman" w:hAnsi="Arial" w:cs="Arial"/>
                <w:i/>
                <w:iCs/>
                <w:sz w:val="18"/>
                <w:szCs w:val="18"/>
                <w:lang w:eastAsia="sl-SI"/>
              </w:rPr>
              <w:t>79.978</w:t>
            </w:r>
          </w:p>
        </w:tc>
      </w:tr>
      <w:tr w:rsidR="00465EB2" w:rsidRPr="00465EB2" w14:paraId="69A321EF" w14:textId="77777777" w:rsidTr="00465EB2">
        <w:trPr>
          <w:trHeight w:val="285"/>
        </w:trPr>
        <w:tc>
          <w:tcPr>
            <w:tcW w:w="3300" w:type="dxa"/>
            <w:tcBorders>
              <w:top w:val="nil"/>
              <w:left w:val="single" w:sz="4" w:space="0" w:color="auto"/>
              <w:bottom w:val="single" w:sz="4" w:space="0" w:color="auto"/>
              <w:right w:val="single" w:sz="4" w:space="0" w:color="auto"/>
            </w:tcBorders>
            <w:shd w:val="clear" w:color="auto" w:fill="auto"/>
            <w:vAlign w:val="center"/>
            <w:hideMark/>
          </w:tcPr>
          <w:p w14:paraId="563AA6F7" w14:textId="77777777" w:rsidR="00465EB2" w:rsidRPr="00465EB2" w:rsidRDefault="00465EB2" w:rsidP="00465EB2">
            <w:pPr>
              <w:spacing w:after="0" w:line="240" w:lineRule="auto"/>
              <w:rPr>
                <w:rFonts w:ascii="Arial" w:eastAsia="Times New Roman" w:hAnsi="Arial" w:cs="Arial"/>
                <w:sz w:val="18"/>
                <w:szCs w:val="18"/>
                <w:lang w:eastAsia="sl-SI"/>
              </w:rPr>
            </w:pPr>
            <w:r w:rsidRPr="00465EB2">
              <w:rPr>
                <w:rFonts w:ascii="Arial" w:eastAsia="Times New Roman" w:hAnsi="Arial" w:cs="Arial"/>
                <w:sz w:val="18"/>
                <w:szCs w:val="18"/>
                <w:lang w:eastAsia="sl-SI"/>
              </w:rPr>
              <w:t xml:space="preserve">DAVČNO PRIZNANI ODHODKI </w:t>
            </w:r>
          </w:p>
        </w:tc>
        <w:tc>
          <w:tcPr>
            <w:tcW w:w="980" w:type="dxa"/>
            <w:tcBorders>
              <w:top w:val="nil"/>
              <w:left w:val="nil"/>
              <w:bottom w:val="single" w:sz="4" w:space="0" w:color="auto"/>
              <w:right w:val="single" w:sz="4" w:space="0" w:color="auto"/>
            </w:tcBorders>
            <w:shd w:val="clear" w:color="auto" w:fill="auto"/>
            <w:vAlign w:val="center"/>
            <w:hideMark/>
          </w:tcPr>
          <w:p w14:paraId="232427E6" w14:textId="77777777" w:rsidR="00465EB2" w:rsidRPr="00465EB2" w:rsidRDefault="00465EB2" w:rsidP="00465EB2">
            <w:pPr>
              <w:spacing w:after="0" w:line="240" w:lineRule="auto"/>
              <w:jc w:val="right"/>
              <w:rPr>
                <w:rFonts w:ascii="Arial" w:eastAsia="Times New Roman" w:hAnsi="Arial" w:cs="Arial"/>
                <w:sz w:val="18"/>
                <w:szCs w:val="18"/>
                <w:lang w:eastAsia="sl-SI"/>
              </w:rPr>
            </w:pPr>
            <w:r w:rsidRPr="00465EB2">
              <w:rPr>
                <w:rFonts w:ascii="Arial" w:eastAsia="Times New Roman" w:hAnsi="Arial" w:cs="Arial"/>
                <w:sz w:val="18"/>
                <w:szCs w:val="18"/>
                <w:lang w:eastAsia="sl-SI"/>
              </w:rPr>
              <w:t>103.663</w:t>
            </w:r>
          </w:p>
        </w:tc>
        <w:tc>
          <w:tcPr>
            <w:tcW w:w="980" w:type="dxa"/>
            <w:tcBorders>
              <w:top w:val="nil"/>
              <w:left w:val="nil"/>
              <w:bottom w:val="single" w:sz="4" w:space="0" w:color="auto"/>
              <w:right w:val="single" w:sz="4" w:space="0" w:color="auto"/>
            </w:tcBorders>
            <w:shd w:val="clear" w:color="auto" w:fill="auto"/>
            <w:vAlign w:val="center"/>
            <w:hideMark/>
          </w:tcPr>
          <w:p w14:paraId="3D1B780C" w14:textId="77777777" w:rsidR="00465EB2" w:rsidRPr="00465EB2" w:rsidRDefault="00465EB2" w:rsidP="00465EB2">
            <w:pPr>
              <w:spacing w:after="0" w:line="240" w:lineRule="auto"/>
              <w:jc w:val="right"/>
              <w:rPr>
                <w:rFonts w:ascii="Arial" w:eastAsia="Times New Roman" w:hAnsi="Arial" w:cs="Arial"/>
                <w:sz w:val="18"/>
                <w:szCs w:val="18"/>
                <w:lang w:eastAsia="sl-SI"/>
              </w:rPr>
            </w:pPr>
            <w:r w:rsidRPr="00465EB2">
              <w:rPr>
                <w:rFonts w:ascii="Arial" w:eastAsia="Times New Roman" w:hAnsi="Arial" w:cs="Arial"/>
                <w:sz w:val="18"/>
                <w:szCs w:val="18"/>
                <w:lang w:eastAsia="sl-SI"/>
              </w:rPr>
              <w:t>106.926</w:t>
            </w:r>
          </w:p>
        </w:tc>
        <w:tc>
          <w:tcPr>
            <w:tcW w:w="980" w:type="dxa"/>
            <w:tcBorders>
              <w:top w:val="nil"/>
              <w:left w:val="nil"/>
              <w:bottom w:val="single" w:sz="4" w:space="0" w:color="auto"/>
              <w:right w:val="single" w:sz="4" w:space="0" w:color="auto"/>
            </w:tcBorders>
            <w:shd w:val="clear" w:color="auto" w:fill="auto"/>
            <w:vAlign w:val="center"/>
            <w:hideMark/>
          </w:tcPr>
          <w:p w14:paraId="61D947DD" w14:textId="77777777" w:rsidR="00465EB2" w:rsidRPr="00465EB2" w:rsidRDefault="00465EB2" w:rsidP="00465EB2">
            <w:pPr>
              <w:spacing w:after="0" w:line="240" w:lineRule="auto"/>
              <w:jc w:val="right"/>
              <w:rPr>
                <w:rFonts w:ascii="Arial" w:eastAsia="Times New Roman" w:hAnsi="Arial" w:cs="Arial"/>
                <w:sz w:val="18"/>
                <w:szCs w:val="18"/>
                <w:lang w:eastAsia="sl-SI"/>
              </w:rPr>
            </w:pPr>
            <w:r w:rsidRPr="00465EB2">
              <w:rPr>
                <w:rFonts w:ascii="Arial" w:eastAsia="Times New Roman" w:hAnsi="Arial" w:cs="Arial"/>
                <w:sz w:val="18"/>
                <w:szCs w:val="18"/>
                <w:lang w:eastAsia="sl-SI"/>
              </w:rPr>
              <w:t>101.511</w:t>
            </w:r>
          </w:p>
        </w:tc>
        <w:tc>
          <w:tcPr>
            <w:tcW w:w="980" w:type="dxa"/>
            <w:tcBorders>
              <w:top w:val="nil"/>
              <w:left w:val="nil"/>
              <w:bottom w:val="single" w:sz="4" w:space="0" w:color="auto"/>
              <w:right w:val="single" w:sz="4" w:space="0" w:color="auto"/>
            </w:tcBorders>
            <w:shd w:val="clear" w:color="auto" w:fill="auto"/>
            <w:vAlign w:val="center"/>
            <w:hideMark/>
          </w:tcPr>
          <w:p w14:paraId="67A6CB84" w14:textId="77777777" w:rsidR="00465EB2" w:rsidRPr="00465EB2" w:rsidRDefault="00465EB2" w:rsidP="00465EB2">
            <w:pPr>
              <w:spacing w:after="0" w:line="240" w:lineRule="auto"/>
              <w:jc w:val="right"/>
              <w:rPr>
                <w:rFonts w:ascii="Arial" w:eastAsia="Times New Roman" w:hAnsi="Arial" w:cs="Arial"/>
                <w:i/>
                <w:iCs/>
                <w:sz w:val="18"/>
                <w:szCs w:val="18"/>
                <w:lang w:eastAsia="sl-SI"/>
              </w:rPr>
            </w:pPr>
            <w:r w:rsidRPr="00465EB2">
              <w:rPr>
                <w:rFonts w:ascii="Arial" w:eastAsia="Times New Roman" w:hAnsi="Arial" w:cs="Arial"/>
                <w:i/>
                <w:iCs/>
                <w:sz w:val="18"/>
                <w:szCs w:val="18"/>
                <w:lang w:eastAsia="sl-SI"/>
              </w:rPr>
              <w:t>86.583</w:t>
            </w:r>
          </w:p>
        </w:tc>
        <w:tc>
          <w:tcPr>
            <w:tcW w:w="980" w:type="dxa"/>
            <w:tcBorders>
              <w:top w:val="nil"/>
              <w:left w:val="nil"/>
              <w:bottom w:val="single" w:sz="4" w:space="0" w:color="auto"/>
              <w:right w:val="single" w:sz="4" w:space="0" w:color="auto"/>
            </w:tcBorders>
            <w:shd w:val="clear" w:color="auto" w:fill="auto"/>
            <w:vAlign w:val="center"/>
            <w:hideMark/>
          </w:tcPr>
          <w:p w14:paraId="04DA65D1" w14:textId="77777777" w:rsidR="00465EB2" w:rsidRPr="00465EB2" w:rsidRDefault="00465EB2" w:rsidP="00465EB2">
            <w:pPr>
              <w:spacing w:after="0" w:line="240" w:lineRule="auto"/>
              <w:jc w:val="right"/>
              <w:rPr>
                <w:rFonts w:ascii="Arial" w:eastAsia="Times New Roman" w:hAnsi="Arial" w:cs="Arial"/>
                <w:i/>
                <w:iCs/>
                <w:sz w:val="18"/>
                <w:szCs w:val="18"/>
                <w:lang w:eastAsia="sl-SI"/>
              </w:rPr>
            </w:pPr>
            <w:r w:rsidRPr="00465EB2">
              <w:rPr>
                <w:rFonts w:ascii="Arial" w:eastAsia="Times New Roman" w:hAnsi="Arial" w:cs="Arial"/>
                <w:i/>
                <w:iCs/>
                <w:sz w:val="18"/>
                <w:szCs w:val="18"/>
                <w:lang w:eastAsia="sl-SI"/>
              </w:rPr>
              <w:t>86.927</w:t>
            </w:r>
          </w:p>
        </w:tc>
        <w:tc>
          <w:tcPr>
            <w:tcW w:w="980" w:type="dxa"/>
            <w:tcBorders>
              <w:top w:val="nil"/>
              <w:left w:val="nil"/>
              <w:bottom w:val="single" w:sz="4" w:space="0" w:color="auto"/>
              <w:right w:val="single" w:sz="4" w:space="0" w:color="auto"/>
            </w:tcBorders>
            <w:shd w:val="clear" w:color="auto" w:fill="auto"/>
            <w:vAlign w:val="center"/>
            <w:hideMark/>
          </w:tcPr>
          <w:p w14:paraId="4980B4C1" w14:textId="77777777" w:rsidR="00465EB2" w:rsidRPr="00465EB2" w:rsidRDefault="00465EB2" w:rsidP="00465EB2">
            <w:pPr>
              <w:spacing w:after="0" w:line="240" w:lineRule="auto"/>
              <w:jc w:val="right"/>
              <w:rPr>
                <w:rFonts w:ascii="Arial" w:eastAsia="Times New Roman" w:hAnsi="Arial" w:cs="Arial"/>
                <w:i/>
                <w:iCs/>
                <w:sz w:val="18"/>
                <w:szCs w:val="18"/>
                <w:lang w:eastAsia="sl-SI"/>
              </w:rPr>
            </w:pPr>
            <w:r w:rsidRPr="00465EB2">
              <w:rPr>
                <w:rFonts w:ascii="Arial" w:eastAsia="Times New Roman" w:hAnsi="Arial" w:cs="Arial"/>
                <w:i/>
                <w:iCs/>
                <w:sz w:val="18"/>
                <w:szCs w:val="18"/>
                <w:lang w:eastAsia="sl-SI"/>
              </w:rPr>
              <w:t>85.972</w:t>
            </w:r>
          </w:p>
        </w:tc>
      </w:tr>
      <w:tr w:rsidR="00465EB2" w:rsidRPr="00465EB2" w14:paraId="3A7EF6F2" w14:textId="77777777" w:rsidTr="00465EB2">
        <w:trPr>
          <w:trHeight w:val="285"/>
        </w:trPr>
        <w:tc>
          <w:tcPr>
            <w:tcW w:w="3300" w:type="dxa"/>
            <w:tcBorders>
              <w:top w:val="nil"/>
              <w:left w:val="single" w:sz="4" w:space="0" w:color="auto"/>
              <w:bottom w:val="single" w:sz="4" w:space="0" w:color="auto"/>
              <w:right w:val="single" w:sz="4" w:space="0" w:color="auto"/>
            </w:tcBorders>
            <w:shd w:val="clear" w:color="auto" w:fill="auto"/>
            <w:vAlign w:val="center"/>
            <w:hideMark/>
          </w:tcPr>
          <w:p w14:paraId="3259B527" w14:textId="77777777" w:rsidR="00465EB2" w:rsidRPr="00465EB2" w:rsidRDefault="00465EB2" w:rsidP="00465EB2">
            <w:pPr>
              <w:spacing w:after="0" w:line="240" w:lineRule="auto"/>
              <w:rPr>
                <w:rFonts w:ascii="Arial" w:eastAsia="Times New Roman" w:hAnsi="Arial" w:cs="Arial"/>
                <w:sz w:val="18"/>
                <w:szCs w:val="18"/>
                <w:lang w:eastAsia="sl-SI"/>
              </w:rPr>
            </w:pPr>
            <w:r w:rsidRPr="00465EB2">
              <w:rPr>
                <w:rFonts w:ascii="Arial" w:eastAsia="Times New Roman" w:hAnsi="Arial" w:cs="Arial"/>
                <w:sz w:val="18"/>
                <w:szCs w:val="18"/>
                <w:lang w:eastAsia="sl-SI"/>
              </w:rPr>
              <w:t xml:space="preserve">DAVČNA OSNOVA </w:t>
            </w:r>
          </w:p>
        </w:tc>
        <w:tc>
          <w:tcPr>
            <w:tcW w:w="980" w:type="dxa"/>
            <w:tcBorders>
              <w:top w:val="nil"/>
              <w:left w:val="nil"/>
              <w:bottom w:val="single" w:sz="4" w:space="0" w:color="auto"/>
              <w:right w:val="single" w:sz="4" w:space="0" w:color="auto"/>
            </w:tcBorders>
            <w:shd w:val="clear" w:color="auto" w:fill="auto"/>
            <w:vAlign w:val="center"/>
            <w:hideMark/>
          </w:tcPr>
          <w:p w14:paraId="36875F27" w14:textId="77777777" w:rsidR="00465EB2" w:rsidRPr="00465EB2" w:rsidRDefault="00465EB2" w:rsidP="00465EB2">
            <w:pPr>
              <w:spacing w:after="0" w:line="240" w:lineRule="auto"/>
              <w:jc w:val="right"/>
              <w:rPr>
                <w:rFonts w:ascii="Arial" w:eastAsia="Times New Roman" w:hAnsi="Arial" w:cs="Arial"/>
                <w:sz w:val="18"/>
                <w:szCs w:val="18"/>
                <w:lang w:eastAsia="sl-SI"/>
              </w:rPr>
            </w:pPr>
            <w:r w:rsidRPr="00465EB2">
              <w:rPr>
                <w:rFonts w:ascii="Arial" w:eastAsia="Times New Roman" w:hAnsi="Arial" w:cs="Arial"/>
                <w:sz w:val="18"/>
                <w:szCs w:val="18"/>
                <w:lang w:eastAsia="sl-SI"/>
              </w:rPr>
              <w:t>6.501</w:t>
            </w:r>
          </w:p>
        </w:tc>
        <w:tc>
          <w:tcPr>
            <w:tcW w:w="980" w:type="dxa"/>
            <w:tcBorders>
              <w:top w:val="nil"/>
              <w:left w:val="nil"/>
              <w:bottom w:val="single" w:sz="4" w:space="0" w:color="auto"/>
              <w:right w:val="single" w:sz="4" w:space="0" w:color="auto"/>
            </w:tcBorders>
            <w:shd w:val="clear" w:color="auto" w:fill="auto"/>
            <w:vAlign w:val="center"/>
            <w:hideMark/>
          </w:tcPr>
          <w:p w14:paraId="025A27AD" w14:textId="77777777" w:rsidR="00465EB2" w:rsidRPr="00465EB2" w:rsidRDefault="00465EB2" w:rsidP="00465EB2">
            <w:pPr>
              <w:spacing w:after="0" w:line="240" w:lineRule="auto"/>
              <w:jc w:val="right"/>
              <w:rPr>
                <w:rFonts w:ascii="Arial" w:eastAsia="Times New Roman" w:hAnsi="Arial" w:cs="Arial"/>
                <w:sz w:val="18"/>
                <w:szCs w:val="18"/>
                <w:lang w:eastAsia="sl-SI"/>
              </w:rPr>
            </w:pPr>
            <w:r w:rsidRPr="00465EB2">
              <w:rPr>
                <w:rFonts w:ascii="Arial" w:eastAsia="Times New Roman" w:hAnsi="Arial" w:cs="Arial"/>
                <w:sz w:val="18"/>
                <w:szCs w:val="18"/>
                <w:lang w:eastAsia="sl-SI"/>
              </w:rPr>
              <w:t>6.749</w:t>
            </w:r>
          </w:p>
        </w:tc>
        <w:tc>
          <w:tcPr>
            <w:tcW w:w="980" w:type="dxa"/>
            <w:tcBorders>
              <w:top w:val="nil"/>
              <w:left w:val="nil"/>
              <w:bottom w:val="single" w:sz="4" w:space="0" w:color="auto"/>
              <w:right w:val="single" w:sz="4" w:space="0" w:color="auto"/>
            </w:tcBorders>
            <w:shd w:val="clear" w:color="auto" w:fill="auto"/>
            <w:vAlign w:val="center"/>
            <w:hideMark/>
          </w:tcPr>
          <w:p w14:paraId="57B0B66B" w14:textId="77777777" w:rsidR="00465EB2" w:rsidRPr="00465EB2" w:rsidRDefault="00465EB2" w:rsidP="00465EB2">
            <w:pPr>
              <w:spacing w:after="0" w:line="240" w:lineRule="auto"/>
              <w:jc w:val="right"/>
              <w:rPr>
                <w:rFonts w:ascii="Arial" w:eastAsia="Times New Roman" w:hAnsi="Arial" w:cs="Arial"/>
                <w:sz w:val="18"/>
                <w:szCs w:val="18"/>
                <w:lang w:eastAsia="sl-SI"/>
              </w:rPr>
            </w:pPr>
            <w:r w:rsidRPr="00465EB2">
              <w:rPr>
                <w:rFonts w:ascii="Arial" w:eastAsia="Times New Roman" w:hAnsi="Arial" w:cs="Arial"/>
                <w:sz w:val="18"/>
                <w:szCs w:val="18"/>
                <w:lang w:eastAsia="sl-SI"/>
              </w:rPr>
              <w:t>6.038</w:t>
            </w:r>
          </w:p>
        </w:tc>
        <w:tc>
          <w:tcPr>
            <w:tcW w:w="980" w:type="dxa"/>
            <w:tcBorders>
              <w:top w:val="nil"/>
              <w:left w:val="nil"/>
              <w:bottom w:val="single" w:sz="4" w:space="0" w:color="auto"/>
              <w:right w:val="single" w:sz="4" w:space="0" w:color="auto"/>
            </w:tcBorders>
            <w:shd w:val="clear" w:color="auto" w:fill="auto"/>
            <w:vAlign w:val="center"/>
            <w:hideMark/>
          </w:tcPr>
          <w:p w14:paraId="315304E9" w14:textId="77777777" w:rsidR="00465EB2" w:rsidRPr="00465EB2" w:rsidRDefault="00465EB2" w:rsidP="00465EB2">
            <w:pPr>
              <w:spacing w:after="0" w:line="240" w:lineRule="auto"/>
              <w:jc w:val="right"/>
              <w:rPr>
                <w:rFonts w:ascii="Arial" w:eastAsia="Times New Roman" w:hAnsi="Arial" w:cs="Arial"/>
                <w:i/>
                <w:iCs/>
                <w:sz w:val="18"/>
                <w:szCs w:val="18"/>
                <w:lang w:eastAsia="sl-SI"/>
              </w:rPr>
            </w:pPr>
            <w:r w:rsidRPr="00465EB2">
              <w:rPr>
                <w:rFonts w:ascii="Arial" w:eastAsia="Times New Roman" w:hAnsi="Arial" w:cs="Arial"/>
                <w:i/>
                <w:iCs/>
                <w:sz w:val="18"/>
                <w:szCs w:val="18"/>
                <w:lang w:eastAsia="sl-SI"/>
              </w:rPr>
              <w:t>55.863</w:t>
            </w:r>
          </w:p>
        </w:tc>
        <w:tc>
          <w:tcPr>
            <w:tcW w:w="980" w:type="dxa"/>
            <w:tcBorders>
              <w:top w:val="nil"/>
              <w:left w:val="nil"/>
              <w:bottom w:val="single" w:sz="4" w:space="0" w:color="auto"/>
              <w:right w:val="single" w:sz="4" w:space="0" w:color="auto"/>
            </w:tcBorders>
            <w:shd w:val="clear" w:color="auto" w:fill="auto"/>
            <w:vAlign w:val="center"/>
            <w:hideMark/>
          </w:tcPr>
          <w:p w14:paraId="58F0278C" w14:textId="77777777" w:rsidR="00465EB2" w:rsidRPr="00465EB2" w:rsidRDefault="00465EB2" w:rsidP="00465EB2">
            <w:pPr>
              <w:spacing w:after="0" w:line="240" w:lineRule="auto"/>
              <w:jc w:val="right"/>
              <w:rPr>
                <w:rFonts w:ascii="Arial" w:eastAsia="Times New Roman" w:hAnsi="Arial" w:cs="Arial"/>
                <w:i/>
                <w:iCs/>
                <w:sz w:val="18"/>
                <w:szCs w:val="18"/>
                <w:lang w:eastAsia="sl-SI"/>
              </w:rPr>
            </w:pPr>
            <w:r w:rsidRPr="00465EB2">
              <w:rPr>
                <w:rFonts w:ascii="Arial" w:eastAsia="Times New Roman" w:hAnsi="Arial" w:cs="Arial"/>
                <w:i/>
                <w:iCs/>
                <w:sz w:val="18"/>
                <w:szCs w:val="18"/>
                <w:lang w:eastAsia="sl-SI"/>
              </w:rPr>
              <w:t>55.899</w:t>
            </w:r>
          </w:p>
        </w:tc>
        <w:tc>
          <w:tcPr>
            <w:tcW w:w="980" w:type="dxa"/>
            <w:tcBorders>
              <w:top w:val="nil"/>
              <w:left w:val="nil"/>
              <w:bottom w:val="single" w:sz="4" w:space="0" w:color="auto"/>
              <w:right w:val="single" w:sz="4" w:space="0" w:color="auto"/>
            </w:tcBorders>
            <w:shd w:val="clear" w:color="auto" w:fill="auto"/>
            <w:vAlign w:val="center"/>
            <w:hideMark/>
          </w:tcPr>
          <w:p w14:paraId="102A1BF3" w14:textId="77777777" w:rsidR="00465EB2" w:rsidRPr="00465EB2" w:rsidRDefault="00465EB2" w:rsidP="00465EB2">
            <w:pPr>
              <w:spacing w:after="0" w:line="240" w:lineRule="auto"/>
              <w:jc w:val="right"/>
              <w:rPr>
                <w:rFonts w:ascii="Arial" w:eastAsia="Times New Roman" w:hAnsi="Arial" w:cs="Arial"/>
                <w:i/>
                <w:iCs/>
                <w:sz w:val="18"/>
                <w:szCs w:val="18"/>
                <w:lang w:eastAsia="sl-SI"/>
              </w:rPr>
            </w:pPr>
            <w:r w:rsidRPr="00465EB2">
              <w:rPr>
                <w:rFonts w:ascii="Arial" w:eastAsia="Times New Roman" w:hAnsi="Arial" w:cs="Arial"/>
                <w:i/>
                <w:iCs/>
                <w:sz w:val="18"/>
                <w:szCs w:val="18"/>
                <w:lang w:eastAsia="sl-SI"/>
              </w:rPr>
              <w:t>50.642</w:t>
            </w:r>
          </w:p>
        </w:tc>
      </w:tr>
      <w:tr w:rsidR="00465EB2" w:rsidRPr="00465EB2" w14:paraId="6F13964E" w14:textId="77777777" w:rsidTr="00465EB2">
        <w:trPr>
          <w:trHeight w:val="285"/>
        </w:trPr>
        <w:tc>
          <w:tcPr>
            <w:tcW w:w="3300" w:type="dxa"/>
            <w:tcBorders>
              <w:top w:val="nil"/>
              <w:left w:val="single" w:sz="4" w:space="0" w:color="auto"/>
              <w:bottom w:val="single" w:sz="4" w:space="0" w:color="auto"/>
              <w:right w:val="single" w:sz="4" w:space="0" w:color="auto"/>
            </w:tcBorders>
            <w:shd w:val="clear" w:color="auto" w:fill="auto"/>
            <w:vAlign w:val="center"/>
            <w:hideMark/>
          </w:tcPr>
          <w:p w14:paraId="33D46833" w14:textId="77777777" w:rsidR="00465EB2" w:rsidRPr="00465EB2" w:rsidRDefault="00465EB2" w:rsidP="00465EB2">
            <w:pPr>
              <w:spacing w:after="0" w:line="240" w:lineRule="auto"/>
              <w:rPr>
                <w:rFonts w:ascii="Arial" w:eastAsia="Times New Roman" w:hAnsi="Arial" w:cs="Arial"/>
                <w:sz w:val="18"/>
                <w:szCs w:val="18"/>
                <w:lang w:eastAsia="sl-SI"/>
              </w:rPr>
            </w:pPr>
            <w:r w:rsidRPr="00465EB2">
              <w:rPr>
                <w:rFonts w:ascii="Arial" w:eastAsia="Times New Roman" w:hAnsi="Arial" w:cs="Arial"/>
                <w:sz w:val="18"/>
                <w:szCs w:val="18"/>
                <w:lang w:eastAsia="sl-SI"/>
              </w:rPr>
              <w:t xml:space="preserve">DAVČNA IZGUBA </w:t>
            </w:r>
          </w:p>
        </w:tc>
        <w:tc>
          <w:tcPr>
            <w:tcW w:w="980" w:type="dxa"/>
            <w:tcBorders>
              <w:top w:val="nil"/>
              <w:left w:val="nil"/>
              <w:bottom w:val="single" w:sz="4" w:space="0" w:color="auto"/>
              <w:right w:val="single" w:sz="4" w:space="0" w:color="auto"/>
            </w:tcBorders>
            <w:shd w:val="clear" w:color="auto" w:fill="auto"/>
            <w:vAlign w:val="center"/>
            <w:hideMark/>
          </w:tcPr>
          <w:p w14:paraId="76AE2E89" w14:textId="77777777" w:rsidR="00465EB2" w:rsidRPr="00465EB2" w:rsidRDefault="00465EB2" w:rsidP="00465EB2">
            <w:pPr>
              <w:spacing w:after="0" w:line="240" w:lineRule="auto"/>
              <w:jc w:val="right"/>
              <w:rPr>
                <w:rFonts w:ascii="Arial" w:eastAsia="Times New Roman" w:hAnsi="Arial" w:cs="Arial"/>
                <w:sz w:val="18"/>
                <w:szCs w:val="18"/>
                <w:lang w:eastAsia="sl-SI"/>
              </w:rPr>
            </w:pPr>
            <w:r w:rsidRPr="00465EB2">
              <w:rPr>
                <w:rFonts w:ascii="Arial" w:eastAsia="Times New Roman" w:hAnsi="Arial" w:cs="Arial"/>
                <w:sz w:val="18"/>
                <w:szCs w:val="18"/>
                <w:lang w:eastAsia="sl-SI"/>
              </w:rPr>
              <w:t>1.424</w:t>
            </w:r>
          </w:p>
        </w:tc>
        <w:tc>
          <w:tcPr>
            <w:tcW w:w="980" w:type="dxa"/>
            <w:tcBorders>
              <w:top w:val="nil"/>
              <w:left w:val="nil"/>
              <w:bottom w:val="single" w:sz="4" w:space="0" w:color="auto"/>
              <w:right w:val="single" w:sz="4" w:space="0" w:color="auto"/>
            </w:tcBorders>
            <w:shd w:val="clear" w:color="auto" w:fill="auto"/>
            <w:vAlign w:val="center"/>
            <w:hideMark/>
          </w:tcPr>
          <w:p w14:paraId="133C3EF3" w14:textId="77777777" w:rsidR="00465EB2" w:rsidRPr="00465EB2" w:rsidRDefault="00465EB2" w:rsidP="00465EB2">
            <w:pPr>
              <w:spacing w:after="0" w:line="240" w:lineRule="auto"/>
              <w:jc w:val="right"/>
              <w:rPr>
                <w:rFonts w:ascii="Arial" w:eastAsia="Times New Roman" w:hAnsi="Arial" w:cs="Arial"/>
                <w:sz w:val="18"/>
                <w:szCs w:val="18"/>
                <w:lang w:eastAsia="sl-SI"/>
              </w:rPr>
            </w:pPr>
            <w:r w:rsidRPr="00465EB2">
              <w:rPr>
                <w:rFonts w:ascii="Arial" w:eastAsia="Times New Roman" w:hAnsi="Arial" w:cs="Arial"/>
                <w:sz w:val="18"/>
                <w:szCs w:val="18"/>
                <w:lang w:eastAsia="sl-SI"/>
              </w:rPr>
              <w:t>1.354</w:t>
            </w:r>
          </w:p>
        </w:tc>
        <w:tc>
          <w:tcPr>
            <w:tcW w:w="980" w:type="dxa"/>
            <w:tcBorders>
              <w:top w:val="nil"/>
              <w:left w:val="nil"/>
              <w:bottom w:val="single" w:sz="4" w:space="0" w:color="auto"/>
              <w:right w:val="single" w:sz="4" w:space="0" w:color="auto"/>
            </w:tcBorders>
            <w:shd w:val="clear" w:color="auto" w:fill="auto"/>
            <w:vAlign w:val="center"/>
            <w:hideMark/>
          </w:tcPr>
          <w:p w14:paraId="0947A974" w14:textId="77777777" w:rsidR="00465EB2" w:rsidRPr="00465EB2" w:rsidRDefault="00465EB2" w:rsidP="00465EB2">
            <w:pPr>
              <w:spacing w:after="0" w:line="240" w:lineRule="auto"/>
              <w:jc w:val="right"/>
              <w:rPr>
                <w:rFonts w:ascii="Arial" w:eastAsia="Times New Roman" w:hAnsi="Arial" w:cs="Arial"/>
                <w:sz w:val="18"/>
                <w:szCs w:val="18"/>
                <w:lang w:eastAsia="sl-SI"/>
              </w:rPr>
            </w:pPr>
            <w:r w:rsidRPr="00465EB2">
              <w:rPr>
                <w:rFonts w:ascii="Arial" w:eastAsia="Times New Roman" w:hAnsi="Arial" w:cs="Arial"/>
                <w:sz w:val="18"/>
                <w:szCs w:val="18"/>
                <w:lang w:eastAsia="sl-SI"/>
              </w:rPr>
              <w:t>1.698</w:t>
            </w:r>
          </w:p>
        </w:tc>
        <w:tc>
          <w:tcPr>
            <w:tcW w:w="980" w:type="dxa"/>
            <w:tcBorders>
              <w:top w:val="nil"/>
              <w:left w:val="nil"/>
              <w:bottom w:val="single" w:sz="4" w:space="0" w:color="auto"/>
              <w:right w:val="single" w:sz="4" w:space="0" w:color="auto"/>
            </w:tcBorders>
            <w:shd w:val="clear" w:color="auto" w:fill="auto"/>
            <w:vAlign w:val="center"/>
            <w:hideMark/>
          </w:tcPr>
          <w:p w14:paraId="1D3C6AF5" w14:textId="77777777" w:rsidR="00465EB2" w:rsidRPr="00465EB2" w:rsidRDefault="00465EB2" w:rsidP="00465EB2">
            <w:pPr>
              <w:spacing w:after="0" w:line="240" w:lineRule="auto"/>
              <w:jc w:val="right"/>
              <w:rPr>
                <w:rFonts w:ascii="Arial" w:eastAsia="Times New Roman" w:hAnsi="Arial" w:cs="Arial"/>
                <w:i/>
                <w:iCs/>
                <w:sz w:val="18"/>
                <w:szCs w:val="18"/>
                <w:lang w:eastAsia="sl-SI"/>
              </w:rPr>
            </w:pPr>
            <w:r w:rsidRPr="00465EB2">
              <w:rPr>
                <w:rFonts w:ascii="Arial" w:eastAsia="Times New Roman" w:hAnsi="Arial" w:cs="Arial"/>
                <w:i/>
                <w:iCs/>
                <w:sz w:val="18"/>
                <w:szCs w:val="18"/>
                <w:lang w:eastAsia="sl-SI"/>
              </w:rPr>
              <w:t>29.127</w:t>
            </w:r>
          </w:p>
        </w:tc>
        <w:tc>
          <w:tcPr>
            <w:tcW w:w="980" w:type="dxa"/>
            <w:tcBorders>
              <w:top w:val="nil"/>
              <w:left w:val="nil"/>
              <w:bottom w:val="single" w:sz="4" w:space="0" w:color="auto"/>
              <w:right w:val="single" w:sz="4" w:space="0" w:color="auto"/>
            </w:tcBorders>
            <w:shd w:val="clear" w:color="auto" w:fill="auto"/>
            <w:vAlign w:val="center"/>
            <w:hideMark/>
          </w:tcPr>
          <w:p w14:paraId="31E00C1A" w14:textId="77777777" w:rsidR="00465EB2" w:rsidRPr="00465EB2" w:rsidRDefault="00465EB2" w:rsidP="00465EB2">
            <w:pPr>
              <w:spacing w:after="0" w:line="240" w:lineRule="auto"/>
              <w:jc w:val="right"/>
              <w:rPr>
                <w:rFonts w:ascii="Arial" w:eastAsia="Times New Roman" w:hAnsi="Arial" w:cs="Arial"/>
                <w:i/>
                <w:iCs/>
                <w:sz w:val="18"/>
                <w:szCs w:val="18"/>
                <w:lang w:eastAsia="sl-SI"/>
              </w:rPr>
            </w:pPr>
            <w:r w:rsidRPr="00465EB2">
              <w:rPr>
                <w:rFonts w:ascii="Arial" w:eastAsia="Times New Roman" w:hAnsi="Arial" w:cs="Arial"/>
                <w:i/>
                <w:iCs/>
                <w:sz w:val="18"/>
                <w:szCs w:val="18"/>
                <w:lang w:eastAsia="sl-SI"/>
              </w:rPr>
              <w:t>29.382</w:t>
            </w:r>
          </w:p>
        </w:tc>
        <w:tc>
          <w:tcPr>
            <w:tcW w:w="980" w:type="dxa"/>
            <w:tcBorders>
              <w:top w:val="nil"/>
              <w:left w:val="nil"/>
              <w:bottom w:val="single" w:sz="4" w:space="0" w:color="auto"/>
              <w:right w:val="single" w:sz="4" w:space="0" w:color="auto"/>
            </w:tcBorders>
            <w:shd w:val="clear" w:color="auto" w:fill="auto"/>
            <w:vAlign w:val="center"/>
            <w:hideMark/>
          </w:tcPr>
          <w:p w14:paraId="7B3D05C7" w14:textId="77777777" w:rsidR="00465EB2" w:rsidRPr="00465EB2" w:rsidRDefault="00465EB2" w:rsidP="00465EB2">
            <w:pPr>
              <w:spacing w:after="0" w:line="240" w:lineRule="auto"/>
              <w:jc w:val="right"/>
              <w:rPr>
                <w:rFonts w:ascii="Arial" w:eastAsia="Times New Roman" w:hAnsi="Arial" w:cs="Arial"/>
                <w:i/>
                <w:iCs/>
                <w:sz w:val="18"/>
                <w:szCs w:val="18"/>
                <w:lang w:eastAsia="sl-SI"/>
              </w:rPr>
            </w:pPr>
            <w:r w:rsidRPr="00465EB2">
              <w:rPr>
                <w:rFonts w:ascii="Arial" w:eastAsia="Times New Roman" w:hAnsi="Arial" w:cs="Arial"/>
                <w:i/>
                <w:iCs/>
                <w:sz w:val="18"/>
                <w:szCs w:val="18"/>
                <w:lang w:eastAsia="sl-SI"/>
              </w:rPr>
              <w:t>33.791</w:t>
            </w:r>
          </w:p>
        </w:tc>
      </w:tr>
      <w:tr w:rsidR="00465EB2" w:rsidRPr="00465EB2" w14:paraId="19C52FF5" w14:textId="77777777" w:rsidTr="00465EB2">
        <w:trPr>
          <w:trHeight w:val="720"/>
        </w:trPr>
        <w:tc>
          <w:tcPr>
            <w:tcW w:w="3300" w:type="dxa"/>
            <w:tcBorders>
              <w:top w:val="nil"/>
              <w:left w:val="single" w:sz="4" w:space="0" w:color="auto"/>
              <w:bottom w:val="single" w:sz="4" w:space="0" w:color="auto"/>
              <w:right w:val="single" w:sz="4" w:space="0" w:color="auto"/>
            </w:tcBorders>
            <w:shd w:val="clear" w:color="auto" w:fill="auto"/>
            <w:vAlign w:val="center"/>
            <w:hideMark/>
          </w:tcPr>
          <w:p w14:paraId="5D7A27A5" w14:textId="77777777" w:rsidR="00465EB2" w:rsidRPr="00465EB2" w:rsidRDefault="00465EB2" w:rsidP="00465EB2">
            <w:pPr>
              <w:spacing w:after="0" w:line="240" w:lineRule="auto"/>
              <w:rPr>
                <w:rFonts w:ascii="Arial" w:eastAsia="Times New Roman" w:hAnsi="Arial" w:cs="Arial"/>
                <w:sz w:val="18"/>
                <w:szCs w:val="18"/>
                <w:lang w:eastAsia="sl-SI"/>
              </w:rPr>
            </w:pPr>
            <w:r w:rsidRPr="00465EB2">
              <w:rPr>
                <w:rFonts w:ascii="Arial" w:eastAsia="Times New Roman" w:hAnsi="Arial" w:cs="Arial"/>
                <w:sz w:val="18"/>
                <w:szCs w:val="18"/>
                <w:lang w:eastAsia="sl-SI"/>
              </w:rPr>
              <w:t>Zmanjšanje davčne osnove in davčne olajšave, vendar največ do višine davčne osnove</w:t>
            </w:r>
          </w:p>
        </w:tc>
        <w:tc>
          <w:tcPr>
            <w:tcW w:w="980" w:type="dxa"/>
            <w:tcBorders>
              <w:top w:val="nil"/>
              <w:left w:val="nil"/>
              <w:bottom w:val="single" w:sz="4" w:space="0" w:color="auto"/>
              <w:right w:val="single" w:sz="4" w:space="0" w:color="auto"/>
            </w:tcBorders>
            <w:shd w:val="clear" w:color="auto" w:fill="auto"/>
            <w:vAlign w:val="center"/>
            <w:hideMark/>
          </w:tcPr>
          <w:p w14:paraId="324FC1C7" w14:textId="77777777" w:rsidR="00465EB2" w:rsidRPr="00465EB2" w:rsidRDefault="00465EB2" w:rsidP="00465EB2">
            <w:pPr>
              <w:spacing w:after="0" w:line="240" w:lineRule="auto"/>
              <w:jc w:val="right"/>
              <w:rPr>
                <w:rFonts w:ascii="Arial" w:eastAsia="Times New Roman" w:hAnsi="Arial" w:cs="Arial"/>
                <w:sz w:val="18"/>
                <w:szCs w:val="18"/>
                <w:lang w:eastAsia="sl-SI"/>
              </w:rPr>
            </w:pPr>
            <w:r w:rsidRPr="00465EB2">
              <w:rPr>
                <w:rFonts w:ascii="Arial" w:eastAsia="Times New Roman" w:hAnsi="Arial" w:cs="Arial"/>
                <w:sz w:val="18"/>
                <w:szCs w:val="18"/>
                <w:lang w:eastAsia="sl-SI"/>
              </w:rPr>
              <w:t>1.914</w:t>
            </w:r>
          </w:p>
        </w:tc>
        <w:tc>
          <w:tcPr>
            <w:tcW w:w="980" w:type="dxa"/>
            <w:tcBorders>
              <w:top w:val="nil"/>
              <w:left w:val="nil"/>
              <w:bottom w:val="single" w:sz="4" w:space="0" w:color="auto"/>
              <w:right w:val="single" w:sz="4" w:space="0" w:color="auto"/>
            </w:tcBorders>
            <w:shd w:val="clear" w:color="auto" w:fill="auto"/>
            <w:vAlign w:val="center"/>
            <w:hideMark/>
          </w:tcPr>
          <w:p w14:paraId="38C9CB28" w14:textId="77777777" w:rsidR="00465EB2" w:rsidRPr="00465EB2" w:rsidRDefault="00465EB2" w:rsidP="00465EB2">
            <w:pPr>
              <w:spacing w:after="0" w:line="240" w:lineRule="auto"/>
              <w:jc w:val="right"/>
              <w:rPr>
                <w:rFonts w:ascii="Arial" w:eastAsia="Times New Roman" w:hAnsi="Arial" w:cs="Arial"/>
                <w:sz w:val="18"/>
                <w:szCs w:val="18"/>
                <w:lang w:eastAsia="sl-SI"/>
              </w:rPr>
            </w:pPr>
            <w:r w:rsidRPr="00465EB2">
              <w:rPr>
                <w:rFonts w:ascii="Arial" w:eastAsia="Times New Roman" w:hAnsi="Arial" w:cs="Arial"/>
                <w:sz w:val="18"/>
                <w:szCs w:val="18"/>
                <w:lang w:eastAsia="sl-SI"/>
              </w:rPr>
              <w:t>1.950</w:t>
            </w:r>
          </w:p>
        </w:tc>
        <w:tc>
          <w:tcPr>
            <w:tcW w:w="980" w:type="dxa"/>
            <w:tcBorders>
              <w:top w:val="nil"/>
              <w:left w:val="nil"/>
              <w:bottom w:val="single" w:sz="4" w:space="0" w:color="auto"/>
              <w:right w:val="single" w:sz="4" w:space="0" w:color="auto"/>
            </w:tcBorders>
            <w:shd w:val="clear" w:color="auto" w:fill="auto"/>
            <w:vAlign w:val="center"/>
            <w:hideMark/>
          </w:tcPr>
          <w:p w14:paraId="30838B88" w14:textId="77777777" w:rsidR="00465EB2" w:rsidRPr="00465EB2" w:rsidRDefault="00465EB2" w:rsidP="00465EB2">
            <w:pPr>
              <w:spacing w:after="0" w:line="240" w:lineRule="auto"/>
              <w:jc w:val="right"/>
              <w:rPr>
                <w:rFonts w:ascii="Arial" w:eastAsia="Times New Roman" w:hAnsi="Arial" w:cs="Arial"/>
                <w:sz w:val="18"/>
                <w:szCs w:val="18"/>
                <w:lang w:eastAsia="sl-SI"/>
              </w:rPr>
            </w:pPr>
            <w:r w:rsidRPr="00465EB2">
              <w:rPr>
                <w:rFonts w:ascii="Arial" w:eastAsia="Times New Roman" w:hAnsi="Arial" w:cs="Arial"/>
                <w:sz w:val="18"/>
                <w:szCs w:val="18"/>
                <w:lang w:eastAsia="sl-SI"/>
              </w:rPr>
              <w:t>1.345</w:t>
            </w:r>
          </w:p>
        </w:tc>
        <w:tc>
          <w:tcPr>
            <w:tcW w:w="980" w:type="dxa"/>
            <w:tcBorders>
              <w:top w:val="nil"/>
              <w:left w:val="nil"/>
              <w:bottom w:val="single" w:sz="4" w:space="0" w:color="auto"/>
              <w:right w:val="single" w:sz="4" w:space="0" w:color="auto"/>
            </w:tcBorders>
            <w:shd w:val="clear" w:color="auto" w:fill="auto"/>
            <w:vAlign w:val="center"/>
            <w:hideMark/>
          </w:tcPr>
          <w:p w14:paraId="418CBD9E" w14:textId="77777777" w:rsidR="00465EB2" w:rsidRPr="00465EB2" w:rsidRDefault="00465EB2" w:rsidP="00465EB2">
            <w:pPr>
              <w:spacing w:after="0" w:line="240" w:lineRule="auto"/>
              <w:jc w:val="right"/>
              <w:rPr>
                <w:rFonts w:ascii="Arial" w:eastAsia="Times New Roman" w:hAnsi="Arial" w:cs="Arial"/>
                <w:i/>
                <w:iCs/>
                <w:sz w:val="18"/>
                <w:szCs w:val="18"/>
                <w:lang w:eastAsia="sl-SI"/>
              </w:rPr>
            </w:pPr>
            <w:r w:rsidRPr="00465EB2">
              <w:rPr>
                <w:rFonts w:ascii="Arial" w:eastAsia="Times New Roman" w:hAnsi="Arial" w:cs="Arial"/>
                <w:i/>
                <w:iCs/>
                <w:sz w:val="18"/>
                <w:szCs w:val="18"/>
                <w:lang w:eastAsia="sl-SI"/>
              </w:rPr>
              <w:t>37.644</w:t>
            </w:r>
          </w:p>
        </w:tc>
        <w:tc>
          <w:tcPr>
            <w:tcW w:w="980" w:type="dxa"/>
            <w:tcBorders>
              <w:top w:val="nil"/>
              <w:left w:val="nil"/>
              <w:bottom w:val="single" w:sz="4" w:space="0" w:color="auto"/>
              <w:right w:val="single" w:sz="4" w:space="0" w:color="auto"/>
            </w:tcBorders>
            <w:shd w:val="clear" w:color="auto" w:fill="auto"/>
            <w:vAlign w:val="center"/>
            <w:hideMark/>
          </w:tcPr>
          <w:p w14:paraId="4F532EBD" w14:textId="77777777" w:rsidR="00465EB2" w:rsidRPr="00465EB2" w:rsidRDefault="00465EB2" w:rsidP="00465EB2">
            <w:pPr>
              <w:spacing w:after="0" w:line="240" w:lineRule="auto"/>
              <w:jc w:val="right"/>
              <w:rPr>
                <w:rFonts w:ascii="Arial" w:eastAsia="Times New Roman" w:hAnsi="Arial" w:cs="Arial"/>
                <w:i/>
                <w:iCs/>
                <w:sz w:val="18"/>
                <w:szCs w:val="18"/>
                <w:lang w:eastAsia="sl-SI"/>
              </w:rPr>
            </w:pPr>
            <w:r w:rsidRPr="00465EB2">
              <w:rPr>
                <w:rFonts w:ascii="Arial" w:eastAsia="Times New Roman" w:hAnsi="Arial" w:cs="Arial"/>
                <w:i/>
                <w:iCs/>
                <w:sz w:val="18"/>
                <w:szCs w:val="18"/>
                <w:lang w:eastAsia="sl-SI"/>
              </w:rPr>
              <w:t>37.764</w:t>
            </w:r>
          </w:p>
        </w:tc>
        <w:tc>
          <w:tcPr>
            <w:tcW w:w="980" w:type="dxa"/>
            <w:tcBorders>
              <w:top w:val="nil"/>
              <w:left w:val="nil"/>
              <w:bottom w:val="single" w:sz="4" w:space="0" w:color="auto"/>
              <w:right w:val="single" w:sz="4" w:space="0" w:color="auto"/>
            </w:tcBorders>
            <w:shd w:val="clear" w:color="auto" w:fill="auto"/>
            <w:vAlign w:val="center"/>
            <w:hideMark/>
          </w:tcPr>
          <w:p w14:paraId="4534E86B" w14:textId="77777777" w:rsidR="00465EB2" w:rsidRPr="00465EB2" w:rsidRDefault="00465EB2" w:rsidP="00465EB2">
            <w:pPr>
              <w:spacing w:after="0" w:line="240" w:lineRule="auto"/>
              <w:jc w:val="right"/>
              <w:rPr>
                <w:rFonts w:ascii="Arial" w:eastAsia="Times New Roman" w:hAnsi="Arial" w:cs="Arial"/>
                <w:i/>
                <w:iCs/>
                <w:sz w:val="18"/>
                <w:szCs w:val="18"/>
                <w:lang w:eastAsia="sl-SI"/>
              </w:rPr>
            </w:pPr>
            <w:r w:rsidRPr="00465EB2">
              <w:rPr>
                <w:rFonts w:ascii="Arial" w:eastAsia="Times New Roman" w:hAnsi="Arial" w:cs="Arial"/>
                <w:i/>
                <w:iCs/>
                <w:sz w:val="18"/>
                <w:szCs w:val="18"/>
                <w:lang w:eastAsia="sl-SI"/>
              </w:rPr>
              <w:t>34.142</w:t>
            </w:r>
          </w:p>
        </w:tc>
      </w:tr>
      <w:tr w:rsidR="00465EB2" w:rsidRPr="00465EB2" w14:paraId="4A32032B" w14:textId="77777777" w:rsidTr="00465EB2">
        <w:trPr>
          <w:trHeight w:val="285"/>
        </w:trPr>
        <w:tc>
          <w:tcPr>
            <w:tcW w:w="3300" w:type="dxa"/>
            <w:tcBorders>
              <w:top w:val="nil"/>
              <w:left w:val="single" w:sz="4" w:space="0" w:color="auto"/>
              <w:bottom w:val="single" w:sz="4" w:space="0" w:color="auto"/>
              <w:right w:val="single" w:sz="4" w:space="0" w:color="auto"/>
            </w:tcBorders>
            <w:shd w:val="clear" w:color="auto" w:fill="auto"/>
            <w:vAlign w:val="center"/>
            <w:hideMark/>
          </w:tcPr>
          <w:p w14:paraId="3CCD90BD" w14:textId="77777777" w:rsidR="00465EB2" w:rsidRPr="00465EB2" w:rsidRDefault="00465EB2" w:rsidP="00465EB2">
            <w:pPr>
              <w:spacing w:after="0" w:line="240" w:lineRule="auto"/>
              <w:rPr>
                <w:rFonts w:ascii="Arial" w:eastAsia="Times New Roman" w:hAnsi="Arial" w:cs="Arial"/>
                <w:sz w:val="18"/>
                <w:szCs w:val="18"/>
                <w:lang w:eastAsia="sl-SI"/>
              </w:rPr>
            </w:pPr>
            <w:r w:rsidRPr="00465EB2">
              <w:rPr>
                <w:rFonts w:ascii="Arial" w:eastAsia="Times New Roman" w:hAnsi="Arial" w:cs="Arial"/>
                <w:sz w:val="18"/>
                <w:szCs w:val="18"/>
                <w:lang w:eastAsia="sl-SI"/>
              </w:rPr>
              <w:t xml:space="preserve">OSNOVA ZA DAVEK </w:t>
            </w:r>
          </w:p>
        </w:tc>
        <w:tc>
          <w:tcPr>
            <w:tcW w:w="980" w:type="dxa"/>
            <w:tcBorders>
              <w:top w:val="nil"/>
              <w:left w:val="nil"/>
              <w:bottom w:val="single" w:sz="4" w:space="0" w:color="auto"/>
              <w:right w:val="single" w:sz="4" w:space="0" w:color="auto"/>
            </w:tcBorders>
            <w:shd w:val="clear" w:color="auto" w:fill="auto"/>
            <w:vAlign w:val="center"/>
            <w:hideMark/>
          </w:tcPr>
          <w:p w14:paraId="3536681F" w14:textId="77777777" w:rsidR="00465EB2" w:rsidRPr="00465EB2" w:rsidRDefault="00465EB2" w:rsidP="00465EB2">
            <w:pPr>
              <w:spacing w:after="0" w:line="240" w:lineRule="auto"/>
              <w:jc w:val="right"/>
              <w:rPr>
                <w:rFonts w:ascii="Arial" w:eastAsia="Times New Roman" w:hAnsi="Arial" w:cs="Arial"/>
                <w:sz w:val="18"/>
                <w:szCs w:val="18"/>
                <w:lang w:eastAsia="sl-SI"/>
              </w:rPr>
            </w:pPr>
            <w:r w:rsidRPr="00465EB2">
              <w:rPr>
                <w:rFonts w:ascii="Arial" w:eastAsia="Times New Roman" w:hAnsi="Arial" w:cs="Arial"/>
                <w:sz w:val="18"/>
                <w:szCs w:val="18"/>
                <w:lang w:eastAsia="sl-SI"/>
              </w:rPr>
              <w:t>4.587</w:t>
            </w:r>
          </w:p>
        </w:tc>
        <w:tc>
          <w:tcPr>
            <w:tcW w:w="980" w:type="dxa"/>
            <w:tcBorders>
              <w:top w:val="nil"/>
              <w:left w:val="nil"/>
              <w:bottom w:val="single" w:sz="4" w:space="0" w:color="auto"/>
              <w:right w:val="single" w:sz="4" w:space="0" w:color="auto"/>
            </w:tcBorders>
            <w:shd w:val="clear" w:color="auto" w:fill="auto"/>
            <w:vAlign w:val="center"/>
            <w:hideMark/>
          </w:tcPr>
          <w:p w14:paraId="03452F5A" w14:textId="77777777" w:rsidR="00465EB2" w:rsidRPr="00465EB2" w:rsidRDefault="00465EB2" w:rsidP="00465EB2">
            <w:pPr>
              <w:spacing w:after="0" w:line="240" w:lineRule="auto"/>
              <w:jc w:val="right"/>
              <w:rPr>
                <w:rFonts w:ascii="Arial" w:eastAsia="Times New Roman" w:hAnsi="Arial" w:cs="Arial"/>
                <w:sz w:val="18"/>
                <w:szCs w:val="18"/>
                <w:lang w:eastAsia="sl-SI"/>
              </w:rPr>
            </w:pPr>
            <w:r w:rsidRPr="00465EB2">
              <w:rPr>
                <w:rFonts w:ascii="Arial" w:eastAsia="Times New Roman" w:hAnsi="Arial" w:cs="Arial"/>
                <w:sz w:val="18"/>
                <w:szCs w:val="18"/>
                <w:lang w:eastAsia="sl-SI"/>
              </w:rPr>
              <w:t>4.799</w:t>
            </w:r>
          </w:p>
        </w:tc>
        <w:tc>
          <w:tcPr>
            <w:tcW w:w="980" w:type="dxa"/>
            <w:tcBorders>
              <w:top w:val="nil"/>
              <w:left w:val="nil"/>
              <w:bottom w:val="single" w:sz="4" w:space="0" w:color="auto"/>
              <w:right w:val="single" w:sz="4" w:space="0" w:color="auto"/>
            </w:tcBorders>
            <w:shd w:val="clear" w:color="auto" w:fill="auto"/>
            <w:vAlign w:val="center"/>
            <w:hideMark/>
          </w:tcPr>
          <w:p w14:paraId="10364B1E" w14:textId="77777777" w:rsidR="00465EB2" w:rsidRPr="00465EB2" w:rsidRDefault="00465EB2" w:rsidP="00465EB2">
            <w:pPr>
              <w:spacing w:after="0" w:line="240" w:lineRule="auto"/>
              <w:jc w:val="right"/>
              <w:rPr>
                <w:rFonts w:ascii="Arial" w:eastAsia="Times New Roman" w:hAnsi="Arial" w:cs="Arial"/>
                <w:sz w:val="18"/>
                <w:szCs w:val="18"/>
                <w:lang w:eastAsia="sl-SI"/>
              </w:rPr>
            </w:pPr>
            <w:r w:rsidRPr="00465EB2">
              <w:rPr>
                <w:rFonts w:ascii="Arial" w:eastAsia="Times New Roman" w:hAnsi="Arial" w:cs="Arial"/>
                <w:sz w:val="18"/>
                <w:szCs w:val="18"/>
                <w:lang w:eastAsia="sl-SI"/>
              </w:rPr>
              <w:t>4.693</w:t>
            </w:r>
          </w:p>
        </w:tc>
        <w:tc>
          <w:tcPr>
            <w:tcW w:w="980" w:type="dxa"/>
            <w:tcBorders>
              <w:top w:val="nil"/>
              <w:left w:val="nil"/>
              <w:bottom w:val="single" w:sz="4" w:space="0" w:color="auto"/>
              <w:right w:val="single" w:sz="4" w:space="0" w:color="auto"/>
            </w:tcBorders>
            <w:shd w:val="clear" w:color="auto" w:fill="auto"/>
            <w:vAlign w:val="center"/>
            <w:hideMark/>
          </w:tcPr>
          <w:p w14:paraId="0DEC72F4" w14:textId="77777777" w:rsidR="00465EB2" w:rsidRPr="00465EB2" w:rsidRDefault="00465EB2" w:rsidP="00465EB2">
            <w:pPr>
              <w:spacing w:after="0" w:line="240" w:lineRule="auto"/>
              <w:jc w:val="right"/>
              <w:rPr>
                <w:rFonts w:ascii="Arial" w:eastAsia="Times New Roman" w:hAnsi="Arial" w:cs="Arial"/>
                <w:i/>
                <w:iCs/>
                <w:sz w:val="18"/>
                <w:szCs w:val="18"/>
                <w:lang w:eastAsia="sl-SI"/>
              </w:rPr>
            </w:pPr>
            <w:r w:rsidRPr="00465EB2">
              <w:rPr>
                <w:rFonts w:ascii="Arial" w:eastAsia="Times New Roman" w:hAnsi="Arial" w:cs="Arial"/>
                <w:i/>
                <w:iCs/>
                <w:sz w:val="18"/>
                <w:szCs w:val="18"/>
                <w:lang w:eastAsia="sl-SI"/>
              </w:rPr>
              <w:t>48.849</w:t>
            </w:r>
          </w:p>
        </w:tc>
        <w:tc>
          <w:tcPr>
            <w:tcW w:w="980" w:type="dxa"/>
            <w:tcBorders>
              <w:top w:val="nil"/>
              <w:left w:val="nil"/>
              <w:bottom w:val="single" w:sz="4" w:space="0" w:color="auto"/>
              <w:right w:val="single" w:sz="4" w:space="0" w:color="auto"/>
            </w:tcBorders>
            <w:shd w:val="clear" w:color="auto" w:fill="auto"/>
            <w:vAlign w:val="center"/>
            <w:hideMark/>
          </w:tcPr>
          <w:p w14:paraId="4302B5D6" w14:textId="77777777" w:rsidR="00465EB2" w:rsidRPr="00465EB2" w:rsidRDefault="00465EB2" w:rsidP="00465EB2">
            <w:pPr>
              <w:spacing w:after="0" w:line="240" w:lineRule="auto"/>
              <w:jc w:val="right"/>
              <w:rPr>
                <w:rFonts w:ascii="Arial" w:eastAsia="Times New Roman" w:hAnsi="Arial" w:cs="Arial"/>
                <w:i/>
                <w:iCs/>
                <w:sz w:val="18"/>
                <w:szCs w:val="18"/>
                <w:lang w:eastAsia="sl-SI"/>
              </w:rPr>
            </w:pPr>
            <w:r w:rsidRPr="00465EB2">
              <w:rPr>
                <w:rFonts w:ascii="Arial" w:eastAsia="Times New Roman" w:hAnsi="Arial" w:cs="Arial"/>
                <w:i/>
                <w:iCs/>
                <w:sz w:val="18"/>
                <w:szCs w:val="18"/>
                <w:lang w:eastAsia="sl-SI"/>
              </w:rPr>
              <w:t>48.735</w:t>
            </w:r>
          </w:p>
        </w:tc>
        <w:tc>
          <w:tcPr>
            <w:tcW w:w="980" w:type="dxa"/>
            <w:tcBorders>
              <w:top w:val="nil"/>
              <w:left w:val="nil"/>
              <w:bottom w:val="single" w:sz="4" w:space="0" w:color="auto"/>
              <w:right w:val="single" w:sz="4" w:space="0" w:color="auto"/>
            </w:tcBorders>
            <w:shd w:val="clear" w:color="auto" w:fill="auto"/>
            <w:vAlign w:val="center"/>
            <w:hideMark/>
          </w:tcPr>
          <w:p w14:paraId="5A069940" w14:textId="77777777" w:rsidR="00465EB2" w:rsidRPr="00465EB2" w:rsidRDefault="00465EB2" w:rsidP="00465EB2">
            <w:pPr>
              <w:spacing w:after="0" w:line="240" w:lineRule="auto"/>
              <w:jc w:val="right"/>
              <w:rPr>
                <w:rFonts w:ascii="Arial" w:eastAsia="Times New Roman" w:hAnsi="Arial" w:cs="Arial"/>
                <w:i/>
                <w:iCs/>
                <w:sz w:val="18"/>
                <w:szCs w:val="18"/>
                <w:lang w:eastAsia="sl-SI"/>
              </w:rPr>
            </w:pPr>
            <w:r w:rsidRPr="00465EB2">
              <w:rPr>
                <w:rFonts w:ascii="Arial" w:eastAsia="Times New Roman" w:hAnsi="Arial" w:cs="Arial"/>
                <w:i/>
                <w:iCs/>
                <w:sz w:val="18"/>
                <w:szCs w:val="18"/>
                <w:lang w:eastAsia="sl-SI"/>
              </w:rPr>
              <w:t>50.758</w:t>
            </w:r>
          </w:p>
        </w:tc>
      </w:tr>
      <w:tr w:rsidR="00465EB2" w:rsidRPr="00465EB2" w14:paraId="14E124FF" w14:textId="77777777" w:rsidTr="00465EB2">
        <w:trPr>
          <w:trHeight w:val="285"/>
        </w:trPr>
        <w:tc>
          <w:tcPr>
            <w:tcW w:w="3300" w:type="dxa"/>
            <w:tcBorders>
              <w:top w:val="nil"/>
              <w:left w:val="single" w:sz="4" w:space="0" w:color="auto"/>
              <w:bottom w:val="single" w:sz="4" w:space="0" w:color="auto"/>
              <w:right w:val="single" w:sz="4" w:space="0" w:color="auto"/>
            </w:tcBorders>
            <w:shd w:val="clear" w:color="auto" w:fill="auto"/>
            <w:vAlign w:val="center"/>
            <w:hideMark/>
          </w:tcPr>
          <w:p w14:paraId="7BB05711" w14:textId="77777777" w:rsidR="00465EB2" w:rsidRPr="00465EB2" w:rsidRDefault="00465EB2" w:rsidP="00465EB2">
            <w:pPr>
              <w:spacing w:after="0" w:line="240" w:lineRule="auto"/>
              <w:rPr>
                <w:rFonts w:ascii="Arial" w:eastAsia="Times New Roman" w:hAnsi="Arial" w:cs="Arial"/>
                <w:sz w:val="18"/>
                <w:szCs w:val="18"/>
                <w:lang w:eastAsia="sl-SI"/>
              </w:rPr>
            </w:pPr>
            <w:r w:rsidRPr="00465EB2">
              <w:rPr>
                <w:rFonts w:ascii="Arial" w:eastAsia="Times New Roman" w:hAnsi="Arial" w:cs="Arial"/>
                <w:sz w:val="18"/>
                <w:szCs w:val="18"/>
                <w:lang w:eastAsia="sl-SI"/>
              </w:rPr>
              <w:t xml:space="preserve">DAVEK </w:t>
            </w:r>
          </w:p>
        </w:tc>
        <w:tc>
          <w:tcPr>
            <w:tcW w:w="980" w:type="dxa"/>
            <w:tcBorders>
              <w:top w:val="nil"/>
              <w:left w:val="nil"/>
              <w:bottom w:val="single" w:sz="4" w:space="0" w:color="auto"/>
              <w:right w:val="single" w:sz="4" w:space="0" w:color="auto"/>
            </w:tcBorders>
            <w:shd w:val="clear" w:color="auto" w:fill="auto"/>
            <w:vAlign w:val="center"/>
            <w:hideMark/>
          </w:tcPr>
          <w:p w14:paraId="37092E33" w14:textId="77777777" w:rsidR="00465EB2" w:rsidRPr="00465EB2" w:rsidRDefault="00465EB2" w:rsidP="00465EB2">
            <w:pPr>
              <w:spacing w:after="0" w:line="240" w:lineRule="auto"/>
              <w:jc w:val="right"/>
              <w:rPr>
                <w:rFonts w:ascii="Arial" w:eastAsia="Times New Roman" w:hAnsi="Arial" w:cs="Arial"/>
                <w:sz w:val="18"/>
                <w:szCs w:val="18"/>
                <w:lang w:eastAsia="sl-SI"/>
              </w:rPr>
            </w:pPr>
            <w:r w:rsidRPr="00465EB2">
              <w:rPr>
                <w:rFonts w:ascii="Arial" w:eastAsia="Times New Roman" w:hAnsi="Arial" w:cs="Arial"/>
                <w:sz w:val="18"/>
                <w:szCs w:val="18"/>
                <w:lang w:eastAsia="sl-SI"/>
              </w:rPr>
              <w:t>871</w:t>
            </w:r>
          </w:p>
        </w:tc>
        <w:tc>
          <w:tcPr>
            <w:tcW w:w="980" w:type="dxa"/>
            <w:tcBorders>
              <w:top w:val="nil"/>
              <w:left w:val="nil"/>
              <w:bottom w:val="single" w:sz="4" w:space="0" w:color="auto"/>
              <w:right w:val="single" w:sz="4" w:space="0" w:color="auto"/>
            </w:tcBorders>
            <w:shd w:val="clear" w:color="auto" w:fill="auto"/>
            <w:vAlign w:val="center"/>
            <w:hideMark/>
          </w:tcPr>
          <w:p w14:paraId="763E1A4A" w14:textId="77777777" w:rsidR="00465EB2" w:rsidRPr="00465EB2" w:rsidRDefault="00465EB2" w:rsidP="00465EB2">
            <w:pPr>
              <w:spacing w:after="0" w:line="240" w:lineRule="auto"/>
              <w:jc w:val="right"/>
              <w:rPr>
                <w:rFonts w:ascii="Arial" w:eastAsia="Times New Roman" w:hAnsi="Arial" w:cs="Arial"/>
                <w:sz w:val="18"/>
                <w:szCs w:val="18"/>
                <w:lang w:eastAsia="sl-SI"/>
              </w:rPr>
            </w:pPr>
            <w:r w:rsidRPr="00465EB2">
              <w:rPr>
                <w:rFonts w:ascii="Arial" w:eastAsia="Times New Roman" w:hAnsi="Arial" w:cs="Arial"/>
                <w:sz w:val="18"/>
                <w:szCs w:val="18"/>
                <w:lang w:eastAsia="sl-SI"/>
              </w:rPr>
              <w:t>911</w:t>
            </w:r>
          </w:p>
        </w:tc>
        <w:tc>
          <w:tcPr>
            <w:tcW w:w="980" w:type="dxa"/>
            <w:tcBorders>
              <w:top w:val="nil"/>
              <w:left w:val="nil"/>
              <w:bottom w:val="single" w:sz="4" w:space="0" w:color="auto"/>
              <w:right w:val="single" w:sz="4" w:space="0" w:color="auto"/>
            </w:tcBorders>
            <w:shd w:val="clear" w:color="auto" w:fill="auto"/>
            <w:vAlign w:val="center"/>
            <w:hideMark/>
          </w:tcPr>
          <w:p w14:paraId="478378D3" w14:textId="77777777" w:rsidR="00465EB2" w:rsidRPr="00465EB2" w:rsidRDefault="00465EB2" w:rsidP="00465EB2">
            <w:pPr>
              <w:spacing w:after="0" w:line="240" w:lineRule="auto"/>
              <w:jc w:val="right"/>
              <w:rPr>
                <w:rFonts w:ascii="Arial" w:eastAsia="Times New Roman" w:hAnsi="Arial" w:cs="Arial"/>
                <w:sz w:val="18"/>
                <w:szCs w:val="18"/>
                <w:lang w:eastAsia="sl-SI"/>
              </w:rPr>
            </w:pPr>
            <w:r w:rsidRPr="00465EB2">
              <w:rPr>
                <w:rFonts w:ascii="Arial" w:eastAsia="Times New Roman" w:hAnsi="Arial" w:cs="Arial"/>
                <w:sz w:val="18"/>
                <w:szCs w:val="18"/>
                <w:lang w:eastAsia="sl-SI"/>
              </w:rPr>
              <w:t>891</w:t>
            </w:r>
          </w:p>
        </w:tc>
        <w:tc>
          <w:tcPr>
            <w:tcW w:w="980" w:type="dxa"/>
            <w:tcBorders>
              <w:top w:val="nil"/>
              <w:left w:val="nil"/>
              <w:bottom w:val="single" w:sz="4" w:space="0" w:color="auto"/>
              <w:right w:val="single" w:sz="4" w:space="0" w:color="auto"/>
            </w:tcBorders>
            <w:shd w:val="clear" w:color="auto" w:fill="auto"/>
            <w:vAlign w:val="center"/>
            <w:hideMark/>
          </w:tcPr>
          <w:p w14:paraId="19BF1EE1" w14:textId="77777777" w:rsidR="00465EB2" w:rsidRPr="00465EB2" w:rsidRDefault="00465EB2" w:rsidP="00465EB2">
            <w:pPr>
              <w:spacing w:after="0" w:line="240" w:lineRule="auto"/>
              <w:jc w:val="right"/>
              <w:rPr>
                <w:rFonts w:ascii="Arial" w:eastAsia="Times New Roman" w:hAnsi="Arial" w:cs="Arial"/>
                <w:i/>
                <w:iCs/>
                <w:sz w:val="18"/>
                <w:szCs w:val="18"/>
                <w:lang w:eastAsia="sl-SI"/>
              </w:rPr>
            </w:pPr>
            <w:r w:rsidRPr="00465EB2">
              <w:rPr>
                <w:rFonts w:ascii="Arial" w:eastAsia="Times New Roman" w:hAnsi="Arial" w:cs="Arial"/>
                <w:i/>
                <w:iCs/>
                <w:sz w:val="18"/>
                <w:szCs w:val="18"/>
                <w:lang w:eastAsia="sl-SI"/>
              </w:rPr>
              <w:t>48.781</w:t>
            </w:r>
          </w:p>
        </w:tc>
        <w:tc>
          <w:tcPr>
            <w:tcW w:w="980" w:type="dxa"/>
            <w:tcBorders>
              <w:top w:val="nil"/>
              <w:left w:val="nil"/>
              <w:bottom w:val="single" w:sz="4" w:space="0" w:color="auto"/>
              <w:right w:val="single" w:sz="4" w:space="0" w:color="auto"/>
            </w:tcBorders>
            <w:shd w:val="clear" w:color="auto" w:fill="auto"/>
            <w:vAlign w:val="center"/>
            <w:hideMark/>
          </w:tcPr>
          <w:p w14:paraId="54106A9D" w14:textId="77777777" w:rsidR="00465EB2" w:rsidRPr="00465EB2" w:rsidRDefault="00465EB2" w:rsidP="00465EB2">
            <w:pPr>
              <w:spacing w:after="0" w:line="240" w:lineRule="auto"/>
              <w:jc w:val="right"/>
              <w:rPr>
                <w:rFonts w:ascii="Arial" w:eastAsia="Times New Roman" w:hAnsi="Arial" w:cs="Arial"/>
                <w:i/>
                <w:iCs/>
                <w:sz w:val="18"/>
                <w:szCs w:val="18"/>
                <w:lang w:eastAsia="sl-SI"/>
              </w:rPr>
            </w:pPr>
            <w:r w:rsidRPr="00465EB2">
              <w:rPr>
                <w:rFonts w:ascii="Arial" w:eastAsia="Times New Roman" w:hAnsi="Arial" w:cs="Arial"/>
                <w:i/>
                <w:iCs/>
                <w:sz w:val="18"/>
                <w:szCs w:val="18"/>
                <w:lang w:eastAsia="sl-SI"/>
              </w:rPr>
              <w:t>48.676</w:t>
            </w:r>
          </w:p>
        </w:tc>
        <w:tc>
          <w:tcPr>
            <w:tcW w:w="980" w:type="dxa"/>
            <w:tcBorders>
              <w:top w:val="nil"/>
              <w:left w:val="nil"/>
              <w:bottom w:val="single" w:sz="4" w:space="0" w:color="auto"/>
              <w:right w:val="single" w:sz="4" w:space="0" w:color="auto"/>
            </w:tcBorders>
            <w:shd w:val="clear" w:color="auto" w:fill="auto"/>
            <w:vAlign w:val="center"/>
            <w:hideMark/>
          </w:tcPr>
          <w:p w14:paraId="14D6F0D0" w14:textId="77777777" w:rsidR="00465EB2" w:rsidRPr="00465EB2" w:rsidRDefault="00465EB2" w:rsidP="00465EB2">
            <w:pPr>
              <w:spacing w:after="0" w:line="240" w:lineRule="auto"/>
              <w:jc w:val="right"/>
              <w:rPr>
                <w:rFonts w:ascii="Arial" w:eastAsia="Times New Roman" w:hAnsi="Arial" w:cs="Arial"/>
                <w:i/>
                <w:iCs/>
                <w:sz w:val="18"/>
                <w:szCs w:val="18"/>
                <w:lang w:eastAsia="sl-SI"/>
              </w:rPr>
            </w:pPr>
            <w:r w:rsidRPr="00465EB2">
              <w:rPr>
                <w:rFonts w:ascii="Arial" w:eastAsia="Times New Roman" w:hAnsi="Arial" w:cs="Arial"/>
                <w:i/>
                <w:iCs/>
                <w:sz w:val="18"/>
                <w:szCs w:val="18"/>
                <w:lang w:eastAsia="sl-SI"/>
              </w:rPr>
              <w:t>50.727</w:t>
            </w:r>
          </w:p>
        </w:tc>
      </w:tr>
      <w:tr w:rsidR="00465EB2" w:rsidRPr="00465EB2" w14:paraId="4712AC7A" w14:textId="77777777" w:rsidTr="00465EB2">
        <w:trPr>
          <w:trHeight w:val="285"/>
        </w:trPr>
        <w:tc>
          <w:tcPr>
            <w:tcW w:w="3300" w:type="dxa"/>
            <w:tcBorders>
              <w:top w:val="nil"/>
              <w:left w:val="single" w:sz="4" w:space="0" w:color="auto"/>
              <w:bottom w:val="single" w:sz="4" w:space="0" w:color="auto"/>
              <w:right w:val="single" w:sz="4" w:space="0" w:color="auto"/>
            </w:tcBorders>
            <w:shd w:val="clear" w:color="auto" w:fill="auto"/>
            <w:vAlign w:val="center"/>
            <w:hideMark/>
          </w:tcPr>
          <w:p w14:paraId="1C54FE6A" w14:textId="77777777" w:rsidR="00465EB2" w:rsidRPr="00465EB2" w:rsidRDefault="00465EB2" w:rsidP="00465EB2">
            <w:pPr>
              <w:spacing w:after="0" w:line="240" w:lineRule="auto"/>
              <w:rPr>
                <w:rFonts w:ascii="Arial" w:eastAsia="Times New Roman" w:hAnsi="Arial" w:cs="Arial"/>
                <w:sz w:val="18"/>
                <w:szCs w:val="18"/>
                <w:lang w:eastAsia="sl-SI"/>
              </w:rPr>
            </w:pPr>
            <w:r w:rsidRPr="00465EB2">
              <w:rPr>
                <w:rFonts w:ascii="Arial" w:eastAsia="Times New Roman" w:hAnsi="Arial" w:cs="Arial"/>
                <w:sz w:val="18"/>
                <w:szCs w:val="18"/>
                <w:lang w:eastAsia="sl-SI"/>
              </w:rPr>
              <w:t xml:space="preserve">DAVČNA OBVEZNOST </w:t>
            </w:r>
          </w:p>
        </w:tc>
        <w:tc>
          <w:tcPr>
            <w:tcW w:w="980" w:type="dxa"/>
            <w:tcBorders>
              <w:top w:val="nil"/>
              <w:left w:val="nil"/>
              <w:bottom w:val="single" w:sz="4" w:space="0" w:color="auto"/>
              <w:right w:val="single" w:sz="4" w:space="0" w:color="auto"/>
            </w:tcBorders>
            <w:shd w:val="clear" w:color="auto" w:fill="auto"/>
            <w:vAlign w:val="center"/>
            <w:hideMark/>
          </w:tcPr>
          <w:p w14:paraId="03B0EFB2" w14:textId="77777777" w:rsidR="00465EB2" w:rsidRPr="00465EB2" w:rsidRDefault="00465EB2" w:rsidP="00465EB2">
            <w:pPr>
              <w:spacing w:after="0" w:line="240" w:lineRule="auto"/>
              <w:jc w:val="right"/>
              <w:rPr>
                <w:rFonts w:ascii="Arial" w:eastAsia="Times New Roman" w:hAnsi="Arial" w:cs="Arial"/>
                <w:sz w:val="18"/>
                <w:szCs w:val="18"/>
                <w:lang w:eastAsia="sl-SI"/>
              </w:rPr>
            </w:pPr>
            <w:r w:rsidRPr="00465EB2">
              <w:rPr>
                <w:rFonts w:ascii="Arial" w:eastAsia="Times New Roman" w:hAnsi="Arial" w:cs="Arial"/>
                <w:sz w:val="18"/>
                <w:szCs w:val="18"/>
                <w:lang w:eastAsia="sl-SI"/>
              </w:rPr>
              <w:t>868</w:t>
            </w:r>
          </w:p>
        </w:tc>
        <w:tc>
          <w:tcPr>
            <w:tcW w:w="980" w:type="dxa"/>
            <w:tcBorders>
              <w:top w:val="nil"/>
              <w:left w:val="nil"/>
              <w:bottom w:val="single" w:sz="4" w:space="0" w:color="auto"/>
              <w:right w:val="single" w:sz="4" w:space="0" w:color="auto"/>
            </w:tcBorders>
            <w:shd w:val="clear" w:color="auto" w:fill="auto"/>
            <w:vAlign w:val="center"/>
            <w:hideMark/>
          </w:tcPr>
          <w:p w14:paraId="35E82235" w14:textId="77777777" w:rsidR="00465EB2" w:rsidRPr="00465EB2" w:rsidRDefault="00465EB2" w:rsidP="00465EB2">
            <w:pPr>
              <w:spacing w:after="0" w:line="240" w:lineRule="auto"/>
              <w:jc w:val="right"/>
              <w:rPr>
                <w:rFonts w:ascii="Arial" w:eastAsia="Times New Roman" w:hAnsi="Arial" w:cs="Arial"/>
                <w:sz w:val="18"/>
                <w:szCs w:val="18"/>
                <w:lang w:eastAsia="sl-SI"/>
              </w:rPr>
            </w:pPr>
            <w:r w:rsidRPr="00465EB2">
              <w:rPr>
                <w:rFonts w:ascii="Arial" w:eastAsia="Times New Roman" w:hAnsi="Arial" w:cs="Arial"/>
                <w:sz w:val="18"/>
                <w:szCs w:val="18"/>
                <w:lang w:eastAsia="sl-SI"/>
              </w:rPr>
              <w:t>907</w:t>
            </w:r>
          </w:p>
        </w:tc>
        <w:tc>
          <w:tcPr>
            <w:tcW w:w="980" w:type="dxa"/>
            <w:tcBorders>
              <w:top w:val="nil"/>
              <w:left w:val="nil"/>
              <w:bottom w:val="single" w:sz="4" w:space="0" w:color="auto"/>
              <w:right w:val="single" w:sz="4" w:space="0" w:color="auto"/>
            </w:tcBorders>
            <w:shd w:val="clear" w:color="auto" w:fill="auto"/>
            <w:vAlign w:val="center"/>
            <w:hideMark/>
          </w:tcPr>
          <w:p w14:paraId="25751AFB" w14:textId="77777777" w:rsidR="00465EB2" w:rsidRPr="00465EB2" w:rsidRDefault="00465EB2" w:rsidP="00465EB2">
            <w:pPr>
              <w:spacing w:after="0" w:line="240" w:lineRule="auto"/>
              <w:jc w:val="right"/>
              <w:rPr>
                <w:rFonts w:ascii="Arial" w:eastAsia="Times New Roman" w:hAnsi="Arial" w:cs="Arial"/>
                <w:sz w:val="18"/>
                <w:szCs w:val="18"/>
                <w:lang w:eastAsia="sl-SI"/>
              </w:rPr>
            </w:pPr>
            <w:r w:rsidRPr="00465EB2">
              <w:rPr>
                <w:rFonts w:ascii="Arial" w:eastAsia="Times New Roman" w:hAnsi="Arial" w:cs="Arial"/>
                <w:sz w:val="18"/>
                <w:szCs w:val="18"/>
                <w:lang w:eastAsia="sl-SI"/>
              </w:rPr>
              <w:t>887</w:t>
            </w:r>
          </w:p>
        </w:tc>
        <w:tc>
          <w:tcPr>
            <w:tcW w:w="980" w:type="dxa"/>
            <w:tcBorders>
              <w:top w:val="nil"/>
              <w:left w:val="nil"/>
              <w:bottom w:val="single" w:sz="4" w:space="0" w:color="auto"/>
              <w:right w:val="single" w:sz="4" w:space="0" w:color="auto"/>
            </w:tcBorders>
            <w:shd w:val="clear" w:color="auto" w:fill="auto"/>
            <w:vAlign w:val="center"/>
            <w:hideMark/>
          </w:tcPr>
          <w:p w14:paraId="1898CCDA" w14:textId="77777777" w:rsidR="00465EB2" w:rsidRPr="00465EB2" w:rsidRDefault="00465EB2" w:rsidP="00465EB2">
            <w:pPr>
              <w:spacing w:after="0" w:line="240" w:lineRule="auto"/>
              <w:jc w:val="right"/>
              <w:rPr>
                <w:rFonts w:ascii="Arial" w:eastAsia="Times New Roman" w:hAnsi="Arial" w:cs="Arial"/>
                <w:i/>
                <w:iCs/>
                <w:sz w:val="18"/>
                <w:szCs w:val="18"/>
                <w:lang w:eastAsia="sl-SI"/>
              </w:rPr>
            </w:pPr>
            <w:r w:rsidRPr="00465EB2">
              <w:rPr>
                <w:rFonts w:ascii="Arial" w:eastAsia="Times New Roman" w:hAnsi="Arial" w:cs="Arial"/>
                <w:i/>
                <w:iCs/>
                <w:sz w:val="18"/>
                <w:szCs w:val="18"/>
                <w:lang w:eastAsia="sl-SI"/>
              </w:rPr>
              <w:t>48.763</w:t>
            </w:r>
          </w:p>
        </w:tc>
        <w:tc>
          <w:tcPr>
            <w:tcW w:w="980" w:type="dxa"/>
            <w:tcBorders>
              <w:top w:val="nil"/>
              <w:left w:val="nil"/>
              <w:bottom w:val="single" w:sz="4" w:space="0" w:color="auto"/>
              <w:right w:val="single" w:sz="4" w:space="0" w:color="auto"/>
            </w:tcBorders>
            <w:shd w:val="clear" w:color="auto" w:fill="auto"/>
            <w:vAlign w:val="center"/>
            <w:hideMark/>
          </w:tcPr>
          <w:p w14:paraId="38F78D7B" w14:textId="77777777" w:rsidR="00465EB2" w:rsidRPr="00465EB2" w:rsidRDefault="00465EB2" w:rsidP="00465EB2">
            <w:pPr>
              <w:spacing w:after="0" w:line="240" w:lineRule="auto"/>
              <w:jc w:val="right"/>
              <w:rPr>
                <w:rFonts w:ascii="Arial" w:eastAsia="Times New Roman" w:hAnsi="Arial" w:cs="Arial"/>
                <w:i/>
                <w:iCs/>
                <w:sz w:val="18"/>
                <w:szCs w:val="18"/>
                <w:lang w:eastAsia="sl-SI"/>
              </w:rPr>
            </w:pPr>
            <w:r w:rsidRPr="00465EB2">
              <w:rPr>
                <w:rFonts w:ascii="Arial" w:eastAsia="Times New Roman" w:hAnsi="Arial" w:cs="Arial"/>
                <w:i/>
                <w:iCs/>
                <w:sz w:val="18"/>
                <w:szCs w:val="18"/>
                <w:lang w:eastAsia="sl-SI"/>
              </w:rPr>
              <w:t>48.664</w:t>
            </w:r>
          </w:p>
        </w:tc>
        <w:tc>
          <w:tcPr>
            <w:tcW w:w="980" w:type="dxa"/>
            <w:tcBorders>
              <w:top w:val="nil"/>
              <w:left w:val="nil"/>
              <w:bottom w:val="single" w:sz="4" w:space="0" w:color="auto"/>
              <w:right w:val="single" w:sz="4" w:space="0" w:color="auto"/>
            </w:tcBorders>
            <w:shd w:val="clear" w:color="auto" w:fill="auto"/>
            <w:vAlign w:val="center"/>
            <w:hideMark/>
          </w:tcPr>
          <w:p w14:paraId="0BFB69B3" w14:textId="77777777" w:rsidR="00465EB2" w:rsidRPr="00465EB2" w:rsidRDefault="00465EB2" w:rsidP="00465EB2">
            <w:pPr>
              <w:spacing w:after="0" w:line="240" w:lineRule="auto"/>
              <w:jc w:val="right"/>
              <w:rPr>
                <w:rFonts w:ascii="Arial" w:eastAsia="Times New Roman" w:hAnsi="Arial" w:cs="Arial"/>
                <w:i/>
                <w:iCs/>
                <w:sz w:val="18"/>
                <w:szCs w:val="18"/>
                <w:lang w:eastAsia="sl-SI"/>
              </w:rPr>
            </w:pPr>
            <w:r w:rsidRPr="00465EB2">
              <w:rPr>
                <w:rFonts w:ascii="Arial" w:eastAsia="Times New Roman" w:hAnsi="Arial" w:cs="Arial"/>
                <w:i/>
                <w:iCs/>
                <w:sz w:val="18"/>
                <w:szCs w:val="18"/>
                <w:lang w:eastAsia="sl-SI"/>
              </w:rPr>
              <w:t>50.710</w:t>
            </w:r>
          </w:p>
        </w:tc>
      </w:tr>
      <w:tr w:rsidR="00465EB2" w:rsidRPr="00465EB2" w14:paraId="63AEFB4B" w14:textId="77777777" w:rsidTr="00465EB2">
        <w:trPr>
          <w:trHeight w:val="285"/>
        </w:trPr>
        <w:tc>
          <w:tcPr>
            <w:tcW w:w="3300" w:type="dxa"/>
            <w:tcBorders>
              <w:top w:val="nil"/>
              <w:left w:val="single" w:sz="4" w:space="0" w:color="auto"/>
              <w:bottom w:val="single" w:sz="4" w:space="0" w:color="auto"/>
              <w:right w:val="single" w:sz="4" w:space="0" w:color="auto"/>
            </w:tcBorders>
            <w:shd w:val="clear" w:color="000000" w:fill="F2DCDB"/>
            <w:noWrap/>
            <w:vAlign w:val="bottom"/>
            <w:hideMark/>
          </w:tcPr>
          <w:p w14:paraId="326FA3DB" w14:textId="77777777" w:rsidR="00465EB2" w:rsidRPr="00465EB2" w:rsidRDefault="00465EB2" w:rsidP="00465EB2">
            <w:pPr>
              <w:spacing w:after="0" w:line="240" w:lineRule="auto"/>
              <w:rPr>
                <w:rFonts w:ascii="Arial" w:eastAsia="Times New Roman" w:hAnsi="Arial" w:cs="Arial"/>
                <w:color w:val="000000"/>
                <w:sz w:val="18"/>
                <w:szCs w:val="18"/>
                <w:lang w:eastAsia="sl-SI"/>
              </w:rPr>
            </w:pPr>
            <w:r w:rsidRPr="00465EB2">
              <w:rPr>
                <w:rFonts w:ascii="Arial" w:eastAsia="Times New Roman" w:hAnsi="Arial" w:cs="Arial"/>
                <w:color w:val="000000"/>
                <w:sz w:val="18"/>
                <w:szCs w:val="18"/>
                <w:lang w:eastAsia="sl-SI"/>
              </w:rPr>
              <w:t>Zakonsko določena stopnja davka</w:t>
            </w:r>
          </w:p>
        </w:tc>
        <w:tc>
          <w:tcPr>
            <w:tcW w:w="980" w:type="dxa"/>
            <w:tcBorders>
              <w:top w:val="nil"/>
              <w:left w:val="nil"/>
              <w:bottom w:val="single" w:sz="4" w:space="0" w:color="auto"/>
              <w:right w:val="single" w:sz="4" w:space="0" w:color="auto"/>
            </w:tcBorders>
            <w:shd w:val="clear" w:color="000000" w:fill="F2DCDB"/>
            <w:noWrap/>
            <w:vAlign w:val="bottom"/>
            <w:hideMark/>
          </w:tcPr>
          <w:p w14:paraId="7FEDD2BC" w14:textId="4CCC3186" w:rsidR="00465EB2" w:rsidRPr="00465EB2" w:rsidRDefault="00465EB2" w:rsidP="00465EB2">
            <w:pPr>
              <w:spacing w:after="0" w:line="240" w:lineRule="auto"/>
              <w:jc w:val="right"/>
              <w:rPr>
                <w:rFonts w:ascii="Arial" w:eastAsia="Times New Roman" w:hAnsi="Arial" w:cs="Arial"/>
                <w:color w:val="000000"/>
                <w:sz w:val="18"/>
                <w:szCs w:val="18"/>
                <w:lang w:eastAsia="sl-SI"/>
              </w:rPr>
            </w:pPr>
            <w:r w:rsidRPr="00465EB2">
              <w:rPr>
                <w:rFonts w:ascii="Arial" w:eastAsia="Times New Roman" w:hAnsi="Arial" w:cs="Arial"/>
                <w:color w:val="000000"/>
                <w:sz w:val="18"/>
                <w:szCs w:val="18"/>
                <w:lang w:eastAsia="sl-SI"/>
              </w:rPr>
              <w:t>19</w:t>
            </w:r>
            <w:r w:rsidR="003741A4">
              <w:rPr>
                <w:rFonts w:ascii="Arial" w:eastAsia="Times New Roman" w:hAnsi="Arial" w:cs="Arial"/>
                <w:color w:val="000000"/>
                <w:sz w:val="18"/>
                <w:szCs w:val="18"/>
                <w:lang w:eastAsia="sl-SI"/>
              </w:rPr>
              <w:t> </w:t>
            </w:r>
            <w:r w:rsidRPr="00465EB2">
              <w:rPr>
                <w:rFonts w:ascii="Arial" w:eastAsia="Times New Roman" w:hAnsi="Arial" w:cs="Arial"/>
                <w:color w:val="000000"/>
                <w:sz w:val="18"/>
                <w:szCs w:val="18"/>
                <w:lang w:eastAsia="sl-SI"/>
              </w:rPr>
              <w:t>%</w:t>
            </w:r>
          </w:p>
        </w:tc>
        <w:tc>
          <w:tcPr>
            <w:tcW w:w="980" w:type="dxa"/>
            <w:tcBorders>
              <w:top w:val="nil"/>
              <w:left w:val="nil"/>
              <w:bottom w:val="single" w:sz="4" w:space="0" w:color="auto"/>
              <w:right w:val="single" w:sz="4" w:space="0" w:color="auto"/>
            </w:tcBorders>
            <w:shd w:val="clear" w:color="000000" w:fill="F2DCDB"/>
            <w:noWrap/>
            <w:vAlign w:val="bottom"/>
            <w:hideMark/>
          </w:tcPr>
          <w:p w14:paraId="61BA6FC1" w14:textId="5094D2E5" w:rsidR="00465EB2" w:rsidRPr="00465EB2" w:rsidRDefault="00465EB2" w:rsidP="00465EB2">
            <w:pPr>
              <w:spacing w:after="0" w:line="240" w:lineRule="auto"/>
              <w:jc w:val="right"/>
              <w:rPr>
                <w:rFonts w:ascii="Arial" w:eastAsia="Times New Roman" w:hAnsi="Arial" w:cs="Arial"/>
                <w:color w:val="000000"/>
                <w:sz w:val="18"/>
                <w:szCs w:val="18"/>
                <w:lang w:eastAsia="sl-SI"/>
              </w:rPr>
            </w:pPr>
            <w:r w:rsidRPr="00465EB2">
              <w:rPr>
                <w:rFonts w:ascii="Arial" w:eastAsia="Times New Roman" w:hAnsi="Arial" w:cs="Arial"/>
                <w:color w:val="000000"/>
                <w:sz w:val="18"/>
                <w:szCs w:val="18"/>
                <w:lang w:eastAsia="sl-SI"/>
              </w:rPr>
              <w:t>19</w:t>
            </w:r>
            <w:r w:rsidR="003741A4">
              <w:rPr>
                <w:rFonts w:ascii="Arial" w:eastAsia="Times New Roman" w:hAnsi="Arial" w:cs="Arial"/>
                <w:color w:val="000000"/>
                <w:sz w:val="18"/>
                <w:szCs w:val="18"/>
                <w:lang w:eastAsia="sl-SI"/>
              </w:rPr>
              <w:t> </w:t>
            </w:r>
            <w:r w:rsidRPr="00465EB2">
              <w:rPr>
                <w:rFonts w:ascii="Arial" w:eastAsia="Times New Roman" w:hAnsi="Arial" w:cs="Arial"/>
                <w:color w:val="000000"/>
                <w:sz w:val="18"/>
                <w:szCs w:val="18"/>
                <w:lang w:eastAsia="sl-SI"/>
              </w:rPr>
              <w:t>%</w:t>
            </w:r>
          </w:p>
        </w:tc>
        <w:tc>
          <w:tcPr>
            <w:tcW w:w="980" w:type="dxa"/>
            <w:tcBorders>
              <w:top w:val="nil"/>
              <w:left w:val="nil"/>
              <w:bottom w:val="single" w:sz="4" w:space="0" w:color="auto"/>
              <w:right w:val="single" w:sz="4" w:space="0" w:color="auto"/>
            </w:tcBorders>
            <w:shd w:val="clear" w:color="000000" w:fill="F2DCDB"/>
            <w:noWrap/>
            <w:vAlign w:val="bottom"/>
            <w:hideMark/>
          </w:tcPr>
          <w:p w14:paraId="485E29E3" w14:textId="786B86A3" w:rsidR="00465EB2" w:rsidRPr="00465EB2" w:rsidRDefault="00465EB2" w:rsidP="00465EB2">
            <w:pPr>
              <w:spacing w:after="0" w:line="240" w:lineRule="auto"/>
              <w:jc w:val="right"/>
              <w:rPr>
                <w:rFonts w:ascii="Arial" w:eastAsia="Times New Roman" w:hAnsi="Arial" w:cs="Arial"/>
                <w:color w:val="000000"/>
                <w:sz w:val="18"/>
                <w:szCs w:val="18"/>
                <w:lang w:eastAsia="sl-SI"/>
              </w:rPr>
            </w:pPr>
            <w:r w:rsidRPr="00465EB2">
              <w:rPr>
                <w:rFonts w:ascii="Arial" w:eastAsia="Times New Roman" w:hAnsi="Arial" w:cs="Arial"/>
                <w:color w:val="000000"/>
                <w:sz w:val="18"/>
                <w:szCs w:val="18"/>
                <w:lang w:eastAsia="sl-SI"/>
              </w:rPr>
              <w:t>19</w:t>
            </w:r>
            <w:r w:rsidR="003741A4">
              <w:rPr>
                <w:rFonts w:ascii="Arial" w:eastAsia="Times New Roman" w:hAnsi="Arial" w:cs="Arial"/>
                <w:color w:val="000000"/>
                <w:sz w:val="18"/>
                <w:szCs w:val="18"/>
                <w:lang w:eastAsia="sl-SI"/>
              </w:rPr>
              <w:t> </w:t>
            </w:r>
            <w:r w:rsidRPr="00465EB2">
              <w:rPr>
                <w:rFonts w:ascii="Arial" w:eastAsia="Times New Roman" w:hAnsi="Arial" w:cs="Arial"/>
                <w:color w:val="000000"/>
                <w:sz w:val="18"/>
                <w:szCs w:val="18"/>
                <w:lang w:eastAsia="sl-SI"/>
              </w:rPr>
              <w:t>%</w:t>
            </w:r>
          </w:p>
        </w:tc>
        <w:tc>
          <w:tcPr>
            <w:tcW w:w="980" w:type="dxa"/>
            <w:tcBorders>
              <w:top w:val="nil"/>
              <w:left w:val="nil"/>
              <w:bottom w:val="nil"/>
              <w:right w:val="nil"/>
            </w:tcBorders>
            <w:shd w:val="clear" w:color="auto" w:fill="auto"/>
            <w:noWrap/>
            <w:vAlign w:val="bottom"/>
            <w:hideMark/>
          </w:tcPr>
          <w:p w14:paraId="5F79BD15" w14:textId="77777777" w:rsidR="00465EB2" w:rsidRPr="00465EB2" w:rsidRDefault="00465EB2" w:rsidP="00465EB2">
            <w:pPr>
              <w:spacing w:after="0" w:line="240" w:lineRule="auto"/>
              <w:jc w:val="right"/>
              <w:rPr>
                <w:rFonts w:ascii="Arial" w:eastAsia="Times New Roman" w:hAnsi="Arial" w:cs="Arial"/>
                <w:color w:val="000000"/>
                <w:sz w:val="18"/>
                <w:szCs w:val="18"/>
                <w:lang w:eastAsia="sl-SI"/>
              </w:rPr>
            </w:pPr>
          </w:p>
        </w:tc>
        <w:tc>
          <w:tcPr>
            <w:tcW w:w="980" w:type="dxa"/>
            <w:tcBorders>
              <w:top w:val="nil"/>
              <w:left w:val="nil"/>
              <w:bottom w:val="nil"/>
              <w:right w:val="nil"/>
            </w:tcBorders>
            <w:shd w:val="clear" w:color="auto" w:fill="auto"/>
            <w:noWrap/>
            <w:vAlign w:val="bottom"/>
            <w:hideMark/>
          </w:tcPr>
          <w:p w14:paraId="5C57C3BE" w14:textId="77777777" w:rsidR="00465EB2" w:rsidRPr="00465EB2" w:rsidRDefault="00465EB2" w:rsidP="00465EB2">
            <w:pPr>
              <w:spacing w:after="0" w:line="240" w:lineRule="auto"/>
              <w:rPr>
                <w:rFonts w:ascii="Times New Roman" w:eastAsia="Times New Roman" w:hAnsi="Times New Roman"/>
                <w:sz w:val="20"/>
                <w:szCs w:val="20"/>
                <w:lang w:eastAsia="sl-SI"/>
              </w:rPr>
            </w:pPr>
          </w:p>
        </w:tc>
        <w:tc>
          <w:tcPr>
            <w:tcW w:w="980" w:type="dxa"/>
            <w:tcBorders>
              <w:top w:val="nil"/>
              <w:left w:val="nil"/>
              <w:bottom w:val="nil"/>
              <w:right w:val="nil"/>
            </w:tcBorders>
            <w:shd w:val="clear" w:color="auto" w:fill="auto"/>
            <w:noWrap/>
            <w:vAlign w:val="bottom"/>
            <w:hideMark/>
          </w:tcPr>
          <w:p w14:paraId="2DFD2631" w14:textId="77777777" w:rsidR="00465EB2" w:rsidRPr="00465EB2" w:rsidRDefault="00465EB2" w:rsidP="00465EB2">
            <w:pPr>
              <w:spacing w:after="0" w:line="240" w:lineRule="auto"/>
              <w:rPr>
                <w:rFonts w:ascii="Times New Roman" w:eastAsia="Times New Roman" w:hAnsi="Times New Roman"/>
                <w:sz w:val="20"/>
                <w:szCs w:val="20"/>
                <w:lang w:eastAsia="sl-SI"/>
              </w:rPr>
            </w:pPr>
          </w:p>
        </w:tc>
      </w:tr>
      <w:tr w:rsidR="00465EB2" w:rsidRPr="00465EB2" w14:paraId="7DC3DA4A" w14:textId="77777777" w:rsidTr="00465EB2">
        <w:trPr>
          <w:trHeight w:val="285"/>
        </w:trPr>
        <w:tc>
          <w:tcPr>
            <w:tcW w:w="3300" w:type="dxa"/>
            <w:tcBorders>
              <w:top w:val="nil"/>
              <w:left w:val="single" w:sz="4" w:space="0" w:color="auto"/>
              <w:bottom w:val="single" w:sz="4" w:space="0" w:color="auto"/>
              <w:right w:val="single" w:sz="4" w:space="0" w:color="auto"/>
            </w:tcBorders>
            <w:shd w:val="clear" w:color="000000" w:fill="F2DCDB"/>
            <w:noWrap/>
            <w:vAlign w:val="bottom"/>
            <w:hideMark/>
          </w:tcPr>
          <w:p w14:paraId="4AEB4FC0" w14:textId="77777777" w:rsidR="00465EB2" w:rsidRPr="00465EB2" w:rsidRDefault="00465EB2" w:rsidP="00465EB2">
            <w:pPr>
              <w:spacing w:after="0" w:line="240" w:lineRule="auto"/>
              <w:rPr>
                <w:rFonts w:ascii="Arial" w:eastAsia="Times New Roman" w:hAnsi="Arial" w:cs="Arial"/>
                <w:color w:val="000000"/>
                <w:sz w:val="18"/>
                <w:szCs w:val="18"/>
                <w:lang w:eastAsia="sl-SI"/>
              </w:rPr>
            </w:pPr>
            <w:r w:rsidRPr="00465EB2">
              <w:rPr>
                <w:rFonts w:ascii="Arial" w:eastAsia="Times New Roman" w:hAnsi="Arial" w:cs="Arial"/>
                <w:color w:val="000000"/>
                <w:sz w:val="18"/>
                <w:szCs w:val="18"/>
                <w:lang w:eastAsia="sl-SI"/>
              </w:rPr>
              <w:t>Efektivna davčna stopnja</w:t>
            </w:r>
          </w:p>
        </w:tc>
        <w:tc>
          <w:tcPr>
            <w:tcW w:w="980" w:type="dxa"/>
            <w:tcBorders>
              <w:top w:val="nil"/>
              <w:left w:val="nil"/>
              <w:bottom w:val="single" w:sz="4" w:space="0" w:color="auto"/>
              <w:right w:val="single" w:sz="4" w:space="0" w:color="auto"/>
            </w:tcBorders>
            <w:shd w:val="clear" w:color="000000" w:fill="F2DCDB"/>
            <w:noWrap/>
            <w:vAlign w:val="bottom"/>
            <w:hideMark/>
          </w:tcPr>
          <w:p w14:paraId="405F5AFB" w14:textId="005D4448" w:rsidR="00465EB2" w:rsidRPr="00465EB2" w:rsidRDefault="00465EB2" w:rsidP="00465EB2">
            <w:pPr>
              <w:spacing w:after="0" w:line="240" w:lineRule="auto"/>
              <w:jc w:val="right"/>
              <w:rPr>
                <w:rFonts w:ascii="Arial" w:eastAsia="Times New Roman" w:hAnsi="Arial" w:cs="Arial"/>
                <w:color w:val="000000"/>
                <w:sz w:val="18"/>
                <w:szCs w:val="18"/>
                <w:lang w:eastAsia="sl-SI"/>
              </w:rPr>
            </w:pPr>
            <w:r w:rsidRPr="00465EB2">
              <w:rPr>
                <w:rFonts w:ascii="Arial" w:eastAsia="Times New Roman" w:hAnsi="Arial" w:cs="Arial"/>
                <w:color w:val="000000"/>
                <w:sz w:val="18"/>
                <w:szCs w:val="18"/>
                <w:lang w:eastAsia="sl-SI"/>
              </w:rPr>
              <w:t>13,4</w:t>
            </w:r>
            <w:r w:rsidR="003741A4">
              <w:rPr>
                <w:rFonts w:ascii="Arial" w:eastAsia="Times New Roman" w:hAnsi="Arial" w:cs="Arial"/>
                <w:color w:val="000000"/>
                <w:sz w:val="18"/>
                <w:szCs w:val="18"/>
                <w:lang w:eastAsia="sl-SI"/>
              </w:rPr>
              <w:t> </w:t>
            </w:r>
            <w:r w:rsidRPr="00465EB2">
              <w:rPr>
                <w:rFonts w:ascii="Arial" w:eastAsia="Times New Roman" w:hAnsi="Arial" w:cs="Arial"/>
                <w:color w:val="000000"/>
                <w:sz w:val="18"/>
                <w:szCs w:val="18"/>
                <w:lang w:eastAsia="sl-SI"/>
              </w:rPr>
              <w:t>%</w:t>
            </w:r>
          </w:p>
        </w:tc>
        <w:tc>
          <w:tcPr>
            <w:tcW w:w="980" w:type="dxa"/>
            <w:tcBorders>
              <w:top w:val="nil"/>
              <w:left w:val="nil"/>
              <w:bottom w:val="single" w:sz="4" w:space="0" w:color="auto"/>
              <w:right w:val="single" w:sz="4" w:space="0" w:color="auto"/>
            </w:tcBorders>
            <w:shd w:val="clear" w:color="000000" w:fill="F2DCDB"/>
            <w:noWrap/>
            <w:vAlign w:val="bottom"/>
            <w:hideMark/>
          </w:tcPr>
          <w:p w14:paraId="25322E0B" w14:textId="6B358C89" w:rsidR="00465EB2" w:rsidRPr="00465EB2" w:rsidRDefault="00465EB2" w:rsidP="00465EB2">
            <w:pPr>
              <w:spacing w:after="0" w:line="240" w:lineRule="auto"/>
              <w:jc w:val="right"/>
              <w:rPr>
                <w:rFonts w:ascii="Arial" w:eastAsia="Times New Roman" w:hAnsi="Arial" w:cs="Arial"/>
                <w:color w:val="000000"/>
                <w:sz w:val="18"/>
                <w:szCs w:val="18"/>
                <w:lang w:eastAsia="sl-SI"/>
              </w:rPr>
            </w:pPr>
            <w:r w:rsidRPr="00465EB2">
              <w:rPr>
                <w:rFonts w:ascii="Arial" w:eastAsia="Times New Roman" w:hAnsi="Arial" w:cs="Arial"/>
                <w:color w:val="000000"/>
                <w:sz w:val="18"/>
                <w:szCs w:val="18"/>
                <w:lang w:eastAsia="sl-SI"/>
              </w:rPr>
              <w:t>13,5</w:t>
            </w:r>
            <w:r w:rsidR="003741A4">
              <w:rPr>
                <w:rFonts w:ascii="Arial" w:eastAsia="Times New Roman" w:hAnsi="Arial" w:cs="Arial"/>
                <w:color w:val="000000"/>
                <w:sz w:val="18"/>
                <w:szCs w:val="18"/>
                <w:lang w:eastAsia="sl-SI"/>
              </w:rPr>
              <w:t> </w:t>
            </w:r>
            <w:r w:rsidRPr="00465EB2">
              <w:rPr>
                <w:rFonts w:ascii="Arial" w:eastAsia="Times New Roman" w:hAnsi="Arial" w:cs="Arial"/>
                <w:color w:val="000000"/>
                <w:sz w:val="18"/>
                <w:szCs w:val="18"/>
                <w:lang w:eastAsia="sl-SI"/>
              </w:rPr>
              <w:t>%</w:t>
            </w:r>
          </w:p>
        </w:tc>
        <w:tc>
          <w:tcPr>
            <w:tcW w:w="980" w:type="dxa"/>
            <w:tcBorders>
              <w:top w:val="nil"/>
              <w:left w:val="nil"/>
              <w:bottom w:val="single" w:sz="4" w:space="0" w:color="auto"/>
              <w:right w:val="single" w:sz="4" w:space="0" w:color="auto"/>
            </w:tcBorders>
            <w:shd w:val="clear" w:color="000000" w:fill="F2DCDB"/>
            <w:noWrap/>
            <w:vAlign w:val="bottom"/>
            <w:hideMark/>
          </w:tcPr>
          <w:p w14:paraId="111D3431" w14:textId="50190730" w:rsidR="00465EB2" w:rsidRPr="00465EB2" w:rsidRDefault="00465EB2" w:rsidP="00465EB2">
            <w:pPr>
              <w:spacing w:after="0" w:line="240" w:lineRule="auto"/>
              <w:jc w:val="right"/>
              <w:rPr>
                <w:rFonts w:ascii="Arial" w:eastAsia="Times New Roman" w:hAnsi="Arial" w:cs="Arial"/>
                <w:color w:val="000000"/>
                <w:sz w:val="18"/>
                <w:szCs w:val="18"/>
                <w:lang w:eastAsia="sl-SI"/>
              </w:rPr>
            </w:pPr>
            <w:r w:rsidRPr="00465EB2">
              <w:rPr>
                <w:rFonts w:ascii="Arial" w:eastAsia="Times New Roman" w:hAnsi="Arial" w:cs="Arial"/>
                <w:color w:val="000000"/>
                <w:sz w:val="18"/>
                <w:szCs w:val="18"/>
                <w:lang w:eastAsia="sl-SI"/>
              </w:rPr>
              <w:t>14,8</w:t>
            </w:r>
            <w:r w:rsidR="003741A4">
              <w:rPr>
                <w:rFonts w:ascii="Arial" w:eastAsia="Times New Roman" w:hAnsi="Arial" w:cs="Arial"/>
                <w:color w:val="000000"/>
                <w:sz w:val="18"/>
                <w:szCs w:val="18"/>
                <w:lang w:eastAsia="sl-SI"/>
              </w:rPr>
              <w:t> </w:t>
            </w:r>
            <w:r w:rsidRPr="00465EB2">
              <w:rPr>
                <w:rFonts w:ascii="Arial" w:eastAsia="Times New Roman" w:hAnsi="Arial" w:cs="Arial"/>
                <w:color w:val="000000"/>
                <w:sz w:val="18"/>
                <w:szCs w:val="18"/>
                <w:lang w:eastAsia="sl-SI"/>
              </w:rPr>
              <w:t>%</w:t>
            </w:r>
          </w:p>
        </w:tc>
        <w:tc>
          <w:tcPr>
            <w:tcW w:w="980" w:type="dxa"/>
            <w:tcBorders>
              <w:top w:val="nil"/>
              <w:left w:val="nil"/>
              <w:bottom w:val="nil"/>
              <w:right w:val="nil"/>
            </w:tcBorders>
            <w:shd w:val="clear" w:color="auto" w:fill="auto"/>
            <w:noWrap/>
            <w:vAlign w:val="bottom"/>
            <w:hideMark/>
          </w:tcPr>
          <w:p w14:paraId="2867E743" w14:textId="77777777" w:rsidR="00465EB2" w:rsidRPr="00465EB2" w:rsidRDefault="00465EB2" w:rsidP="00465EB2">
            <w:pPr>
              <w:spacing w:after="0" w:line="240" w:lineRule="auto"/>
              <w:jc w:val="right"/>
              <w:rPr>
                <w:rFonts w:ascii="Arial" w:eastAsia="Times New Roman" w:hAnsi="Arial" w:cs="Arial"/>
                <w:color w:val="000000"/>
                <w:sz w:val="18"/>
                <w:szCs w:val="18"/>
                <w:lang w:eastAsia="sl-SI"/>
              </w:rPr>
            </w:pPr>
          </w:p>
        </w:tc>
        <w:tc>
          <w:tcPr>
            <w:tcW w:w="980" w:type="dxa"/>
            <w:tcBorders>
              <w:top w:val="nil"/>
              <w:left w:val="nil"/>
              <w:bottom w:val="nil"/>
              <w:right w:val="nil"/>
            </w:tcBorders>
            <w:shd w:val="clear" w:color="auto" w:fill="auto"/>
            <w:noWrap/>
            <w:vAlign w:val="bottom"/>
            <w:hideMark/>
          </w:tcPr>
          <w:p w14:paraId="351FB64E" w14:textId="77777777" w:rsidR="00465EB2" w:rsidRPr="00465EB2" w:rsidRDefault="00465EB2" w:rsidP="00465EB2">
            <w:pPr>
              <w:spacing w:after="0" w:line="240" w:lineRule="auto"/>
              <w:rPr>
                <w:rFonts w:ascii="Times New Roman" w:eastAsia="Times New Roman" w:hAnsi="Times New Roman"/>
                <w:sz w:val="20"/>
                <w:szCs w:val="20"/>
                <w:lang w:eastAsia="sl-SI"/>
              </w:rPr>
            </w:pPr>
          </w:p>
        </w:tc>
        <w:tc>
          <w:tcPr>
            <w:tcW w:w="980" w:type="dxa"/>
            <w:tcBorders>
              <w:top w:val="nil"/>
              <w:left w:val="nil"/>
              <w:bottom w:val="nil"/>
              <w:right w:val="nil"/>
            </w:tcBorders>
            <w:shd w:val="clear" w:color="auto" w:fill="auto"/>
            <w:noWrap/>
            <w:vAlign w:val="bottom"/>
            <w:hideMark/>
          </w:tcPr>
          <w:p w14:paraId="1CA19452" w14:textId="77777777" w:rsidR="00465EB2" w:rsidRPr="00465EB2" w:rsidRDefault="00465EB2" w:rsidP="00465EB2">
            <w:pPr>
              <w:spacing w:after="0" w:line="240" w:lineRule="auto"/>
              <w:rPr>
                <w:rFonts w:ascii="Times New Roman" w:eastAsia="Times New Roman" w:hAnsi="Times New Roman"/>
                <w:sz w:val="20"/>
                <w:szCs w:val="20"/>
                <w:lang w:eastAsia="sl-SI"/>
              </w:rPr>
            </w:pPr>
          </w:p>
        </w:tc>
      </w:tr>
    </w:tbl>
    <w:p w14:paraId="2F6B4A62" w14:textId="70BED403" w:rsidR="00281839" w:rsidRPr="00901BB9" w:rsidRDefault="00281839" w:rsidP="00281839">
      <w:pPr>
        <w:pStyle w:val="Brezrazmikov"/>
        <w:jc w:val="both"/>
        <w:rPr>
          <w:rFonts w:ascii="Arial" w:hAnsi="Arial" w:cs="Arial"/>
          <w:i/>
          <w:sz w:val="18"/>
          <w:szCs w:val="18"/>
        </w:rPr>
      </w:pPr>
      <w:r w:rsidRPr="00901BB9">
        <w:rPr>
          <w:rFonts w:ascii="Arial" w:hAnsi="Arial" w:cs="Arial"/>
          <w:i/>
          <w:sz w:val="18"/>
          <w:szCs w:val="18"/>
        </w:rPr>
        <w:t>Vir: Obračuni DDPO, FURS</w:t>
      </w:r>
      <w:r w:rsidR="003B118B">
        <w:rPr>
          <w:rFonts w:ascii="Arial" w:hAnsi="Arial" w:cs="Arial"/>
          <w:i/>
          <w:sz w:val="18"/>
          <w:szCs w:val="18"/>
        </w:rPr>
        <w:t>,</w:t>
      </w:r>
      <w:r w:rsidRPr="00901BB9">
        <w:rPr>
          <w:rFonts w:ascii="Arial" w:hAnsi="Arial" w:cs="Arial"/>
          <w:i/>
          <w:sz w:val="18"/>
          <w:szCs w:val="18"/>
        </w:rPr>
        <w:t xml:space="preserve"> lastni preračuni MF</w:t>
      </w:r>
    </w:p>
    <w:p w14:paraId="42115C01" w14:textId="77777777" w:rsidR="00281839" w:rsidRDefault="00281839" w:rsidP="00281839">
      <w:pPr>
        <w:pStyle w:val="Brezrazmikov"/>
        <w:jc w:val="both"/>
        <w:rPr>
          <w:sz w:val="20"/>
          <w:szCs w:val="20"/>
        </w:rPr>
      </w:pPr>
    </w:p>
    <w:p w14:paraId="2F037A5D" w14:textId="0128F9DB" w:rsidR="00281839" w:rsidRPr="00D75FEC" w:rsidRDefault="00281839" w:rsidP="00281839">
      <w:pPr>
        <w:pStyle w:val="Brezrazmikov"/>
        <w:spacing w:line="260" w:lineRule="atLeast"/>
        <w:jc w:val="both"/>
        <w:rPr>
          <w:rFonts w:ascii="Arial" w:hAnsi="Arial" w:cs="Arial"/>
          <w:sz w:val="20"/>
          <w:szCs w:val="20"/>
        </w:rPr>
      </w:pPr>
      <w:r w:rsidRPr="00D75FEC">
        <w:rPr>
          <w:rFonts w:ascii="Arial" w:hAnsi="Arial" w:cs="Arial"/>
          <w:sz w:val="20"/>
          <w:szCs w:val="20"/>
        </w:rPr>
        <w:t>V letu 20</w:t>
      </w:r>
      <w:r w:rsidR="00465EB2">
        <w:rPr>
          <w:rFonts w:ascii="Arial" w:hAnsi="Arial" w:cs="Arial"/>
          <w:sz w:val="20"/>
          <w:szCs w:val="20"/>
        </w:rPr>
        <w:t>20</w:t>
      </w:r>
      <w:r w:rsidRPr="00D75FEC">
        <w:rPr>
          <w:rFonts w:ascii="Arial" w:hAnsi="Arial" w:cs="Arial"/>
          <w:sz w:val="20"/>
          <w:szCs w:val="20"/>
        </w:rPr>
        <w:t xml:space="preserve"> so zavezanci za DDPO oddali </w:t>
      </w:r>
      <w:r w:rsidR="00465EB2" w:rsidRPr="00465EB2">
        <w:rPr>
          <w:rFonts w:ascii="Arial" w:hAnsi="Arial" w:cs="Arial"/>
          <w:sz w:val="20"/>
          <w:szCs w:val="20"/>
        </w:rPr>
        <w:t>106.369</w:t>
      </w:r>
      <w:r w:rsidR="00465EB2">
        <w:rPr>
          <w:rFonts w:ascii="Arial" w:hAnsi="Arial" w:cs="Arial"/>
          <w:sz w:val="20"/>
          <w:szCs w:val="20"/>
        </w:rPr>
        <w:t xml:space="preserve"> </w:t>
      </w:r>
      <w:r w:rsidRPr="00D75FEC">
        <w:rPr>
          <w:rFonts w:ascii="Arial" w:hAnsi="Arial" w:cs="Arial"/>
          <w:sz w:val="20"/>
          <w:szCs w:val="20"/>
        </w:rPr>
        <w:t>davčnih obračunov</w:t>
      </w:r>
      <w:r w:rsidR="00A21DB1" w:rsidRPr="00D75FEC">
        <w:rPr>
          <w:rFonts w:ascii="Arial" w:hAnsi="Arial" w:cs="Arial"/>
          <w:sz w:val="20"/>
          <w:szCs w:val="20"/>
        </w:rPr>
        <w:t>,</w:t>
      </w:r>
      <w:r w:rsidRPr="00D75FEC">
        <w:rPr>
          <w:rFonts w:ascii="Arial" w:hAnsi="Arial" w:cs="Arial"/>
          <w:sz w:val="20"/>
          <w:szCs w:val="20"/>
        </w:rPr>
        <w:t xml:space="preserve"> v katerih je </w:t>
      </w:r>
      <w:r w:rsidR="00465EB2">
        <w:rPr>
          <w:rFonts w:ascii="Arial" w:hAnsi="Arial" w:cs="Arial"/>
          <w:sz w:val="20"/>
          <w:szCs w:val="20"/>
        </w:rPr>
        <w:t>slaba</w:t>
      </w:r>
      <w:r w:rsidRPr="00D75FEC">
        <w:rPr>
          <w:rFonts w:ascii="Arial" w:hAnsi="Arial" w:cs="Arial"/>
          <w:sz w:val="20"/>
          <w:szCs w:val="20"/>
        </w:rPr>
        <w:t xml:space="preserve"> polovica</w:t>
      </w:r>
      <w:r w:rsidR="00465EB2">
        <w:rPr>
          <w:rFonts w:ascii="Arial" w:hAnsi="Arial" w:cs="Arial"/>
          <w:sz w:val="20"/>
          <w:szCs w:val="20"/>
        </w:rPr>
        <w:t xml:space="preserve"> zavezancev</w:t>
      </w:r>
      <w:r w:rsidRPr="00D75FEC">
        <w:rPr>
          <w:rFonts w:ascii="Arial" w:hAnsi="Arial" w:cs="Arial"/>
          <w:sz w:val="20"/>
          <w:szCs w:val="20"/>
        </w:rPr>
        <w:t xml:space="preserve"> (</w:t>
      </w:r>
      <w:r w:rsidR="00465EB2" w:rsidRPr="00465EB2">
        <w:rPr>
          <w:rFonts w:ascii="Arial" w:hAnsi="Arial" w:cs="Arial"/>
          <w:sz w:val="20"/>
          <w:szCs w:val="20"/>
        </w:rPr>
        <w:t>50.642</w:t>
      </w:r>
      <w:r w:rsidRPr="00D75FEC">
        <w:rPr>
          <w:rFonts w:ascii="Arial" w:hAnsi="Arial" w:cs="Arial"/>
          <w:sz w:val="20"/>
          <w:szCs w:val="20"/>
        </w:rPr>
        <w:t>) pripoznala pozitivno davčno osnovo v višini 6.</w:t>
      </w:r>
      <w:r w:rsidR="00465EB2">
        <w:rPr>
          <w:rFonts w:ascii="Arial" w:hAnsi="Arial" w:cs="Arial"/>
          <w:sz w:val="20"/>
          <w:szCs w:val="20"/>
        </w:rPr>
        <w:t>038</w:t>
      </w:r>
      <w:r w:rsidRPr="00D75FEC">
        <w:rPr>
          <w:rFonts w:ascii="Arial" w:hAnsi="Arial" w:cs="Arial"/>
          <w:sz w:val="20"/>
          <w:szCs w:val="20"/>
        </w:rPr>
        <w:t xml:space="preserve"> mio evrov. Izmed njih </w:t>
      </w:r>
      <w:r w:rsidR="00960330" w:rsidRPr="00D75FEC">
        <w:rPr>
          <w:rFonts w:ascii="Arial" w:hAnsi="Arial" w:cs="Arial"/>
          <w:sz w:val="20"/>
          <w:szCs w:val="20"/>
        </w:rPr>
        <w:t>sta</w:t>
      </w:r>
      <w:r w:rsidRPr="00D75FEC">
        <w:rPr>
          <w:rFonts w:ascii="Arial" w:hAnsi="Arial" w:cs="Arial"/>
          <w:sz w:val="20"/>
          <w:szCs w:val="20"/>
        </w:rPr>
        <w:t xml:space="preserve"> dobr</w:t>
      </w:r>
      <w:r w:rsidR="00960330" w:rsidRPr="00D75FEC">
        <w:rPr>
          <w:rFonts w:ascii="Arial" w:hAnsi="Arial" w:cs="Arial"/>
          <w:sz w:val="20"/>
          <w:szCs w:val="20"/>
        </w:rPr>
        <w:t>i</w:t>
      </w:r>
      <w:r w:rsidRPr="00D75FEC">
        <w:rPr>
          <w:rFonts w:ascii="Arial" w:hAnsi="Arial" w:cs="Arial"/>
          <w:sz w:val="20"/>
          <w:szCs w:val="20"/>
        </w:rPr>
        <w:t xml:space="preserve"> </w:t>
      </w:r>
      <w:r w:rsidR="00960330" w:rsidRPr="00D75FEC">
        <w:rPr>
          <w:rFonts w:ascii="Arial" w:hAnsi="Arial" w:cs="Arial"/>
          <w:sz w:val="20"/>
          <w:szCs w:val="20"/>
        </w:rPr>
        <w:t>dve tretjini</w:t>
      </w:r>
      <w:r w:rsidRPr="00D75FEC">
        <w:rPr>
          <w:rFonts w:ascii="Arial" w:hAnsi="Arial" w:cs="Arial"/>
          <w:sz w:val="20"/>
          <w:szCs w:val="20"/>
        </w:rPr>
        <w:t xml:space="preserve"> (</w:t>
      </w:r>
      <w:r w:rsidR="00465EB2" w:rsidRPr="00465EB2">
        <w:rPr>
          <w:rFonts w:ascii="Arial" w:hAnsi="Arial" w:cs="Arial"/>
          <w:sz w:val="20"/>
          <w:szCs w:val="20"/>
        </w:rPr>
        <w:t>34.142</w:t>
      </w:r>
      <w:r w:rsidRPr="00D75FEC">
        <w:rPr>
          <w:rFonts w:ascii="Arial" w:hAnsi="Arial" w:cs="Arial"/>
          <w:sz w:val="20"/>
          <w:szCs w:val="20"/>
        </w:rPr>
        <w:t>) uveljavljal</w:t>
      </w:r>
      <w:r w:rsidR="00960330" w:rsidRPr="00D75FEC">
        <w:rPr>
          <w:rFonts w:ascii="Arial" w:hAnsi="Arial" w:cs="Arial"/>
          <w:sz w:val="20"/>
          <w:szCs w:val="20"/>
        </w:rPr>
        <w:t>i</w:t>
      </w:r>
      <w:r w:rsidRPr="00D75FEC">
        <w:rPr>
          <w:rFonts w:ascii="Arial" w:hAnsi="Arial" w:cs="Arial"/>
          <w:sz w:val="20"/>
          <w:szCs w:val="20"/>
        </w:rPr>
        <w:t xml:space="preserve"> zmanjšanje davčne osnove in davčne olajšave v višini 1.</w:t>
      </w:r>
      <w:r w:rsidR="00465EB2">
        <w:rPr>
          <w:rFonts w:ascii="Arial" w:hAnsi="Arial" w:cs="Arial"/>
          <w:sz w:val="20"/>
          <w:szCs w:val="20"/>
        </w:rPr>
        <w:t>345</w:t>
      </w:r>
      <w:r w:rsidRPr="00D75FEC">
        <w:rPr>
          <w:rFonts w:ascii="Arial" w:hAnsi="Arial" w:cs="Arial"/>
          <w:sz w:val="20"/>
          <w:szCs w:val="20"/>
        </w:rPr>
        <w:t xml:space="preserve"> mio evrov. To je </w:t>
      </w:r>
      <w:r w:rsidR="003928BF" w:rsidRPr="00D75FEC">
        <w:rPr>
          <w:rFonts w:ascii="Arial" w:hAnsi="Arial" w:cs="Arial"/>
          <w:sz w:val="20"/>
          <w:szCs w:val="20"/>
        </w:rPr>
        <w:t>vplivalo na znižanje</w:t>
      </w:r>
      <w:r w:rsidR="00AA098C">
        <w:rPr>
          <w:rFonts w:ascii="Arial" w:hAnsi="Arial" w:cs="Arial"/>
          <w:sz w:val="20"/>
          <w:szCs w:val="20"/>
        </w:rPr>
        <w:t xml:space="preserve"> dejanske</w:t>
      </w:r>
      <w:r w:rsidR="00431565" w:rsidRPr="00D75FEC">
        <w:rPr>
          <w:rFonts w:ascii="Arial" w:hAnsi="Arial" w:cs="Arial"/>
          <w:sz w:val="20"/>
          <w:szCs w:val="20"/>
        </w:rPr>
        <w:t xml:space="preserve"> stopnje obdavčitve </w:t>
      </w:r>
      <w:r w:rsidR="00AA098C">
        <w:rPr>
          <w:rFonts w:ascii="Arial" w:hAnsi="Arial" w:cs="Arial"/>
          <w:sz w:val="20"/>
          <w:szCs w:val="20"/>
        </w:rPr>
        <w:t>z</w:t>
      </w:r>
      <w:r w:rsidR="003928BF" w:rsidRPr="00D75FEC">
        <w:rPr>
          <w:rFonts w:ascii="Arial" w:hAnsi="Arial" w:cs="Arial"/>
          <w:sz w:val="20"/>
          <w:szCs w:val="20"/>
        </w:rPr>
        <w:t xml:space="preserve"> 19 </w:t>
      </w:r>
      <w:r w:rsidR="00EB3D22">
        <w:rPr>
          <w:rFonts w:ascii="Arial" w:hAnsi="Arial" w:cs="Arial"/>
          <w:sz w:val="20"/>
          <w:szCs w:val="20"/>
        </w:rPr>
        <w:t>odstotkov</w:t>
      </w:r>
      <w:r w:rsidR="003928BF" w:rsidRPr="00D75FEC">
        <w:rPr>
          <w:rFonts w:ascii="Arial" w:hAnsi="Arial" w:cs="Arial"/>
          <w:sz w:val="20"/>
          <w:szCs w:val="20"/>
        </w:rPr>
        <w:t xml:space="preserve"> na </w:t>
      </w:r>
      <w:r w:rsidR="00431565" w:rsidRPr="00D75FEC">
        <w:rPr>
          <w:rFonts w:ascii="Arial" w:hAnsi="Arial" w:cs="Arial"/>
          <w:sz w:val="20"/>
          <w:szCs w:val="20"/>
        </w:rPr>
        <w:t xml:space="preserve">efektivnih </w:t>
      </w:r>
      <w:r w:rsidR="003928BF" w:rsidRPr="00D75FEC">
        <w:rPr>
          <w:rFonts w:ascii="Arial" w:hAnsi="Arial" w:cs="Arial"/>
          <w:sz w:val="20"/>
          <w:szCs w:val="20"/>
        </w:rPr>
        <w:t>1</w:t>
      </w:r>
      <w:r w:rsidR="00465EB2">
        <w:rPr>
          <w:rFonts w:ascii="Arial" w:hAnsi="Arial" w:cs="Arial"/>
          <w:sz w:val="20"/>
          <w:szCs w:val="20"/>
        </w:rPr>
        <w:t>4,8</w:t>
      </w:r>
      <w:r w:rsidR="003928BF" w:rsidRPr="00D75FEC">
        <w:rPr>
          <w:rFonts w:ascii="Arial" w:hAnsi="Arial" w:cs="Arial"/>
          <w:sz w:val="20"/>
          <w:szCs w:val="20"/>
        </w:rPr>
        <w:t xml:space="preserve"> </w:t>
      </w:r>
      <w:r w:rsidR="0010339A">
        <w:rPr>
          <w:rFonts w:ascii="Arial" w:hAnsi="Arial" w:cs="Arial"/>
          <w:sz w:val="20"/>
          <w:szCs w:val="20"/>
        </w:rPr>
        <w:t>odstotka</w:t>
      </w:r>
      <w:r w:rsidRPr="00D75FEC">
        <w:rPr>
          <w:rFonts w:ascii="Arial" w:hAnsi="Arial" w:cs="Arial"/>
          <w:sz w:val="20"/>
          <w:szCs w:val="20"/>
        </w:rPr>
        <w:t>.</w:t>
      </w:r>
    </w:p>
    <w:p w14:paraId="337A201F" w14:textId="77777777" w:rsidR="00281839" w:rsidRPr="00E53EE0" w:rsidRDefault="00281839" w:rsidP="00281839">
      <w:pPr>
        <w:spacing w:after="0" w:line="260" w:lineRule="atLeast"/>
        <w:jc w:val="both"/>
        <w:rPr>
          <w:rFonts w:ascii="Arial" w:hAnsi="Arial" w:cs="Arial"/>
          <w:sz w:val="20"/>
          <w:szCs w:val="20"/>
          <w:highlight w:val="yellow"/>
        </w:rPr>
      </w:pPr>
    </w:p>
    <w:p w14:paraId="7BFA2EEF" w14:textId="372065BF" w:rsidR="00281839" w:rsidRDefault="009B0B27" w:rsidP="00281839">
      <w:pPr>
        <w:spacing w:after="0" w:line="260" w:lineRule="atLeast"/>
        <w:jc w:val="both"/>
        <w:rPr>
          <w:rFonts w:ascii="Arial" w:hAnsi="Arial" w:cs="Arial"/>
          <w:sz w:val="20"/>
          <w:szCs w:val="20"/>
        </w:rPr>
      </w:pPr>
      <w:r w:rsidRPr="00176CA6">
        <w:rPr>
          <w:rFonts w:ascii="Arial" w:hAnsi="Arial" w:cs="Arial"/>
          <w:sz w:val="20"/>
          <w:szCs w:val="20"/>
        </w:rPr>
        <w:t>Preglednica</w:t>
      </w:r>
      <w:r w:rsidR="00281839" w:rsidRPr="00176CA6">
        <w:rPr>
          <w:rFonts w:ascii="Arial" w:hAnsi="Arial" w:cs="Arial"/>
          <w:sz w:val="20"/>
          <w:szCs w:val="20"/>
        </w:rPr>
        <w:t xml:space="preserve"> </w:t>
      </w:r>
      <w:r w:rsidR="00091D42" w:rsidRPr="00176CA6">
        <w:rPr>
          <w:rFonts w:ascii="Arial" w:hAnsi="Arial" w:cs="Arial"/>
          <w:sz w:val="20"/>
          <w:szCs w:val="20"/>
        </w:rPr>
        <w:t>8</w:t>
      </w:r>
      <w:r w:rsidR="00281839" w:rsidRPr="00176CA6">
        <w:rPr>
          <w:rFonts w:ascii="Arial" w:hAnsi="Arial" w:cs="Arial"/>
          <w:sz w:val="20"/>
          <w:szCs w:val="20"/>
        </w:rPr>
        <w:t xml:space="preserve">: Učinek posameznih vrst olajšav in ugodnosti pri </w:t>
      </w:r>
      <w:r w:rsidR="003928BF" w:rsidRPr="00176CA6">
        <w:rPr>
          <w:rFonts w:ascii="Arial" w:hAnsi="Arial" w:cs="Arial"/>
          <w:sz w:val="20"/>
          <w:szCs w:val="20"/>
        </w:rPr>
        <w:t>DDPO</w:t>
      </w:r>
      <w:r w:rsidR="00281839" w:rsidRPr="00176CA6">
        <w:rPr>
          <w:rFonts w:ascii="Arial" w:hAnsi="Arial" w:cs="Arial"/>
          <w:sz w:val="20"/>
          <w:szCs w:val="20"/>
        </w:rPr>
        <w:t xml:space="preserve"> v letih</w:t>
      </w:r>
      <w:r w:rsidR="00A474C9" w:rsidRPr="00176CA6">
        <w:rPr>
          <w:rFonts w:ascii="Arial" w:hAnsi="Arial" w:cs="Arial"/>
          <w:sz w:val="20"/>
          <w:szCs w:val="20"/>
        </w:rPr>
        <w:t xml:space="preserve"> </w:t>
      </w:r>
      <w:r w:rsidR="00281839" w:rsidRPr="00176CA6">
        <w:rPr>
          <w:rFonts w:ascii="Arial" w:hAnsi="Arial" w:cs="Arial"/>
          <w:sz w:val="20"/>
          <w:szCs w:val="20"/>
        </w:rPr>
        <w:t>201</w:t>
      </w:r>
      <w:r w:rsidR="00C5292E">
        <w:rPr>
          <w:rFonts w:ascii="Arial" w:hAnsi="Arial" w:cs="Arial"/>
          <w:sz w:val="20"/>
          <w:szCs w:val="20"/>
        </w:rPr>
        <w:t>8</w:t>
      </w:r>
      <w:r w:rsidR="00926097">
        <w:rPr>
          <w:rFonts w:ascii="Arial" w:hAnsi="Arial" w:cs="Arial"/>
          <w:sz w:val="20"/>
          <w:szCs w:val="20"/>
        </w:rPr>
        <w:t>–</w:t>
      </w:r>
      <w:r w:rsidR="00281839" w:rsidRPr="00176CA6">
        <w:rPr>
          <w:rFonts w:ascii="Arial" w:hAnsi="Arial" w:cs="Arial"/>
          <w:sz w:val="20"/>
          <w:szCs w:val="20"/>
        </w:rPr>
        <w:t>20</w:t>
      </w:r>
      <w:r w:rsidR="00C5292E">
        <w:rPr>
          <w:rFonts w:ascii="Arial" w:hAnsi="Arial" w:cs="Arial"/>
          <w:sz w:val="20"/>
          <w:szCs w:val="20"/>
        </w:rPr>
        <w:t>20</w:t>
      </w:r>
      <w:r w:rsidR="00281839" w:rsidRPr="00176CA6">
        <w:rPr>
          <w:rFonts w:ascii="Arial" w:hAnsi="Arial" w:cs="Arial"/>
          <w:sz w:val="20"/>
          <w:szCs w:val="20"/>
        </w:rPr>
        <w:t>, v mio evr</w:t>
      </w:r>
      <w:r w:rsidR="00960330" w:rsidRPr="00176CA6">
        <w:rPr>
          <w:rFonts w:ascii="Arial" w:hAnsi="Arial" w:cs="Arial"/>
          <w:sz w:val="20"/>
          <w:szCs w:val="20"/>
        </w:rPr>
        <w:t>ov</w:t>
      </w:r>
    </w:p>
    <w:p w14:paraId="47E791F7" w14:textId="2795A515" w:rsidR="00617C3E" w:rsidRDefault="00617C3E" w:rsidP="00281839">
      <w:pPr>
        <w:spacing w:after="0" w:line="260" w:lineRule="atLeast"/>
        <w:jc w:val="both"/>
        <w:rPr>
          <w:rFonts w:ascii="Arial" w:hAnsi="Arial" w:cs="Arial"/>
          <w:sz w:val="20"/>
          <w:szCs w:val="20"/>
        </w:rPr>
      </w:pPr>
    </w:p>
    <w:tbl>
      <w:tblPr>
        <w:tblW w:w="8848" w:type="dxa"/>
        <w:tblCellMar>
          <w:left w:w="70" w:type="dxa"/>
          <w:right w:w="70" w:type="dxa"/>
        </w:tblCellMar>
        <w:tblLook w:val="04A0" w:firstRow="1" w:lastRow="0" w:firstColumn="1" w:lastColumn="0" w:noHBand="0" w:noVBand="1"/>
      </w:tblPr>
      <w:tblGrid>
        <w:gridCol w:w="4168"/>
        <w:gridCol w:w="740"/>
        <w:gridCol w:w="740"/>
        <w:gridCol w:w="740"/>
        <w:gridCol w:w="820"/>
        <w:gridCol w:w="820"/>
        <w:gridCol w:w="820"/>
      </w:tblGrid>
      <w:tr w:rsidR="00412FEA" w:rsidRPr="00412FEA" w14:paraId="272BE0AE" w14:textId="77777777" w:rsidTr="00412FEA">
        <w:trPr>
          <w:trHeight w:val="285"/>
        </w:trPr>
        <w:tc>
          <w:tcPr>
            <w:tcW w:w="4168" w:type="dxa"/>
            <w:tcBorders>
              <w:top w:val="nil"/>
              <w:left w:val="nil"/>
              <w:bottom w:val="nil"/>
              <w:right w:val="nil"/>
            </w:tcBorders>
            <w:shd w:val="clear" w:color="DCE6F1" w:fill="B7DEE8"/>
            <w:noWrap/>
            <w:vAlign w:val="bottom"/>
            <w:hideMark/>
          </w:tcPr>
          <w:p w14:paraId="254024A5" w14:textId="77777777" w:rsidR="00412FEA" w:rsidRPr="00412FEA" w:rsidRDefault="00412FEA" w:rsidP="00412FEA">
            <w:pPr>
              <w:spacing w:after="0" w:line="240" w:lineRule="auto"/>
              <w:rPr>
                <w:rFonts w:ascii="Arial" w:eastAsia="Times New Roman" w:hAnsi="Arial" w:cs="Arial"/>
                <w:b/>
                <w:bCs/>
                <w:color w:val="000000"/>
                <w:sz w:val="18"/>
                <w:szCs w:val="18"/>
                <w:lang w:eastAsia="sl-SI"/>
              </w:rPr>
            </w:pPr>
            <w:r w:rsidRPr="00412FEA">
              <w:rPr>
                <w:rFonts w:ascii="Arial" w:eastAsia="Times New Roman" w:hAnsi="Arial" w:cs="Arial"/>
                <w:b/>
                <w:bCs/>
                <w:color w:val="000000"/>
                <w:sz w:val="18"/>
                <w:szCs w:val="18"/>
                <w:lang w:eastAsia="sl-SI"/>
              </w:rPr>
              <w:t> </w:t>
            </w:r>
          </w:p>
        </w:tc>
        <w:tc>
          <w:tcPr>
            <w:tcW w:w="2220" w:type="dxa"/>
            <w:gridSpan w:val="3"/>
            <w:tcBorders>
              <w:top w:val="single" w:sz="4" w:space="0" w:color="auto"/>
              <w:left w:val="single" w:sz="4" w:space="0" w:color="auto"/>
              <w:bottom w:val="single" w:sz="4" w:space="0" w:color="auto"/>
              <w:right w:val="single" w:sz="4" w:space="0" w:color="000000"/>
            </w:tcBorders>
            <w:shd w:val="clear" w:color="DCE6F1" w:fill="B7DEE8"/>
            <w:noWrap/>
            <w:vAlign w:val="bottom"/>
            <w:hideMark/>
          </w:tcPr>
          <w:p w14:paraId="28CA94C0" w14:textId="77777777" w:rsidR="00412FEA" w:rsidRPr="00412FEA" w:rsidRDefault="00412FEA" w:rsidP="00412FEA">
            <w:pPr>
              <w:spacing w:after="0" w:line="240" w:lineRule="auto"/>
              <w:jc w:val="center"/>
              <w:rPr>
                <w:rFonts w:ascii="Arial" w:eastAsia="Times New Roman" w:hAnsi="Arial" w:cs="Arial"/>
                <w:b/>
                <w:bCs/>
                <w:color w:val="000000"/>
                <w:sz w:val="18"/>
                <w:szCs w:val="18"/>
                <w:lang w:eastAsia="sl-SI"/>
              </w:rPr>
            </w:pPr>
            <w:r w:rsidRPr="00412FEA">
              <w:rPr>
                <w:rFonts w:ascii="Arial" w:eastAsia="Times New Roman" w:hAnsi="Arial" w:cs="Arial"/>
                <w:b/>
                <w:bCs/>
                <w:color w:val="000000"/>
                <w:sz w:val="18"/>
                <w:szCs w:val="18"/>
                <w:lang w:eastAsia="sl-SI"/>
              </w:rPr>
              <w:t>Število zavezancev</w:t>
            </w:r>
          </w:p>
        </w:tc>
        <w:tc>
          <w:tcPr>
            <w:tcW w:w="2460" w:type="dxa"/>
            <w:gridSpan w:val="3"/>
            <w:tcBorders>
              <w:top w:val="single" w:sz="4" w:space="0" w:color="auto"/>
              <w:left w:val="nil"/>
              <w:bottom w:val="single" w:sz="4" w:space="0" w:color="auto"/>
              <w:right w:val="single" w:sz="4" w:space="0" w:color="000000"/>
            </w:tcBorders>
            <w:shd w:val="clear" w:color="DCE6F1" w:fill="B7DEE8"/>
            <w:noWrap/>
            <w:vAlign w:val="bottom"/>
            <w:hideMark/>
          </w:tcPr>
          <w:p w14:paraId="7EB9562C" w14:textId="77777777" w:rsidR="00412FEA" w:rsidRPr="00412FEA" w:rsidRDefault="00412FEA" w:rsidP="00412FEA">
            <w:pPr>
              <w:spacing w:after="0" w:line="240" w:lineRule="auto"/>
              <w:jc w:val="center"/>
              <w:rPr>
                <w:rFonts w:ascii="Arial" w:eastAsia="Times New Roman" w:hAnsi="Arial" w:cs="Arial"/>
                <w:b/>
                <w:bCs/>
                <w:color w:val="000000"/>
                <w:sz w:val="18"/>
                <w:szCs w:val="18"/>
                <w:lang w:eastAsia="sl-SI"/>
              </w:rPr>
            </w:pPr>
            <w:r w:rsidRPr="00412FEA">
              <w:rPr>
                <w:rFonts w:ascii="Arial" w:eastAsia="Times New Roman" w:hAnsi="Arial" w:cs="Arial"/>
                <w:b/>
                <w:bCs/>
                <w:color w:val="000000"/>
                <w:sz w:val="18"/>
                <w:szCs w:val="18"/>
                <w:lang w:eastAsia="sl-SI"/>
              </w:rPr>
              <w:t>Znesek davčnega izdatka</w:t>
            </w:r>
          </w:p>
        </w:tc>
      </w:tr>
      <w:tr w:rsidR="00412FEA" w:rsidRPr="00412FEA" w14:paraId="6A7E4040" w14:textId="77777777" w:rsidTr="00412FEA">
        <w:trPr>
          <w:trHeight w:val="285"/>
        </w:trPr>
        <w:tc>
          <w:tcPr>
            <w:tcW w:w="4168" w:type="dxa"/>
            <w:tcBorders>
              <w:top w:val="single" w:sz="4" w:space="0" w:color="auto"/>
              <w:left w:val="single" w:sz="4" w:space="0" w:color="auto"/>
              <w:bottom w:val="single" w:sz="4" w:space="0" w:color="auto"/>
              <w:right w:val="single" w:sz="4" w:space="0" w:color="auto"/>
            </w:tcBorders>
            <w:shd w:val="clear" w:color="DCE6F1" w:fill="B7DEE8"/>
            <w:noWrap/>
            <w:vAlign w:val="bottom"/>
            <w:hideMark/>
          </w:tcPr>
          <w:p w14:paraId="59572F14" w14:textId="77777777" w:rsidR="00412FEA" w:rsidRPr="00412FEA" w:rsidRDefault="00412FEA" w:rsidP="00412FEA">
            <w:pPr>
              <w:spacing w:after="0" w:line="240" w:lineRule="auto"/>
              <w:rPr>
                <w:rFonts w:ascii="Arial" w:eastAsia="Times New Roman" w:hAnsi="Arial" w:cs="Arial"/>
                <w:b/>
                <w:bCs/>
                <w:color w:val="000000"/>
                <w:sz w:val="18"/>
                <w:szCs w:val="18"/>
                <w:lang w:eastAsia="sl-SI"/>
              </w:rPr>
            </w:pPr>
            <w:r w:rsidRPr="00412FEA">
              <w:rPr>
                <w:rFonts w:ascii="Arial" w:eastAsia="Times New Roman" w:hAnsi="Arial" w:cs="Arial"/>
                <w:b/>
                <w:bCs/>
                <w:color w:val="000000"/>
                <w:sz w:val="18"/>
                <w:szCs w:val="18"/>
                <w:lang w:eastAsia="sl-SI"/>
              </w:rPr>
              <w:t>Vrsta davčnega izdatka</w:t>
            </w:r>
          </w:p>
        </w:tc>
        <w:tc>
          <w:tcPr>
            <w:tcW w:w="740" w:type="dxa"/>
            <w:tcBorders>
              <w:top w:val="nil"/>
              <w:left w:val="nil"/>
              <w:bottom w:val="single" w:sz="4" w:space="0" w:color="auto"/>
              <w:right w:val="single" w:sz="4" w:space="0" w:color="auto"/>
            </w:tcBorders>
            <w:shd w:val="clear" w:color="DCE6F1" w:fill="B7DEE8"/>
            <w:noWrap/>
            <w:vAlign w:val="bottom"/>
            <w:hideMark/>
          </w:tcPr>
          <w:p w14:paraId="00B5F121" w14:textId="77777777" w:rsidR="00412FEA" w:rsidRPr="00412FEA" w:rsidRDefault="00412FEA" w:rsidP="00412FEA">
            <w:pPr>
              <w:spacing w:after="0" w:line="240" w:lineRule="auto"/>
              <w:jc w:val="right"/>
              <w:rPr>
                <w:rFonts w:ascii="Arial" w:eastAsia="Times New Roman" w:hAnsi="Arial" w:cs="Arial"/>
                <w:b/>
                <w:bCs/>
                <w:color w:val="000000"/>
                <w:sz w:val="18"/>
                <w:szCs w:val="18"/>
                <w:lang w:eastAsia="sl-SI"/>
              </w:rPr>
            </w:pPr>
            <w:r w:rsidRPr="00412FEA">
              <w:rPr>
                <w:rFonts w:ascii="Arial" w:eastAsia="Times New Roman" w:hAnsi="Arial" w:cs="Arial"/>
                <w:b/>
                <w:bCs/>
                <w:color w:val="000000"/>
                <w:sz w:val="18"/>
                <w:szCs w:val="18"/>
                <w:lang w:eastAsia="sl-SI"/>
              </w:rPr>
              <w:t>2018</w:t>
            </w:r>
          </w:p>
        </w:tc>
        <w:tc>
          <w:tcPr>
            <w:tcW w:w="740" w:type="dxa"/>
            <w:tcBorders>
              <w:top w:val="nil"/>
              <w:left w:val="nil"/>
              <w:bottom w:val="single" w:sz="4" w:space="0" w:color="auto"/>
              <w:right w:val="single" w:sz="4" w:space="0" w:color="auto"/>
            </w:tcBorders>
            <w:shd w:val="clear" w:color="DCE6F1" w:fill="B7DEE8"/>
            <w:noWrap/>
            <w:vAlign w:val="bottom"/>
            <w:hideMark/>
          </w:tcPr>
          <w:p w14:paraId="5EF030D0" w14:textId="77777777" w:rsidR="00412FEA" w:rsidRPr="00412FEA" w:rsidRDefault="00412FEA" w:rsidP="00412FEA">
            <w:pPr>
              <w:spacing w:after="0" w:line="240" w:lineRule="auto"/>
              <w:jc w:val="right"/>
              <w:rPr>
                <w:rFonts w:ascii="Arial" w:eastAsia="Times New Roman" w:hAnsi="Arial" w:cs="Arial"/>
                <w:b/>
                <w:bCs/>
                <w:color w:val="000000"/>
                <w:sz w:val="18"/>
                <w:szCs w:val="18"/>
                <w:lang w:eastAsia="sl-SI"/>
              </w:rPr>
            </w:pPr>
            <w:r w:rsidRPr="00412FEA">
              <w:rPr>
                <w:rFonts w:ascii="Arial" w:eastAsia="Times New Roman" w:hAnsi="Arial" w:cs="Arial"/>
                <w:b/>
                <w:bCs/>
                <w:color w:val="000000"/>
                <w:sz w:val="18"/>
                <w:szCs w:val="18"/>
                <w:lang w:eastAsia="sl-SI"/>
              </w:rPr>
              <w:t>2019</w:t>
            </w:r>
          </w:p>
        </w:tc>
        <w:tc>
          <w:tcPr>
            <w:tcW w:w="740" w:type="dxa"/>
            <w:tcBorders>
              <w:top w:val="nil"/>
              <w:left w:val="nil"/>
              <w:bottom w:val="single" w:sz="4" w:space="0" w:color="auto"/>
              <w:right w:val="single" w:sz="4" w:space="0" w:color="auto"/>
            </w:tcBorders>
            <w:shd w:val="clear" w:color="DCE6F1" w:fill="B7DEE8"/>
            <w:noWrap/>
            <w:vAlign w:val="bottom"/>
            <w:hideMark/>
          </w:tcPr>
          <w:p w14:paraId="3F8D93C0" w14:textId="77777777" w:rsidR="00412FEA" w:rsidRPr="00412FEA" w:rsidRDefault="00412FEA" w:rsidP="00412FEA">
            <w:pPr>
              <w:spacing w:after="0" w:line="240" w:lineRule="auto"/>
              <w:jc w:val="right"/>
              <w:rPr>
                <w:rFonts w:ascii="Arial" w:eastAsia="Times New Roman" w:hAnsi="Arial" w:cs="Arial"/>
                <w:b/>
                <w:bCs/>
                <w:color w:val="000000"/>
                <w:sz w:val="18"/>
                <w:szCs w:val="18"/>
                <w:lang w:eastAsia="sl-SI"/>
              </w:rPr>
            </w:pPr>
            <w:r w:rsidRPr="00412FEA">
              <w:rPr>
                <w:rFonts w:ascii="Arial" w:eastAsia="Times New Roman" w:hAnsi="Arial" w:cs="Arial"/>
                <w:b/>
                <w:bCs/>
                <w:color w:val="000000"/>
                <w:sz w:val="18"/>
                <w:szCs w:val="18"/>
                <w:lang w:eastAsia="sl-SI"/>
              </w:rPr>
              <w:t>2020</w:t>
            </w:r>
          </w:p>
        </w:tc>
        <w:tc>
          <w:tcPr>
            <w:tcW w:w="820" w:type="dxa"/>
            <w:tcBorders>
              <w:top w:val="nil"/>
              <w:left w:val="nil"/>
              <w:bottom w:val="single" w:sz="4" w:space="0" w:color="auto"/>
              <w:right w:val="single" w:sz="4" w:space="0" w:color="auto"/>
            </w:tcBorders>
            <w:shd w:val="clear" w:color="DCE6F1" w:fill="B7DEE8"/>
            <w:noWrap/>
            <w:vAlign w:val="bottom"/>
            <w:hideMark/>
          </w:tcPr>
          <w:p w14:paraId="3569F92E" w14:textId="77777777" w:rsidR="00412FEA" w:rsidRPr="00412FEA" w:rsidRDefault="00412FEA" w:rsidP="00412FEA">
            <w:pPr>
              <w:spacing w:after="0" w:line="240" w:lineRule="auto"/>
              <w:jc w:val="right"/>
              <w:rPr>
                <w:rFonts w:ascii="Arial" w:eastAsia="Times New Roman" w:hAnsi="Arial" w:cs="Arial"/>
                <w:b/>
                <w:bCs/>
                <w:color w:val="000000"/>
                <w:sz w:val="18"/>
                <w:szCs w:val="18"/>
                <w:lang w:eastAsia="sl-SI"/>
              </w:rPr>
            </w:pPr>
            <w:r w:rsidRPr="00412FEA">
              <w:rPr>
                <w:rFonts w:ascii="Arial" w:eastAsia="Times New Roman" w:hAnsi="Arial" w:cs="Arial"/>
                <w:b/>
                <w:bCs/>
                <w:color w:val="000000"/>
                <w:sz w:val="18"/>
                <w:szCs w:val="18"/>
                <w:lang w:eastAsia="sl-SI"/>
              </w:rPr>
              <w:t>2018</w:t>
            </w:r>
          </w:p>
        </w:tc>
        <w:tc>
          <w:tcPr>
            <w:tcW w:w="820" w:type="dxa"/>
            <w:tcBorders>
              <w:top w:val="nil"/>
              <w:left w:val="nil"/>
              <w:bottom w:val="single" w:sz="4" w:space="0" w:color="auto"/>
              <w:right w:val="single" w:sz="4" w:space="0" w:color="auto"/>
            </w:tcBorders>
            <w:shd w:val="clear" w:color="DCE6F1" w:fill="B7DEE8"/>
            <w:noWrap/>
            <w:vAlign w:val="bottom"/>
            <w:hideMark/>
          </w:tcPr>
          <w:p w14:paraId="3D8917AD" w14:textId="77777777" w:rsidR="00412FEA" w:rsidRPr="00412FEA" w:rsidRDefault="00412FEA" w:rsidP="00412FEA">
            <w:pPr>
              <w:spacing w:after="0" w:line="240" w:lineRule="auto"/>
              <w:jc w:val="right"/>
              <w:rPr>
                <w:rFonts w:ascii="Arial" w:eastAsia="Times New Roman" w:hAnsi="Arial" w:cs="Arial"/>
                <w:b/>
                <w:bCs/>
                <w:color w:val="000000"/>
                <w:sz w:val="18"/>
                <w:szCs w:val="18"/>
                <w:lang w:eastAsia="sl-SI"/>
              </w:rPr>
            </w:pPr>
            <w:r w:rsidRPr="00412FEA">
              <w:rPr>
                <w:rFonts w:ascii="Arial" w:eastAsia="Times New Roman" w:hAnsi="Arial" w:cs="Arial"/>
                <w:b/>
                <w:bCs/>
                <w:color w:val="000000"/>
                <w:sz w:val="18"/>
                <w:szCs w:val="18"/>
                <w:lang w:eastAsia="sl-SI"/>
              </w:rPr>
              <w:t>2019</w:t>
            </w:r>
          </w:p>
        </w:tc>
        <w:tc>
          <w:tcPr>
            <w:tcW w:w="820" w:type="dxa"/>
            <w:tcBorders>
              <w:top w:val="nil"/>
              <w:left w:val="nil"/>
              <w:bottom w:val="single" w:sz="4" w:space="0" w:color="auto"/>
              <w:right w:val="single" w:sz="4" w:space="0" w:color="auto"/>
            </w:tcBorders>
            <w:shd w:val="clear" w:color="DCE6F1" w:fill="B7DEE8"/>
            <w:noWrap/>
            <w:vAlign w:val="bottom"/>
            <w:hideMark/>
          </w:tcPr>
          <w:p w14:paraId="4F5E2A01" w14:textId="77777777" w:rsidR="00412FEA" w:rsidRPr="00412FEA" w:rsidRDefault="00412FEA" w:rsidP="00412FEA">
            <w:pPr>
              <w:spacing w:after="0" w:line="240" w:lineRule="auto"/>
              <w:jc w:val="right"/>
              <w:rPr>
                <w:rFonts w:ascii="Arial" w:eastAsia="Times New Roman" w:hAnsi="Arial" w:cs="Arial"/>
                <w:b/>
                <w:bCs/>
                <w:color w:val="000000"/>
                <w:sz w:val="18"/>
                <w:szCs w:val="18"/>
                <w:lang w:eastAsia="sl-SI"/>
              </w:rPr>
            </w:pPr>
            <w:r w:rsidRPr="00412FEA">
              <w:rPr>
                <w:rFonts w:ascii="Arial" w:eastAsia="Times New Roman" w:hAnsi="Arial" w:cs="Arial"/>
                <w:b/>
                <w:bCs/>
                <w:color w:val="000000"/>
                <w:sz w:val="18"/>
                <w:szCs w:val="18"/>
                <w:lang w:eastAsia="sl-SI"/>
              </w:rPr>
              <w:t>2020</w:t>
            </w:r>
          </w:p>
        </w:tc>
      </w:tr>
      <w:tr w:rsidR="00412FEA" w:rsidRPr="00412FEA" w14:paraId="45F2F089" w14:textId="77777777" w:rsidTr="00412FEA">
        <w:trPr>
          <w:trHeight w:val="285"/>
        </w:trPr>
        <w:tc>
          <w:tcPr>
            <w:tcW w:w="4168" w:type="dxa"/>
            <w:tcBorders>
              <w:top w:val="nil"/>
              <w:left w:val="single" w:sz="4" w:space="0" w:color="auto"/>
              <w:bottom w:val="single" w:sz="4" w:space="0" w:color="auto"/>
              <w:right w:val="single" w:sz="4" w:space="0" w:color="auto"/>
            </w:tcBorders>
            <w:shd w:val="clear" w:color="auto" w:fill="auto"/>
            <w:vAlign w:val="bottom"/>
            <w:hideMark/>
          </w:tcPr>
          <w:p w14:paraId="0873D9EE" w14:textId="77777777" w:rsidR="00412FEA" w:rsidRPr="00412FEA" w:rsidRDefault="00412FEA" w:rsidP="00412FEA">
            <w:pPr>
              <w:spacing w:after="0" w:line="240" w:lineRule="auto"/>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Olajšava za investiranje po 55.a členu</w:t>
            </w:r>
          </w:p>
        </w:tc>
        <w:tc>
          <w:tcPr>
            <w:tcW w:w="740" w:type="dxa"/>
            <w:tcBorders>
              <w:top w:val="nil"/>
              <w:left w:val="nil"/>
              <w:bottom w:val="single" w:sz="4" w:space="0" w:color="auto"/>
              <w:right w:val="single" w:sz="4" w:space="0" w:color="auto"/>
            </w:tcBorders>
            <w:shd w:val="clear" w:color="auto" w:fill="auto"/>
            <w:noWrap/>
            <w:vAlign w:val="bottom"/>
            <w:hideMark/>
          </w:tcPr>
          <w:p w14:paraId="5F7C2A8B"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23.439</w:t>
            </w:r>
          </w:p>
        </w:tc>
        <w:tc>
          <w:tcPr>
            <w:tcW w:w="740" w:type="dxa"/>
            <w:tcBorders>
              <w:top w:val="nil"/>
              <w:left w:val="nil"/>
              <w:bottom w:val="single" w:sz="4" w:space="0" w:color="auto"/>
              <w:right w:val="single" w:sz="4" w:space="0" w:color="auto"/>
            </w:tcBorders>
            <w:shd w:val="clear" w:color="auto" w:fill="auto"/>
            <w:noWrap/>
            <w:vAlign w:val="bottom"/>
            <w:hideMark/>
          </w:tcPr>
          <w:p w14:paraId="39790158"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23.476</w:t>
            </w:r>
          </w:p>
        </w:tc>
        <w:tc>
          <w:tcPr>
            <w:tcW w:w="740" w:type="dxa"/>
            <w:tcBorders>
              <w:top w:val="nil"/>
              <w:left w:val="nil"/>
              <w:bottom w:val="single" w:sz="4" w:space="0" w:color="auto"/>
              <w:right w:val="single" w:sz="4" w:space="0" w:color="auto"/>
            </w:tcBorders>
            <w:shd w:val="clear" w:color="auto" w:fill="auto"/>
            <w:noWrap/>
            <w:vAlign w:val="bottom"/>
            <w:hideMark/>
          </w:tcPr>
          <w:p w14:paraId="7235678E"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21.566</w:t>
            </w:r>
          </w:p>
        </w:tc>
        <w:tc>
          <w:tcPr>
            <w:tcW w:w="820" w:type="dxa"/>
            <w:tcBorders>
              <w:top w:val="nil"/>
              <w:left w:val="nil"/>
              <w:bottom w:val="single" w:sz="4" w:space="0" w:color="auto"/>
              <w:right w:val="single" w:sz="4" w:space="0" w:color="auto"/>
            </w:tcBorders>
            <w:shd w:val="clear" w:color="auto" w:fill="auto"/>
            <w:noWrap/>
            <w:vAlign w:val="bottom"/>
            <w:hideMark/>
          </w:tcPr>
          <w:p w14:paraId="05D2A395"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168,14</w:t>
            </w:r>
          </w:p>
        </w:tc>
        <w:tc>
          <w:tcPr>
            <w:tcW w:w="820" w:type="dxa"/>
            <w:tcBorders>
              <w:top w:val="nil"/>
              <w:left w:val="nil"/>
              <w:bottom w:val="single" w:sz="4" w:space="0" w:color="auto"/>
              <w:right w:val="single" w:sz="4" w:space="0" w:color="auto"/>
            </w:tcBorders>
            <w:shd w:val="clear" w:color="auto" w:fill="auto"/>
            <w:noWrap/>
            <w:vAlign w:val="bottom"/>
            <w:hideMark/>
          </w:tcPr>
          <w:p w14:paraId="7CDA3B4E"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165,35</w:t>
            </w:r>
          </w:p>
        </w:tc>
        <w:tc>
          <w:tcPr>
            <w:tcW w:w="820" w:type="dxa"/>
            <w:tcBorders>
              <w:top w:val="nil"/>
              <w:left w:val="nil"/>
              <w:bottom w:val="single" w:sz="4" w:space="0" w:color="auto"/>
              <w:right w:val="single" w:sz="4" w:space="0" w:color="auto"/>
            </w:tcBorders>
            <w:shd w:val="clear" w:color="auto" w:fill="auto"/>
            <w:noWrap/>
            <w:vAlign w:val="bottom"/>
            <w:hideMark/>
          </w:tcPr>
          <w:p w14:paraId="5B2217AB"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112,93</w:t>
            </w:r>
          </w:p>
        </w:tc>
      </w:tr>
      <w:tr w:rsidR="00412FEA" w:rsidRPr="00412FEA" w14:paraId="288298BD" w14:textId="77777777" w:rsidTr="00412FEA">
        <w:trPr>
          <w:trHeight w:val="285"/>
        </w:trPr>
        <w:tc>
          <w:tcPr>
            <w:tcW w:w="4168" w:type="dxa"/>
            <w:tcBorders>
              <w:top w:val="nil"/>
              <w:left w:val="single" w:sz="4" w:space="0" w:color="auto"/>
              <w:bottom w:val="single" w:sz="4" w:space="0" w:color="auto"/>
              <w:right w:val="single" w:sz="4" w:space="0" w:color="auto"/>
            </w:tcBorders>
            <w:shd w:val="clear" w:color="auto" w:fill="auto"/>
            <w:vAlign w:val="bottom"/>
            <w:hideMark/>
          </w:tcPr>
          <w:p w14:paraId="14028373" w14:textId="77777777" w:rsidR="00412FEA" w:rsidRPr="00412FEA" w:rsidRDefault="00412FEA" w:rsidP="00412FEA">
            <w:pPr>
              <w:spacing w:after="0" w:line="240" w:lineRule="auto"/>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Pokrivanje izgube</w:t>
            </w:r>
          </w:p>
        </w:tc>
        <w:tc>
          <w:tcPr>
            <w:tcW w:w="740" w:type="dxa"/>
            <w:tcBorders>
              <w:top w:val="nil"/>
              <w:left w:val="nil"/>
              <w:bottom w:val="single" w:sz="4" w:space="0" w:color="auto"/>
              <w:right w:val="single" w:sz="4" w:space="0" w:color="auto"/>
            </w:tcBorders>
            <w:shd w:val="clear" w:color="auto" w:fill="auto"/>
            <w:noWrap/>
            <w:vAlign w:val="bottom"/>
            <w:hideMark/>
          </w:tcPr>
          <w:p w14:paraId="3F7997C9"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15.997</w:t>
            </w:r>
          </w:p>
        </w:tc>
        <w:tc>
          <w:tcPr>
            <w:tcW w:w="740" w:type="dxa"/>
            <w:tcBorders>
              <w:top w:val="nil"/>
              <w:left w:val="nil"/>
              <w:bottom w:val="single" w:sz="4" w:space="0" w:color="auto"/>
              <w:right w:val="single" w:sz="4" w:space="0" w:color="auto"/>
            </w:tcBorders>
            <w:shd w:val="clear" w:color="auto" w:fill="auto"/>
            <w:noWrap/>
            <w:vAlign w:val="bottom"/>
            <w:hideMark/>
          </w:tcPr>
          <w:p w14:paraId="36C0DF06"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15.598</w:t>
            </w:r>
          </w:p>
        </w:tc>
        <w:tc>
          <w:tcPr>
            <w:tcW w:w="740" w:type="dxa"/>
            <w:tcBorders>
              <w:top w:val="nil"/>
              <w:left w:val="nil"/>
              <w:bottom w:val="single" w:sz="4" w:space="0" w:color="auto"/>
              <w:right w:val="single" w:sz="4" w:space="0" w:color="auto"/>
            </w:tcBorders>
            <w:shd w:val="clear" w:color="auto" w:fill="auto"/>
            <w:noWrap/>
            <w:vAlign w:val="bottom"/>
            <w:hideMark/>
          </w:tcPr>
          <w:p w14:paraId="2038BD54"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13.435</w:t>
            </w:r>
          </w:p>
        </w:tc>
        <w:tc>
          <w:tcPr>
            <w:tcW w:w="820" w:type="dxa"/>
            <w:tcBorders>
              <w:top w:val="nil"/>
              <w:left w:val="nil"/>
              <w:bottom w:val="single" w:sz="4" w:space="0" w:color="auto"/>
              <w:right w:val="single" w:sz="4" w:space="0" w:color="auto"/>
            </w:tcBorders>
            <w:shd w:val="clear" w:color="auto" w:fill="auto"/>
            <w:noWrap/>
            <w:vAlign w:val="bottom"/>
            <w:hideMark/>
          </w:tcPr>
          <w:p w14:paraId="3BC3F251"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99,82</w:t>
            </w:r>
          </w:p>
        </w:tc>
        <w:tc>
          <w:tcPr>
            <w:tcW w:w="820" w:type="dxa"/>
            <w:tcBorders>
              <w:top w:val="nil"/>
              <w:left w:val="nil"/>
              <w:bottom w:val="single" w:sz="4" w:space="0" w:color="auto"/>
              <w:right w:val="single" w:sz="4" w:space="0" w:color="auto"/>
            </w:tcBorders>
            <w:shd w:val="clear" w:color="auto" w:fill="auto"/>
            <w:noWrap/>
            <w:vAlign w:val="bottom"/>
            <w:hideMark/>
          </w:tcPr>
          <w:p w14:paraId="6733ED1B"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107,03</w:t>
            </w:r>
          </w:p>
        </w:tc>
        <w:tc>
          <w:tcPr>
            <w:tcW w:w="820" w:type="dxa"/>
            <w:tcBorders>
              <w:top w:val="nil"/>
              <w:left w:val="nil"/>
              <w:bottom w:val="single" w:sz="4" w:space="0" w:color="auto"/>
              <w:right w:val="single" w:sz="4" w:space="0" w:color="auto"/>
            </w:tcBorders>
            <w:shd w:val="clear" w:color="auto" w:fill="auto"/>
            <w:noWrap/>
            <w:vAlign w:val="bottom"/>
            <w:hideMark/>
          </w:tcPr>
          <w:p w14:paraId="4E1C2349"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62,44</w:t>
            </w:r>
          </w:p>
        </w:tc>
      </w:tr>
      <w:tr w:rsidR="00412FEA" w:rsidRPr="00412FEA" w14:paraId="5377D035" w14:textId="77777777" w:rsidTr="00412FEA">
        <w:trPr>
          <w:trHeight w:val="480"/>
        </w:trPr>
        <w:tc>
          <w:tcPr>
            <w:tcW w:w="4168" w:type="dxa"/>
            <w:tcBorders>
              <w:top w:val="nil"/>
              <w:left w:val="single" w:sz="4" w:space="0" w:color="auto"/>
              <w:bottom w:val="single" w:sz="4" w:space="0" w:color="auto"/>
              <w:right w:val="single" w:sz="4" w:space="0" w:color="auto"/>
            </w:tcBorders>
            <w:shd w:val="clear" w:color="auto" w:fill="auto"/>
            <w:vAlign w:val="bottom"/>
            <w:hideMark/>
          </w:tcPr>
          <w:p w14:paraId="352A4FBF" w14:textId="63D85DAA" w:rsidR="00412FEA" w:rsidRPr="00412FEA" w:rsidRDefault="00412FEA" w:rsidP="003B118B">
            <w:pPr>
              <w:spacing w:after="0" w:line="240" w:lineRule="auto"/>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 xml:space="preserve">Olajšava za vlaganja v </w:t>
            </w:r>
            <w:r w:rsidR="003B118B">
              <w:rPr>
                <w:rFonts w:ascii="Arial" w:eastAsia="Times New Roman" w:hAnsi="Arial" w:cs="Arial"/>
                <w:color w:val="000000"/>
                <w:sz w:val="18"/>
                <w:szCs w:val="18"/>
                <w:lang w:eastAsia="sl-SI"/>
              </w:rPr>
              <w:t>raziskave in razvoj</w:t>
            </w:r>
            <w:r w:rsidRPr="00412FEA">
              <w:rPr>
                <w:rFonts w:ascii="Arial" w:eastAsia="Times New Roman" w:hAnsi="Arial" w:cs="Arial"/>
                <w:color w:val="000000"/>
                <w:sz w:val="18"/>
                <w:szCs w:val="18"/>
                <w:lang w:eastAsia="sl-SI"/>
              </w:rPr>
              <w:t xml:space="preserve"> po 1. stavku prvega odstavka 55. člena</w:t>
            </w:r>
          </w:p>
        </w:tc>
        <w:tc>
          <w:tcPr>
            <w:tcW w:w="740" w:type="dxa"/>
            <w:tcBorders>
              <w:top w:val="nil"/>
              <w:left w:val="nil"/>
              <w:bottom w:val="single" w:sz="4" w:space="0" w:color="auto"/>
              <w:right w:val="single" w:sz="4" w:space="0" w:color="auto"/>
            </w:tcBorders>
            <w:shd w:val="clear" w:color="auto" w:fill="auto"/>
            <w:noWrap/>
            <w:vAlign w:val="bottom"/>
            <w:hideMark/>
          </w:tcPr>
          <w:p w14:paraId="334217FF"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567</w:t>
            </w:r>
          </w:p>
        </w:tc>
        <w:tc>
          <w:tcPr>
            <w:tcW w:w="740" w:type="dxa"/>
            <w:tcBorders>
              <w:top w:val="nil"/>
              <w:left w:val="nil"/>
              <w:bottom w:val="single" w:sz="4" w:space="0" w:color="auto"/>
              <w:right w:val="single" w:sz="4" w:space="0" w:color="auto"/>
            </w:tcBorders>
            <w:shd w:val="clear" w:color="auto" w:fill="auto"/>
            <w:noWrap/>
            <w:vAlign w:val="bottom"/>
            <w:hideMark/>
          </w:tcPr>
          <w:p w14:paraId="099F61AA"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558</w:t>
            </w:r>
          </w:p>
        </w:tc>
        <w:tc>
          <w:tcPr>
            <w:tcW w:w="740" w:type="dxa"/>
            <w:tcBorders>
              <w:top w:val="nil"/>
              <w:left w:val="nil"/>
              <w:bottom w:val="single" w:sz="4" w:space="0" w:color="auto"/>
              <w:right w:val="single" w:sz="4" w:space="0" w:color="auto"/>
            </w:tcBorders>
            <w:shd w:val="clear" w:color="auto" w:fill="auto"/>
            <w:noWrap/>
            <w:vAlign w:val="bottom"/>
            <w:hideMark/>
          </w:tcPr>
          <w:p w14:paraId="427269EF"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480</w:t>
            </w:r>
          </w:p>
        </w:tc>
        <w:tc>
          <w:tcPr>
            <w:tcW w:w="820" w:type="dxa"/>
            <w:tcBorders>
              <w:top w:val="nil"/>
              <w:left w:val="nil"/>
              <w:bottom w:val="single" w:sz="4" w:space="0" w:color="auto"/>
              <w:right w:val="single" w:sz="4" w:space="0" w:color="auto"/>
            </w:tcBorders>
            <w:shd w:val="clear" w:color="auto" w:fill="auto"/>
            <w:noWrap/>
            <w:vAlign w:val="bottom"/>
            <w:hideMark/>
          </w:tcPr>
          <w:p w14:paraId="3A56D1FD"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45,39</w:t>
            </w:r>
          </w:p>
        </w:tc>
        <w:tc>
          <w:tcPr>
            <w:tcW w:w="820" w:type="dxa"/>
            <w:tcBorders>
              <w:top w:val="nil"/>
              <w:left w:val="nil"/>
              <w:bottom w:val="single" w:sz="4" w:space="0" w:color="auto"/>
              <w:right w:val="single" w:sz="4" w:space="0" w:color="auto"/>
            </w:tcBorders>
            <w:shd w:val="clear" w:color="auto" w:fill="auto"/>
            <w:noWrap/>
            <w:vAlign w:val="bottom"/>
            <w:hideMark/>
          </w:tcPr>
          <w:p w14:paraId="2FC29A6C"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48,00</w:t>
            </w:r>
          </w:p>
        </w:tc>
        <w:tc>
          <w:tcPr>
            <w:tcW w:w="820" w:type="dxa"/>
            <w:tcBorders>
              <w:top w:val="nil"/>
              <w:left w:val="nil"/>
              <w:bottom w:val="single" w:sz="4" w:space="0" w:color="auto"/>
              <w:right w:val="single" w:sz="4" w:space="0" w:color="auto"/>
            </w:tcBorders>
            <w:shd w:val="clear" w:color="auto" w:fill="auto"/>
            <w:noWrap/>
            <w:vAlign w:val="bottom"/>
            <w:hideMark/>
          </w:tcPr>
          <w:p w14:paraId="57AAEDF6"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38,59</w:t>
            </w:r>
          </w:p>
        </w:tc>
      </w:tr>
      <w:tr w:rsidR="00412FEA" w:rsidRPr="00412FEA" w14:paraId="517E6DC1" w14:textId="77777777" w:rsidTr="00412FEA">
        <w:trPr>
          <w:trHeight w:val="480"/>
        </w:trPr>
        <w:tc>
          <w:tcPr>
            <w:tcW w:w="4168" w:type="dxa"/>
            <w:tcBorders>
              <w:top w:val="nil"/>
              <w:left w:val="single" w:sz="4" w:space="0" w:color="auto"/>
              <w:bottom w:val="single" w:sz="4" w:space="0" w:color="auto"/>
              <w:right w:val="single" w:sz="4" w:space="0" w:color="auto"/>
            </w:tcBorders>
            <w:shd w:val="clear" w:color="auto" w:fill="auto"/>
            <w:vAlign w:val="bottom"/>
            <w:hideMark/>
          </w:tcPr>
          <w:p w14:paraId="367B52ED" w14:textId="77777777" w:rsidR="00412FEA" w:rsidRPr="00412FEA" w:rsidRDefault="00412FEA" w:rsidP="00412FEA">
            <w:pPr>
              <w:spacing w:after="0" w:line="240" w:lineRule="auto"/>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Olajšava za prostovoljno dodatno pokojninsko zavarovanje</w:t>
            </w:r>
          </w:p>
        </w:tc>
        <w:tc>
          <w:tcPr>
            <w:tcW w:w="740" w:type="dxa"/>
            <w:tcBorders>
              <w:top w:val="nil"/>
              <w:left w:val="nil"/>
              <w:bottom w:val="single" w:sz="4" w:space="0" w:color="auto"/>
              <w:right w:val="single" w:sz="4" w:space="0" w:color="auto"/>
            </w:tcBorders>
            <w:shd w:val="clear" w:color="auto" w:fill="auto"/>
            <w:noWrap/>
            <w:vAlign w:val="bottom"/>
            <w:hideMark/>
          </w:tcPr>
          <w:p w14:paraId="3429277D"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2.126</w:t>
            </w:r>
          </w:p>
        </w:tc>
        <w:tc>
          <w:tcPr>
            <w:tcW w:w="740" w:type="dxa"/>
            <w:tcBorders>
              <w:top w:val="nil"/>
              <w:left w:val="nil"/>
              <w:bottom w:val="single" w:sz="4" w:space="0" w:color="auto"/>
              <w:right w:val="single" w:sz="4" w:space="0" w:color="auto"/>
            </w:tcBorders>
            <w:shd w:val="clear" w:color="auto" w:fill="auto"/>
            <w:noWrap/>
            <w:vAlign w:val="bottom"/>
            <w:hideMark/>
          </w:tcPr>
          <w:p w14:paraId="29DCB4A3"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2.167</w:t>
            </w:r>
          </w:p>
        </w:tc>
        <w:tc>
          <w:tcPr>
            <w:tcW w:w="740" w:type="dxa"/>
            <w:tcBorders>
              <w:top w:val="nil"/>
              <w:left w:val="nil"/>
              <w:bottom w:val="single" w:sz="4" w:space="0" w:color="auto"/>
              <w:right w:val="single" w:sz="4" w:space="0" w:color="auto"/>
            </w:tcBorders>
            <w:shd w:val="clear" w:color="auto" w:fill="auto"/>
            <w:noWrap/>
            <w:vAlign w:val="bottom"/>
            <w:hideMark/>
          </w:tcPr>
          <w:p w14:paraId="130A9CF8"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2.071</w:t>
            </w:r>
          </w:p>
        </w:tc>
        <w:tc>
          <w:tcPr>
            <w:tcW w:w="820" w:type="dxa"/>
            <w:tcBorders>
              <w:top w:val="nil"/>
              <w:left w:val="nil"/>
              <w:bottom w:val="single" w:sz="4" w:space="0" w:color="auto"/>
              <w:right w:val="single" w:sz="4" w:space="0" w:color="auto"/>
            </w:tcBorders>
            <w:shd w:val="clear" w:color="auto" w:fill="auto"/>
            <w:noWrap/>
            <w:vAlign w:val="bottom"/>
            <w:hideMark/>
          </w:tcPr>
          <w:p w14:paraId="1934A213"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19,69</w:t>
            </w:r>
          </w:p>
        </w:tc>
        <w:tc>
          <w:tcPr>
            <w:tcW w:w="820" w:type="dxa"/>
            <w:tcBorders>
              <w:top w:val="nil"/>
              <w:left w:val="nil"/>
              <w:bottom w:val="single" w:sz="4" w:space="0" w:color="auto"/>
              <w:right w:val="single" w:sz="4" w:space="0" w:color="auto"/>
            </w:tcBorders>
            <w:shd w:val="clear" w:color="auto" w:fill="auto"/>
            <w:noWrap/>
            <w:vAlign w:val="bottom"/>
            <w:hideMark/>
          </w:tcPr>
          <w:p w14:paraId="133A6D6D"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21,27</w:t>
            </w:r>
          </w:p>
        </w:tc>
        <w:tc>
          <w:tcPr>
            <w:tcW w:w="820" w:type="dxa"/>
            <w:tcBorders>
              <w:top w:val="nil"/>
              <w:left w:val="nil"/>
              <w:bottom w:val="single" w:sz="4" w:space="0" w:color="auto"/>
              <w:right w:val="single" w:sz="4" w:space="0" w:color="auto"/>
            </w:tcBorders>
            <w:shd w:val="clear" w:color="auto" w:fill="auto"/>
            <w:noWrap/>
            <w:vAlign w:val="bottom"/>
            <w:hideMark/>
          </w:tcPr>
          <w:p w14:paraId="43849CC1"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18,93</w:t>
            </w:r>
          </w:p>
        </w:tc>
      </w:tr>
      <w:tr w:rsidR="00412FEA" w:rsidRPr="00412FEA" w14:paraId="7C9E4D1A" w14:textId="77777777" w:rsidTr="00412FEA">
        <w:trPr>
          <w:trHeight w:val="285"/>
        </w:trPr>
        <w:tc>
          <w:tcPr>
            <w:tcW w:w="4168" w:type="dxa"/>
            <w:tcBorders>
              <w:top w:val="nil"/>
              <w:left w:val="single" w:sz="4" w:space="0" w:color="auto"/>
              <w:bottom w:val="single" w:sz="4" w:space="0" w:color="auto"/>
              <w:right w:val="single" w:sz="4" w:space="0" w:color="auto"/>
            </w:tcBorders>
            <w:shd w:val="clear" w:color="auto" w:fill="auto"/>
            <w:vAlign w:val="bottom"/>
            <w:hideMark/>
          </w:tcPr>
          <w:p w14:paraId="7A45768D" w14:textId="77777777" w:rsidR="00412FEA" w:rsidRPr="00412FEA" w:rsidRDefault="00412FEA" w:rsidP="00412FEA">
            <w:pPr>
              <w:spacing w:after="0" w:line="240" w:lineRule="auto"/>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Olajšava za zaposlovanje invalidov</w:t>
            </w:r>
          </w:p>
        </w:tc>
        <w:tc>
          <w:tcPr>
            <w:tcW w:w="740" w:type="dxa"/>
            <w:tcBorders>
              <w:top w:val="nil"/>
              <w:left w:val="nil"/>
              <w:bottom w:val="single" w:sz="4" w:space="0" w:color="auto"/>
              <w:right w:val="single" w:sz="4" w:space="0" w:color="auto"/>
            </w:tcBorders>
            <w:shd w:val="clear" w:color="auto" w:fill="auto"/>
            <w:noWrap/>
            <w:vAlign w:val="bottom"/>
            <w:hideMark/>
          </w:tcPr>
          <w:p w14:paraId="55E1FF93"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3.659</w:t>
            </w:r>
          </w:p>
        </w:tc>
        <w:tc>
          <w:tcPr>
            <w:tcW w:w="740" w:type="dxa"/>
            <w:tcBorders>
              <w:top w:val="nil"/>
              <w:left w:val="nil"/>
              <w:bottom w:val="single" w:sz="4" w:space="0" w:color="auto"/>
              <w:right w:val="single" w:sz="4" w:space="0" w:color="auto"/>
            </w:tcBorders>
            <w:shd w:val="clear" w:color="auto" w:fill="auto"/>
            <w:noWrap/>
            <w:vAlign w:val="bottom"/>
            <w:hideMark/>
          </w:tcPr>
          <w:p w14:paraId="5A168A16"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3.675</w:t>
            </w:r>
          </w:p>
        </w:tc>
        <w:tc>
          <w:tcPr>
            <w:tcW w:w="740" w:type="dxa"/>
            <w:tcBorders>
              <w:top w:val="nil"/>
              <w:left w:val="nil"/>
              <w:bottom w:val="single" w:sz="4" w:space="0" w:color="auto"/>
              <w:right w:val="single" w:sz="4" w:space="0" w:color="auto"/>
            </w:tcBorders>
            <w:shd w:val="clear" w:color="auto" w:fill="auto"/>
            <w:noWrap/>
            <w:vAlign w:val="bottom"/>
            <w:hideMark/>
          </w:tcPr>
          <w:p w14:paraId="2DBC461C"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3.273</w:t>
            </w:r>
          </w:p>
        </w:tc>
        <w:tc>
          <w:tcPr>
            <w:tcW w:w="820" w:type="dxa"/>
            <w:tcBorders>
              <w:top w:val="nil"/>
              <w:left w:val="nil"/>
              <w:bottom w:val="single" w:sz="4" w:space="0" w:color="auto"/>
              <w:right w:val="single" w:sz="4" w:space="0" w:color="auto"/>
            </w:tcBorders>
            <w:shd w:val="clear" w:color="auto" w:fill="auto"/>
            <w:noWrap/>
            <w:vAlign w:val="bottom"/>
            <w:hideMark/>
          </w:tcPr>
          <w:p w14:paraId="2ADA6B07"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18,81</w:t>
            </w:r>
          </w:p>
        </w:tc>
        <w:tc>
          <w:tcPr>
            <w:tcW w:w="820" w:type="dxa"/>
            <w:tcBorders>
              <w:top w:val="nil"/>
              <w:left w:val="nil"/>
              <w:bottom w:val="single" w:sz="4" w:space="0" w:color="auto"/>
              <w:right w:val="single" w:sz="4" w:space="0" w:color="auto"/>
            </w:tcBorders>
            <w:shd w:val="clear" w:color="auto" w:fill="auto"/>
            <w:noWrap/>
            <w:vAlign w:val="bottom"/>
            <w:hideMark/>
          </w:tcPr>
          <w:p w14:paraId="1848B0A1"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20,01</w:t>
            </w:r>
          </w:p>
        </w:tc>
        <w:tc>
          <w:tcPr>
            <w:tcW w:w="820" w:type="dxa"/>
            <w:tcBorders>
              <w:top w:val="nil"/>
              <w:left w:val="nil"/>
              <w:bottom w:val="single" w:sz="4" w:space="0" w:color="auto"/>
              <w:right w:val="single" w:sz="4" w:space="0" w:color="auto"/>
            </w:tcBorders>
            <w:shd w:val="clear" w:color="auto" w:fill="auto"/>
            <w:noWrap/>
            <w:vAlign w:val="bottom"/>
            <w:hideMark/>
          </w:tcPr>
          <w:p w14:paraId="37ACD619"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16,16</w:t>
            </w:r>
          </w:p>
        </w:tc>
      </w:tr>
      <w:tr w:rsidR="00412FEA" w:rsidRPr="00412FEA" w14:paraId="39DA07B0" w14:textId="77777777" w:rsidTr="00412FEA">
        <w:trPr>
          <w:trHeight w:val="480"/>
        </w:trPr>
        <w:tc>
          <w:tcPr>
            <w:tcW w:w="4168" w:type="dxa"/>
            <w:tcBorders>
              <w:top w:val="nil"/>
              <w:left w:val="single" w:sz="4" w:space="0" w:color="auto"/>
              <w:bottom w:val="single" w:sz="4" w:space="0" w:color="auto"/>
              <w:right w:val="single" w:sz="4" w:space="0" w:color="auto"/>
            </w:tcBorders>
            <w:shd w:val="clear" w:color="auto" w:fill="auto"/>
            <w:vAlign w:val="bottom"/>
            <w:hideMark/>
          </w:tcPr>
          <w:p w14:paraId="6000DE59" w14:textId="7E8E3638" w:rsidR="00412FEA" w:rsidRPr="00412FEA" w:rsidRDefault="00412FEA" w:rsidP="003B118B">
            <w:pPr>
              <w:spacing w:after="0" w:line="240" w:lineRule="auto"/>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 xml:space="preserve">Olajšava za donacije </w:t>
            </w:r>
            <w:r w:rsidR="003B118B">
              <w:rPr>
                <w:rFonts w:ascii="Arial" w:eastAsia="Times New Roman" w:hAnsi="Arial" w:cs="Arial"/>
                <w:color w:val="000000"/>
                <w:sz w:val="18"/>
                <w:szCs w:val="18"/>
                <w:lang w:eastAsia="sl-SI"/>
              </w:rPr>
              <w:t>–</w:t>
            </w:r>
            <w:r w:rsidRPr="00412FEA">
              <w:rPr>
                <w:rFonts w:ascii="Arial" w:eastAsia="Times New Roman" w:hAnsi="Arial" w:cs="Arial"/>
                <w:color w:val="000000"/>
                <w:sz w:val="18"/>
                <w:szCs w:val="18"/>
                <w:lang w:eastAsia="sl-SI"/>
              </w:rPr>
              <w:t xml:space="preserve"> izplačila za humanitarne, invalidske, socialnovarstvene ipd. namene</w:t>
            </w:r>
          </w:p>
        </w:tc>
        <w:tc>
          <w:tcPr>
            <w:tcW w:w="740" w:type="dxa"/>
            <w:tcBorders>
              <w:top w:val="nil"/>
              <w:left w:val="nil"/>
              <w:bottom w:val="single" w:sz="4" w:space="0" w:color="auto"/>
              <w:right w:val="single" w:sz="4" w:space="0" w:color="auto"/>
            </w:tcBorders>
            <w:shd w:val="clear" w:color="auto" w:fill="auto"/>
            <w:noWrap/>
            <w:vAlign w:val="bottom"/>
            <w:hideMark/>
          </w:tcPr>
          <w:p w14:paraId="1C5ED892"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10.884</w:t>
            </w:r>
          </w:p>
        </w:tc>
        <w:tc>
          <w:tcPr>
            <w:tcW w:w="740" w:type="dxa"/>
            <w:tcBorders>
              <w:top w:val="nil"/>
              <w:left w:val="nil"/>
              <w:bottom w:val="single" w:sz="4" w:space="0" w:color="auto"/>
              <w:right w:val="single" w:sz="4" w:space="0" w:color="auto"/>
            </w:tcBorders>
            <w:shd w:val="clear" w:color="auto" w:fill="auto"/>
            <w:noWrap/>
            <w:vAlign w:val="bottom"/>
            <w:hideMark/>
          </w:tcPr>
          <w:p w14:paraId="7DA72384"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12.143</w:t>
            </w:r>
          </w:p>
        </w:tc>
        <w:tc>
          <w:tcPr>
            <w:tcW w:w="740" w:type="dxa"/>
            <w:tcBorders>
              <w:top w:val="nil"/>
              <w:left w:val="nil"/>
              <w:bottom w:val="single" w:sz="4" w:space="0" w:color="auto"/>
              <w:right w:val="single" w:sz="4" w:space="0" w:color="auto"/>
            </w:tcBorders>
            <w:shd w:val="clear" w:color="auto" w:fill="auto"/>
            <w:noWrap/>
            <w:vAlign w:val="bottom"/>
            <w:hideMark/>
          </w:tcPr>
          <w:p w14:paraId="100A6DED"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9.010</w:t>
            </w:r>
          </w:p>
        </w:tc>
        <w:tc>
          <w:tcPr>
            <w:tcW w:w="820" w:type="dxa"/>
            <w:tcBorders>
              <w:top w:val="nil"/>
              <w:left w:val="nil"/>
              <w:bottom w:val="single" w:sz="4" w:space="0" w:color="auto"/>
              <w:right w:val="single" w:sz="4" w:space="0" w:color="auto"/>
            </w:tcBorders>
            <w:shd w:val="clear" w:color="auto" w:fill="auto"/>
            <w:noWrap/>
            <w:vAlign w:val="bottom"/>
            <w:hideMark/>
          </w:tcPr>
          <w:p w14:paraId="7B27D105"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4,84</w:t>
            </w:r>
          </w:p>
        </w:tc>
        <w:tc>
          <w:tcPr>
            <w:tcW w:w="820" w:type="dxa"/>
            <w:tcBorders>
              <w:top w:val="nil"/>
              <w:left w:val="nil"/>
              <w:bottom w:val="single" w:sz="4" w:space="0" w:color="auto"/>
              <w:right w:val="single" w:sz="4" w:space="0" w:color="auto"/>
            </w:tcBorders>
            <w:shd w:val="clear" w:color="auto" w:fill="auto"/>
            <w:noWrap/>
            <w:vAlign w:val="bottom"/>
            <w:hideMark/>
          </w:tcPr>
          <w:p w14:paraId="418AA84C"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4,95</w:t>
            </w:r>
          </w:p>
        </w:tc>
        <w:tc>
          <w:tcPr>
            <w:tcW w:w="820" w:type="dxa"/>
            <w:tcBorders>
              <w:top w:val="nil"/>
              <w:left w:val="nil"/>
              <w:bottom w:val="single" w:sz="4" w:space="0" w:color="auto"/>
              <w:right w:val="single" w:sz="4" w:space="0" w:color="auto"/>
            </w:tcBorders>
            <w:shd w:val="clear" w:color="auto" w:fill="auto"/>
            <w:noWrap/>
            <w:vAlign w:val="bottom"/>
            <w:hideMark/>
          </w:tcPr>
          <w:p w14:paraId="7F6752A2"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4,46</w:t>
            </w:r>
          </w:p>
        </w:tc>
      </w:tr>
      <w:tr w:rsidR="00412FEA" w:rsidRPr="00412FEA" w14:paraId="3000F92A" w14:textId="77777777" w:rsidTr="00412FEA">
        <w:trPr>
          <w:trHeight w:val="285"/>
        </w:trPr>
        <w:tc>
          <w:tcPr>
            <w:tcW w:w="4168" w:type="dxa"/>
            <w:tcBorders>
              <w:top w:val="nil"/>
              <w:left w:val="single" w:sz="4" w:space="0" w:color="auto"/>
              <w:bottom w:val="single" w:sz="4" w:space="0" w:color="auto"/>
              <w:right w:val="single" w:sz="4" w:space="0" w:color="auto"/>
            </w:tcBorders>
            <w:shd w:val="clear" w:color="auto" w:fill="auto"/>
            <w:vAlign w:val="bottom"/>
            <w:hideMark/>
          </w:tcPr>
          <w:p w14:paraId="7C65C812" w14:textId="77777777" w:rsidR="00412FEA" w:rsidRPr="00412FEA" w:rsidRDefault="00412FEA" w:rsidP="00412FEA">
            <w:pPr>
              <w:spacing w:after="0" w:line="240" w:lineRule="auto"/>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Olajšava za investiranje po 6. členu ZRPPR1015</w:t>
            </w:r>
          </w:p>
        </w:tc>
        <w:tc>
          <w:tcPr>
            <w:tcW w:w="740" w:type="dxa"/>
            <w:tcBorders>
              <w:top w:val="nil"/>
              <w:left w:val="nil"/>
              <w:bottom w:val="single" w:sz="4" w:space="0" w:color="auto"/>
              <w:right w:val="single" w:sz="4" w:space="0" w:color="auto"/>
            </w:tcBorders>
            <w:shd w:val="clear" w:color="auto" w:fill="auto"/>
            <w:noWrap/>
            <w:vAlign w:val="bottom"/>
            <w:hideMark/>
          </w:tcPr>
          <w:p w14:paraId="67B95246"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250</w:t>
            </w:r>
          </w:p>
        </w:tc>
        <w:tc>
          <w:tcPr>
            <w:tcW w:w="740" w:type="dxa"/>
            <w:tcBorders>
              <w:top w:val="nil"/>
              <w:left w:val="nil"/>
              <w:bottom w:val="single" w:sz="4" w:space="0" w:color="auto"/>
              <w:right w:val="single" w:sz="4" w:space="0" w:color="auto"/>
            </w:tcBorders>
            <w:shd w:val="clear" w:color="auto" w:fill="auto"/>
            <w:noWrap/>
            <w:vAlign w:val="bottom"/>
            <w:hideMark/>
          </w:tcPr>
          <w:p w14:paraId="4B962B75"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211</w:t>
            </w:r>
          </w:p>
        </w:tc>
        <w:tc>
          <w:tcPr>
            <w:tcW w:w="740" w:type="dxa"/>
            <w:tcBorders>
              <w:top w:val="nil"/>
              <w:left w:val="nil"/>
              <w:bottom w:val="single" w:sz="4" w:space="0" w:color="auto"/>
              <w:right w:val="single" w:sz="4" w:space="0" w:color="auto"/>
            </w:tcBorders>
            <w:shd w:val="clear" w:color="auto" w:fill="auto"/>
            <w:noWrap/>
            <w:vAlign w:val="bottom"/>
            <w:hideMark/>
          </w:tcPr>
          <w:p w14:paraId="5B0E1426"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52</w:t>
            </w:r>
          </w:p>
        </w:tc>
        <w:tc>
          <w:tcPr>
            <w:tcW w:w="820" w:type="dxa"/>
            <w:tcBorders>
              <w:top w:val="nil"/>
              <w:left w:val="nil"/>
              <w:bottom w:val="single" w:sz="4" w:space="0" w:color="auto"/>
              <w:right w:val="single" w:sz="4" w:space="0" w:color="auto"/>
            </w:tcBorders>
            <w:shd w:val="clear" w:color="auto" w:fill="auto"/>
            <w:noWrap/>
            <w:vAlign w:val="bottom"/>
            <w:hideMark/>
          </w:tcPr>
          <w:p w14:paraId="4627DE2E"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3,94</w:t>
            </w:r>
          </w:p>
        </w:tc>
        <w:tc>
          <w:tcPr>
            <w:tcW w:w="820" w:type="dxa"/>
            <w:tcBorders>
              <w:top w:val="nil"/>
              <w:left w:val="nil"/>
              <w:bottom w:val="single" w:sz="4" w:space="0" w:color="auto"/>
              <w:right w:val="single" w:sz="4" w:space="0" w:color="auto"/>
            </w:tcBorders>
            <w:shd w:val="clear" w:color="auto" w:fill="auto"/>
            <w:noWrap/>
            <w:vAlign w:val="bottom"/>
            <w:hideMark/>
          </w:tcPr>
          <w:p w14:paraId="02836587"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2,39</w:t>
            </w:r>
          </w:p>
        </w:tc>
        <w:tc>
          <w:tcPr>
            <w:tcW w:w="820" w:type="dxa"/>
            <w:tcBorders>
              <w:top w:val="nil"/>
              <w:left w:val="nil"/>
              <w:bottom w:val="single" w:sz="4" w:space="0" w:color="auto"/>
              <w:right w:val="single" w:sz="4" w:space="0" w:color="auto"/>
            </w:tcBorders>
            <w:shd w:val="clear" w:color="auto" w:fill="auto"/>
            <w:noWrap/>
            <w:vAlign w:val="bottom"/>
            <w:hideMark/>
          </w:tcPr>
          <w:p w14:paraId="05DAA538"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0,74</w:t>
            </w:r>
          </w:p>
        </w:tc>
      </w:tr>
      <w:tr w:rsidR="00412FEA" w:rsidRPr="00412FEA" w14:paraId="7D0B2998" w14:textId="77777777" w:rsidTr="00412FEA">
        <w:trPr>
          <w:trHeight w:val="480"/>
        </w:trPr>
        <w:tc>
          <w:tcPr>
            <w:tcW w:w="4168" w:type="dxa"/>
            <w:tcBorders>
              <w:top w:val="nil"/>
              <w:left w:val="single" w:sz="4" w:space="0" w:color="auto"/>
              <w:bottom w:val="single" w:sz="4" w:space="0" w:color="auto"/>
              <w:right w:val="single" w:sz="4" w:space="0" w:color="auto"/>
            </w:tcBorders>
            <w:shd w:val="clear" w:color="auto" w:fill="auto"/>
            <w:vAlign w:val="bottom"/>
            <w:hideMark/>
          </w:tcPr>
          <w:p w14:paraId="306383FC" w14:textId="07142559" w:rsidR="00412FEA" w:rsidRPr="00412FEA" w:rsidRDefault="00412FEA" w:rsidP="003B118B">
            <w:pPr>
              <w:spacing w:after="0" w:line="240" w:lineRule="auto"/>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 xml:space="preserve">Olajšava za donacije </w:t>
            </w:r>
            <w:r w:rsidR="003B118B">
              <w:rPr>
                <w:rFonts w:ascii="Arial" w:eastAsia="Times New Roman" w:hAnsi="Arial" w:cs="Arial"/>
                <w:color w:val="000000"/>
                <w:sz w:val="18"/>
                <w:szCs w:val="18"/>
                <w:lang w:eastAsia="sl-SI"/>
              </w:rPr>
              <w:t>–</w:t>
            </w:r>
            <w:r w:rsidRPr="00412FEA">
              <w:rPr>
                <w:rFonts w:ascii="Arial" w:eastAsia="Times New Roman" w:hAnsi="Arial" w:cs="Arial"/>
                <w:color w:val="000000"/>
                <w:sz w:val="18"/>
                <w:szCs w:val="18"/>
                <w:lang w:eastAsia="sl-SI"/>
              </w:rPr>
              <w:t xml:space="preserve"> izplačila za kulturne namene in izplačila prostovoljnim društvom ipd.</w:t>
            </w:r>
          </w:p>
        </w:tc>
        <w:tc>
          <w:tcPr>
            <w:tcW w:w="740" w:type="dxa"/>
            <w:tcBorders>
              <w:top w:val="nil"/>
              <w:left w:val="nil"/>
              <w:bottom w:val="single" w:sz="4" w:space="0" w:color="auto"/>
              <w:right w:val="single" w:sz="4" w:space="0" w:color="auto"/>
            </w:tcBorders>
            <w:shd w:val="clear" w:color="auto" w:fill="auto"/>
            <w:noWrap/>
            <w:vAlign w:val="bottom"/>
            <w:hideMark/>
          </w:tcPr>
          <w:p w14:paraId="74CB2CED"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2.064</w:t>
            </w:r>
          </w:p>
        </w:tc>
        <w:tc>
          <w:tcPr>
            <w:tcW w:w="740" w:type="dxa"/>
            <w:tcBorders>
              <w:top w:val="nil"/>
              <w:left w:val="nil"/>
              <w:bottom w:val="single" w:sz="4" w:space="0" w:color="auto"/>
              <w:right w:val="single" w:sz="4" w:space="0" w:color="auto"/>
            </w:tcBorders>
            <w:shd w:val="clear" w:color="auto" w:fill="auto"/>
            <w:noWrap/>
            <w:vAlign w:val="bottom"/>
            <w:hideMark/>
          </w:tcPr>
          <w:p w14:paraId="31878881"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2.083</w:t>
            </w:r>
          </w:p>
        </w:tc>
        <w:tc>
          <w:tcPr>
            <w:tcW w:w="740" w:type="dxa"/>
            <w:tcBorders>
              <w:top w:val="nil"/>
              <w:left w:val="nil"/>
              <w:bottom w:val="single" w:sz="4" w:space="0" w:color="auto"/>
              <w:right w:val="single" w:sz="4" w:space="0" w:color="auto"/>
            </w:tcBorders>
            <w:shd w:val="clear" w:color="auto" w:fill="auto"/>
            <w:noWrap/>
            <w:vAlign w:val="bottom"/>
            <w:hideMark/>
          </w:tcPr>
          <w:p w14:paraId="378C9D99"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1.476</w:t>
            </w:r>
          </w:p>
        </w:tc>
        <w:tc>
          <w:tcPr>
            <w:tcW w:w="820" w:type="dxa"/>
            <w:tcBorders>
              <w:top w:val="nil"/>
              <w:left w:val="nil"/>
              <w:bottom w:val="single" w:sz="4" w:space="0" w:color="auto"/>
              <w:right w:val="single" w:sz="4" w:space="0" w:color="auto"/>
            </w:tcBorders>
            <w:shd w:val="clear" w:color="auto" w:fill="auto"/>
            <w:noWrap/>
            <w:vAlign w:val="bottom"/>
            <w:hideMark/>
          </w:tcPr>
          <w:p w14:paraId="2886BD2B"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0,54</w:t>
            </w:r>
          </w:p>
        </w:tc>
        <w:tc>
          <w:tcPr>
            <w:tcW w:w="820" w:type="dxa"/>
            <w:tcBorders>
              <w:top w:val="nil"/>
              <w:left w:val="nil"/>
              <w:bottom w:val="single" w:sz="4" w:space="0" w:color="auto"/>
              <w:right w:val="single" w:sz="4" w:space="0" w:color="auto"/>
            </w:tcBorders>
            <w:shd w:val="clear" w:color="auto" w:fill="auto"/>
            <w:noWrap/>
            <w:vAlign w:val="bottom"/>
            <w:hideMark/>
          </w:tcPr>
          <w:p w14:paraId="5413D224"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0,57</w:t>
            </w:r>
          </w:p>
        </w:tc>
        <w:tc>
          <w:tcPr>
            <w:tcW w:w="820" w:type="dxa"/>
            <w:tcBorders>
              <w:top w:val="nil"/>
              <w:left w:val="nil"/>
              <w:bottom w:val="single" w:sz="4" w:space="0" w:color="auto"/>
              <w:right w:val="single" w:sz="4" w:space="0" w:color="auto"/>
            </w:tcBorders>
            <w:shd w:val="clear" w:color="auto" w:fill="auto"/>
            <w:noWrap/>
            <w:vAlign w:val="bottom"/>
            <w:hideMark/>
          </w:tcPr>
          <w:p w14:paraId="17719FC6"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0,62</w:t>
            </w:r>
          </w:p>
        </w:tc>
      </w:tr>
      <w:tr w:rsidR="00412FEA" w:rsidRPr="00412FEA" w14:paraId="218724F0" w14:textId="77777777" w:rsidTr="00412FEA">
        <w:trPr>
          <w:trHeight w:val="480"/>
        </w:trPr>
        <w:tc>
          <w:tcPr>
            <w:tcW w:w="4168" w:type="dxa"/>
            <w:tcBorders>
              <w:top w:val="nil"/>
              <w:left w:val="single" w:sz="4" w:space="0" w:color="auto"/>
              <w:bottom w:val="single" w:sz="4" w:space="0" w:color="auto"/>
              <w:right w:val="single" w:sz="4" w:space="0" w:color="auto"/>
            </w:tcBorders>
            <w:shd w:val="clear" w:color="auto" w:fill="auto"/>
            <w:vAlign w:val="bottom"/>
            <w:hideMark/>
          </w:tcPr>
          <w:p w14:paraId="3047B50A" w14:textId="77777777" w:rsidR="00412FEA" w:rsidRPr="00412FEA" w:rsidRDefault="00412FEA" w:rsidP="00412FEA">
            <w:pPr>
              <w:spacing w:after="0" w:line="240" w:lineRule="auto"/>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Olajšava za izvajanje praktičnega dela v strokovnem izobraževanju</w:t>
            </w:r>
          </w:p>
        </w:tc>
        <w:tc>
          <w:tcPr>
            <w:tcW w:w="740" w:type="dxa"/>
            <w:tcBorders>
              <w:top w:val="nil"/>
              <w:left w:val="nil"/>
              <w:bottom w:val="single" w:sz="4" w:space="0" w:color="auto"/>
              <w:right w:val="single" w:sz="4" w:space="0" w:color="auto"/>
            </w:tcBorders>
            <w:shd w:val="clear" w:color="auto" w:fill="auto"/>
            <w:noWrap/>
            <w:vAlign w:val="bottom"/>
            <w:hideMark/>
          </w:tcPr>
          <w:p w14:paraId="49F90E2F"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948</w:t>
            </w:r>
          </w:p>
        </w:tc>
        <w:tc>
          <w:tcPr>
            <w:tcW w:w="740" w:type="dxa"/>
            <w:tcBorders>
              <w:top w:val="nil"/>
              <w:left w:val="nil"/>
              <w:bottom w:val="single" w:sz="4" w:space="0" w:color="auto"/>
              <w:right w:val="single" w:sz="4" w:space="0" w:color="auto"/>
            </w:tcBorders>
            <w:shd w:val="clear" w:color="auto" w:fill="auto"/>
            <w:noWrap/>
            <w:vAlign w:val="bottom"/>
            <w:hideMark/>
          </w:tcPr>
          <w:p w14:paraId="72A1FAD6"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946</w:t>
            </w:r>
          </w:p>
        </w:tc>
        <w:tc>
          <w:tcPr>
            <w:tcW w:w="740" w:type="dxa"/>
            <w:tcBorders>
              <w:top w:val="nil"/>
              <w:left w:val="nil"/>
              <w:bottom w:val="single" w:sz="4" w:space="0" w:color="auto"/>
              <w:right w:val="single" w:sz="4" w:space="0" w:color="auto"/>
            </w:tcBorders>
            <w:shd w:val="clear" w:color="auto" w:fill="auto"/>
            <w:noWrap/>
            <w:vAlign w:val="bottom"/>
            <w:hideMark/>
          </w:tcPr>
          <w:p w14:paraId="4B20D4CF"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796</w:t>
            </w:r>
          </w:p>
        </w:tc>
        <w:tc>
          <w:tcPr>
            <w:tcW w:w="820" w:type="dxa"/>
            <w:tcBorders>
              <w:top w:val="nil"/>
              <w:left w:val="nil"/>
              <w:bottom w:val="single" w:sz="4" w:space="0" w:color="auto"/>
              <w:right w:val="single" w:sz="4" w:space="0" w:color="auto"/>
            </w:tcBorders>
            <w:shd w:val="clear" w:color="auto" w:fill="auto"/>
            <w:noWrap/>
            <w:vAlign w:val="bottom"/>
            <w:hideMark/>
          </w:tcPr>
          <w:p w14:paraId="4590E6C9"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0,34</w:t>
            </w:r>
          </w:p>
        </w:tc>
        <w:tc>
          <w:tcPr>
            <w:tcW w:w="820" w:type="dxa"/>
            <w:tcBorders>
              <w:top w:val="nil"/>
              <w:left w:val="nil"/>
              <w:bottom w:val="single" w:sz="4" w:space="0" w:color="auto"/>
              <w:right w:val="single" w:sz="4" w:space="0" w:color="auto"/>
            </w:tcBorders>
            <w:shd w:val="clear" w:color="auto" w:fill="auto"/>
            <w:noWrap/>
            <w:vAlign w:val="bottom"/>
            <w:hideMark/>
          </w:tcPr>
          <w:p w14:paraId="62F281D6"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0,37</w:t>
            </w:r>
          </w:p>
        </w:tc>
        <w:tc>
          <w:tcPr>
            <w:tcW w:w="820" w:type="dxa"/>
            <w:tcBorders>
              <w:top w:val="nil"/>
              <w:left w:val="nil"/>
              <w:bottom w:val="single" w:sz="4" w:space="0" w:color="auto"/>
              <w:right w:val="single" w:sz="4" w:space="0" w:color="auto"/>
            </w:tcBorders>
            <w:shd w:val="clear" w:color="auto" w:fill="auto"/>
            <w:noWrap/>
            <w:vAlign w:val="bottom"/>
            <w:hideMark/>
          </w:tcPr>
          <w:p w14:paraId="0C6BE043"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0,25</w:t>
            </w:r>
          </w:p>
        </w:tc>
      </w:tr>
      <w:tr w:rsidR="00412FEA" w:rsidRPr="00412FEA" w14:paraId="3C4F23BC" w14:textId="77777777" w:rsidTr="00412FEA">
        <w:trPr>
          <w:trHeight w:val="480"/>
        </w:trPr>
        <w:tc>
          <w:tcPr>
            <w:tcW w:w="4168" w:type="dxa"/>
            <w:tcBorders>
              <w:top w:val="nil"/>
              <w:left w:val="single" w:sz="4" w:space="0" w:color="auto"/>
              <w:bottom w:val="single" w:sz="4" w:space="0" w:color="auto"/>
              <w:right w:val="single" w:sz="4" w:space="0" w:color="auto"/>
            </w:tcBorders>
            <w:shd w:val="clear" w:color="auto" w:fill="auto"/>
            <w:vAlign w:val="bottom"/>
            <w:hideMark/>
          </w:tcPr>
          <w:p w14:paraId="58A0C04F" w14:textId="77777777" w:rsidR="00412FEA" w:rsidRPr="00412FEA" w:rsidRDefault="00412FEA" w:rsidP="00412FEA">
            <w:pPr>
              <w:spacing w:after="0" w:line="240" w:lineRule="auto"/>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Olajšava za pripadajoči znesek dobička, ki se izplača delavcem</w:t>
            </w:r>
          </w:p>
        </w:tc>
        <w:tc>
          <w:tcPr>
            <w:tcW w:w="740" w:type="dxa"/>
            <w:tcBorders>
              <w:top w:val="nil"/>
              <w:left w:val="nil"/>
              <w:bottom w:val="single" w:sz="4" w:space="0" w:color="auto"/>
              <w:right w:val="single" w:sz="4" w:space="0" w:color="auto"/>
            </w:tcBorders>
            <w:shd w:val="clear" w:color="auto" w:fill="auto"/>
            <w:noWrap/>
            <w:vAlign w:val="bottom"/>
            <w:hideMark/>
          </w:tcPr>
          <w:p w14:paraId="29FE8E96"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12</w:t>
            </w:r>
          </w:p>
        </w:tc>
        <w:tc>
          <w:tcPr>
            <w:tcW w:w="740" w:type="dxa"/>
            <w:tcBorders>
              <w:top w:val="nil"/>
              <w:left w:val="nil"/>
              <w:bottom w:val="single" w:sz="4" w:space="0" w:color="auto"/>
              <w:right w:val="single" w:sz="4" w:space="0" w:color="auto"/>
            </w:tcBorders>
            <w:shd w:val="clear" w:color="auto" w:fill="auto"/>
            <w:noWrap/>
            <w:vAlign w:val="bottom"/>
            <w:hideMark/>
          </w:tcPr>
          <w:p w14:paraId="25B0DBF2"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14</w:t>
            </w:r>
          </w:p>
        </w:tc>
        <w:tc>
          <w:tcPr>
            <w:tcW w:w="740" w:type="dxa"/>
            <w:tcBorders>
              <w:top w:val="nil"/>
              <w:left w:val="nil"/>
              <w:bottom w:val="single" w:sz="4" w:space="0" w:color="auto"/>
              <w:right w:val="single" w:sz="4" w:space="0" w:color="auto"/>
            </w:tcBorders>
            <w:shd w:val="clear" w:color="auto" w:fill="auto"/>
            <w:noWrap/>
            <w:vAlign w:val="bottom"/>
            <w:hideMark/>
          </w:tcPr>
          <w:p w14:paraId="0CF2A962"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12</w:t>
            </w:r>
          </w:p>
        </w:tc>
        <w:tc>
          <w:tcPr>
            <w:tcW w:w="820" w:type="dxa"/>
            <w:tcBorders>
              <w:top w:val="nil"/>
              <w:left w:val="nil"/>
              <w:bottom w:val="single" w:sz="4" w:space="0" w:color="auto"/>
              <w:right w:val="single" w:sz="4" w:space="0" w:color="auto"/>
            </w:tcBorders>
            <w:shd w:val="clear" w:color="auto" w:fill="auto"/>
            <w:noWrap/>
            <w:vAlign w:val="bottom"/>
            <w:hideMark/>
          </w:tcPr>
          <w:p w14:paraId="5458DF9B"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0,14</w:t>
            </w:r>
          </w:p>
        </w:tc>
        <w:tc>
          <w:tcPr>
            <w:tcW w:w="820" w:type="dxa"/>
            <w:tcBorders>
              <w:top w:val="nil"/>
              <w:left w:val="nil"/>
              <w:bottom w:val="single" w:sz="4" w:space="0" w:color="auto"/>
              <w:right w:val="single" w:sz="4" w:space="0" w:color="auto"/>
            </w:tcBorders>
            <w:shd w:val="clear" w:color="auto" w:fill="auto"/>
            <w:noWrap/>
            <w:vAlign w:val="bottom"/>
            <w:hideMark/>
          </w:tcPr>
          <w:p w14:paraId="70871054"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0,24</w:t>
            </w:r>
          </w:p>
        </w:tc>
        <w:tc>
          <w:tcPr>
            <w:tcW w:w="820" w:type="dxa"/>
            <w:tcBorders>
              <w:top w:val="nil"/>
              <w:left w:val="nil"/>
              <w:bottom w:val="single" w:sz="4" w:space="0" w:color="auto"/>
              <w:right w:val="single" w:sz="4" w:space="0" w:color="auto"/>
            </w:tcBorders>
            <w:shd w:val="clear" w:color="auto" w:fill="auto"/>
            <w:noWrap/>
            <w:vAlign w:val="bottom"/>
            <w:hideMark/>
          </w:tcPr>
          <w:p w14:paraId="088A4A40"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0,14</w:t>
            </w:r>
          </w:p>
        </w:tc>
      </w:tr>
      <w:tr w:rsidR="00412FEA" w:rsidRPr="00412FEA" w14:paraId="526A59CF" w14:textId="77777777" w:rsidTr="00412FEA">
        <w:trPr>
          <w:trHeight w:val="480"/>
        </w:trPr>
        <w:tc>
          <w:tcPr>
            <w:tcW w:w="4168" w:type="dxa"/>
            <w:tcBorders>
              <w:top w:val="nil"/>
              <w:left w:val="single" w:sz="4" w:space="0" w:color="auto"/>
              <w:bottom w:val="single" w:sz="4" w:space="0" w:color="auto"/>
              <w:right w:val="single" w:sz="4" w:space="0" w:color="auto"/>
            </w:tcBorders>
            <w:shd w:val="clear" w:color="auto" w:fill="auto"/>
            <w:vAlign w:val="bottom"/>
            <w:hideMark/>
          </w:tcPr>
          <w:p w14:paraId="431ABCC3" w14:textId="77777777" w:rsidR="00412FEA" w:rsidRPr="00412FEA" w:rsidRDefault="00412FEA" w:rsidP="00412FEA">
            <w:pPr>
              <w:spacing w:after="0" w:line="240" w:lineRule="auto"/>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Olajšava za zaposlovanje po 5. členu ZRPPR1015</w:t>
            </w:r>
          </w:p>
        </w:tc>
        <w:tc>
          <w:tcPr>
            <w:tcW w:w="740" w:type="dxa"/>
            <w:tcBorders>
              <w:top w:val="nil"/>
              <w:left w:val="nil"/>
              <w:bottom w:val="single" w:sz="4" w:space="0" w:color="auto"/>
              <w:right w:val="single" w:sz="4" w:space="0" w:color="auto"/>
            </w:tcBorders>
            <w:shd w:val="clear" w:color="auto" w:fill="auto"/>
            <w:noWrap/>
            <w:vAlign w:val="bottom"/>
            <w:hideMark/>
          </w:tcPr>
          <w:p w14:paraId="73C85A08"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81</w:t>
            </w:r>
          </w:p>
        </w:tc>
        <w:tc>
          <w:tcPr>
            <w:tcW w:w="740" w:type="dxa"/>
            <w:tcBorders>
              <w:top w:val="nil"/>
              <w:left w:val="nil"/>
              <w:bottom w:val="single" w:sz="4" w:space="0" w:color="auto"/>
              <w:right w:val="single" w:sz="4" w:space="0" w:color="auto"/>
            </w:tcBorders>
            <w:shd w:val="clear" w:color="auto" w:fill="auto"/>
            <w:noWrap/>
            <w:vAlign w:val="bottom"/>
            <w:hideMark/>
          </w:tcPr>
          <w:p w14:paraId="6832D2E6"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41</w:t>
            </w:r>
          </w:p>
        </w:tc>
        <w:tc>
          <w:tcPr>
            <w:tcW w:w="740" w:type="dxa"/>
            <w:tcBorders>
              <w:top w:val="nil"/>
              <w:left w:val="nil"/>
              <w:bottom w:val="single" w:sz="4" w:space="0" w:color="auto"/>
              <w:right w:val="single" w:sz="4" w:space="0" w:color="auto"/>
            </w:tcBorders>
            <w:shd w:val="clear" w:color="auto" w:fill="auto"/>
            <w:noWrap/>
            <w:vAlign w:val="bottom"/>
            <w:hideMark/>
          </w:tcPr>
          <w:p w14:paraId="00D1B446"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20</w:t>
            </w:r>
          </w:p>
        </w:tc>
        <w:tc>
          <w:tcPr>
            <w:tcW w:w="820" w:type="dxa"/>
            <w:tcBorders>
              <w:top w:val="nil"/>
              <w:left w:val="nil"/>
              <w:bottom w:val="single" w:sz="4" w:space="0" w:color="auto"/>
              <w:right w:val="single" w:sz="4" w:space="0" w:color="auto"/>
            </w:tcBorders>
            <w:shd w:val="clear" w:color="auto" w:fill="auto"/>
            <w:noWrap/>
            <w:vAlign w:val="bottom"/>
            <w:hideMark/>
          </w:tcPr>
          <w:p w14:paraId="07FD986E"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0,22</w:t>
            </w:r>
          </w:p>
        </w:tc>
        <w:tc>
          <w:tcPr>
            <w:tcW w:w="820" w:type="dxa"/>
            <w:tcBorders>
              <w:top w:val="nil"/>
              <w:left w:val="nil"/>
              <w:bottom w:val="single" w:sz="4" w:space="0" w:color="auto"/>
              <w:right w:val="single" w:sz="4" w:space="0" w:color="auto"/>
            </w:tcBorders>
            <w:shd w:val="clear" w:color="auto" w:fill="auto"/>
            <w:noWrap/>
            <w:vAlign w:val="bottom"/>
            <w:hideMark/>
          </w:tcPr>
          <w:p w14:paraId="26CD73E1"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0,15</w:t>
            </w:r>
          </w:p>
        </w:tc>
        <w:tc>
          <w:tcPr>
            <w:tcW w:w="820" w:type="dxa"/>
            <w:tcBorders>
              <w:top w:val="nil"/>
              <w:left w:val="nil"/>
              <w:bottom w:val="single" w:sz="4" w:space="0" w:color="auto"/>
              <w:right w:val="single" w:sz="4" w:space="0" w:color="auto"/>
            </w:tcBorders>
            <w:shd w:val="clear" w:color="auto" w:fill="auto"/>
            <w:noWrap/>
            <w:vAlign w:val="bottom"/>
            <w:hideMark/>
          </w:tcPr>
          <w:p w14:paraId="32E33B65"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0,10</w:t>
            </w:r>
          </w:p>
        </w:tc>
      </w:tr>
      <w:tr w:rsidR="00412FEA" w:rsidRPr="00412FEA" w14:paraId="289E79B2" w14:textId="77777777" w:rsidTr="00412FEA">
        <w:trPr>
          <w:trHeight w:val="480"/>
        </w:trPr>
        <w:tc>
          <w:tcPr>
            <w:tcW w:w="4168" w:type="dxa"/>
            <w:tcBorders>
              <w:top w:val="nil"/>
              <w:left w:val="single" w:sz="4" w:space="0" w:color="auto"/>
              <w:bottom w:val="single" w:sz="4" w:space="0" w:color="auto"/>
              <w:right w:val="single" w:sz="4" w:space="0" w:color="auto"/>
            </w:tcBorders>
            <w:shd w:val="clear" w:color="auto" w:fill="auto"/>
            <w:vAlign w:val="bottom"/>
            <w:hideMark/>
          </w:tcPr>
          <w:p w14:paraId="550440AA" w14:textId="77777777" w:rsidR="00412FEA" w:rsidRPr="00412FEA" w:rsidRDefault="00412FEA" w:rsidP="00412FEA">
            <w:pPr>
              <w:spacing w:after="0" w:line="240" w:lineRule="auto"/>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Olajšava za zaposlovanje brezposelnih oseb po 55.b členu</w:t>
            </w:r>
          </w:p>
        </w:tc>
        <w:tc>
          <w:tcPr>
            <w:tcW w:w="740" w:type="dxa"/>
            <w:tcBorders>
              <w:top w:val="nil"/>
              <w:left w:val="nil"/>
              <w:bottom w:val="single" w:sz="4" w:space="0" w:color="auto"/>
              <w:right w:val="single" w:sz="4" w:space="0" w:color="auto"/>
            </w:tcBorders>
            <w:shd w:val="clear" w:color="auto" w:fill="auto"/>
            <w:noWrap/>
            <w:vAlign w:val="bottom"/>
            <w:hideMark/>
          </w:tcPr>
          <w:p w14:paraId="1F318F7A"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196</w:t>
            </w:r>
          </w:p>
        </w:tc>
        <w:tc>
          <w:tcPr>
            <w:tcW w:w="740" w:type="dxa"/>
            <w:tcBorders>
              <w:top w:val="nil"/>
              <w:left w:val="nil"/>
              <w:bottom w:val="single" w:sz="4" w:space="0" w:color="auto"/>
              <w:right w:val="single" w:sz="4" w:space="0" w:color="auto"/>
            </w:tcBorders>
            <w:shd w:val="clear" w:color="auto" w:fill="auto"/>
            <w:noWrap/>
            <w:vAlign w:val="bottom"/>
            <w:hideMark/>
          </w:tcPr>
          <w:p w14:paraId="4B5A0D5E"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159</w:t>
            </w:r>
          </w:p>
        </w:tc>
        <w:tc>
          <w:tcPr>
            <w:tcW w:w="740" w:type="dxa"/>
            <w:tcBorders>
              <w:top w:val="nil"/>
              <w:left w:val="nil"/>
              <w:bottom w:val="single" w:sz="4" w:space="0" w:color="auto"/>
              <w:right w:val="single" w:sz="4" w:space="0" w:color="auto"/>
            </w:tcBorders>
            <w:shd w:val="clear" w:color="auto" w:fill="auto"/>
            <w:noWrap/>
            <w:vAlign w:val="bottom"/>
            <w:hideMark/>
          </w:tcPr>
          <w:p w14:paraId="58BFA504"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111</w:t>
            </w:r>
          </w:p>
        </w:tc>
        <w:tc>
          <w:tcPr>
            <w:tcW w:w="820" w:type="dxa"/>
            <w:tcBorders>
              <w:top w:val="nil"/>
              <w:left w:val="nil"/>
              <w:bottom w:val="single" w:sz="4" w:space="0" w:color="auto"/>
              <w:right w:val="single" w:sz="4" w:space="0" w:color="auto"/>
            </w:tcBorders>
            <w:shd w:val="clear" w:color="auto" w:fill="auto"/>
            <w:noWrap/>
            <w:vAlign w:val="bottom"/>
            <w:hideMark/>
          </w:tcPr>
          <w:p w14:paraId="4B2A6A70"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0,18</w:t>
            </w:r>
          </w:p>
        </w:tc>
        <w:tc>
          <w:tcPr>
            <w:tcW w:w="820" w:type="dxa"/>
            <w:tcBorders>
              <w:top w:val="nil"/>
              <w:left w:val="nil"/>
              <w:bottom w:val="single" w:sz="4" w:space="0" w:color="auto"/>
              <w:right w:val="single" w:sz="4" w:space="0" w:color="auto"/>
            </w:tcBorders>
            <w:shd w:val="clear" w:color="auto" w:fill="auto"/>
            <w:noWrap/>
            <w:vAlign w:val="bottom"/>
            <w:hideMark/>
          </w:tcPr>
          <w:p w14:paraId="35421850"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0,15</w:t>
            </w:r>
          </w:p>
        </w:tc>
        <w:tc>
          <w:tcPr>
            <w:tcW w:w="820" w:type="dxa"/>
            <w:tcBorders>
              <w:top w:val="nil"/>
              <w:left w:val="nil"/>
              <w:bottom w:val="single" w:sz="4" w:space="0" w:color="auto"/>
              <w:right w:val="single" w:sz="4" w:space="0" w:color="auto"/>
            </w:tcBorders>
            <w:shd w:val="clear" w:color="auto" w:fill="auto"/>
            <w:noWrap/>
            <w:vAlign w:val="bottom"/>
            <w:hideMark/>
          </w:tcPr>
          <w:p w14:paraId="43AB95CC"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0,10</w:t>
            </w:r>
          </w:p>
        </w:tc>
      </w:tr>
      <w:tr w:rsidR="00412FEA" w:rsidRPr="00412FEA" w14:paraId="3F879693" w14:textId="77777777" w:rsidTr="00412FEA">
        <w:trPr>
          <w:trHeight w:val="480"/>
        </w:trPr>
        <w:tc>
          <w:tcPr>
            <w:tcW w:w="4168" w:type="dxa"/>
            <w:tcBorders>
              <w:top w:val="nil"/>
              <w:left w:val="single" w:sz="4" w:space="0" w:color="auto"/>
              <w:bottom w:val="single" w:sz="4" w:space="0" w:color="auto"/>
              <w:right w:val="single" w:sz="4" w:space="0" w:color="auto"/>
            </w:tcBorders>
            <w:shd w:val="clear" w:color="auto" w:fill="auto"/>
            <w:vAlign w:val="bottom"/>
            <w:hideMark/>
          </w:tcPr>
          <w:p w14:paraId="62AF592F" w14:textId="77777777" w:rsidR="00412FEA" w:rsidRPr="00412FEA" w:rsidRDefault="00412FEA" w:rsidP="00412FEA">
            <w:pPr>
              <w:spacing w:after="0" w:line="240" w:lineRule="auto"/>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 xml:space="preserve">Zmanjšanje davčne osnove za prejete obresti od </w:t>
            </w:r>
            <w:proofErr w:type="spellStart"/>
            <w:r w:rsidRPr="00412FEA">
              <w:rPr>
                <w:rFonts w:ascii="Arial" w:eastAsia="Times New Roman" w:hAnsi="Arial" w:cs="Arial"/>
                <w:color w:val="000000"/>
                <w:sz w:val="18"/>
                <w:szCs w:val="18"/>
                <w:lang w:eastAsia="sl-SI"/>
              </w:rPr>
              <w:t>kratk</w:t>
            </w:r>
            <w:proofErr w:type="spellEnd"/>
            <w:r w:rsidRPr="00412FEA">
              <w:rPr>
                <w:rFonts w:ascii="Arial" w:eastAsia="Times New Roman" w:hAnsi="Arial" w:cs="Arial"/>
                <w:color w:val="000000"/>
                <w:sz w:val="18"/>
                <w:szCs w:val="18"/>
                <w:lang w:eastAsia="sl-SI"/>
              </w:rPr>
              <w:t xml:space="preserve">. in dolg. </w:t>
            </w:r>
            <w:proofErr w:type="spellStart"/>
            <w:r w:rsidRPr="00412FEA">
              <w:rPr>
                <w:rFonts w:ascii="Arial" w:eastAsia="Times New Roman" w:hAnsi="Arial" w:cs="Arial"/>
                <w:color w:val="000000"/>
                <w:sz w:val="18"/>
                <w:szCs w:val="18"/>
                <w:lang w:eastAsia="sl-SI"/>
              </w:rPr>
              <w:t>vr</w:t>
            </w:r>
            <w:proofErr w:type="spellEnd"/>
            <w:r w:rsidRPr="00412FEA">
              <w:rPr>
                <w:rFonts w:ascii="Arial" w:eastAsia="Times New Roman" w:hAnsi="Arial" w:cs="Arial"/>
                <w:color w:val="000000"/>
                <w:sz w:val="18"/>
                <w:szCs w:val="18"/>
                <w:lang w:eastAsia="sl-SI"/>
              </w:rPr>
              <w:t>. pap. RS in občin</w:t>
            </w:r>
          </w:p>
        </w:tc>
        <w:tc>
          <w:tcPr>
            <w:tcW w:w="740" w:type="dxa"/>
            <w:tcBorders>
              <w:top w:val="nil"/>
              <w:left w:val="nil"/>
              <w:bottom w:val="single" w:sz="4" w:space="0" w:color="auto"/>
              <w:right w:val="single" w:sz="4" w:space="0" w:color="auto"/>
            </w:tcBorders>
            <w:shd w:val="clear" w:color="auto" w:fill="auto"/>
            <w:noWrap/>
            <w:vAlign w:val="bottom"/>
            <w:hideMark/>
          </w:tcPr>
          <w:p w14:paraId="7BFD50C3"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2</w:t>
            </w:r>
          </w:p>
        </w:tc>
        <w:tc>
          <w:tcPr>
            <w:tcW w:w="740" w:type="dxa"/>
            <w:tcBorders>
              <w:top w:val="nil"/>
              <w:left w:val="nil"/>
              <w:bottom w:val="single" w:sz="4" w:space="0" w:color="auto"/>
              <w:right w:val="single" w:sz="4" w:space="0" w:color="auto"/>
            </w:tcBorders>
            <w:shd w:val="clear" w:color="auto" w:fill="auto"/>
            <w:noWrap/>
            <w:vAlign w:val="bottom"/>
            <w:hideMark/>
          </w:tcPr>
          <w:p w14:paraId="4010503C"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5</w:t>
            </w:r>
          </w:p>
        </w:tc>
        <w:tc>
          <w:tcPr>
            <w:tcW w:w="740" w:type="dxa"/>
            <w:tcBorders>
              <w:top w:val="nil"/>
              <w:left w:val="nil"/>
              <w:bottom w:val="single" w:sz="4" w:space="0" w:color="auto"/>
              <w:right w:val="single" w:sz="4" w:space="0" w:color="auto"/>
            </w:tcBorders>
            <w:shd w:val="clear" w:color="auto" w:fill="auto"/>
            <w:noWrap/>
            <w:vAlign w:val="bottom"/>
            <w:hideMark/>
          </w:tcPr>
          <w:p w14:paraId="4CE2F054"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7</w:t>
            </w:r>
          </w:p>
        </w:tc>
        <w:tc>
          <w:tcPr>
            <w:tcW w:w="820" w:type="dxa"/>
            <w:tcBorders>
              <w:top w:val="nil"/>
              <w:left w:val="nil"/>
              <w:bottom w:val="single" w:sz="4" w:space="0" w:color="auto"/>
              <w:right w:val="single" w:sz="4" w:space="0" w:color="auto"/>
            </w:tcBorders>
            <w:shd w:val="clear" w:color="auto" w:fill="auto"/>
            <w:noWrap/>
            <w:vAlign w:val="bottom"/>
            <w:hideMark/>
          </w:tcPr>
          <w:p w14:paraId="392A9AE3"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0,00</w:t>
            </w:r>
          </w:p>
        </w:tc>
        <w:tc>
          <w:tcPr>
            <w:tcW w:w="820" w:type="dxa"/>
            <w:tcBorders>
              <w:top w:val="nil"/>
              <w:left w:val="nil"/>
              <w:bottom w:val="single" w:sz="4" w:space="0" w:color="auto"/>
              <w:right w:val="single" w:sz="4" w:space="0" w:color="auto"/>
            </w:tcBorders>
            <w:shd w:val="clear" w:color="auto" w:fill="auto"/>
            <w:noWrap/>
            <w:vAlign w:val="bottom"/>
            <w:hideMark/>
          </w:tcPr>
          <w:p w14:paraId="3284BE2C"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0,01</w:t>
            </w:r>
          </w:p>
        </w:tc>
        <w:tc>
          <w:tcPr>
            <w:tcW w:w="820" w:type="dxa"/>
            <w:tcBorders>
              <w:top w:val="nil"/>
              <w:left w:val="nil"/>
              <w:bottom w:val="single" w:sz="4" w:space="0" w:color="auto"/>
              <w:right w:val="single" w:sz="4" w:space="0" w:color="auto"/>
            </w:tcBorders>
            <w:shd w:val="clear" w:color="auto" w:fill="auto"/>
            <w:noWrap/>
            <w:vAlign w:val="bottom"/>
            <w:hideMark/>
          </w:tcPr>
          <w:p w14:paraId="2980714E"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0,03</w:t>
            </w:r>
          </w:p>
        </w:tc>
      </w:tr>
      <w:tr w:rsidR="00412FEA" w:rsidRPr="00412FEA" w14:paraId="089CA159" w14:textId="77777777" w:rsidTr="00412FEA">
        <w:trPr>
          <w:trHeight w:val="300"/>
        </w:trPr>
        <w:tc>
          <w:tcPr>
            <w:tcW w:w="4168" w:type="dxa"/>
            <w:tcBorders>
              <w:top w:val="nil"/>
              <w:left w:val="single" w:sz="4" w:space="0" w:color="auto"/>
              <w:bottom w:val="single" w:sz="4" w:space="0" w:color="auto"/>
              <w:right w:val="single" w:sz="4" w:space="0" w:color="auto"/>
            </w:tcBorders>
            <w:shd w:val="clear" w:color="auto" w:fill="auto"/>
            <w:vAlign w:val="bottom"/>
            <w:hideMark/>
          </w:tcPr>
          <w:p w14:paraId="4FA86C0E" w14:textId="77777777" w:rsidR="00412FEA" w:rsidRPr="00412FEA" w:rsidRDefault="00412FEA" w:rsidP="00412FEA">
            <w:pPr>
              <w:spacing w:after="0" w:line="240" w:lineRule="auto"/>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Shema davka na tonažo</w:t>
            </w:r>
          </w:p>
        </w:tc>
        <w:tc>
          <w:tcPr>
            <w:tcW w:w="740" w:type="dxa"/>
            <w:tcBorders>
              <w:top w:val="nil"/>
              <w:left w:val="nil"/>
              <w:bottom w:val="single" w:sz="4" w:space="0" w:color="auto"/>
              <w:right w:val="single" w:sz="4" w:space="0" w:color="auto"/>
            </w:tcBorders>
            <w:shd w:val="clear" w:color="auto" w:fill="auto"/>
            <w:noWrap/>
            <w:vAlign w:val="bottom"/>
            <w:hideMark/>
          </w:tcPr>
          <w:p w14:paraId="0B462916"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1</w:t>
            </w:r>
          </w:p>
        </w:tc>
        <w:tc>
          <w:tcPr>
            <w:tcW w:w="740" w:type="dxa"/>
            <w:tcBorders>
              <w:top w:val="nil"/>
              <w:left w:val="nil"/>
              <w:bottom w:val="single" w:sz="4" w:space="0" w:color="auto"/>
              <w:right w:val="single" w:sz="4" w:space="0" w:color="auto"/>
            </w:tcBorders>
            <w:shd w:val="clear" w:color="auto" w:fill="auto"/>
            <w:noWrap/>
            <w:vAlign w:val="bottom"/>
            <w:hideMark/>
          </w:tcPr>
          <w:p w14:paraId="1DA2D5DC"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w:t>
            </w:r>
          </w:p>
        </w:tc>
        <w:tc>
          <w:tcPr>
            <w:tcW w:w="740" w:type="dxa"/>
            <w:tcBorders>
              <w:top w:val="nil"/>
              <w:left w:val="nil"/>
              <w:bottom w:val="single" w:sz="4" w:space="0" w:color="auto"/>
              <w:right w:val="single" w:sz="4" w:space="0" w:color="auto"/>
            </w:tcBorders>
            <w:shd w:val="clear" w:color="auto" w:fill="auto"/>
            <w:noWrap/>
            <w:vAlign w:val="bottom"/>
            <w:hideMark/>
          </w:tcPr>
          <w:p w14:paraId="0AF31A7D"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w:t>
            </w:r>
          </w:p>
        </w:tc>
        <w:tc>
          <w:tcPr>
            <w:tcW w:w="820" w:type="dxa"/>
            <w:tcBorders>
              <w:top w:val="nil"/>
              <w:left w:val="nil"/>
              <w:bottom w:val="single" w:sz="4" w:space="0" w:color="auto"/>
              <w:right w:val="single" w:sz="4" w:space="0" w:color="auto"/>
            </w:tcBorders>
            <w:shd w:val="clear" w:color="auto" w:fill="auto"/>
            <w:noWrap/>
            <w:vAlign w:val="bottom"/>
            <w:hideMark/>
          </w:tcPr>
          <w:p w14:paraId="2B4BDE6A"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0,00</w:t>
            </w:r>
          </w:p>
        </w:tc>
        <w:tc>
          <w:tcPr>
            <w:tcW w:w="820" w:type="dxa"/>
            <w:tcBorders>
              <w:top w:val="nil"/>
              <w:left w:val="nil"/>
              <w:bottom w:val="single" w:sz="4" w:space="0" w:color="auto"/>
              <w:right w:val="single" w:sz="4" w:space="0" w:color="auto"/>
            </w:tcBorders>
            <w:shd w:val="clear" w:color="auto" w:fill="auto"/>
            <w:noWrap/>
            <w:vAlign w:val="bottom"/>
            <w:hideMark/>
          </w:tcPr>
          <w:p w14:paraId="18A05A68"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0,00</w:t>
            </w:r>
          </w:p>
        </w:tc>
        <w:tc>
          <w:tcPr>
            <w:tcW w:w="820" w:type="dxa"/>
            <w:tcBorders>
              <w:top w:val="nil"/>
              <w:left w:val="nil"/>
              <w:bottom w:val="single" w:sz="4" w:space="0" w:color="auto"/>
              <w:right w:val="single" w:sz="4" w:space="0" w:color="auto"/>
            </w:tcBorders>
            <w:shd w:val="clear" w:color="auto" w:fill="auto"/>
            <w:noWrap/>
            <w:vAlign w:val="bottom"/>
            <w:hideMark/>
          </w:tcPr>
          <w:p w14:paraId="5AB90FB6" w14:textId="77777777" w:rsidR="00412FEA" w:rsidRPr="00412FEA" w:rsidRDefault="00412FEA" w:rsidP="00412FEA">
            <w:pPr>
              <w:spacing w:after="0" w:line="240" w:lineRule="auto"/>
              <w:jc w:val="right"/>
              <w:rPr>
                <w:rFonts w:ascii="Arial" w:eastAsia="Times New Roman" w:hAnsi="Arial" w:cs="Arial"/>
                <w:color w:val="000000"/>
                <w:sz w:val="18"/>
                <w:szCs w:val="18"/>
                <w:lang w:eastAsia="sl-SI"/>
              </w:rPr>
            </w:pPr>
            <w:r w:rsidRPr="00412FEA">
              <w:rPr>
                <w:rFonts w:ascii="Arial" w:eastAsia="Times New Roman" w:hAnsi="Arial" w:cs="Arial"/>
                <w:color w:val="000000"/>
                <w:sz w:val="18"/>
                <w:szCs w:val="18"/>
                <w:lang w:eastAsia="sl-SI"/>
              </w:rPr>
              <w:t>0,00</w:t>
            </w:r>
          </w:p>
        </w:tc>
      </w:tr>
      <w:tr w:rsidR="00412FEA" w:rsidRPr="00412FEA" w14:paraId="3307EE7D" w14:textId="77777777" w:rsidTr="00412FEA">
        <w:trPr>
          <w:trHeight w:val="300"/>
        </w:trPr>
        <w:tc>
          <w:tcPr>
            <w:tcW w:w="4168" w:type="dxa"/>
            <w:tcBorders>
              <w:top w:val="double" w:sz="6" w:space="0" w:color="auto"/>
              <w:left w:val="single" w:sz="4" w:space="0" w:color="auto"/>
              <w:bottom w:val="single" w:sz="4" w:space="0" w:color="auto"/>
              <w:right w:val="single" w:sz="4" w:space="0" w:color="auto"/>
            </w:tcBorders>
            <w:shd w:val="clear" w:color="000000" w:fill="FFC000"/>
            <w:noWrap/>
            <w:vAlign w:val="center"/>
            <w:hideMark/>
          </w:tcPr>
          <w:p w14:paraId="7BE679D8" w14:textId="77777777" w:rsidR="00412FEA" w:rsidRPr="00412FEA" w:rsidRDefault="00412FEA" w:rsidP="00412FEA">
            <w:pPr>
              <w:spacing w:after="0" w:line="240" w:lineRule="auto"/>
              <w:rPr>
                <w:rFonts w:ascii="Arial" w:eastAsia="Times New Roman" w:hAnsi="Arial" w:cs="Arial"/>
                <w:b/>
                <w:bCs/>
                <w:sz w:val="18"/>
                <w:szCs w:val="18"/>
                <w:lang w:eastAsia="sl-SI"/>
              </w:rPr>
            </w:pPr>
            <w:r w:rsidRPr="00412FEA">
              <w:rPr>
                <w:rFonts w:ascii="Arial" w:eastAsia="Times New Roman" w:hAnsi="Arial" w:cs="Arial"/>
                <w:b/>
                <w:bCs/>
                <w:sz w:val="18"/>
                <w:szCs w:val="18"/>
                <w:lang w:eastAsia="sl-SI"/>
              </w:rPr>
              <w:t>SKUPAJ</w:t>
            </w:r>
          </w:p>
        </w:tc>
        <w:tc>
          <w:tcPr>
            <w:tcW w:w="740" w:type="dxa"/>
            <w:tcBorders>
              <w:top w:val="double" w:sz="6" w:space="0" w:color="auto"/>
              <w:left w:val="nil"/>
              <w:bottom w:val="single" w:sz="4" w:space="0" w:color="auto"/>
              <w:right w:val="single" w:sz="4" w:space="0" w:color="auto"/>
            </w:tcBorders>
            <w:shd w:val="clear" w:color="000000" w:fill="FFC000"/>
            <w:noWrap/>
            <w:vAlign w:val="center"/>
            <w:hideMark/>
          </w:tcPr>
          <w:p w14:paraId="53DD3B3E" w14:textId="77777777" w:rsidR="00412FEA" w:rsidRPr="00412FEA" w:rsidRDefault="00412FEA" w:rsidP="00412FEA">
            <w:pPr>
              <w:spacing w:after="0" w:line="240" w:lineRule="auto"/>
              <w:jc w:val="right"/>
              <w:rPr>
                <w:rFonts w:ascii="Arial" w:eastAsia="Times New Roman" w:hAnsi="Arial" w:cs="Arial"/>
                <w:b/>
                <w:bCs/>
                <w:sz w:val="18"/>
                <w:szCs w:val="18"/>
                <w:lang w:eastAsia="sl-SI"/>
              </w:rPr>
            </w:pPr>
            <w:r w:rsidRPr="00412FEA">
              <w:rPr>
                <w:rFonts w:ascii="Arial" w:eastAsia="Times New Roman" w:hAnsi="Arial" w:cs="Arial"/>
                <w:b/>
                <w:bCs/>
                <w:sz w:val="18"/>
                <w:szCs w:val="18"/>
                <w:lang w:eastAsia="sl-SI"/>
              </w:rPr>
              <w:t> </w:t>
            </w:r>
          </w:p>
        </w:tc>
        <w:tc>
          <w:tcPr>
            <w:tcW w:w="740" w:type="dxa"/>
            <w:tcBorders>
              <w:top w:val="double" w:sz="6" w:space="0" w:color="auto"/>
              <w:left w:val="nil"/>
              <w:bottom w:val="single" w:sz="4" w:space="0" w:color="auto"/>
              <w:right w:val="single" w:sz="4" w:space="0" w:color="auto"/>
            </w:tcBorders>
            <w:shd w:val="clear" w:color="000000" w:fill="FFC000"/>
            <w:noWrap/>
            <w:vAlign w:val="center"/>
            <w:hideMark/>
          </w:tcPr>
          <w:p w14:paraId="6936A964" w14:textId="77777777" w:rsidR="00412FEA" w:rsidRPr="00412FEA" w:rsidRDefault="00412FEA" w:rsidP="00412FEA">
            <w:pPr>
              <w:spacing w:after="0" w:line="240" w:lineRule="auto"/>
              <w:jc w:val="right"/>
              <w:rPr>
                <w:rFonts w:ascii="Arial" w:eastAsia="Times New Roman" w:hAnsi="Arial" w:cs="Arial"/>
                <w:b/>
                <w:bCs/>
                <w:sz w:val="18"/>
                <w:szCs w:val="18"/>
                <w:lang w:eastAsia="sl-SI"/>
              </w:rPr>
            </w:pPr>
            <w:r w:rsidRPr="00412FEA">
              <w:rPr>
                <w:rFonts w:ascii="Arial" w:eastAsia="Times New Roman" w:hAnsi="Arial" w:cs="Arial"/>
                <w:b/>
                <w:bCs/>
                <w:sz w:val="18"/>
                <w:szCs w:val="18"/>
                <w:lang w:eastAsia="sl-SI"/>
              </w:rPr>
              <w:t> </w:t>
            </w:r>
          </w:p>
        </w:tc>
        <w:tc>
          <w:tcPr>
            <w:tcW w:w="740" w:type="dxa"/>
            <w:tcBorders>
              <w:top w:val="double" w:sz="6" w:space="0" w:color="auto"/>
              <w:left w:val="nil"/>
              <w:bottom w:val="single" w:sz="4" w:space="0" w:color="auto"/>
              <w:right w:val="single" w:sz="4" w:space="0" w:color="auto"/>
            </w:tcBorders>
            <w:shd w:val="clear" w:color="000000" w:fill="FFC000"/>
            <w:noWrap/>
            <w:vAlign w:val="center"/>
            <w:hideMark/>
          </w:tcPr>
          <w:p w14:paraId="710D426F" w14:textId="77777777" w:rsidR="00412FEA" w:rsidRPr="00412FEA" w:rsidRDefault="00412FEA" w:rsidP="00412FEA">
            <w:pPr>
              <w:spacing w:after="0" w:line="240" w:lineRule="auto"/>
              <w:jc w:val="right"/>
              <w:rPr>
                <w:rFonts w:ascii="Arial" w:eastAsia="Times New Roman" w:hAnsi="Arial" w:cs="Arial"/>
                <w:b/>
                <w:bCs/>
                <w:sz w:val="18"/>
                <w:szCs w:val="18"/>
                <w:lang w:eastAsia="sl-SI"/>
              </w:rPr>
            </w:pPr>
            <w:r w:rsidRPr="00412FEA">
              <w:rPr>
                <w:rFonts w:ascii="Arial" w:eastAsia="Times New Roman" w:hAnsi="Arial" w:cs="Arial"/>
                <w:b/>
                <w:bCs/>
                <w:sz w:val="18"/>
                <w:szCs w:val="18"/>
                <w:lang w:eastAsia="sl-SI"/>
              </w:rPr>
              <w:t> </w:t>
            </w:r>
          </w:p>
        </w:tc>
        <w:tc>
          <w:tcPr>
            <w:tcW w:w="820" w:type="dxa"/>
            <w:tcBorders>
              <w:top w:val="double" w:sz="6" w:space="0" w:color="auto"/>
              <w:left w:val="nil"/>
              <w:bottom w:val="single" w:sz="4" w:space="0" w:color="auto"/>
              <w:right w:val="single" w:sz="4" w:space="0" w:color="auto"/>
            </w:tcBorders>
            <w:shd w:val="clear" w:color="000000" w:fill="FFC000"/>
            <w:noWrap/>
            <w:vAlign w:val="center"/>
            <w:hideMark/>
          </w:tcPr>
          <w:p w14:paraId="24BA85C0" w14:textId="77777777" w:rsidR="00412FEA" w:rsidRPr="00412FEA" w:rsidRDefault="00412FEA" w:rsidP="00412FEA">
            <w:pPr>
              <w:spacing w:after="0" w:line="240" w:lineRule="auto"/>
              <w:jc w:val="right"/>
              <w:rPr>
                <w:rFonts w:ascii="Arial" w:eastAsia="Times New Roman" w:hAnsi="Arial" w:cs="Arial"/>
                <w:b/>
                <w:bCs/>
                <w:sz w:val="18"/>
                <w:szCs w:val="18"/>
                <w:lang w:eastAsia="sl-SI"/>
              </w:rPr>
            </w:pPr>
            <w:r w:rsidRPr="00412FEA">
              <w:rPr>
                <w:rFonts w:ascii="Arial" w:eastAsia="Times New Roman" w:hAnsi="Arial" w:cs="Arial"/>
                <w:b/>
                <w:bCs/>
                <w:sz w:val="18"/>
                <w:szCs w:val="18"/>
                <w:lang w:eastAsia="sl-SI"/>
              </w:rPr>
              <w:t>362,0</w:t>
            </w:r>
          </w:p>
        </w:tc>
        <w:tc>
          <w:tcPr>
            <w:tcW w:w="820" w:type="dxa"/>
            <w:tcBorders>
              <w:top w:val="double" w:sz="6" w:space="0" w:color="auto"/>
              <w:left w:val="nil"/>
              <w:bottom w:val="single" w:sz="4" w:space="0" w:color="auto"/>
              <w:right w:val="single" w:sz="4" w:space="0" w:color="auto"/>
            </w:tcBorders>
            <w:shd w:val="clear" w:color="000000" w:fill="FFC000"/>
            <w:noWrap/>
            <w:vAlign w:val="center"/>
            <w:hideMark/>
          </w:tcPr>
          <w:p w14:paraId="22A9E01B" w14:textId="77777777" w:rsidR="00412FEA" w:rsidRPr="00412FEA" w:rsidRDefault="00412FEA" w:rsidP="00412FEA">
            <w:pPr>
              <w:spacing w:after="0" w:line="240" w:lineRule="auto"/>
              <w:jc w:val="right"/>
              <w:rPr>
                <w:rFonts w:ascii="Arial" w:eastAsia="Times New Roman" w:hAnsi="Arial" w:cs="Arial"/>
                <w:b/>
                <w:bCs/>
                <w:sz w:val="18"/>
                <w:szCs w:val="18"/>
                <w:lang w:eastAsia="sl-SI"/>
              </w:rPr>
            </w:pPr>
            <w:r w:rsidRPr="00412FEA">
              <w:rPr>
                <w:rFonts w:ascii="Arial" w:eastAsia="Times New Roman" w:hAnsi="Arial" w:cs="Arial"/>
                <w:b/>
                <w:bCs/>
                <w:sz w:val="18"/>
                <w:szCs w:val="18"/>
                <w:lang w:eastAsia="sl-SI"/>
              </w:rPr>
              <w:t>370,5</w:t>
            </w:r>
          </w:p>
        </w:tc>
        <w:tc>
          <w:tcPr>
            <w:tcW w:w="820" w:type="dxa"/>
            <w:tcBorders>
              <w:top w:val="double" w:sz="6" w:space="0" w:color="auto"/>
              <w:left w:val="nil"/>
              <w:bottom w:val="single" w:sz="4" w:space="0" w:color="auto"/>
              <w:right w:val="single" w:sz="4" w:space="0" w:color="auto"/>
            </w:tcBorders>
            <w:shd w:val="clear" w:color="000000" w:fill="FFC000"/>
            <w:noWrap/>
            <w:vAlign w:val="center"/>
            <w:hideMark/>
          </w:tcPr>
          <w:p w14:paraId="6A073EFA" w14:textId="77777777" w:rsidR="00412FEA" w:rsidRPr="00412FEA" w:rsidRDefault="00412FEA" w:rsidP="00412FEA">
            <w:pPr>
              <w:spacing w:after="0" w:line="240" w:lineRule="auto"/>
              <w:jc w:val="right"/>
              <w:rPr>
                <w:rFonts w:ascii="Arial" w:eastAsia="Times New Roman" w:hAnsi="Arial" w:cs="Arial"/>
                <w:b/>
                <w:bCs/>
                <w:sz w:val="18"/>
                <w:szCs w:val="18"/>
                <w:lang w:eastAsia="sl-SI"/>
              </w:rPr>
            </w:pPr>
            <w:r w:rsidRPr="00412FEA">
              <w:rPr>
                <w:rFonts w:ascii="Arial" w:eastAsia="Times New Roman" w:hAnsi="Arial" w:cs="Arial"/>
                <w:b/>
                <w:bCs/>
                <w:sz w:val="18"/>
                <w:szCs w:val="18"/>
                <w:lang w:eastAsia="sl-SI"/>
              </w:rPr>
              <w:t>255,5</w:t>
            </w:r>
          </w:p>
        </w:tc>
      </w:tr>
    </w:tbl>
    <w:p w14:paraId="0EE5DD2F" w14:textId="57D482FE" w:rsidR="00281839" w:rsidRPr="00901BB9" w:rsidRDefault="00281839" w:rsidP="00012435">
      <w:pPr>
        <w:spacing w:after="0"/>
        <w:jc w:val="both"/>
        <w:rPr>
          <w:rFonts w:ascii="Arial" w:hAnsi="Arial" w:cs="Arial"/>
          <w:i/>
          <w:sz w:val="18"/>
          <w:szCs w:val="18"/>
        </w:rPr>
      </w:pPr>
      <w:r w:rsidRPr="00901BB9">
        <w:rPr>
          <w:rFonts w:ascii="Arial" w:hAnsi="Arial" w:cs="Arial"/>
          <w:i/>
          <w:sz w:val="18"/>
          <w:szCs w:val="18"/>
        </w:rPr>
        <w:t>Vir: Obračuni DDPO, FURS</w:t>
      </w:r>
      <w:r w:rsidR="003B118B">
        <w:rPr>
          <w:rFonts w:ascii="Arial" w:hAnsi="Arial" w:cs="Arial"/>
          <w:i/>
          <w:sz w:val="18"/>
          <w:szCs w:val="18"/>
        </w:rPr>
        <w:t>,</w:t>
      </w:r>
      <w:r w:rsidRPr="00901BB9">
        <w:rPr>
          <w:rFonts w:ascii="Arial" w:hAnsi="Arial" w:cs="Arial"/>
          <w:i/>
          <w:sz w:val="18"/>
          <w:szCs w:val="18"/>
        </w:rPr>
        <w:t xml:space="preserve"> lastni preračuni MF</w:t>
      </w:r>
    </w:p>
    <w:p w14:paraId="2362FA11" w14:textId="0EB23E7E" w:rsidR="00281839" w:rsidRPr="00901BB9" w:rsidRDefault="00281839">
      <w:pPr>
        <w:pStyle w:val="Brezrazmikov"/>
        <w:spacing w:line="260" w:lineRule="atLeast"/>
        <w:rPr>
          <w:rFonts w:ascii="Arial" w:hAnsi="Arial" w:cs="Arial"/>
          <w:sz w:val="20"/>
          <w:szCs w:val="20"/>
        </w:rPr>
      </w:pPr>
    </w:p>
    <w:p w14:paraId="69648D30" w14:textId="0EA93BC7" w:rsidR="00993F99" w:rsidRDefault="00281839" w:rsidP="00281839">
      <w:pPr>
        <w:spacing w:after="0" w:line="260" w:lineRule="atLeast"/>
        <w:jc w:val="both"/>
        <w:rPr>
          <w:rFonts w:ascii="Arial" w:hAnsi="Arial" w:cs="Arial"/>
          <w:sz w:val="20"/>
          <w:szCs w:val="20"/>
        </w:rPr>
      </w:pPr>
      <w:r w:rsidRPr="00D75FEC">
        <w:rPr>
          <w:rFonts w:ascii="Arial" w:hAnsi="Arial" w:cs="Arial"/>
          <w:sz w:val="20"/>
          <w:szCs w:val="20"/>
        </w:rPr>
        <w:t>Skupni znesek vseh davčnih izdatkov za leto 20</w:t>
      </w:r>
      <w:r w:rsidR="00465EB2">
        <w:rPr>
          <w:rFonts w:ascii="Arial" w:hAnsi="Arial" w:cs="Arial"/>
          <w:sz w:val="20"/>
          <w:szCs w:val="20"/>
        </w:rPr>
        <w:t>20</w:t>
      </w:r>
      <w:r w:rsidRPr="00D75FEC">
        <w:rPr>
          <w:rFonts w:ascii="Arial" w:hAnsi="Arial" w:cs="Arial"/>
          <w:sz w:val="20"/>
          <w:szCs w:val="20"/>
        </w:rPr>
        <w:t xml:space="preserve"> je</w:t>
      </w:r>
      <w:r w:rsidR="00BD685E" w:rsidRPr="00D75FEC">
        <w:rPr>
          <w:rFonts w:ascii="Arial" w:hAnsi="Arial" w:cs="Arial"/>
          <w:sz w:val="20"/>
          <w:szCs w:val="20"/>
        </w:rPr>
        <w:t xml:space="preserve"> </w:t>
      </w:r>
      <w:r w:rsidR="00993F99">
        <w:rPr>
          <w:rFonts w:ascii="Arial" w:hAnsi="Arial" w:cs="Arial"/>
          <w:sz w:val="20"/>
          <w:szCs w:val="20"/>
        </w:rPr>
        <w:t>255</w:t>
      </w:r>
      <w:r w:rsidR="00BD685E" w:rsidRPr="00D75FEC">
        <w:rPr>
          <w:rFonts w:ascii="Arial" w:hAnsi="Arial" w:cs="Arial"/>
          <w:sz w:val="20"/>
          <w:szCs w:val="20"/>
        </w:rPr>
        <w:t xml:space="preserve"> mio evrov in je</w:t>
      </w:r>
      <w:r w:rsidRPr="00D75FEC">
        <w:rPr>
          <w:rFonts w:ascii="Arial" w:hAnsi="Arial" w:cs="Arial"/>
          <w:sz w:val="20"/>
          <w:szCs w:val="20"/>
        </w:rPr>
        <w:t xml:space="preserve"> za </w:t>
      </w:r>
      <w:r w:rsidR="00993F99">
        <w:rPr>
          <w:rFonts w:ascii="Arial" w:hAnsi="Arial" w:cs="Arial"/>
          <w:sz w:val="20"/>
          <w:szCs w:val="20"/>
        </w:rPr>
        <w:t>3</w:t>
      </w:r>
      <w:r w:rsidR="00BD685E" w:rsidRPr="00D75FEC">
        <w:rPr>
          <w:rFonts w:ascii="Arial" w:hAnsi="Arial" w:cs="Arial"/>
          <w:sz w:val="20"/>
          <w:szCs w:val="20"/>
        </w:rPr>
        <w:t xml:space="preserve">1 </w:t>
      </w:r>
      <w:r w:rsidR="00EB3D22">
        <w:rPr>
          <w:rFonts w:ascii="Arial" w:hAnsi="Arial" w:cs="Arial"/>
          <w:sz w:val="20"/>
          <w:szCs w:val="20"/>
        </w:rPr>
        <w:t>odstotkov</w:t>
      </w:r>
      <w:r w:rsidR="00BD685E" w:rsidRPr="00D75FEC">
        <w:rPr>
          <w:rFonts w:ascii="Arial" w:hAnsi="Arial" w:cs="Arial"/>
          <w:sz w:val="20"/>
          <w:szCs w:val="20"/>
        </w:rPr>
        <w:t xml:space="preserve"> </w:t>
      </w:r>
      <w:r w:rsidR="00EB3D22">
        <w:rPr>
          <w:rFonts w:ascii="Arial" w:hAnsi="Arial" w:cs="Arial"/>
          <w:sz w:val="20"/>
          <w:szCs w:val="20"/>
        </w:rPr>
        <w:t>oziroma</w:t>
      </w:r>
      <w:r w:rsidR="00BD685E" w:rsidRPr="00D75FEC">
        <w:rPr>
          <w:rFonts w:ascii="Arial" w:hAnsi="Arial" w:cs="Arial"/>
          <w:sz w:val="20"/>
          <w:szCs w:val="20"/>
        </w:rPr>
        <w:t xml:space="preserve"> </w:t>
      </w:r>
      <w:r w:rsidR="00993F99">
        <w:rPr>
          <w:rFonts w:ascii="Arial" w:hAnsi="Arial" w:cs="Arial"/>
          <w:sz w:val="20"/>
          <w:szCs w:val="20"/>
        </w:rPr>
        <w:t>115</w:t>
      </w:r>
      <w:r w:rsidR="00BD685E" w:rsidRPr="00D75FEC">
        <w:rPr>
          <w:rFonts w:ascii="Arial" w:hAnsi="Arial" w:cs="Arial"/>
          <w:sz w:val="20"/>
          <w:szCs w:val="20"/>
        </w:rPr>
        <w:t xml:space="preserve"> mio evrov</w:t>
      </w:r>
      <w:r w:rsidRPr="00D75FEC">
        <w:rPr>
          <w:rFonts w:ascii="Arial" w:hAnsi="Arial" w:cs="Arial"/>
          <w:sz w:val="20"/>
          <w:szCs w:val="20"/>
        </w:rPr>
        <w:t xml:space="preserve"> </w:t>
      </w:r>
      <w:r w:rsidR="00993F99">
        <w:rPr>
          <w:rFonts w:ascii="Arial" w:hAnsi="Arial" w:cs="Arial"/>
          <w:sz w:val="20"/>
          <w:szCs w:val="20"/>
        </w:rPr>
        <w:t>nižji</w:t>
      </w:r>
      <w:r w:rsidRPr="00D75FEC">
        <w:rPr>
          <w:rFonts w:ascii="Arial" w:hAnsi="Arial" w:cs="Arial"/>
          <w:sz w:val="20"/>
          <w:szCs w:val="20"/>
        </w:rPr>
        <w:t xml:space="preserve"> k</w:t>
      </w:r>
      <w:r w:rsidR="0009189B" w:rsidRPr="00D75FEC">
        <w:rPr>
          <w:rFonts w:ascii="Arial" w:hAnsi="Arial" w:cs="Arial"/>
          <w:sz w:val="20"/>
          <w:szCs w:val="20"/>
        </w:rPr>
        <w:t>akor</w:t>
      </w:r>
      <w:r w:rsidRPr="00D75FEC">
        <w:rPr>
          <w:rFonts w:ascii="Arial" w:hAnsi="Arial" w:cs="Arial"/>
          <w:sz w:val="20"/>
          <w:szCs w:val="20"/>
        </w:rPr>
        <w:t xml:space="preserve"> v letu 201</w:t>
      </w:r>
      <w:r w:rsidR="00993F99">
        <w:rPr>
          <w:rFonts w:ascii="Arial" w:hAnsi="Arial" w:cs="Arial"/>
          <w:sz w:val="20"/>
          <w:szCs w:val="20"/>
        </w:rPr>
        <w:t>9</w:t>
      </w:r>
      <w:r w:rsidRPr="00D75FEC">
        <w:rPr>
          <w:rFonts w:ascii="Arial" w:hAnsi="Arial" w:cs="Arial"/>
          <w:sz w:val="20"/>
          <w:szCs w:val="20"/>
        </w:rPr>
        <w:t>.</w:t>
      </w:r>
      <w:r w:rsidR="00993F99">
        <w:rPr>
          <w:rFonts w:ascii="Arial" w:hAnsi="Arial" w:cs="Arial"/>
          <w:sz w:val="20"/>
          <w:szCs w:val="20"/>
        </w:rPr>
        <w:t xml:space="preserve"> </w:t>
      </w:r>
      <w:r w:rsidR="00993F99" w:rsidRPr="00993F99">
        <w:rPr>
          <w:rFonts w:ascii="Arial" w:hAnsi="Arial" w:cs="Arial"/>
          <w:sz w:val="20"/>
          <w:szCs w:val="20"/>
        </w:rPr>
        <w:t>Glavna razloga sta slabše poslovanje zavezancev</w:t>
      </w:r>
      <w:r w:rsidR="00FD2528">
        <w:rPr>
          <w:rFonts w:ascii="Arial" w:hAnsi="Arial" w:cs="Arial"/>
          <w:sz w:val="20"/>
          <w:szCs w:val="20"/>
        </w:rPr>
        <w:t xml:space="preserve"> in zmanjšanje investicijskih vlaganj</w:t>
      </w:r>
      <w:r w:rsidR="0043426A">
        <w:rPr>
          <w:rStyle w:val="Sprotnaopomba-sklic"/>
          <w:rFonts w:ascii="Arial" w:hAnsi="Arial" w:cs="Arial"/>
          <w:sz w:val="20"/>
          <w:szCs w:val="20"/>
        </w:rPr>
        <w:footnoteReference w:id="2"/>
      </w:r>
      <w:r w:rsidR="00993F99" w:rsidRPr="00993F99">
        <w:rPr>
          <w:rFonts w:ascii="Arial" w:hAnsi="Arial" w:cs="Arial"/>
          <w:sz w:val="20"/>
          <w:szCs w:val="20"/>
        </w:rPr>
        <w:t xml:space="preserve"> zaradi pandemij</w:t>
      </w:r>
      <w:r w:rsidR="0043426A">
        <w:rPr>
          <w:rFonts w:ascii="Arial" w:hAnsi="Arial" w:cs="Arial"/>
          <w:sz w:val="20"/>
          <w:szCs w:val="20"/>
        </w:rPr>
        <w:t>e</w:t>
      </w:r>
      <w:r w:rsidR="00993F99" w:rsidRPr="00993F99">
        <w:rPr>
          <w:rFonts w:ascii="Arial" w:hAnsi="Arial" w:cs="Arial"/>
          <w:sz w:val="20"/>
          <w:szCs w:val="20"/>
        </w:rPr>
        <w:t xml:space="preserve"> </w:t>
      </w:r>
      <w:r w:rsidR="00FD2528">
        <w:rPr>
          <w:rFonts w:ascii="Arial" w:hAnsi="Arial" w:cs="Arial"/>
          <w:sz w:val="20"/>
          <w:szCs w:val="20"/>
        </w:rPr>
        <w:t>ter</w:t>
      </w:r>
      <w:r w:rsidR="00993F99" w:rsidRPr="00993F99">
        <w:rPr>
          <w:rFonts w:ascii="Arial" w:hAnsi="Arial" w:cs="Arial"/>
          <w:sz w:val="20"/>
          <w:szCs w:val="20"/>
        </w:rPr>
        <w:t xml:space="preserve"> določba, da davčne olajšave in zmanjšanja davčne osnove lahko znašajo največ 63 odstotkov davčne osnove, ki je bila uveljavljena z letom 2020. </w:t>
      </w:r>
      <w:r w:rsidR="00993F99">
        <w:rPr>
          <w:rFonts w:ascii="Arial" w:hAnsi="Arial" w:cs="Arial"/>
          <w:sz w:val="20"/>
          <w:szCs w:val="20"/>
        </w:rPr>
        <w:t xml:space="preserve">Ob pripravi sprememb določbe o omejevanju višine zmanjšanja davčne osnove </w:t>
      </w:r>
      <w:r w:rsidR="00227523">
        <w:rPr>
          <w:rFonts w:ascii="Arial" w:hAnsi="Arial" w:cs="Arial"/>
          <w:sz w:val="20"/>
          <w:szCs w:val="20"/>
        </w:rPr>
        <w:t>za</w:t>
      </w:r>
      <w:r w:rsidR="003B118B">
        <w:rPr>
          <w:rFonts w:ascii="Arial" w:hAnsi="Arial" w:cs="Arial"/>
          <w:sz w:val="20"/>
          <w:szCs w:val="20"/>
        </w:rPr>
        <w:t xml:space="preserve"> </w:t>
      </w:r>
      <w:r w:rsidR="00993F99">
        <w:rPr>
          <w:rFonts w:ascii="Arial" w:hAnsi="Arial" w:cs="Arial"/>
          <w:sz w:val="20"/>
          <w:szCs w:val="20"/>
        </w:rPr>
        <w:t xml:space="preserve">največ 63 </w:t>
      </w:r>
      <w:r w:rsidR="003B118B">
        <w:rPr>
          <w:rFonts w:ascii="Arial" w:hAnsi="Arial" w:cs="Arial"/>
          <w:sz w:val="20"/>
          <w:szCs w:val="20"/>
        </w:rPr>
        <w:t>odstotkov</w:t>
      </w:r>
      <w:r w:rsidR="00993F99">
        <w:rPr>
          <w:rFonts w:ascii="Arial" w:hAnsi="Arial" w:cs="Arial"/>
          <w:sz w:val="20"/>
          <w:szCs w:val="20"/>
        </w:rPr>
        <w:t xml:space="preserve"> je bilo ocenjeno, da bo prv</w:t>
      </w:r>
      <w:r w:rsidR="00FD2528">
        <w:rPr>
          <w:rFonts w:ascii="Arial" w:hAnsi="Arial" w:cs="Arial"/>
          <w:sz w:val="20"/>
          <w:szCs w:val="20"/>
        </w:rPr>
        <w:t>o</w:t>
      </w:r>
      <w:r w:rsidR="00993F99">
        <w:rPr>
          <w:rFonts w:ascii="Arial" w:hAnsi="Arial" w:cs="Arial"/>
          <w:sz w:val="20"/>
          <w:szCs w:val="20"/>
        </w:rPr>
        <w:t xml:space="preserve"> leto veljavnosti davčna obveznost zavezancev višja</w:t>
      </w:r>
      <w:r w:rsidR="005D5373">
        <w:rPr>
          <w:rFonts w:ascii="Arial" w:hAnsi="Arial" w:cs="Arial"/>
          <w:sz w:val="20"/>
          <w:szCs w:val="20"/>
        </w:rPr>
        <w:t xml:space="preserve"> za</w:t>
      </w:r>
      <w:r w:rsidR="00993F99">
        <w:rPr>
          <w:rFonts w:ascii="Arial" w:hAnsi="Arial" w:cs="Arial"/>
          <w:sz w:val="20"/>
          <w:szCs w:val="20"/>
        </w:rPr>
        <w:t xml:space="preserve"> približno 50 mio evrov</w:t>
      </w:r>
      <w:r w:rsidR="00FD2528">
        <w:rPr>
          <w:rFonts w:ascii="Arial" w:hAnsi="Arial" w:cs="Arial"/>
          <w:sz w:val="20"/>
          <w:szCs w:val="20"/>
        </w:rPr>
        <w:t xml:space="preserve">. </w:t>
      </w:r>
    </w:p>
    <w:p w14:paraId="1BD35509" w14:textId="77777777" w:rsidR="00993F99" w:rsidRDefault="00993F99" w:rsidP="00281839">
      <w:pPr>
        <w:spacing w:after="0" w:line="260" w:lineRule="atLeast"/>
        <w:jc w:val="both"/>
        <w:rPr>
          <w:rFonts w:ascii="Arial" w:hAnsi="Arial" w:cs="Arial"/>
          <w:sz w:val="20"/>
          <w:szCs w:val="20"/>
        </w:rPr>
      </w:pPr>
    </w:p>
    <w:p w14:paraId="2720152D" w14:textId="0D670D6C" w:rsidR="00281839" w:rsidRPr="002921A9" w:rsidRDefault="00281839" w:rsidP="00281839">
      <w:pPr>
        <w:spacing w:after="0" w:line="260" w:lineRule="atLeast"/>
        <w:jc w:val="both"/>
        <w:rPr>
          <w:rFonts w:ascii="Arial" w:hAnsi="Arial" w:cs="Arial"/>
          <w:sz w:val="20"/>
          <w:szCs w:val="20"/>
        </w:rPr>
      </w:pPr>
      <w:r w:rsidRPr="00D75FEC">
        <w:rPr>
          <w:rFonts w:ascii="Arial" w:hAnsi="Arial" w:cs="Arial"/>
          <w:sz w:val="20"/>
          <w:szCs w:val="20"/>
        </w:rPr>
        <w:t xml:space="preserve">Največji del davčnega izdatka </w:t>
      </w:r>
      <w:r w:rsidR="00E42F2B" w:rsidRPr="00D75FEC">
        <w:rPr>
          <w:rFonts w:ascii="Arial" w:hAnsi="Arial" w:cs="Arial"/>
          <w:sz w:val="20"/>
          <w:szCs w:val="20"/>
        </w:rPr>
        <w:t>v letu 20</w:t>
      </w:r>
      <w:r w:rsidR="00A01A36">
        <w:rPr>
          <w:rFonts w:ascii="Arial" w:hAnsi="Arial" w:cs="Arial"/>
          <w:sz w:val="20"/>
          <w:szCs w:val="20"/>
        </w:rPr>
        <w:t>20</w:t>
      </w:r>
      <w:r w:rsidR="00E42F2B" w:rsidRPr="00D75FEC">
        <w:rPr>
          <w:rFonts w:ascii="Arial" w:hAnsi="Arial" w:cs="Arial"/>
          <w:sz w:val="20"/>
          <w:szCs w:val="20"/>
        </w:rPr>
        <w:t xml:space="preserve"> </w:t>
      </w:r>
      <w:r w:rsidRPr="00D75FEC">
        <w:rPr>
          <w:rFonts w:ascii="Arial" w:hAnsi="Arial" w:cs="Arial"/>
          <w:sz w:val="20"/>
          <w:szCs w:val="20"/>
        </w:rPr>
        <w:t>se nanaša na olajšavo za investiranje – 1</w:t>
      </w:r>
      <w:r w:rsidR="00A01A36">
        <w:rPr>
          <w:rFonts w:ascii="Arial" w:hAnsi="Arial" w:cs="Arial"/>
          <w:sz w:val="20"/>
          <w:szCs w:val="20"/>
        </w:rPr>
        <w:t>13</w:t>
      </w:r>
      <w:r w:rsidRPr="00D75FEC">
        <w:rPr>
          <w:rFonts w:ascii="Arial" w:hAnsi="Arial" w:cs="Arial"/>
          <w:sz w:val="20"/>
          <w:szCs w:val="20"/>
        </w:rPr>
        <w:t xml:space="preserve"> mio evrov, </w:t>
      </w:r>
      <w:r w:rsidR="0009189B" w:rsidRPr="00D75FEC">
        <w:rPr>
          <w:rFonts w:ascii="Arial" w:hAnsi="Arial" w:cs="Arial"/>
          <w:sz w:val="20"/>
          <w:szCs w:val="20"/>
        </w:rPr>
        <w:t xml:space="preserve">nato na </w:t>
      </w:r>
      <w:r w:rsidRPr="00D75FEC">
        <w:rPr>
          <w:rFonts w:ascii="Arial" w:hAnsi="Arial" w:cs="Arial"/>
          <w:sz w:val="20"/>
          <w:szCs w:val="20"/>
        </w:rPr>
        <w:t xml:space="preserve">ugodnost znižanja davčne osnove za pokrivanje </w:t>
      </w:r>
      <w:r w:rsidR="002E3C47" w:rsidRPr="00D75FEC">
        <w:rPr>
          <w:rFonts w:ascii="Arial" w:hAnsi="Arial" w:cs="Arial"/>
          <w:sz w:val="20"/>
          <w:szCs w:val="20"/>
        </w:rPr>
        <w:t xml:space="preserve">izgub </w:t>
      </w:r>
      <w:r w:rsidRPr="00D75FEC">
        <w:rPr>
          <w:rFonts w:ascii="Arial" w:hAnsi="Arial" w:cs="Arial"/>
          <w:sz w:val="20"/>
          <w:szCs w:val="20"/>
        </w:rPr>
        <w:t xml:space="preserve">iz preteklih let, na tretjem mestu pa je olajšava za vlaganje v raziskave in razvoj. Ta davčni izdatek ima tudi največji povprečni znesek na zavezanca – le </w:t>
      </w:r>
      <w:r w:rsidR="00A01A36">
        <w:rPr>
          <w:rFonts w:ascii="Arial" w:hAnsi="Arial" w:cs="Arial"/>
          <w:sz w:val="20"/>
          <w:szCs w:val="20"/>
        </w:rPr>
        <w:t>480</w:t>
      </w:r>
      <w:r w:rsidRPr="00D75FEC">
        <w:rPr>
          <w:rFonts w:ascii="Arial" w:hAnsi="Arial" w:cs="Arial"/>
          <w:sz w:val="20"/>
          <w:szCs w:val="20"/>
        </w:rPr>
        <w:t xml:space="preserve"> zavezancev je </w:t>
      </w:r>
      <w:r w:rsidR="00A21DB1" w:rsidRPr="00D75FEC">
        <w:rPr>
          <w:rFonts w:ascii="Arial" w:hAnsi="Arial" w:cs="Arial"/>
          <w:sz w:val="20"/>
          <w:szCs w:val="20"/>
        </w:rPr>
        <w:t>uveljavilo</w:t>
      </w:r>
      <w:r w:rsidRPr="00D75FEC">
        <w:rPr>
          <w:rFonts w:ascii="Arial" w:hAnsi="Arial" w:cs="Arial"/>
          <w:sz w:val="20"/>
          <w:szCs w:val="20"/>
        </w:rPr>
        <w:t xml:space="preserve"> davčno ugodnost v višini </w:t>
      </w:r>
      <w:r w:rsidR="00A01A36">
        <w:rPr>
          <w:rFonts w:ascii="Arial" w:hAnsi="Arial" w:cs="Arial"/>
          <w:sz w:val="20"/>
          <w:szCs w:val="20"/>
        </w:rPr>
        <w:t>39</w:t>
      </w:r>
      <w:r w:rsidRPr="00D75FEC">
        <w:rPr>
          <w:rFonts w:ascii="Arial" w:hAnsi="Arial" w:cs="Arial"/>
          <w:sz w:val="20"/>
          <w:szCs w:val="20"/>
        </w:rPr>
        <w:t xml:space="preserve"> mio evrov, kar zn</w:t>
      </w:r>
      <w:r w:rsidR="0009189B" w:rsidRPr="00D75FEC">
        <w:rPr>
          <w:rFonts w:ascii="Arial" w:hAnsi="Arial" w:cs="Arial"/>
          <w:sz w:val="20"/>
          <w:szCs w:val="20"/>
        </w:rPr>
        <w:t>aša</w:t>
      </w:r>
      <w:r w:rsidRPr="00D75FEC">
        <w:rPr>
          <w:rFonts w:ascii="Arial" w:hAnsi="Arial" w:cs="Arial"/>
          <w:sz w:val="20"/>
          <w:szCs w:val="20"/>
        </w:rPr>
        <w:t xml:space="preserve"> nekaj več k</w:t>
      </w:r>
      <w:r w:rsidR="0009189B" w:rsidRPr="00D75FEC">
        <w:rPr>
          <w:rFonts w:ascii="Arial" w:hAnsi="Arial" w:cs="Arial"/>
          <w:sz w:val="20"/>
          <w:szCs w:val="20"/>
        </w:rPr>
        <w:t>akor</w:t>
      </w:r>
      <w:r w:rsidRPr="00D75FEC">
        <w:rPr>
          <w:rFonts w:ascii="Arial" w:hAnsi="Arial" w:cs="Arial"/>
          <w:sz w:val="20"/>
          <w:szCs w:val="20"/>
        </w:rPr>
        <w:t xml:space="preserve"> 8</w:t>
      </w:r>
      <w:r w:rsidR="00A01A36">
        <w:rPr>
          <w:rFonts w:ascii="Arial" w:hAnsi="Arial" w:cs="Arial"/>
          <w:sz w:val="20"/>
          <w:szCs w:val="20"/>
        </w:rPr>
        <w:t>0</w:t>
      </w:r>
      <w:r w:rsidRPr="00D75FEC">
        <w:rPr>
          <w:rFonts w:ascii="Arial" w:hAnsi="Arial" w:cs="Arial"/>
          <w:sz w:val="20"/>
          <w:szCs w:val="20"/>
        </w:rPr>
        <w:t>.000 evrov na zavezanca.</w:t>
      </w:r>
      <w:r w:rsidR="008D0DF1">
        <w:rPr>
          <w:rFonts w:ascii="Arial" w:hAnsi="Arial" w:cs="Arial"/>
          <w:sz w:val="20"/>
          <w:szCs w:val="20"/>
        </w:rPr>
        <w:t xml:space="preserve"> Povprečni zneski davčnega izdatk</w:t>
      </w:r>
      <w:r w:rsidR="003B118B">
        <w:rPr>
          <w:rFonts w:ascii="Arial" w:hAnsi="Arial" w:cs="Arial"/>
          <w:sz w:val="20"/>
          <w:szCs w:val="20"/>
        </w:rPr>
        <w:t>a</w:t>
      </w:r>
      <w:r w:rsidR="008D0DF1">
        <w:rPr>
          <w:rFonts w:ascii="Arial" w:hAnsi="Arial" w:cs="Arial"/>
          <w:sz w:val="20"/>
          <w:szCs w:val="20"/>
        </w:rPr>
        <w:t xml:space="preserve"> na zavezanca ostalih glavnih olajšav se gibljejo okoli 5.000 evrov na zavezanca.</w:t>
      </w:r>
    </w:p>
    <w:p w14:paraId="14D91F44" w14:textId="77777777" w:rsidR="00281839" w:rsidRPr="00012435" w:rsidRDefault="00281839" w:rsidP="00012435">
      <w:pPr>
        <w:spacing w:after="0" w:line="240" w:lineRule="auto"/>
        <w:jc w:val="both"/>
        <w:rPr>
          <w:rFonts w:ascii="Arial" w:hAnsi="Arial" w:cs="Arial"/>
          <w:szCs w:val="20"/>
          <w:u w:val="single"/>
        </w:rPr>
      </w:pPr>
    </w:p>
    <w:p w14:paraId="689124DB" w14:textId="77777777" w:rsidR="00E4026D" w:rsidRPr="00012435" w:rsidRDefault="0043200E" w:rsidP="00012435">
      <w:pPr>
        <w:pStyle w:val="Naslov3"/>
        <w:spacing w:before="0" w:after="0"/>
        <w:rPr>
          <w:rFonts w:ascii="Arial" w:hAnsi="Arial" w:cs="Arial"/>
          <w:u w:val="single"/>
        </w:rPr>
      </w:pPr>
      <w:r w:rsidRPr="00012435">
        <w:rPr>
          <w:rFonts w:ascii="Arial" w:hAnsi="Arial" w:cs="Arial"/>
        </w:rPr>
        <w:t>1</w:t>
      </w:r>
      <w:r w:rsidR="00E4026D" w:rsidRPr="00012435">
        <w:rPr>
          <w:rFonts w:ascii="Arial" w:hAnsi="Arial" w:cs="Arial"/>
        </w:rPr>
        <w:t>.4 Trošarine</w:t>
      </w:r>
    </w:p>
    <w:p w14:paraId="233FC565" w14:textId="77777777" w:rsidR="00E4026D" w:rsidRPr="00012435" w:rsidRDefault="00E4026D" w:rsidP="00012435">
      <w:pPr>
        <w:spacing w:after="0" w:line="260" w:lineRule="atLeast"/>
        <w:jc w:val="both"/>
        <w:rPr>
          <w:rFonts w:ascii="Arial" w:hAnsi="Arial" w:cs="Arial"/>
          <w:b/>
          <w:color w:val="7F7F7F"/>
          <w:sz w:val="20"/>
          <w:szCs w:val="20"/>
        </w:rPr>
      </w:pPr>
    </w:p>
    <w:p w14:paraId="60847361" w14:textId="457AB0B1" w:rsidR="00E4026D" w:rsidRPr="00012435" w:rsidRDefault="00E4026D" w:rsidP="00012435">
      <w:pPr>
        <w:spacing w:after="0" w:line="260" w:lineRule="atLeast"/>
        <w:jc w:val="both"/>
        <w:rPr>
          <w:rFonts w:ascii="Arial" w:hAnsi="Arial" w:cs="Arial"/>
          <w:sz w:val="20"/>
          <w:szCs w:val="20"/>
          <w:lang w:eastAsia="sl-SI"/>
        </w:rPr>
      </w:pPr>
      <w:r w:rsidRPr="00012435">
        <w:rPr>
          <w:rFonts w:ascii="Arial" w:hAnsi="Arial" w:cs="Arial"/>
          <w:sz w:val="20"/>
          <w:szCs w:val="20"/>
          <w:lang w:eastAsia="sl-SI"/>
        </w:rPr>
        <w:t xml:space="preserve">Trošarina </w:t>
      </w:r>
      <w:r w:rsidR="0009189B">
        <w:rPr>
          <w:rFonts w:ascii="Arial" w:hAnsi="Arial" w:cs="Arial"/>
          <w:sz w:val="20"/>
          <w:szCs w:val="20"/>
          <w:lang w:eastAsia="sl-SI"/>
        </w:rPr>
        <w:t>je</w:t>
      </w:r>
      <w:r w:rsidRPr="00012435">
        <w:rPr>
          <w:rFonts w:ascii="Arial" w:hAnsi="Arial" w:cs="Arial"/>
          <w:sz w:val="20"/>
          <w:szCs w:val="20"/>
          <w:lang w:eastAsia="sl-SI"/>
        </w:rPr>
        <w:t xml:space="preserve"> oblik</w:t>
      </w:r>
      <w:r w:rsidR="0009189B">
        <w:rPr>
          <w:rFonts w:ascii="Arial" w:hAnsi="Arial" w:cs="Arial"/>
          <w:sz w:val="20"/>
          <w:szCs w:val="20"/>
          <w:lang w:eastAsia="sl-SI"/>
        </w:rPr>
        <w:t>a</w:t>
      </w:r>
      <w:r w:rsidRPr="00012435">
        <w:rPr>
          <w:rFonts w:ascii="Arial" w:hAnsi="Arial" w:cs="Arial"/>
          <w:sz w:val="20"/>
          <w:szCs w:val="20"/>
          <w:lang w:eastAsia="sl-SI"/>
        </w:rPr>
        <w:t xml:space="preserve"> </w:t>
      </w:r>
      <w:r w:rsidR="001C0F0D">
        <w:rPr>
          <w:rFonts w:ascii="Arial" w:hAnsi="Arial" w:cs="Arial"/>
          <w:sz w:val="20"/>
          <w:szCs w:val="20"/>
          <w:lang w:eastAsia="sl-SI"/>
        </w:rPr>
        <w:t xml:space="preserve">posrednega </w:t>
      </w:r>
      <w:r w:rsidRPr="00012435">
        <w:rPr>
          <w:rFonts w:ascii="Arial" w:hAnsi="Arial" w:cs="Arial"/>
          <w:sz w:val="20"/>
          <w:szCs w:val="20"/>
          <w:lang w:eastAsia="sl-SI"/>
        </w:rPr>
        <w:t>davka na potrošnjo določen</w:t>
      </w:r>
      <w:r w:rsidR="001C0F0D">
        <w:rPr>
          <w:rFonts w:ascii="Arial" w:hAnsi="Arial" w:cs="Arial"/>
          <w:sz w:val="20"/>
          <w:szCs w:val="20"/>
          <w:lang w:eastAsia="sl-SI"/>
        </w:rPr>
        <w:t>ih</w:t>
      </w:r>
      <w:r w:rsidRPr="00012435">
        <w:rPr>
          <w:rFonts w:ascii="Arial" w:hAnsi="Arial" w:cs="Arial"/>
          <w:sz w:val="20"/>
          <w:szCs w:val="20"/>
          <w:lang w:eastAsia="sl-SI"/>
        </w:rPr>
        <w:t xml:space="preserve"> izdelk</w:t>
      </w:r>
      <w:r w:rsidR="001C0F0D">
        <w:rPr>
          <w:rFonts w:ascii="Arial" w:hAnsi="Arial" w:cs="Arial"/>
          <w:sz w:val="20"/>
          <w:szCs w:val="20"/>
          <w:lang w:eastAsia="sl-SI"/>
        </w:rPr>
        <w:t>ov</w:t>
      </w:r>
      <w:r w:rsidRPr="00012435">
        <w:rPr>
          <w:rFonts w:ascii="Arial" w:hAnsi="Arial" w:cs="Arial"/>
          <w:sz w:val="20"/>
          <w:szCs w:val="20"/>
          <w:lang w:eastAsia="sl-SI"/>
        </w:rPr>
        <w:t xml:space="preserve"> ali skupin</w:t>
      </w:r>
      <w:r w:rsidR="001C0F0D">
        <w:rPr>
          <w:rFonts w:ascii="Arial" w:hAnsi="Arial" w:cs="Arial"/>
          <w:sz w:val="20"/>
          <w:szCs w:val="20"/>
          <w:lang w:eastAsia="sl-SI"/>
        </w:rPr>
        <w:t>e</w:t>
      </w:r>
      <w:r w:rsidRPr="00012435">
        <w:rPr>
          <w:rFonts w:ascii="Arial" w:hAnsi="Arial" w:cs="Arial"/>
          <w:sz w:val="20"/>
          <w:szCs w:val="20"/>
          <w:lang w:eastAsia="sl-SI"/>
        </w:rPr>
        <w:t xml:space="preserve"> izdelkov. Izdelk</w:t>
      </w:r>
      <w:r w:rsidR="00A21DB1">
        <w:rPr>
          <w:rFonts w:ascii="Arial" w:hAnsi="Arial" w:cs="Arial"/>
          <w:sz w:val="20"/>
          <w:szCs w:val="20"/>
          <w:lang w:eastAsia="sl-SI"/>
        </w:rPr>
        <w:t>i</w:t>
      </w:r>
      <w:r w:rsidRPr="00012435">
        <w:rPr>
          <w:rFonts w:ascii="Arial" w:hAnsi="Arial" w:cs="Arial"/>
          <w:sz w:val="20"/>
          <w:szCs w:val="20"/>
          <w:lang w:eastAsia="sl-SI"/>
        </w:rPr>
        <w:t>, od katerih se plačuje trošarina v Republiki Sloveniji, so alkohol in alkoholne pijače, tobačni izdelki ter energenti in električna energija.</w:t>
      </w:r>
      <w:r w:rsidRPr="00012435">
        <w:rPr>
          <w:rFonts w:ascii="Arial" w:hAnsi="Arial" w:cs="Arial"/>
          <w:sz w:val="20"/>
          <w:szCs w:val="20"/>
        </w:rPr>
        <w:t xml:space="preserve"> </w:t>
      </w:r>
      <w:r w:rsidRPr="00012435">
        <w:rPr>
          <w:rFonts w:ascii="Arial" w:hAnsi="Arial" w:cs="Arial"/>
          <w:sz w:val="20"/>
          <w:szCs w:val="20"/>
          <w:lang w:eastAsia="sl-SI"/>
        </w:rPr>
        <w:t>Sistem nadzora nad gibanjem in proizvodnjo trošarinskih izdelkov ter pobiranje trošarin ureja Zakon o trošarinah (Uradni list RS, št. 47/16</w:t>
      </w:r>
      <w:r w:rsidR="002E3C47">
        <w:rPr>
          <w:rFonts w:ascii="Arial" w:hAnsi="Arial" w:cs="Arial"/>
          <w:sz w:val="20"/>
          <w:szCs w:val="20"/>
          <w:lang w:eastAsia="sl-SI"/>
        </w:rPr>
        <w:t xml:space="preserve">, </w:t>
      </w:r>
      <w:r w:rsidR="00386818">
        <w:rPr>
          <w:rFonts w:ascii="Arial" w:hAnsi="Arial" w:cs="Arial"/>
          <w:sz w:val="20"/>
          <w:szCs w:val="20"/>
          <w:lang w:eastAsia="sl-SI"/>
        </w:rPr>
        <w:t>v nadalj</w:t>
      </w:r>
      <w:r w:rsidR="0097257E">
        <w:rPr>
          <w:rFonts w:ascii="Arial" w:hAnsi="Arial" w:cs="Arial"/>
          <w:sz w:val="20"/>
          <w:szCs w:val="20"/>
          <w:lang w:eastAsia="sl-SI"/>
        </w:rPr>
        <w:t>njem besedilu</w:t>
      </w:r>
      <w:r w:rsidR="00386818">
        <w:rPr>
          <w:rFonts w:ascii="Arial" w:hAnsi="Arial" w:cs="Arial"/>
          <w:sz w:val="20"/>
          <w:szCs w:val="20"/>
          <w:lang w:eastAsia="sl-SI"/>
        </w:rPr>
        <w:t xml:space="preserve">: </w:t>
      </w:r>
      <w:r w:rsidR="00346309">
        <w:rPr>
          <w:rFonts w:ascii="Arial" w:hAnsi="Arial" w:cs="Arial"/>
          <w:sz w:val="20"/>
          <w:szCs w:val="20"/>
          <w:lang w:eastAsia="sl-SI"/>
        </w:rPr>
        <w:t>ZTro-</w:t>
      </w:r>
      <w:r w:rsidR="002E3C47">
        <w:rPr>
          <w:rFonts w:ascii="Arial" w:hAnsi="Arial" w:cs="Arial"/>
          <w:sz w:val="20"/>
          <w:szCs w:val="20"/>
          <w:lang w:eastAsia="sl-SI"/>
        </w:rPr>
        <w:t>1</w:t>
      </w:r>
      <w:r w:rsidRPr="00012435">
        <w:rPr>
          <w:rFonts w:ascii="Arial" w:hAnsi="Arial" w:cs="Arial"/>
          <w:sz w:val="20"/>
          <w:szCs w:val="20"/>
          <w:lang w:eastAsia="sl-SI"/>
        </w:rPr>
        <w:t>) s podzakonskimi akti.</w:t>
      </w:r>
    </w:p>
    <w:p w14:paraId="544B3936" w14:textId="77777777" w:rsidR="00E4026D" w:rsidRPr="00012435" w:rsidRDefault="00E4026D" w:rsidP="00012435">
      <w:pPr>
        <w:pStyle w:val="Brezrazmikov"/>
        <w:spacing w:line="260" w:lineRule="atLeast"/>
        <w:rPr>
          <w:rFonts w:ascii="Arial" w:hAnsi="Arial" w:cs="Arial"/>
          <w:sz w:val="20"/>
          <w:szCs w:val="20"/>
          <w:lang w:eastAsia="sl-SI"/>
        </w:rPr>
      </w:pPr>
    </w:p>
    <w:p w14:paraId="64DEB8D0" w14:textId="77777777" w:rsidR="00E4026D" w:rsidRDefault="00E4026D" w:rsidP="00012435">
      <w:pPr>
        <w:spacing w:after="0" w:line="260" w:lineRule="atLeast"/>
        <w:jc w:val="both"/>
        <w:rPr>
          <w:rFonts w:ascii="Arial" w:hAnsi="Arial" w:cs="Arial"/>
          <w:sz w:val="20"/>
          <w:szCs w:val="20"/>
          <w:lang w:eastAsia="sl-SI"/>
        </w:rPr>
      </w:pPr>
      <w:r w:rsidRPr="00012435">
        <w:rPr>
          <w:rFonts w:ascii="Arial" w:hAnsi="Arial" w:cs="Arial"/>
          <w:sz w:val="20"/>
          <w:szCs w:val="20"/>
          <w:lang w:eastAsia="sl-SI"/>
        </w:rPr>
        <w:t xml:space="preserve">V skladu s trošarinsko zakonodajo veljajo posamezni davčni </w:t>
      </w:r>
      <w:r w:rsidR="0043200E">
        <w:rPr>
          <w:rFonts w:ascii="Arial" w:hAnsi="Arial" w:cs="Arial"/>
          <w:sz w:val="20"/>
          <w:szCs w:val="20"/>
          <w:lang w:eastAsia="sl-SI"/>
        </w:rPr>
        <w:t>izdatk</w:t>
      </w:r>
      <w:r w:rsidR="0043200E" w:rsidRPr="00012435">
        <w:rPr>
          <w:rFonts w:ascii="Arial" w:hAnsi="Arial" w:cs="Arial"/>
          <w:sz w:val="20"/>
          <w:szCs w:val="20"/>
          <w:lang w:eastAsia="sl-SI"/>
        </w:rPr>
        <w:t xml:space="preserve">i </w:t>
      </w:r>
      <w:r w:rsidRPr="00012435">
        <w:rPr>
          <w:rFonts w:ascii="Arial" w:hAnsi="Arial" w:cs="Arial"/>
          <w:sz w:val="20"/>
          <w:szCs w:val="20"/>
          <w:lang w:eastAsia="sl-SI"/>
        </w:rPr>
        <w:t xml:space="preserve">v obliki vračil in oprostitev. Tako velja popolna </w:t>
      </w:r>
      <w:r w:rsidRPr="00AC13E9">
        <w:rPr>
          <w:rFonts w:ascii="Arial" w:hAnsi="Arial" w:cs="Arial"/>
          <w:sz w:val="20"/>
          <w:szCs w:val="20"/>
          <w:lang w:eastAsia="sl-SI"/>
        </w:rPr>
        <w:t>oprostitev trošarine za energente</w:t>
      </w:r>
      <w:r w:rsidRPr="00E02F2D">
        <w:rPr>
          <w:rFonts w:ascii="Arial" w:hAnsi="Arial" w:cs="Arial"/>
          <w:sz w:val="20"/>
          <w:szCs w:val="20"/>
          <w:lang w:eastAsia="sl-SI"/>
        </w:rPr>
        <w:t>:</w:t>
      </w:r>
    </w:p>
    <w:p w14:paraId="4F64E87E" w14:textId="77777777" w:rsidR="00022949" w:rsidRPr="00AC13E9" w:rsidRDefault="00022949" w:rsidP="00AC13E9">
      <w:pPr>
        <w:pStyle w:val="Odstavekseznama"/>
        <w:numPr>
          <w:ilvl w:val="0"/>
          <w:numId w:val="48"/>
        </w:numPr>
        <w:spacing w:line="260" w:lineRule="atLeast"/>
        <w:jc w:val="both"/>
        <w:rPr>
          <w:rFonts w:ascii="Arial" w:hAnsi="Arial" w:cs="Arial"/>
          <w:sz w:val="20"/>
          <w:szCs w:val="20"/>
        </w:rPr>
      </w:pPr>
      <w:r>
        <w:rPr>
          <w:rFonts w:ascii="Arial" w:hAnsi="Arial" w:cs="Arial"/>
          <w:sz w:val="20"/>
          <w:szCs w:val="20"/>
        </w:rPr>
        <w:t>ki jih porabijo</w:t>
      </w:r>
      <w:r w:rsidRPr="00022949">
        <w:rPr>
          <w:rFonts w:ascii="Arial" w:hAnsi="Arial" w:cs="Arial"/>
          <w:sz w:val="20"/>
          <w:szCs w:val="20"/>
        </w:rPr>
        <w:t xml:space="preserve"> energetsko intenzivna podjetja</w:t>
      </w:r>
      <w:r w:rsidR="00306B2E">
        <w:rPr>
          <w:rFonts w:ascii="Arial" w:hAnsi="Arial" w:cs="Arial"/>
          <w:sz w:val="20"/>
          <w:szCs w:val="20"/>
        </w:rPr>
        <w:t>;</w:t>
      </w:r>
      <w:r w:rsidRPr="00022949">
        <w:rPr>
          <w:rFonts w:ascii="Arial" w:hAnsi="Arial" w:cs="Arial"/>
          <w:sz w:val="20"/>
          <w:szCs w:val="20"/>
        </w:rPr>
        <w:t xml:space="preserve"> </w:t>
      </w:r>
    </w:p>
    <w:p w14:paraId="6D37F6F2" w14:textId="0ED94295" w:rsidR="00022949" w:rsidRPr="00012435" w:rsidRDefault="00022949" w:rsidP="00022949">
      <w:pPr>
        <w:numPr>
          <w:ilvl w:val="0"/>
          <w:numId w:val="48"/>
        </w:numPr>
        <w:spacing w:after="0" w:line="260" w:lineRule="atLeast"/>
        <w:jc w:val="both"/>
        <w:rPr>
          <w:rFonts w:ascii="Arial" w:hAnsi="Arial" w:cs="Arial"/>
          <w:sz w:val="20"/>
          <w:szCs w:val="20"/>
          <w:lang w:eastAsia="sl-SI"/>
        </w:rPr>
      </w:pPr>
      <w:r>
        <w:rPr>
          <w:rFonts w:ascii="Arial" w:hAnsi="Arial" w:cs="Arial"/>
          <w:sz w:val="20"/>
          <w:szCs w:val="20"/>
        </w:rPr>
        <w:t xml:space="preserve">ki se porabijo za </w:t>
      </w:r>
      <w:r w:rsidRPr="00012435">
        <w:rPr>
          <w:rFonts w:ascii="Arial" w:hAnsi="Arial" w:cs="Arial"/>
          <w:sz w:val="20"/>
          <w:szCs w:val="20"/>
        </w:rPr>
        <w:t>skupno proizvodnjo toplotne in</w:t>
      </w:r>
      <w:r w:rsidR="003B118B">
        <w:rPr>
          <w:rFonts w:ascii="Arial" w:hAnsi="Arial" w:cs="Arial"/>
          <w:sz w:val="20"/>
          <w:szCs w:val="20"/>
        </w:rPr>
        <w:t xml:space="preserve"> </w:t>
      </w:r>
      <w:r w:rsidRPr="00012435">
        <w:rPr>
          <w:rFonts w:ascii="Arial" w:hAnsi="Arial" w:cs="Arial"/>
          <w:sz w:val="20"/>
          <w:szCs w:val="20"/>
        </w:rPr>
        <w:t xml:space="preserve">električne energije (kogeneracijo); </w:t>
      </w:r>
    </w:p>
    <w:p w14:paraId="1709A591" w14:textId="3FDBFE29" w:rsidR="001C0F0D" w:rsidRPr="00A61CE1" w:rsidRDefault="001C0F0D" w:rsidP="00012435">
      <w:pPr>
        <w:numPr>
          <w:ilvl w:val="0"/>
          <w:numId w:val="48"/>
        </w:numPr>
        <w:spacing w:after="0" w:line="260" w:lineRule="atLeast"/>
        <w:jc w:val="both"/>
        <w:rPr>
          <w:rFonts w:ascii="Arial" w:hAnsi="Arial" w:cs="Arial"/>
          <w:sz w:val="20"/>
          <w:szCs w:val="20"/>
          <w:lang w:eastAsia="sl-SI"/>
        </w:rPr>
      </w:pPr>
      <w:r w:rsidRPr="00405D43">
        <w:rPr>
          <w:rFonts w:ascii="Arial" w:hAnsi="Arial" w:cs="Arial"/>
          <w:sz w:val="20"/>
          <w:szCs w:val="20"/>
        </w:rPr>
        <w:t>ki se porabijo kot pogonsko gorivo v letalskem in pomorskem prometu ter za pogon ribiških plovil, razen v primeru uporabe letala oziroma plovila za zasebne namene</w:t>
      </w:r>
      <w:r w:rsidR="00824C55" w:rsidRPr="00405D43">
        <w:rPr>
          <w:rFonts w:ascii="Arial" w:hAnsi="Arial" w:cs="Arial"/>
          <w:sz w:val="20"/>
          <w:szCs w:val="20"/>
        </w:rPr>
        <w:t xml:space="preserve"> (v skladu z evropsko direktivo</w:t>
      </w:r>
      <w:r w:rsidR="005A0DC6" w:rsidRPr="00405D43">
        <w:rPr>
          <w:rStyle w:val="Sprotnaopomba-sklic"/>
          <w:rFonts w:ascii="Arial" w:hAnsi="Arial" w:cs="Arial"/>
          <w:sz w:val="20"/>
          <w:szCs w:val="20"/>
        </w:rPr>
        <w:footnoteReference w:id="3"/>
      </w:r>
      <w:r w:rsidR="00824C55" w:rsidRPr="00405D43">
        <w:rPr>
          <w:rFonts w:ascii="Arial" w:hAnsi="Arial" w:cs="Arial"/>
          <w:sz w:val="20"/>
          <w:szCs w:val="20"/>
        </w:rPr>
        <w:t>,</w:t>
      </w:r>
      <w:r w:rsidR="005A0DC6" w:rsidRPr="00405D43">
        <w:rPr>
          <w:rFonts w:ascii="Arial" w:hAnsi="Arial" w:cs="Arial"/>
          <w:sz w:val="20"/>
          <w:szCs w:val="20"/>
        </w:rPr>
        <w:t xml:space="preserve"> ki ureja obdavčitev energentov in električne ene</w:t>
      </w:r>
      <w:r w:rsidR="00A75029" w:rsidRPr="00405D43">
        <w:rPr>
          <w:rFonts w:ascii="Arial" w:hAnsi="Arial" w:cs="Arial"/>
          <w:sz w:val="20"/>
          <w:szCs w:val="20"/>
        </w:rPr>
        <w:t>r</w:t>
      </w:r>
      <w:r w:rsidR="005A0DC6" w:rsidRPr="00405D43">
        <w:rPr>
          <w:rFonts w:ascii="Arial" w:hAnsi="Arial" w:cs="Arial"/>
          <w:sz w:val="20"/>
          <w:szCs w:val="20"/>
        </w:rPr>
        <w:t>gije</w:t>
      </w:r>
      <w:r w:rsidR="0009189B" w:rsidRPr="00405D43">
        <w:rPr>
          <w:rFonts w:ascii="Arial" w:hAnsi="Arial" w:cs="Arial"/>
          <w:sz w:val="20"/>
          <w:szCs w:val="20"/>
        </w:rPr>
        <w:t xml:space="preserve"> (</w:t>
      </w:r>
      <w:r w:rsidR="00824C55" w:rsidRPr="00405D43">
        <w:rPr>
          <w:rFonts w:ascii="Arial" w:hAnsi="Arial" w:cs="Arial"/>
          <w:sz w:val="20"/>
          <w:szCs w:val="20"/>
        </w:rPr>
        <w:t>v nadalj</w:t>
      </w:r>
      <w:r w:rsidR="0097257E">
        <w:rPr>
          <w:rFonts w:ascii="Arial" w:hAnsi="Arial" w:cs="Arial"/>
          <w:sz w:val="20"/>
          <w:szCs w:val="20"/>
        </w:rPr>
        <w:t>njem besedilu</w:t>
      </w:r>
      <w:r w:rsidR="00824C55" w:rsidRPr="00405D43">
        <w:rPr>
          <w:rFonts w:ascii="Arial" w:hAnsi="Arial" w:cs="Arial"/>
          <w:sz w:val="20"/>
          <w:szCs w:val="20"/>
        </w:rPr>
        <w:t>: po ED)</w:t>
      </w:r>
      <w:r w:rsidRPr="00405D43">
        <w:rPr>
          <w:rFonts w:ascii="Arial" w:hAnsi="Arial" w:cs="Arial"/>
          <w:sz w:val="20"/>
          <w:szCs w:val="20"/>
        </w:rPr>
        <w:t>;</w:t>
      </w:r>
    </w:p>
    <w:p w14:paraId="682164B2" w14:textId="77777777" w:rsidR="001C0F0D" w:rsidRPr="007E2D72" w:rsidRDefault="00E4026D" w:rsidP="00012435">
      <w:pPr>
        <w:numPr>
          <w:ilvl w:val="0"/>
          <w:numId w:val="48"/>
        </w:numPr>
        <w:spacing w:after="0" w:line="260" w:lineRule="atLeast"/>
        <w:jc w:val="both"/>
        <w:rPr>
          <w:rFonts w:ascii="Arial" w:hAnsi="Arial" w:cs="Arial"/>
          <w:sz w:val="20"/>
          <w:szCs w:val="20"/>
          <w:lang w:eastAsia="sl-SI"/>
        </w:rPr>
      </w:pPr>
      <w:r w:rsidRPr="007E2D72">
        <w:rPr>
          <w:rFonts w:ascii="Arial" w:hAnsi="Arial" w:cs="Arial"/>
          <w:sz w:val="20"/>
          <w:szCs w:val="20"/>
        </w:rPr>
        <w:t>ki se porabijo za proizvodnjo električne energije</w:t>
      </w:r>
      <w:r w:rsidR="00824C55">
        <w:rPr>
          <w:rFonts w:ascii="Arial" w:hAnsi="Arial" w:cs="Arial"/>
          <w:sz w:val="20"/>
          <w:szCs w:val="20"/>
        </w:rPr>
        <w:t xml:space="preserve"> </w:t>
      </w:r>
      <w:r w:rsidR="00824C55">
        <w:t>(po ED);</w:t>
      </w:r>
      <w:r w:rsidR="001C0F0D" w:rsidRPr="007E2D72">
        <w:rPr>
          <w:rFonts w:ascii="Arial" w:hAnsi="Arial" w:cs="Arial"/>
          <w:sz w:val="20"/>
          <w:szCs w:val="20"/>
        </w:rPr>
        <w:t xml:space="preserve"> </w:t>
      </w:r>
    </w:p>
    <w:p w14:paraId="6420E345" w14:textId="77777777" w:rsidR="00E4026D" w:rsidRPr="00A61CE1" w:rsidRDefault="00952114" w:rsidP="00012435">
      <w:pPr>
        <w:numPr>
          <w:ilvl w:val="0"/>
          <w:numId w:val="48"/>
        </w:numPr>
        <w:spacing w:after="0" w:line="260" w:lineRule="atLeast"/>
        <w:jc w:val="both"/>
        <w:rPr>
          <w:rFonts w:ascii="Arial" w:hAnsi="Arial" w:cs="Arial"/>
          <w:sz w:val="20"/>
          <w:szCs w:val="20"/>
          <w:lang w:eastAsia="sl-SI"/>
        </w:rPr>
      </w:pPr>
      <w:r w:rsidRPr="00A61CE1">
        <w:rPr>
          <w:rFonts w:ascii="Arial" w:hAnsi="Arial" w:cs="Arial"/>
          <w:sz w:val="20"/>
          <w:szCs w:val="20"/>
        </w:rPr>
        <w:t xml:space="preserve">ki se porabijo </w:t>
      </w:r>
      <w:r w:rsidRPr="00405D43">
        <w:rPr>
          <w:rFonts w:ascii="Arial" w:hAnsi="Arial" w:cs="Arial"/>
          <w:sz w:val="20"/>
          <w:szCs w:val="20"/>
        </w:rPr>
        <w:t xml:space="preserve">v prostorih proizvajalca energentov za proizvodnjo energentov, razen če so bili porabljeni kot pogonsko gorivo za </w:t>
      </w:r>
      <w:r w:rsidR="0009189B" w:rsidRPr="00405D43">
        <w:rPr>
          <w:rFonts w:ascii="Arial" w:hAnsi="Arial" w:cs="Arial"/>
          <w:sz w:val="20"/>
          <w:szCs w:val="20"/>
        </w:rPr>
        <w:t>prevozna</w:t>
      </w:r>
      <w:r w:rsidRPr="00405D43">
        <w:rPr>
          <w:rFonts w:ascii="Arial" w:hAnsi="Arial" w:cs="Arial"/>
          <w:sz w:val="20"/>
          <w:szCs w:val="20"/>
        </w:rPr>
        <w:t xml:space="preserve"> sredstva</w:t>
      </w:r>
      <w:r w:rsidR="00824C55" w:rsidRPr="00405D43">
        <w:rPr>
          <w:rFonts w:ascii="Arial" w:hAnsi="Arial" w:cs="Arial"/>
          <w:sz w:val="20"/>
          <w:szCs w:val="20"/>
        </w:rPr>
        <w:t xml:space="preserve"> (po ED)</w:t>
      </w:r>
      <w:r w:rsidR="00E4026D" w:rsidRPr="00A61CE1">
        <w:rPr>
          <w:rFonts w:ascii="Arial" w:hAnsi="Arial" w:cs="Arial"/>
          <w:sz w:val="20"/>
          <w:szCs w:val="20"/>
        </w:rPr>
        <w:t xml:space="preserve">; </w:t>
      </w:r>
    </w:p>
    <w:p w14:paraId="5CBBA967" w14:textId="77777777" w:rsidR="00952114" w:rsidRPr="00A61CE1" w:rsidRDefault="00022949" w:rsidP="00012435">
      <w:pPr>
        <w:numPr>
          <w:ilvl w:val="0"/>
          <w:numId w:val="48"/>
        </w:numPr>
        <w:spacing w:after="0" w:line="260" w:lineRule="atLeast"/>
        <w:jc w:val="both"/>
        <w:rPr>
          <w:rFonts w:ascii="Arial" w:hAnsi="Arial" w:cs="Arial"/>
          <w:sz w:val="20"/>
          <w:szCs w:val="20"/>
        </w:rPr>
      </w:pPr>
      <w:r w:rsidRPr="00405D43">
        <w:rPr>
          <w:rFonts w:ascii="Arial" w:hAnsi="Arial" w:cs="Arial"/>
          <w:sz w:val="20"/>
          <w:szCs w:val="20"/>
        </w:rPr>
        <w:t xml:space="preserve">ki se porabijo </w:t>
      </w:r>
      <w:r w:rsidR="00952114" w:rsidRPr="00405D43">
        <w:rPr>
          <w:rFonts w:ascii="Arial" w:hAnsi="Arial" w:cs="Arial"/>
          <w:sz w:val="20"/>
          <w:szCs w:val="20"/>
        </w:rPr>
        <w:t>za druge namene</w:t>
      </w:r>
      <w:r w:rsidR="0009189B" w:rsidRPr="00405D43">
        <w:rPr>
          <w:rFonts w:ascii="Arial" w:hAnsi="Arial" w:cs="Arial"/>
          <w:sz w:val="20"/>
          <w:szCs w:val="20"/>
        </w:rPr>
        <w:t>,</w:t>
      </w:r>
      <w:r w:rsidR="00952114" w:rsidRPr="00405D43">
        <w:rPr>
          <w:rFonts w:ascii="Arial" w:hAnsi="Arial" w:cs="Arial"/>
          <w:sz w:val="20"/>
          <w:szCs w:val="20"/>
        </w:rPr>
        <w:t xml:space="preserve"> in ne kot pogonsko gorivo ali gorivo za ogrevanje</w:t>
      </w:r>
      <w:r w:rsidR="00824C55" w:rsidRPr="00405D43">
        <w:rPr>
          <w:rFonts w:ascii="Arial" w:hAnsi="Arial" w:cs="Arial"/>
          <w:sz w:val="20"/>
          <w:szCs w:val="20"/>
        </w:rPr>
        <w:t xml:space="preserve"> (po ED)</w:t>
      </w:r>
      <w:r w:rsidR="00952114" w:rsidRPr="00405D43">
        <w:rPr>
          <w:rFonts w:ascii="Arial" w:hAnsi="Arial" w:cs="Arial"/>
          <w:sz w:val="20"/>
          <w:szCs w:val="20"/>
        </w:rPr>
        <w:t>;</w:t>
      </w:r>
    </w:p>
    <w:p w14:paraId="265EBE5E" w14:textId="77777777" w:rsidR="00E4026D" w:rsidRPr="00A61CE1" w:rsidRDefault="00E4026D" w:rsidP="00012435">
      <w:pPr>
        <w:numPr>
          <w:ilvl w:val="0"/>
          <w:numId w:val="48"/>
        </w:numPr>
        <w:spacing w:after="0" w:line="260" w:lineRule="atLeast"/>
        <w:jc w:val="both"/>
        <w:rPr>
          <w:rFonts w:ascii="Arial" w:hAnsi="Arial" w:cs="Arial"/>
          <w:sz w:val="20"/>
          <w:szCs w:val="20"/>
          <w:lang w:eastAsia="sl-SI"/>
        </w:rPr>
      </w:pPr>
      <w:r w:rsidRPr="00A61CE1">
        <w:rPr>
          <w:rFonts w:ascii="Arial" w:hAnsi="Arial" w:cs="Arial"/>
          <w:sz w:val="20"/>
          <w:szCs w:val="20"/>
        </w:rPr>
        <w:t xml:space="preserve">ki se </w:t>
      </w:r>
      <w:r w:rsidR="00022949" w:rsidRPr="00A61CE1">
        <w:rPr>
          <w:rFonts w:ascii="Arial" w:hAnsi="Arial" w:cs="Arial"/>
          <w:sz w:val="20"/>
          <w:szCs w:val="20"/>
        </w:rPr>
        <w:t xml:space="preserve">porabijo </w:t>
      </w:r>
      <w:r w:rsidRPr="00A61CE1">
        <w:rPr>
          <w:rFonts w:ascii="Arial" w:hAnsi="Arial" w:cs="Arial"/>
          <w:sz w:val="20"/>
          <w:szCs w:val="20"/>
        </w:rPr>
        <w:t>za proizvodnjo drugih nekovinskih mineralnih izdelkov</w:t>
      </w:r>
      <w:r w:rsidR="00824C55" w:rsidRPr="00A61CE1">
        <w:rPr>
          <w:rFonts w:ascii="Arial" w:hAnsi="Arial" w:cs="Arial"/>
          <w:sz w:val="20"/>
          <w:szCs w:val="20"/>
        </w:rPr>
        <w:t xml:space="preserve"> </w:t>
      </w:r>
      <w:r w:rsidR="00824C55" w:rsidRPr="00405D43">
        <w:rPr>
          <w:rFonts w:ascii="Arial" w:hAnsi="Arial" w:cs="Arial"/>
          <w:sz w:val="20"/>
          <w:szCs w:val="20"/>
        </w:rPr>
        <w:t>(po ED)</w:t>
      </w:r>
      <w:r w:rsidRPr="00A61CE1">
        <w:rPr>
          <w:rFonts w:ascii="Arial" w:hAnsi="Arial" w:cs="Arial"/>
          <w:sz w:val="20"/>
          <w:szCs w:val="20"/>
        </w:rPr>
        <w:t xml:space="preserve">; </w:t>
      </w:r>
    </w:p>
    <w:p w14:paraId="1BB9EFD9" w14:textId="77777777" w:rsidR="00E4026D" w:rsidRPr="00A61CE1" w:rsidRDefault="00E4026D" w:rsidP="00022949">
      <w:pPr>
        <w:numPr>
          <w:ilvl w:val="0"/>
          <w:numId w:val="48"/>
        </w:numPr>
        <w:spacing w:after="0" w:line="260" w:lineRule="atLeast"/>
        <w:jc w:val="both"/>
        <w:rPr>
          <w:rFonts w:ascii="Arial" w:hAnsi="Arial" w:cs="Arial"/>
          <w:sz w:val="20"/>
          <w:szCs w:val="20"/>
          <w:lang w:eastAsia="sl-SI"/>
        </w:rPr>
      </w:pPr>
      <w:r w:rsidRPr="00A61CE1">
        <w:rPr>
          <w:rFonts w:ascii="Arial" w:hAnsi="Arial" w:cs="Arial"/>
          <w:sz w:val="20"/>
          <w:szCs w:val="20"/>
        </w:rPr>
        <w:t>ki se porab</w:t>
      </w:r>
      <w:r w:rsidR="00022949" w:rsidRPr="00A61CE1">
        <w:rPr>
          <w:rFonts w:ascii="Arial" w:hAnsi="Arial" w:cs="Arial"/>
          <w:sz w:val="20"/>
          <w:szCs w:val="20"/>
        </w:rPr>
        <w:t>i</w:t>
      </w:r>
      <w:r w:rsidRPr="00A61CE1">
        <w:rPr>
          <w:rFonts w:ascii="Arial" w:hAnsi="Arial" w:cs="Arial"/>
          <w:sz w:val="20"/>
          <w:szCs w:val="20"/>
        </w:rPr>
        <w:t>jo za dvojno rabo, na primer kot gorivo za ogrevanje in hkrati za namen, ki ni pogon ali ogrevanje (uporaba energentov za kemijsko redukcijo, uporaba v elektrolitskih in metalurških procesih in podobno)</w:t>
      </w:r>
      <w:r w:rsidR="00824C55" w:rsidRPr="00A61CE1">
        <w:rPr>
          <w:rFonts w:ascii="Arial" w:hAnsi="Arial" w:cs="Arial"/>
          <w:sz w:val="20"/>
          <w:szCs w:val="20"/>
        </w:rPr>
        <w:t xml:space="preserve"> </w:t>
      </w:r>
      <w:r w:rsidR="00824C55" w:rsidRPr="00405D43">
        <w:rPr>
          <w:rFonts w:ascii="Arial" w:hAnsi="Arial" w:cs="Arial"/>
          <w:sz w:val="20"/>
          <w:szCs w:val="20"/>
        </w:rPr>
        <w:t>(po ED);</w:t>
      </w:r>
      <w:r w:rsidR="00022949" w:rsidRPr="00A61CE1">
        <w:rPr>
          <w:rFonts w:ascii="Arial" w:hAnsi="Arial" w:cs="Arial"/>
          <w:sz w:val="20"/>
          <w:szCs w:val="20"/>
        </w:rPr>
        <w:t xml:space="preserve"> </w:t>
      </w:r>
    </w:p>
    <w:p w14:paraId="47330730" w14:textId="77777777" w:rsidR="00E4026D" w:rsidRPr="007E2D72" w:rsidRDefault="00390A2A" w:rsidP="00012435">
      <w:pPr>
        <w:spacing w:after="0" w:line="260" w:lineRule="atLeast"/>
        <w:jc w:val="both"/>
        <w:rPr>
          <w:rFonts w:ascii="Arial" w:hAnsi="Arial" w:cs="Arial"/>
          <w:sz w:val="20"/>
          <w:szCs w:val="20"/>
          <w:lang w:eastAsia="sl-SI"/>
        </w:rPr>
      </w:pPr>
      <w:r w:rsidRPr="00A61CE1">
        <w:rPr>
          <w:rFonts w:ascii="Arial" w:hAnsi="Arial" w:cs="Arial"/>
          <w:sz w:val="20"/>
          <w:szCs w:val="20"/>
          <w:lang w:eastAsia="sl-SI"/>
        </w:rPr>
        <w:t>oziroma</w:t>
      </w:r>
      <w:r w:rsidR="00E4026D" w:rsidRPr="00A61CE1">
        <w:rPr>
          <w:rFonts w:ascii="Arial" w:hAnsi="Arial" w:cs="Arial"/>
          <w:sz w:val="20"/>
          <w:szCs w:val="20"/>
          <w:lang w:eastAsia="sl-SI"/>
        </w:rPr>
        <w:t xml:space="preserve"> oprostitev trošarine za električno energijo</w:t>
      </w:r>
      <w:r w:rsidR="002E3C47" w:rsidRPr="007E2D72">
        <w:rPr>
          <w:rFonts w:ascii="Arial" w:hAnsi="Arial" w:cs="Arial"/>
          <w:sz w:val="20"/>
          <w:szCs w:val="20"/>
          <w:lang w:eastAsia="sl-SI"/>
        </w:rPr>
        <w:t>:</w:t>
      </w:r>
      <w:r w:rsidR="00E4026D" w:rsidRPr="007E2D72">
        <w:rPr>
          <w:rFonts w:ascii="Arial" w:hAnsi="Arial" w:cs="Arial"/>
          <w:sz w:val="20"/>
          <w:szCs w:val="20"/>
          <w:lang w:eastAsia="sl-SI"/>
        </w:rPr>
        <w:t xml:space="preserve"> </w:t>
      </w:r>
    </w:p>
    <w:p w14:paraId="0BA78E7D" w14:textId="77777777" w:rsidR="00E4026D" w:rsidRPr="00A61CE1" w:rsidRDefault="00E4026D" w:rsidP="00012435">
      <w:pPr>
        <w:numPr>
          <w:ilvl w:val="0"/>
          <w:numId w:val="48"/>
        </w:numPr>
        <w:spacing w:after="0" w:line="260" w:lineRule="atLeast"/>
        <w:jc w:val="both"/>
        <w:rPr>
          <w:rFonts w:ascii="Arial" w:hAnsi="Arial" w:cs="Arial"/>
          <w:sz w:val="20"/>
          <w:szCs w:val="20"/>
          <w:lang w:eastAsia="sl-SI"/>
        </w:rPr>
      </w:pPr>
      <w:r w:rsidRPr="00A61CE1">
        <w:rPr>
          <w:rFonts w:ascii="Arial" w:hAnsi="Arial" w:cs="Arial"/>
          <w:sz w:val="20"/>
          <w:szCs w:val="20"/>
          <w:lang w:eastAsia="sl-SI"/>
        </w:rPr>
        <w:t xml:space="preserve">ki </w:t>
      </w:r>
      <w:r w:rsidRPr="00A61CE1">
        <w:rPr>
          <w:rFonts w:ascii="Arial" w:hAnsi="Arial" w:cs="Arial"/>
          <w:sz w:val="20"/>
          <w:szCs w:val="20"/>
        </w:rPr>
        <w:t>se</w:t>
      </w:r>
      <w:r w:rsidR="00022949" w:rsidRPr="00A61CE1">
        <w:rPr>
          <w:rFonts w:ascii="Arial" w:hAnsi="Arial" w:cs="Arial"/>
          <w:sz w:val="20"/>
          <w:szCs w:val="20"/>
          <w:lang w:eastAsia="sl-SI"/>
        </w:rPr>
        <w:t xml:space="preserve"> porabi</w:t>
      </w:r>
      <w:r w:rsidRPr="00A61CE1">
        <w:rPr>
          <w:rFonts w:ascii="Arial" w:hAnsi="Arial" w:cs="Arial"/>
          <w:sz w:val="20"/>
          <w:szCs w:val="20"/>
          <w:lang w:eastAsia="sl-SI"/>
        </w:rPr>
        <w:t xml:space="preserve"> za kemijsko redukcijo in elektrolitske in metalurške procese</w:t>
      </w:r>
      <w:r w:rsidR="00824C55" w:rsidRPr="00A61CE1">
        <w:rPr>
          <w:rFonts w:ascii="Arial" w:hAnsi="Arial" w:cs="Arial"/>
          <w:sz w:val="20"/>
          <w:szCs w:val="20"/>
          <w:lang w:eastAsia="sl-SI"/>
        </w:rPr>
        <w:t xml:space="preserve"> </w:t>
      </w:r>
      <w:r w:rsidR="00824C55" w:rsidRPr="00405D43">
        <w:rPr>
          <w:rFonts w:ascii="Arial" w:hAnsi="Arial" w:cs="Arial"/>
          <w:sz w:val="20"/>
          <w:szCs w:val="20"/>
        </w:rPr>
        <w:t>(po ED);</w:t>
      </w:r>
    </w:p>
    <w:p w14:paraId="361200EA" w14:textId="77777777" w:rsidR="00022949" w:rsidRPr="00A61CE1" w:rsidRDefault="00022949" w:rsidP="00012435">
      <w:pPr>
        <w:numPr>
          <w:ilvl w:val="0"/>
          <w:numId w:val="48"/>
        </w:numPr>
        <w:spacing w:after="0" w:line="260" w:lineRule="atLeast"/>
        <w:jc w:val="both"/>
        <w:rPr>
          <w:rFonts w:ascii="Arial" w:hAnsi="Arial" w:cs="Arial"/>
          <w:sz w:val="20"/>
          <w:szCs w:val="20"/>
          <w:lang w:eastAsia="sl-SI"/>
        </w:rPr>
      </w:pPr>
      <w:r w:rsidRPr="00405D43">
        <w:rPr>
          <w:rFonts w:ascii="Arial" w:hAnsi="Arial" w:cs="Arial"/>
          <w:sz w:val="20"/>
          <w:szCs w:val="20"/>
        </w:rPr>
        <w:t>ki se v prostorih proizvajalca porabi za proizvodnjo električne energije</w:t>
      </w:r>
      <w:r w:rsidR="00824C55" w:rsidRPr="00405D43">
        <w:rPr>
          <w:rFonts w:ascii="Arial" w:hAnsi="Arial" w:cs="Arial"/>
          <w:sz w:val="20"/>
          <w:szCs w:val="20"/>
        </w:rPr>
        <w:t xml:space="preserve"> (po ED);</w:t>
      </w:r>
    </w:p>
    <w:p w14:paraId="6BB9F0FD" w14:textId="77777777" w:rsidR="00EE1F28" w:rsidRPr="00A61CE1" w:rsidRDefault="00E4026D" w:rsidP="00012435">
      <w:pPr>
        <w:numPr>
          <w:ilvl w:val="0"/>
          <w:numId w:val="48"/>
        </w:numPr>
        <w:spacing w:after="0" w:line="260" w:lineRule="atLeast"/>
        <w:jc w:val="both"/>
        <w:rPr>
          <w:rFonts w:ascii="Arial" w:hAnsi="Arial" w:cs="Arial"/>
          <w:sz w:val="20"/>
          <w:szCs w:val="20"/>
          <w:lang w:eastAsia="sl-SI"/>
        </w:rPr>
      </w:pPr>
      <w:r w:rsidRPr="00A61CE1">
        <w:rPr>
          <w:rFonts w:ascii="Arial" w:hAnsi="Arial" w:cs="Arial"/>
          <w:sz w:val="20"/>
          <w:szCs w:val="20"/>
          <w:lang w:eastAsia="sl-SI"/>
        </w:rPr>
        <w:t xml:space="preserve">če </w:t>
      </w:r>
      <w:r w:rsidR="0009189B" w:rsidRPr="00A61CE1">
        <w:rPr>
          <w:rFonts w:ascii="Arial" w:hAnsi="Arial" w:cs="Arial"/>
          <w:sz w:val="20"/>
          <w:szCs w:val="20"/>
          <w:lang w:eastAsia="sl-SI"/>
        </w:rPr>
        <w:t>pomeni</w:t>
      </w:r>
      <w:r w:rsidRPr="00A61CE1">
        <w:rPr>
          <w:rFonts w:ascii="Arial" w:hAnsi="Arial" w:cs="Arial"/>
          <w:sz w:val="20"/>
          <w:szCs w:val="20"/>
          <w:lang w:eastAsia="sl-SI"/>
        </w:rPr>
        <w:t xml:space="preserve"> več kakor 50 </w:t>
      </w:r>
      <w:r w:rsidR="00EB3D22">
        <w:rPr>
          <w:rFonts w:ascii="Arial" w:hAnsi="Arial" w:cs="Arial"/>
          <w:sz w:val="20"/>
          <w:szCs w:val="20"/>
          <w:lang w:eastAsia="sl-SI"/>
        </w:rPr>
        <w:t>odstotkov</w:t>
      </w:r>
      <w:r w:rsidRPr="00A61CE1">
        <w:rPr>
          <w:rFonts w:ascii="Arial" w:hAnsi="Arial" w:cs="Arial"/>
          <w:sz w:val="20"/>
          <w:szCs w:val="20"/>
          <w:lang w:eastAsia="sl-SI"/>
        </w:rPr>
        <w:t xml:space="preserve"> stroška izdelka</w:t>
      </w:r>
      <w:r w:rsidR="00824C55" w:rsidRPr="00A61CE1">
        <w:rPr>
          <w:rFonts w:ascii="Arial" w:hAnsi="Arial" w:cs="Arial"/>
          <w:sz w:val="20"/>
          <w:szCs w:val="20"/>
          <w:lang w:eastAsia="sl-SI"/>
        </w:rPr>
        <w:t xml:space="preserve"> </w:t>
      </w:r>
      <w:r w:rsidR="00824C55" w:rsidRPr="00405D43">
        <w:rPr>
          <w:rFonts w:ascii="Arial" w:hAnsi="Arial" w:cs="Arial"/>
          <w:sz w:val="20"/>
          <w:szCs w:val="20"/>
        </w:rPr>
        <w:t>(po ED);</w:t>
      </w:r>
      <w:r w:rsidRPr="00A61CE1">
        <w:rPr>
          <w:rFonts w:ascii="Arial" w:hAnsi="Arial" w:cs="Arial"/>
          <w:sz w:val="20"/>
          <w:szCs w:val="20"/>
          <w:lang w:eastAsia="sl-SI"/>
        </w:rPr>
        <w:t xml:space="preserve"> </w:t>
      </w:r>
    </w:p>
    <w:p w14:paraId="575F0DE6" w14:textId="77777777" w:rsidR="00E4026D" w:rsidRPr="00A61CE1" w:rsidRDefault="00E4026D" w:rsidP="00012435">
      <w:pPr>
        <w:numPr>
          <w:ilvl w:val="0"/>
          <w:numId w:val="48"/>
        </w:numPr>
        <w:spacing w:after="0" w:line="260" w:lineRule="atLeast"/>
        <w:jc w:val="both"/>
        <w:rPr>
          <w:rFonts w:ascii="Arial" w:hAnsi="Arial" w:cs="Arial"/>
          <w:sz w:val="20"/>
          <w:szCs w:val="20"/>
          <w:lang w:eastAsia="sl-SI"/>
        </w:rPr>
      </w:pPr>
      <w:r w:rsidRPr="00A61CE1">
        <w:rPr>
          <w:rFonts w:ascii="Arial" w:hAnsi="Arial" w:cs="Arial"/>
          <w:sz w:val="20"/>
          <w:szCs w:val="20"/>
          <w:lang w:eastAsia="sl-SI"/>
        </w:rPr>
        <w:t>ki se porab</w:t>
      </w:r>
      <w:r w:rsidR="00EE1F28" w:rsidRPr="00A61CE1">
        <w:rPr>
          <w:rFonts w:ascii="Arial" w:hAnsi="Arial" w:cs="Arial"/>
          <w:sz w:val="20"/>
          <w:szCs w:val="20"/>
          <w:lang w:eastAsia="sl-SI"/>
        </w:rPr>
        <w:t>i</w:t>
      </w:r>
      <w:r w:rsidRPr="00A61CE1">
        <w:rPr>
          <w:rFonts w:ascii="Arial" w:hAnsi="Arial" w:cs="Arial"/>
          <w:sz w:val="20"/>
          <w:szCs w:val="20"/>
          <w:lang w:eastAsia="sl-SI"/>
        </w:rPr>
        <w:t xml:space="preserve"> za proizvodnjo nekovinskih mineralnih izdelkov</w:t>
      </w:r>
      <w:r w:rsidR="00346309" w:rsidRPr="00A61CE1">
        <w:rPr>
          <w:rFonts w:ascii="Arial" w:hAnsi="Arial" w:cs="Arial"/>
          <w:sz w:val="20"/>
          <w:szCs w:val="20"/>
          <w:lang w:eastAsia="sl-SI"/>
        </w:rPr>
        <w:t xml:space="preserve"> </w:t>
      </w:r>
      <w:r w:rsidR="00824C55" w:rsidRPr="00405D43">
        <w:rPr>
          <w:rFonts w:ascii="Arial" w:hAnsi="Arial" w:cs="Arial"/>
          <w:sz w:val="20"/>
          <w:szCs w:val="20"/>
        </w:rPr>
        <w:t>(po ED</w:t>
      </w:r>
      <w:r w:rsidR="00AC13E9" w:rsidRPr="00405D43">
        <w:rPr>
          <w:rFonts w:ascii="Arial" w:hAnsi="Arial" w:cs="Arial"/>
          <w:sz w:val="20"/>
          <w:szCs w:val="20"/>
        </w:rPr>
        <w:t>)</w:t>
      </w:r>
      <w:r w:rsidRPr="00A61CE1">
        <w:rPr>
          <w:rFonts w:ascii="Arial" w:hAnsi="Arial" w:cs="Arial"/>
          <w:sz w:val="20"/>
          <w:szCs w:val="20"/>
          <w:lang w:eastAsia="sl-SI"/>
        </w:rPr>
        <w:t xml:space="preserve">. </w:t>
      </w:r>
    </w:p>
    <w:p w14:paraId="74A51149" w14:textId="77777777" w:rsidR="00E4026D" w:rsidRDefault="00E4026D" w:rsidP="00012435">
      <w:pPr>
        <w:spacing w:after="0" w:line="260" w:lineRule="atLeast"/>
        <w:jc w:val="both"/>
        <w:rPr>
          <w:rFonts w:ascii="Arial" w:hAnsi="Arial" w:cs="Arial"/>
          <w:sz w:val="20"/>
          <w:szCs w:val="20"/>
          <w:lang w:eastAsia="sl-SI"/>
        </w:rPr>
      </w:pPr>
    </w:p>
    <w:p w14:paraId="7B950A76" w14:textId="77777777" w:rsidR="007E2D72" w:rsidRPr="00A61CE1" w:rsidRDefault="007E2D72" w:rsidP="007E2D72">
      <w:pPr>
        <w:spacing w:after="0" w:line="260" w:lineRule="atLeast"/>
        <w:jc w:val="both"/>
        <w:rPr>
          <w:rFonts w:ascii="Arial" w:hAnsi="Arial" w:cs="Arial"/>
          <w:sz w:val="20"/>
          <w:szCs w:val="20"/>
          <w:lang w:eastAsia="sl-SI"/>
        </w:rPr>
      </w:pPr>
      <w:r w:rsidRPr="00A61CE1">
        <w:rPr>
          <w:rFonts w:ascii="Arial" w:hAnsi="Arial" w:cs="Arial"/>
          <w:sz w:val="20"/>
          <w:szCs w:val="20"/>
          <w:lang w:eastAsia="sl-SI"/>
        </w:rPr>
        <w:t xml:space="preserve">Vendar pri obdavčitvi energentov in električne energije med </w:t>
      </w:r>
      <w:r w:rsidR="00824C55" w:rsidRPr="00A61CE1">
        <w:rPr>
          <w:rFonts w:ascii="Arial" w:hAnsi="Arial" w:cs="Arial"/>
          <w:sz w:val="20"/>
          <w:szCs w:val="20"/>
          <w:lang w:eastAsia="sl-SI"/>
        </w:rPr>
        <w:t xml:space="preserve">davčne </w:t>
      </w:r>
      <w:r w:rsidRPr="00A61CE1">
        <w:rPr>
          <w:rFonts w:ascii="Arial" w:hAnsi="Arial" w:cs="Arial"/>
          <w:sz w:val="20"/>
          <w:szCs w:val="20"/>
          <w:lang w:eastAsia="sl-SI"/>
        </w:rPr>
        <w:t xml:space="preserve">izdatke ne štejemo oprostitev, ki </w:t>
      </w:r>
      <w:r w:rsidR="0009189B" w:rsidRPr="00A61CE1">
        <w:rPr>
          <w:rFonts w:ascii="Arial" w:hAnsi="Arial" w:cs="Arial"/>
          <w:sz w:val="20"/>
          <w:szCs w:val="20"/>
          <w:lang w:eastAsia="sl-SI"/>
        </w:rPr>
        <w:t>so</w:t>
      </w:r>
      <w:r w:rsidRPr="00A61CE1">
        <w:rPr>
          <w:rFonts w:ascii="Arial" w:hAnsi="Arial" w:cs="Arial"/>
          <w:sz w:val="20"/>
          <w:szCs w:val="20"/>
          <w:lang w:eastAsia="sl-SI"/>
        </w:rPr>
        <w:t xml:space="preserve"> izvzet</w:t>
      </w:r>
      <w:r w:rsidR="0009189B" w:rsidRPr="00A61CE1">
        <w:rPr>
          <w:rFonts w:ascii="Arial" w:hAnsi="Arial" w:cs="Arial"/>
          <w:sz w:val="20"/>
          <w:szCs w:val="20"/>
          <w:lang w:eastAsia="sl-SI"/>
        </w:rPr>
        <w:t>e</w:t>
      </w:r>
      <w:r w:rsidRPr="00A61CE1">
        <w:rPr>
          <w:rFonts w:ascii="Arial" w:hAnsi="Arial" w:cs="Arial"/>
          <w:sz w:val="20"/>
          <w:szCs w:val="20"/>
          <w:lang w:eastAsia="sl-SI"/>
        </w:rPr>
        <w:t xml:space="preserve"> iz obdavčitve v skladu z evropsko direktivo (v </w:t>
      </w:r>
      <w:r w:rsidR="0009189B" w:rsidRPr="00A61CE1">
        <w:rPr>
          <w:rFonts w:ascii="Arial" w:hAnsi="Arial" w:cs="Arial"/>
          <w:sz w:val="20"/>
          <w:szCs w:val="20"/>
          <w:lang w:eastAsia="sl-SI"/>
        </w:rPr>
        <w:t>besedilu</w:t>
      </w:r>
      <w:r w:rsidR="00824C55" w:rsidRPr="00A61CE1">
        <w:rPr>
          <w:rFonts w:ascii="Arial" w:hAnsi="Arial" w:cs="Arial"/>
          <w:sz w:val="20"/>
          <w:szCs w:val="20"/>
          <w:lang w:eastAsia="sl-SI"/>
        </w:rPr>
        <w:t xml:space="preserve"> označeno s »</w:t>
      </w:r>
      <w:r w:rsidR="00824C55" w:rsidRPr="00405D43">
        <w:rPr>
          <w:rFonts w:ascii="Arial" w:hAnsi="Arial" w:cs="Arial"/>
          <w:sz w:val="20"/>
          <w:szCs w:val="20"/>
        </w:rPr>
        <w:t>po ED«), saj gre za obvezne oprostitve.</w:t>
      </w:r>
      <w:r w:rsidRPr="00405D43">
        <w:rPr>
          <w:rFonts w:ascii="Arial" w:hAnsi="Arial" w:cs="Arial"/>
          <w:sz w:val="20"/>
          <w:szCs w:val="20"/>
        </w:rPr>
        <w:t xml:space="preserve"> </w:t>
      </w:r>
      <w:r w:rsidR="00824C55" w:rsidRPr="00405D43">
        <w:rPr>
          <w:rFonts w:ascii="Arial" w:hAnsi="Arial" w:cs="Arial"/>
          <w:sz w:val="20"/>
          <w:szCs w:val="20"/>
        </w:rPr>
        <w:t xml:space="preserve">Kljub temu smo </w:t>
      </w:r>
      <w:r w:rsidR="0009189B" w:rsidRPr="00405D43">
        <w:rPr>
          <w:rFonts w:ascii="Arial" w:hAnsi="Arial" w:cs="Arial"/>
          <w:sz w:val="20"/>
          <w:szCs w:val="20"/>
        </w:rPr>
        <w:t xml:space="preserve">nekatere </w:t>
      </w:r>
      <w:r w:rsidR="00824C55" w:rsidRPr="00405D43">
        <w:rPr>
          <w:rFonts w:ascii="Arial" w:hAnsi="Arial" w:cs="Arial"/>
          <w:sz w:val="20"/>
          <w:szCs w:val="20"/>
        </w:rPr>
        <w:t xml:space="preserve">zneske oprostitev navedli </w:t>
      </w:r>
      <w:r w:rsidR="0009189B" w:rsidRPr="00405D43">
        <w:rPr>
          <w:rFonts w:ascii="Arial" w:hAnsi="Arial" w:cs="Arial"/>
          <w:sz w:val="20"/>
          <w:szCs w:val="20"/>
        </w:rPr>
        <w:t>v preglednici</w:t>
      </w:r>
      <w:r w:rsidR="00824C55" w:rsidRPr="00405D43">
        <w:rPr>
          <w:rFonts w:ascii="Arial" w:hAnsi="Arial" w:cs="Arial"/>
          <w:sz w:val="20"/>
          <w:szCs w:val="20"/>
        </w:rPr>
        <w:t xml:space="preserve">, ker menimo, da </w:t>
      </w:r>
      <w:r w:rsidR="0009189B" w:rsidRPr="00405D43">
        <w:rPr>
          <w:rFonts w:ascii="Arial" w:hAnsi="Arial" w:cs="Arial"/>
          <w:sz w:val="20"/>
          <w:szCs w:val="20"/>
        </w:rPr>
        <w:t>so</w:t>
      </w:r>
      <w:r w:rsidR="00824C55" w:rsidRPr="00405D43">
        <w:rPr>
          <w:rFonts w:ascii="Arial" w:hAnsi="Arial" w:cs="Arial"/>
          <w:sz w:val="20"/>
          <w:szCs w:val="20"/>
        </w:rPr>
        <w:t xml:space="preserve"> zanimiv</w:t>
      </w:r>
      <w:r w:rsidR="0009189B" w:rsidRPr="00405D43">
        <w:rPr>
          <w:rFonts w:ascii="Arial" w:hAnsi="Arial" w:cs="Arial"/>
          <w:sz w:val="20"/>
          <w:szCs w:val="20"/>
        </w:rPr>
        <w:t>a</w:t>
      </w:r>
      <w:r w:rsidR="00824C55" w:rsidRPr="00405D43">
        <w:rPr>
          <w:rFonts w:ascii="Arial" w:hAnsi="Arial" w:cs="Arial"/>
          <w:sz w:val="20"/>
          <w:szCs w:val="20"/>
        </w:rPr>
        <w:t xml:space="preserve"> informacij</w:t>
      </w:r>
      <w:r w:rsidR="0009189B" w:rsidRPr="00405D43">
        <w:rPr>
          <w:rFonts w:ascii="Arial" w:hAnsi="Arial" w:cs="Arial"/>
          <w:sz w:val="20"/>
          <w:szCs w:val="20"/>
        </w:rPr>
        <w:t>a</w:t>
      </w:r>
      <w:r w:rsidR="00824C55" w:rsidRPr="00405D43">
        <w:rPr>
          <w:rFonts w:ascii="Arial" w:hAnsi="Arial" w:cs="Arial"/>
          <w:sz w:val="20"/>
          <w:szCs w:val="20"/>
        </w:rPr>
        <w:t xml:space="preserve"> o tem, kolikšen je njihov znesek.</w:t>
      </w:r>
    </w:p>
    <w:p w14:paraId="1FBF5545" w14:textId="77777777" w:rsidR="007E2D72" w:rsidRPr="00012435" w:rsidRDefault="007E2D72" w:rsidP="00012435">
      <w:pPr>
        <w:spacing w:after="0" w:line="260" w:lineRule="atLeast"/>
        <w:jc w:val="both"/>
        <w:rPr>
          <w:rFonts w:ascii="Arial" w:hAnsi="Arial" w:cs="Arial"/>
          <w:sz w:val="20"/>
          <w:szCs w:val="20"/>
          <w:lang w:eastAsia="sl-SI"/>
        </w:rPr>
      </w:pPr>
    </w:p>
    <w:p w14:paraId="0A36EA0C" w14:textId="77777777" w:rsidR="00E4026D" w:rsidRPr="00012435" w:rsidRDefault="0009189B" w:rsidP="00012435">
      <w:pPr>
        <w:spacing w:after="0" w:line="260" w:lineRule="atLeast"/>
        <w:jc w:val="both"/>
        <w:rPr>
          <w:rFonts w:ascii="Arial" w:hAnsi="Arial" w:cs="Arial"/>
          <w:sz w:val="20"/>
          <w:szCs w:val="20"/>
          <w:lang w:eastAsia="sl-SI"/>
        </w:rPr>
      </w:pPr>
      <w:r>
        <w:rPr>
          <w:rFonts w:ascii="Arial" w:hAnsi="Arial" w:cs="Arial"/>
          <w:sz w:val="20"/>
          <w:szCs w:val="20"/>
          <w:lang w:eastAsia="sl-SI"/>
        </w:rPr>
        <w:lastRenderedPageBreak/>
        <w:t>Hkrati</w:t>
      </w:r>
      <w:r w:rsidR="00E4026D" w:rsidRPr="00012435">
        <w:rPr>
          <w:rFonts w:ascii="Arial" w:hAnsi="Arial" w:cs="Arial"/>
          <w:sz w:val="20"/>
          <w:szCs w:val="20"/>
          <w:lang w:eastAsia="sl-SI"/>
        </w:rPr>
        <w:t xml:space="preserve"> trošarinska zakonodaja omogoča tudi </w:t>
      </w:r>
      <w:r w:rsidR="00E4026D" w:rsidRPr="00AC13E9">
        <w:rPr>
          <w:rFonts w:ascii="Arial" w:hAnsi="Arial" w:cs="Arial"/>
          <w:sz w:val="20"/>
          <w:szCs w:val="20"/>
          <w:lang w:eastAsia="sl-SI"/>
        </w:rPr>
        <w:t>vračila</w:t>
      </w:r>
      <w:r w:rsidR="00EE1F28" w:rsidRPr="00AC13E9">
        <w:rPr>
          <w:rFonts w:ascii="Arial" w:hAnsi="Arial" w:cs="Arial"/>
          <w:sz w:val="20"/>
          <w:szCs w:val="20"/>
          <w:lang w:eastAsia="sl-SI"/>
        </w:rPr>
        <w:t xml:space="preserve"> plačane</w:t>
      </w:r>
      <w:r w:rsidR="00E4026D" w:rsidRPr="00AC13E9">
        <w:rPr>
          <w:rFonts w:ascii="Arial" w:hAnsi="Arial" w:cs="Arial"/>
          <w:sz w:val="20"/>
          <w:szCs w:val="20"/>
          <w:lang w:eastAsia="sl-SI"/>
        </w:rPr>
        <w:t xml:space="preserve"> trošarine</w:t>
      </w:r>
      <w:r w:rsidR="0043200E" w:rsidRPr="00AC13E9">
        <w:t xml:space="preserve"> </w:t>
      </w:r>
      <w:r w:rsidR="0043200E" w:rsidRPr="00AC13E9">
        <w:rPr>
          <w:rFonts w:ascii="Arial" w:hAnsi="Arial" w:cs="Arial"/>
          <w:sz w:val="20"/>
          <w:szCs w:val="20"/>
          <w:lang w:eastAsia="sl-SI"/>
        </w:rPr>
        <w:t xml:space="preserve">za </w:t>
      </w:r>
      <w:r w:rsidR="00EE1F28" w:rsidRPr="00AC13E9">
        <w:rPr>
          <w:rFonts w:ascii="Arial" w:hAnsi="Arial" w:cs="Arial"/>
          <w:sz w:val="20"/>
          <w:szCs w:val="20"/>
          <w:lang w:eastAsia="sl-SI"/>
        </w:rPr>
        <w:t>pogonsko gorivo</w:t>
      </w:r>
      <w:r w:rsidR="00E4026D" w:rsidRPr="00012435">
        <w:rPr>
          <w:rFonts w:ascii="Arial" w:hAnsi="Arial" w:cs="Arial"/>
          <w:sz w:val="20"/>
          <w:szCs w:val="20"/>
          <w:lang w:eastAsia="sl-SI"/>
        </w:rPr>
        <w:t>, in sicer za:</w:t>
      </w:r>
    </w:p>
    <w:p w14:paraId="77BD87C0" w14:textId="77777777" w:rsidR="00E4026D" w:rsidRPr="00012435" w:rsidRDefault="00E4026D" w:rsidP="00012435">
      <w:pPr>
        <w:pStyle w:val="Odstavekseznama"/>
        <w:numPr>
          <w:ilvl w:val="0"/>
          <w:numId w:val="50"/>
        </w:numPr>
        <w:spacing w:line="260" w:lineRule="atLeast"/>
        <w:contextualSpacing/>
        <w:jc w:val="both"/>
        <w:rPr>
          <w:rFonts w:ascii="Arial" w:hAnsi="Arial" w:cs="Arial"/>
          <w:sz w:val="20"/>
          <w:szCs w:val="20"/>
        </w:rPr>
      </w:pPr>
      <w:r w:rsidRPr="00012435">
        <w:rPr>
          <w:rFonts w:ascii="Arial" w:hAnsi="Arial" w:cs="Arial"/>
          <w:sz w:val="20"/>
          <w:szCs w:val="20"/>
        </w:rPr>
        <w:t>gorivo</w:t>
      </w:r>
      <w:r w:rsidR="003C26F1">
        <w:rPr>
          <w:rFonts w:ascii="Arial" w:hAnsi="Arial" w:cs="Arial"/>
          <w:sz w:val="20"/>
          <w:szCs w:val="20"/>
        </w:rPr>
        <w:t>,</w:t>
      </w:r>
      <w:r w:rsidRPr="00012435">
        <w:rPr>
          <w:rFonts w:ascii="Arial" w:hAnsi="Arial" w:cs="Arial"/>
          <w:sz w:val="20"/>
          <w:szCs w:val="20"/>
        </w:rPr>
        <w:t xml:space="preserve"> uporabljeno za komercialni prevoz blaga in potnikov</w:t>
      </w:r>
      <w:r w:rsidR="003C26F1">
        <w:rPr>
          <w:rFonts w:ascii="Arial" w:hAnsi="Arial" w:cs="Arial"/>
          <w:sz w:val="20"/>
          <w:szCs w:val="20"/>
        </w:rPr>
        <w:t>,</w:t>
      </w:r>
      <w:r w:rsidRPr="00012435">
        <w:rPr>
          <w:rFonts w:ascii="Arial" w:hAnsi="Arial" w:cs="Arial"/>
          <w:sz w:val="20"/>
          <w:szCs w:val="20"/>
        </w:rPr>
        <w:t xml:space="preserve"> za </w:t>
      </w:r>
      <w:r w:rsidR="002E3C47">
        <w:rPr>
          <w:rFonts w:ascii="Arial" w:hAnsi="Arial" w:cs="Arial"/>
          <w:sz w:val="20"/>
          <w:szCs w:val="20"/>
        </w:rPr>
        <w:t xml:space="preserve">znesek </w:t>
      </w:r>
      <w:r w:rsidRPr="00012435">
        <w:rPr>
          <w:rFonts w:ascii="Arial" w:hAnsi="Arial" w:cs="Arial"/>
          <w:sz w:val="20"/>
          <w:szCs w:val="20"/>
        </w:rPr>
        <w:t>trošarin</w:t>
      </w:r>
      <w:r w:rsidR="002E3C47">
        <w:rPr>
          <w:rFonts w:ascii="Arial" w:hAnsi="Arial" w:cs="Arial"/>
          <w:sz w:val="20"/>
          <w:szCs w:val="20"/>
        </w:rPr>
        <w:t>e</w:t>
      </w:r>
      <w:r w:rsidRPr="00012435">
        <w:rPr>
          <w:rFonts w:ascii="Arial" w:hAnsi="Arial" w:cs="Arial"/>
          <w:sz w:val="20"/>
          <w:szCs w:val="20"/>
        </w:rPr>
        <w:t xml:space="preserve"> nad 330 </w:t>
      </w:r>
      <w:r w:rsidR="0043200E">
        <w:rPr>
          <w:rFonts w:ascii="Arial" w:hAnsi="Arial" w:cs="Arial"/>
          <w:sz w:val="20"/>
          <w:szCs w:val="20"/>
        </w:rPr>
        <w:t>evrov</w:t>
      </w:r>
      <w:r w:rsidR="00D44E47">
        <w:rPr>
          <w:rFonts w:ascii="Arial" w:hAnsi="Arial" w:cs="Arial"/>
          <w:sz w:val="20"/>
          <w:szCs w:val="20"/>
        </w:rPr>
        <w:t xml:space="preserve"> na</w:t>
      </w:r>
      <w:r w:rsidR="00B06752">
        <w:rPr>
          <w:rFonts w:ascii="Arial" w:hAnsi="Arial" w:cs="Arial"/>
          <w:sz w:val="20"/>
          <w:szCs w:val="20"/>
        </w:rPr>
        <w:t xml:space="preserve"> </w:t>
      </w:r>
      <w:r w:rsidRPr="00012435">
        <w:rPr>
          <w:rFonts w:ascii="Arial" w:hAnsi="Arial" w:cs="Arial"/>
          <w:sz w:val="20"/>
          <w:szCs w:val="20"/>
        </w:rPr>
        <w:t>1</w:t>
      </w:r>
      <w:r w:rsidR="002E3C47">
        <w:rPr>
          <w:rFonts w:ascii="Arial" w:hAnsi="Arial" w:cs="Arial"/>
          <w:sz w:val="20"/>
          <w:szCs w:val="20"/>
        </w:rPr>
        <w:t>.</w:t>
      </w:r>
      <w:r w:rsidRPr="00012435">
        <w:rPr>
          <w:rFonts w:ascii="Arial" w:hAnsi="Arial" w:cs="Arial"/>
          <w:sz w:val="20"/>
          <w:szCs w:val="20"/>
        </w:rPr>
        <w:t>000 litrov goriva;</w:t>
      </w:r>
    </w:p>
    <w:p w14:paraId="3D0DD633" w14:textId="77777777" w:rsidR="002E3C47" w:rsidRDefault="00E4026D" w:rsidP="00012435">
      <w:pPr>
        <w:pStyle w:val="Odstavekseznama"/>
        <w:numPr>
          <w:ilvl w:val="0"/>
          <w:numId w:val="50"/>
        </w:numPr>
        <w:spacing w:line="260" w:lineRule="atLeast"/>
        <w:contextualSpacing/>
        <w:jc w:val="both"/>
        <w:rPr>
          <w:rFonts w:ascii="Arial" w:hAnsi="Arial" w:cs="Arial"/>
          <w:sz w:val="20"/>
          <w:szCs w:val="20"/>
        </w:rPr>
      </w:pPr>
      <w:r w:rsidRPr="00012435">
        <w:rPr>
          <w:rFonts w:ascii="Arial" w:hAnsi="Arial" w:cs="Arial"/>
          <w:sz w:val="20"/>
          <w:szCs w:val="20"/>
        </w:rPr>
        <w:t>gorivo</w:t>
      </w:r>
      <w:r w:rsidR="003C26F1">
        <w:rPr>
          <w:rFonts w:ascii="Arial" w:hAnsi="Arial" w:cs="Arial"/>
          <w:sz w:val="20"/>
          <w:szCs w:val="20"/>
        </w:rPr>
        <w:t>,</w:t>
      </w:r>
      <w:r w:rsidRPr="00012435">
        <w:rPr>
          <w:rFonts w:ascii="Arial" w:hAnsi="Arial" w:cs="Arial"/>
          <w:sz w:val="20"/>
          <w:szCs w:val="20"/>
        </w:rPr>
        <w:t xml:space="preserve"> uporabljeno za kmetijsko in gozdarsko mehanizacijo</w:t>
      </w:r>
      <w:r w:rsidR="003C26F1">
        <w:rPr>
          <w:rFonts w:ascii="Arial" w:hAnsi="Arial" w:cs="Arial"/>
          <w:sz w:val="20"/>
          <w:szCs w:val="20"/>
        </w:rPr>
        <w:t>,</w:t>
      </w:r>
      <w:r w:rsidRPr="00012435">
        <w:rPr>
          <w:rFonts w:ascii="Arial" w:hAnsi="Arial" w:cs="Arial"/>
          <w:sz w:val="20"/>
          <w:szCs w:val="20"/>
        </w:rPr>
        <w:t xml:space="preserve"> v višini 70 </w:t>
      </w:r>
      <w:r w:rsidR="00EB3D22">
        <w:rPr>
          <w:rFonts w:ascii="Arial" w:hAnsi="Arial" w:cs="Arial"/>
          <w:sz w:val="20"/>
          <w:szCs w:val="20"/>
        </w:rPr>
        <w:t>odstotkov</w:t>
      </w:r>
      <w:r w:rsidRPr="00012435">
        <w:rPr>
          <w:rFonts w:ascii="Arial" w:hAnsi="Arial" w:cs="Arial"/>
          <w:sz w:val="20"/>
          <w:szCs w:val="20"/>
        </w:rPr>
        <w:t xml:space="preserve"> </w:t>
      </w:r>
      <w:r w:rsidR="002E3C47">
        <w:rPr>
          <w:rFonts w:ascii="Arial" w:hAnsi="Arial" w:cs="Arial"/>
          <w:sz w:val="20"/>
          <w:szCs w:val="20"/>
        </w:rPr>
        <w:t xml:space="preserve">zneska </w:t>
      </w:r>
      <w:r w:rsidRPr="00012435">
        <w:rPr>
          <w:rFonts w:ascii="Arial" w:hAnsi="Arial" w:cs="Arial"/>
          <w:sz w:val="20"/>
          <w:szCs w:val="20"/>
        </w:rPr>
        <w:t xml:space="preserve">trošarine ter </w:t>
      </w:r>
    </w:p>
    <w:p w14:paraId="56DF2955" w14:textId="77777777" w:rsidR="00E4026D" w:rsidRPr="00012435" w:rsidRDefault="00E4026D" w:rsidP="00012435">
      <w:pPr>
        <w:pStyle w:val="Odstavekseznama"/>
        <w:numPr>
          <w:ilvl w:val="0"/>
          <w:numId w:val="50"/>
        </w:numPr>
        <w:spacing w:line="260" w:lineRule="atLeast"/>
        <w:contextualSpacing/>
        <w:jc w:val="both"/>
        <w:rPr>
          <w:rFonts w:ascii="Arial" w:hAnsi="Arial" w:cs="Arial"/>
          <w:sz w:val="20"/>
          <w:szCs w:val="20"/>
        </w:rPr>
      </w:pPr>
      <w:r w:rsidRPr="00012435">
        <w:rPr>
          <w:rFonts w:ascii="Arial" w:hAnsi="Arial" w:cs="Arial"/>
          <w:sz w:val="20"/>
          <w:szCs w:val="20"/>
        </w:rPr>
        <w:t>gorivo</w:t>
      </w:r>
      <w:r w:rsidR="003C26F1">
        <w:rPr>
          <w:rFonts w:ascii="Arial" w:hAnsi="Arial" w:cs="Arial"/>
          <w:sz w:val="20"/>
          <w:szCs w:val="20"/>
        </w:rPr>
        <w:t>,</w:t>
      </w:r>
      <w:r w:rsidRPr="00012435">
        <w:rPr>
          <w:rFonts w:ascii="Arial" w:hAnsi="Arial" w:cs="Arial"/>
          <w:sz w:val="20"/>
          <w:szCs w:val="20"/>
        </w:rPr>
        <w:t xml:space="preserve"> uporabljeno za industrijsko-komercialni namen</w:t>
      </w:r>
      <w:r w:rsidR="003C26F1">
        <w:rPr>
          <w:rFonts w:ascii="Arial" w:hAnsi="Arial" w:cs="Arial"/>
          <w:sz w:val="20"/>
          <w:szCs w:val="20"/>
        </w:rPr>
        <w:t>,</w:t>
      </w:r>
      <w:r w:rsidRPr="00012435">
        <w:rPr>
          <w:rFonts w:ascii="Arial" w:hAnsi="Arial" w:cs="Arial"/>
          <w:sz w:val="20"/>
          <w:szCs w:val="20"/>
        </w:rPr>
        <w:t xml:space="preserve"> v višini 50 </w:t>
      </w:r>
      <w:r w:rsidR="00EB3D22">
        <w:rPr>
          <w:rFonts w:ascii="Arial" w:hAnsi="Arial" w:cs="Arial"/>
          <w:sz w:val="20"/>
          <w:szCs w:val="20"/>
        </w:rPr>
        <w:t>odstotkov</w:t>
      </w:r>
      <w:r w:rsidRPr="00012435">
        <w:rPr>
          <w:rFonts w:ascii="Arial" w:hAnsi="Arial" w:cs="Arial"/>
          <w:sz w:val="20"/>
          <w:szCs w:val="20"/>
        </w:rPr>
        <w:t xml:space="preserve"> </w:t>
      </w:r>
      <w:r w:rsidR="002E3C47">
        <w:rPr>
          <w:rFonts w:ascii="Arial" w:hAnsi="Arial" w:cs="Arial"/>
          <w:sz w:val="20"/>
          <w:szCs w:val="20"/>
        </w:rPr>
        <w:t xml:space="preserve">zneska </w:t>
      </w:r>
      <w:r w:rsidRPr="00012435">
        <w:rPr>
          <w:rFonts w:ascii="Arial" w:hAnsi="Arial" w:cs="Arial"/>
          <w:sz w:val="20"/>
          <w:szCs w:val="20"/>
        </w:rPr>
        <w:t>trošarine.</w:t>
      </w:r>
    </w:p>
    <w:p w14:paraId="4A4194AB" w14:textId="77777777" w:rsidR="00E4026D" w:rsidRPr="00012435" w:rsidRDefault="00E4026D" w:rsidP="00012435">
      <w:pPr>
        <w:spacing w:after="0" w:line="260" w:lineRule="atLeast"/>
        <w:jc w:val="both"/>
        <w:rPr>
          <w:rFonts w:ascii="Arial" w:hAnsi="Arial" w:cs="Arial"/>
          <w:sz w:val="20"/>
          <w:szCs w:val="20"/>
          <w:lang w:eastAsia="sl-SI"/>
        </w:rPr>
      </w:pPr>
    </w:p>
    <w:p w14:paraId="50F14873" w14:textId="77777777" w:rsidR="003076DB" w:rsidRDefault="003076DB" w:rsidP="00012435">
      <w:pPr>
        <w:spacing w:after="0" w:line="260" w:lineRule="atLeast"/>
        <w:jc w:val="both"/>
        <w:rPr>
          <w:rFonts w:ascii="Arial" w:hAnsi="Arial" w:cs="Arial"/>
          <w:sz w:val="20"/>
          <w:szCs w:val="20"/>
          <w:lang w:eastAsia="sl-SI"/>
        </w:rPr>
      </w:pPr>
      <w:r>
        <w:rPr>
          <w:rFonts w:ascii="Arial" w:hAnsi="Arial" w:cs="Arial"/>
          <w:sz w:val="20"/>
          <w:szCs w:val="20"/>
          <w:lang w:eastAsia="sl-SI"/>
        </w:rPr>
        <w:t>Glavn</w:t>
      </w:r>
      <w:r w:rsidR="000A2939">
        <w:rPr>
          <w:rFonts w:ascii="Arial" w:hAnsi="Arial" w:cs="Arial"/>
          <w:sz w:val="20"/>
          <w:szCs w:val="20"/>
          <w:lang w:eastAsia="sl-SI"/>
        </w:rPr>
        <w:t>e</w:t>
      </w:r>
      <w:r>
        <w:rPr>
          <w:rFonts w:ascii="Arial" w:hAnsi="Arial" w:cs="Arial"/>
          <w:sz w:val="20"/>
          <w:szCs w:val="20"/>
          <w:lang w:eastAsia="sl-SI"/>
        </w:rPr>
        <w:t xml:space="preserve"> </w:t>
      </w:r>
      <w:r w:rsidR="000A2939">
        <w:rPr>
          <w:rFonts w:ascii="Arial" w:hAnsi="Arial" w:cs="Arial"/>
          <w:sz w:val="20"/>
          <w:szCs w:val="20"/>
          <w:lang w:eastAsia="sl-SI"/>
        </w:rPr>
        <w:t>oprostitve</w:t>
      </w:r>
      <w:r>
        <w:rPr>
          <w:rFonts w:ascii="Arial" w:hAnsi="Arial" w:cs="Arial"/>
          <w:sz w:val="20"/>
          <w:szCs w:val="20"/>
          <w:lang w:eastAsia="sl-SI"/>
        </w:rPr>
        <w:t xml:space="preserve"> pri trošarinah na alkohol in alkoholne pijače se nanašajo na naslednje določbe:</w:t>
      </w:r>
    </w:p>
    <w:p w14:paraId="537545EF" w14:textId="75B22EED" w:rsidR="003076DB" w:rsidRDefault="003076DB" w:rsidP="00012435">
      <w:pPr>
        <w:pStyle w:val="Odstavekseznama"/>
        <w:numPr>
          <w:ilvl w:val="0"/>
          <w:numId w:val="64"/>
        </w:numPr>
        <w:spacing w:line="260" w:lineRule="atLeast"/>
        <w:jc w:val="both"/>
        <w:rPr>
          <w:rFonts w:ascii="Arial" w:hAnsi="Arial" w:cs="Arial"/>
          <w:sz w:val="20"/>
          <w:szCs w:val="20"/>
        </w:rPr>
      </w:pPr>
      <w:r w:rsidRPr="001F66DD">
        <w:rPr>
          <w:rFonts w:ascii="Arial" w:hAnsi="Arial" w:cs="Arial"/>
          <w:sz w:val="20"/>
          <w:szCs w:val="20"/>
        </w:rPr>
        <w:t xml:space="preserve">za proizvodnjo arom in brezalkoholnih pijač (do 1,2 </w:t>
      </w:r>
      <w:r w:rsidR="00EB3D22">
        <w:rPr>
          <w:rFonts w:ascii="Arial" w:hAnsi="Arial" w:cs="Arial"/>
          <w:sz w:val="20"/>
          <w:szCs w:val="20"/>
        </w:rPr>
        <w:t>odstotk</w:t>
      </w:r>
      <w:r w:rsidR="00A80F97">
        <w:rPr>
          <w:rFonts w:ascii="Arial" w:hAnsi="Arial" w:cs="Arial"/>
          <w:sz w:val="20"/>
          <w:szCs w:val="20"/>
        </w:rPr>
        <w:t>a</w:t>
      </w:r>
      <w:r w:rsidRPr="001F66DD">
        <w:rPr>
          <w:rFonts w:ascii="Arial" w:hAnsi="Arial" w:cs="Arial"/>
          <w:sz w:val="20"/>
          <w:szCs w:val="20"/>
        </w:rPr>
        <w:t xml:space="preserve"> vol.)</w:t>
      </w:r>
      <w:r w:rsidR="001F66DD" w:rsidRPr="001F66DD">
        <w:rPr>
          <w:rFonts w:ascii="Arial" w:hAnsi="Arial" w:cs="Arial"/>
          <w:sz w:val="20"/>
          <w:szCs w:val="20"/>
        </w:rPr>
        <w:t>,</w:t>
      </w:r>
      <w:r w:rsidRPr="00012435">
        <w:rPr>
          <w:rFonts w:ascii="Arial" w:hAnsi="Arial" w:cs="Arial"/>
          <w:sz w:val="20"/>
          <w:szCs w:val="20"/>
        </w:rPr>
        <w:t xml:space="preserve"> </w:t>
      </w:r>
      <w:r w:rsidR="001F66DD">
        <w:rPr>
          <w:rFonts w:ascii="Arial" w:hAnsi="Arial" w:cs="Arial"/>
          <w:sz w:val="20"/>
          <w:szCs w:val="20"/>
        </w:rPr>
        <w:t xml:space="preserve">živil, </w:t>
      </w:r>
      <w:r w:rsidRPr="00012435">
        <w:rPr>
          <w:rFonts w:ascii="Arial" w:hAnsi="Arial" w:cs="Arial"/>
          <w:sz w:val="20"/>
          <w:szCs w:val="20"/>
        </w:rPr>
        <w:t>kisa</w:t>
      </w:r>
      <w:r w:rsidR="001F66DD" w:rsidRPr="001F66DD">
        <w:rPr>
          <w:rFonts w:ascii="Arial" w:hAnsi="Arial" w:cs="Arial"/>
          <w:sz w:val="20"/>
          <w:szCs w:val="20"/>
        </w:rPr>
        <w:t xml:space="preserve">, </w:t>
      </w:r>
      <w:proofErr w:type="spellStart"/>
      <w:r w:rsidRPr="00012435">
        <w:rPr>
          <w:rFonts w:ascii="Arial" w:hAnsi="Arial" w:cs="Arial"/>
          <w:sz w:val="20"/>
          <w:szCs w:val="20"/>
        </w:rPr>
        <w:t>neprehrambnih</w:t>
      </w:r>
      <w:proofErr w:type="spellEnd"/>
      <w:r w:rsidRPr="00012435">
        <w:rPr>
          <w:rFonts w:ascii="Arial" w:hAnsi="Arial" w:cs="Arial"/>
          <w:sz w:val="20"/>
          <w:szCs w:val="20"/>
        </w:rPr>
        <w:t xml:space="preserve"> izdelkov</w:t>
      </w:r>
      <w:r w:rsidR="00301EB9">
        <w:rPr>
          <w:rFonts w:ascii="Arial" w:hAnsi="Arial" w:cs="Arial"/>
          <w:sz w:val="20"/>
          <w:szCs w:val="20"/>
        </w:rPr>
        <w:t>,</w:t>
      </w:r>
      <w:r w:rsidRPr="001F66DD">
        <w:rPr>
          <w:rFonts w:ascii="Arial" w:hAnsi="Arial" w:cs="Arial"/>
          <w:sz w:val="20"/>
          <w:szCs w:val="20"/>
        </w:rPr>
        <w:t xml:space="preserve"> zdravil</w:t>
      </w:r>
      <w:r w:rsidR="00EE1F28">
        <w:rPr>
          <w:rFonts w:ascii="Arial" w:hAnsi="Arial" w:cs="Arial"/>
          <w:sz w:val="20"/>
          <w:szCs w:val="20"/>
        </w:rPr>
        <w:t xml:space="preserve">, pri rabi za </w:t>
      </w:r>
      <w:r w:rsidRPr="001F66DD">
        <w:rPr>
          <w:rFonts w:ascii="Arial" w:hAnsi="Arial" w:cs="Arial"/>
          <w:sz w:val="20"/>
          <w:szCs w:val="20"/>
        </w:rPr>
        <w:t>zdravstvene namene</w:t>
      </w:r>
      <w:r w:rsidR="00EE1F28">
        <w:rPr>
          <w:rFonts w:ascii="Arial" w:hAnsi="Arial" w:cs="Arial"/>
          <w:sz w:val="20"/>
          <w:szCs w:val="20"/>
        </w:rPr>
        <w:t xml:space="preserve"> za </w:t>
      </w:r>
      <w:r w:rsidR="00EE1F28" w:rsidRPr="009C6DC9">
        <w:rPr>
          <w:rFonts w:ascii="Arial" w:hAnsi="Arial" w:cs="Arial"/>
          <w:sz w:val="20"/>
          <w:szCs w:val="20"/>
        </w:rPr>
        <w:t xml:space="preserve">zdravstvene domove, bolnišnice, klinični inštitut </w:t>
      </w:r>
      <w:r w:rsidR="00B06752">
        <w:rPr>
          <w:rFonts w:ascii="Arial" w:hAnsi="Arial" w:cs="Arial"/>
          <w:sz w:val="20"/>
          <w:szCs w:val="20"/>
        </w:rPr>
        <w:t>ter</w:t>
      </w:r>
      <w:r w:rsidR="00EE1F28" w:rsidRPr="009C6DC9">
        <w:rPr>
          <w:rFonts w:ascii="Arial" w:hAnsi="Arial" w:cs="Arial"/>
          <w:sz w:val="20"/>
          <w:szCs w:val="20"/>
        </w:rPr>
        <w:t xml:space="preserve"> lekarne</w:t>
      </w:r>
      <w:r w:rsidR="00EE1F28">
        <w:rPr>
          <w:rFonts w:ascii="Arial" w:hAnsi="Arial" w:cs="Arial"/>
          <w:sz w:val="20"/>
          <w:szCs w:val="20"/>
        </w:rPr>
        <w:t xml:space="preserve"> in </w:t>
      </w:r>
      <w:r w:rsidR="00EE1F28" w:rsidRPr="009C6DC9">
        <w:rPr>
          <w:rFonts w:ascii="Arial" w:hAnsi="Arial" w:cs="Arial"/>
          <w:sz w:val="20"/>
          <w:szCs w:val="20"/>
        </w:rPr>
        <w:t>znanstvenoraziskovalno delo.</w:t>
      </w:r>
    </w:p>
    <w:p w14:paraId="5508B9B7" w14:textId="77777777" w:rsidR="007E2D72" w:rsidRDefault="007E2D72" w:rsidP="00012435">
      <w:pPr>
        <w:spacing w:after="0" w:line="260" w:lineRule="atLeast"/>
        <w:jc w:val="both"/>
        <w:rPr>
          <w:rFonts w:ascii="Arial" w:hAnsi="Arial" w:cs="Arial"/>
          <w:sz w:val="20"/>
          <w:szCs w:val="20"/>
        </w:rPr>
      </w:pPr>
    </w:p>
    <w:p w14:paraId="4AC97DCB" w14:textId="77777777" w:rsidR="001F66DD" w:rsidRDefault="00431565" w:rsidP="00431565">
      <w:pPr>
        <w:spacing w:line="260" w:lineRule="atLeast"/>
        <w:jc w:val="both"/>
        <w:rPr>
          <w:rFonts w:ascii="Arial" w:hAnsi="Arial" w:cs="Arial"/>
          <w:sz w:val="20"/>
          <w:szCs w:val="20"/>
          <w:lang w:eastAsia="sl-SI"/>
        </w:rPr>
      </w:pPr>
      <w:r w:rsidRPr="00431565">
        <w:rPr>
          <w:rFonts w:ascii="Arial" w:hAnsi="Arial" w:cs="Arial"/>
          <w:sz w:val="20"/>
          <w:szCs w:val="20"/>
          <w:lang w:eastAsia="sl-SI"/>
        </w:rPr>
        <w:t>Za vse trošari</w:t>
      </w:r>
      <w:r w:rsidRPr="00431565">
        <w:rPr>
          <w:rFonts w:ascii="Arial" w:hAnsi="Arial" w:cs="Arial"/>
          <w:sz w:val="20"/>
          <w:szCs w:val="20"/>
        </w:rPr>
        <w:t>n</w:t>
      </w:r>
      <w:r w:rsidRPr="00431565">
        <w:rPr>
          <w:rFonts w:ascii="Arial" w:hAnsi="Arial" w:cs="Arial"/>
          <w:sz w:val="20"/>
          <w:szCs w:val="20"/>
          <w:lang w:eastAsia="sl-SI"/>
        </w:rPr>
        <w:t xml:space="preserve">ske izdelke velja oprostitev </w:t>
      </w:r>
      <w:r>
        <w:rPr>
          <w:rFonts w:ascii="Arial" w:hAnsi="Arial" w:cs="Arial"/>
          <w:sz w:val="20"/>
          <w:szCs w:val="20"/>
          <w:lang w:eastAsia="sl-SI"/>
        </w:rPr>
        <w:t xml:space="preserve">pri uporabi </w:t>
      </w:r>
      <w:r w:rsidRPr="00431565">
        <w:rPr>
          <w:rFonts w:ascii="Arial" w:hAnsi="Arial" w:cs="Arial"/>
          <w:sz w:val="20"/>
          <w:szCs w:val="20"/>
        </w:rPr>
        <w:t>za službene potrebe diplomatskih predstavništev, konzulatov in mednarodnih organizacij</w:t>
      </w:r>
      <w:r w:rsidR="00824C55">
        <w:rPr>
          <w:rFonts w:ascii="Arial" w:hAnsi="Arial" w:cs="Arial"/>
          <w:sz w:val="20"/>
          <w:szCs w:val="20"/>
        </w:rPr>
        <w:t xml:space="preserve"> (</w:t>
      </w:r>
      <w:r w:rsidR="00824C55">
        <w:t>po ED)</w:t>
      </w:r>
      <w:r w:rsidRPr="00431565">
        <w:rPr>
          <w:rFonts w:ascii="Arial" w:hAnsi="Arial" w:cs="Arial"/>
          <w:sz w:val="20"/>
          <w:szCs w:val="20"/>
        </w:rPr>
        <w:t>.</w:t>
      </w:r>
      <w:r>
        <w:rPr>
          <w:rFonts w:ascii="Arial" w:hAnsi="Arial" w:cs="Arial"/>
          <w:sz w:val="20"/>
          <w:szCs w:val="20"/>
        </w:rPr>
        <w:t xml:space="preserve"> </w:t>
      </w:r>
      <w:r w:rsidR="001F66DD">
        <w:rPr>
          <w:rFonts w:ascii="Arial" w:hAnsi="Arial" w:cs="Arial"/>
          <w:sz w:val="20"/>
          <w:szCs w:val="20"/>
          <w:lang w:eastAsia="sl-SI"/>
        </w:rPr>
        <w:t xml:space="preserve">Poleg tega </w:t>
      </w:r>
      <w:r w:rsidR="002E3C47">
        <w:rPr>
          <w:rFonts w:ascii="Arial" w:hAnsi="Arial" w:cs="Arial"/>
          <w:sz w:val="20"/>
          <w:szCs w:val="20"/>
          <w:lang w:eastAsia="sl-SI"/>
        </w:rPr>
        <w:t>ZTro-1</w:t>
      </w:r>
      <w:r w:rsidR="000A2939">
        <w:rPr>
          <w:rFonts w:ascii="Arial" w:hAnsi="Arial" w:cs="Arial"/>
          <w:sz w:val="20"/>
          <w:szCs w:val="20"/>
          <w:lang w:eastAsia="sl-SI"/>
        </w:rPr>
        <w:t xml:space="preserve"> t.</w:t>
      </w:r>
      <w:r w:rsidR="003C26F1">
        <w:rPr>
          <w:rFonts w:ascii="Arial" w:hAnsi="Arial" w:cs="Arial"/>
          <w:sz w:val="20"/>
          <w:szCs w:val="20"/>
          <w:lang w:eastAsia="sl-SI"/>
        </w:rPr>
        <w:t xml:space="preserve"> </w:t>
      </w:r>
      <w:r w:rsidR="000A2939">
        <w:rPr>
          <w:rFonts w:ascii="Arial" w:hAnsi="Arial" w:cs="Arial"/>
          <w:sz w:val="20"/>
          <w:szCs w:val="20"/>
          <w:lang w:eastAsia="sl-SI"/>
        </w:rPr>
        <w:t xml:space="preserve">i. malim proizvajalcem piva in žganja določa </w:t>
      </w:r>
      <w:r w:rsidR="001F66DD">
        <w:rPr>
          <w:rFonts w:ascii="Arial" w:hAnsi="Arial" w:cs="Arial"/>
          <w:sz w:val="20"/>
          <w:szCs w:val="20"/>
          <w:lang w:eastAsia="sl-SI"/>
        </w:rPr>
        <w:t xml:space="preserve">znižano trošarinsko stopnjo (50 </w:t>
      </w:r>
      <w:r w:rsidR="00EB3D22">
        <w:rPr>
          <w:rFonts w:ascii="Arial" w:hAnsi="Arial" w:cs="Arial"/>
          <w:sz w:val="20"/>
          <w:szCs w:val="20"/>
          <w:lang w:eastAsia="sl-SI"/>
        </w:rPr>
        <w:t>odstotkov</w:t>
      </w:r>
      <w:r w:rsidR="001F66DD">
        <w:rPr>
          <w:rFonts w:ascii="Arial" w:hAnsi="Arial" w:cs="Arial"/>
          <w:sz w:val="20"/>
          <w:szCs w:val="20"/>
          <w:lang w:eastAsia="sl-SI"/>
        </w:rPr>
        <w:t xml:space="preserve"> predpisane</w:t>
      </w:r>
      <w:r w:rsidR="002E3C47">
        <w:rPr>
          <w:rFonts w:ascii="Arial" w:hAnsi="Arial" w:cs="Arial"/>
          <w:sz w:val="20"/>
          <w:szCs w:val="20"/>
          <w:lang w:eastAsia="sl-SI"/>
        </w:rPr>
        <w:t>ga zneska</w:t>
      </w:r>
      <w:r w:rsidR="001F66DD">
        <w:rPr>
          <w:rFonts w:ascii="Arial" w:hAnsi="Arial" w:cs="Arial"/>
          <w:sz w:val="20"/>
          <w:szCs w:val="20"/>
          <w:lang w:eastAsia="sl-SI"/>
        </w:rPr>
        <w:t xml:space="preserve"> trošarine)</w:t>
      </w:r>
      <w:r w:rsidR="000A2939">
        <w:rPr>
          <w:rFonts w:ascii="Arial" w:hAnsi="Arial" w:cs="Arial"/>
          <w:sz w:val="20"/>
          <w:szCs w:val="20"/>
          <w:lang w:eastAsia="sl-SI"/>
        </w:rPr>
        <w:t>, kar uvrščamo med davčne izdatke</w:t>
      </w:r>
      <w:r w:rsidR="001F66DD">
        <w:rPr>
          <w:rFonts w:ascii="Arial" w:hAnsi="Arial" w:cs="Arial"/>
          <w:sz w:val="20"/>
          <w:szCs w:val="20"/>
          <w:lang w:eastAsia="sl-SI"/>
        </w:rPr>
        <w:t>.</w:t>
      </w:r>
    </w:p>
    <w:p w14:paraId="2EEBA632" w14:textId="4FBF379A" w:rsidR="00E4026D" w:rsidRDefault="00E4026D" w:rsidP="00012435">
      <w:pPr>
        <w:spacing w:after="0" w:line="260" w:lineRule="atLeast"/>
        <w:jc w:val="both"/>
        <w:rPr>
          <w:rFonts w:ascii="Arial" w:hAnsi="Arial" w:cs="Arial"/>
          <w:sz w:val="20"/>
          <w:szCs w:val="20"/>
          <w:lang w:eastAsia="sl-SI"/>
        </w:rPr>
      </w:pPr>
      <w:r w:rsidRPr="00012435">
        <w:rPr>
          <w:rFonts w:ascii="Arial" w:hAnsi="Arial" w:cs="Arial"/>
          <w:sz w:val="20"/>
          <w:szCs w:val="20"/>
          <w:lang w:eastAsia="sl-SI"/>
        </w:rPr>
        <w:t>Za določitev</w:t>
      </w:r>
      <w:r w:rsidR="003C26F1">
        <w:rPr>
          <w:rFonts w:ascii="Arial" w:hAnsi="Arial" w:cs="Arial"/>
          <w:sz w:val="20"/>
          <w:szCs w:val="20"/>
          <w:lang w:eastAsia="sl-SI"/>
        </w:rPr>
        <w:t>,</w:t>
      </w:r>
      <w:r w:rsidRPr="00012435">
        <w:rPr>
          <w:rFonts w:ascii="Arial" w:hAnsi="Arial" w:cs="Arial"/>
          <w:sz w:val="20"/>
          <w:szCs w:val="20"/>
          <w:lang w:eastAsia="sl-SI"/>
        </w:rPr>
        <w:t xml:space="preserve"> katera oprostitev, vračil</w:t>
      </w:r>
      <w:r w:rsidR="00A7736E">
        <w:rPr>
          <w:rFonts w:ascii="Arial" w:hAnsi="Arial" w:cs="Arial"/>
          <w:sz w:val="20"/>
          <w:szCs w:val="20"/>
          <w:lang w:eastAsia="sl-SI"/>
        </w:rPr>
        <w:t>o</w:t>
      </w:r>
      <w:r w:rsidRPr="00012435">
        <w:rPr>
          <w:rFonts w:ascii="Arial" w:hAnsi="Arial" w:cs="Arial"/>
          <w:sz w:val="20"/>
          <w:szCs w:val="20"/>
          <w:lang w:eastAsia="sl-SI"/>
        </w:rPr>
        <w:t>, znižan</w:t>
      </w:r>
      <w:r w:rsidR="00A7736E">
        <w:rPr>
          <w:rFonts w:ascii="Arial" w:hAnsi="Arial" w:cs="Arial"/>
          <w:sz w:val="20"/>
          <w:szCs w:val="20"/>
          <w:lang w:eastAsia="sl-SI"/>
        </w:rPr>
        <w:t>a</w:t>
      </w:r>
      <w:r w:rsidRPr="00012435">
        <w:rPr>
          <w:rFonts w:ascii="Arial" w:hAnsi="Arial" w:cs="Arial"/>
          <w:sz w:val="20"/>
          <w:szCs w:val="20"/>
          <w:lang w:eastAsia="sl-SI"/>
        </w:rPr>
        <w:t xml:space="preserve"> ali nižj</w:t>
      </w:r>
      <w:r w:rsidR="00A7736E">
        <w:rPr>
          <w:rFonts w:ascii="Arial" w:hAnsi="Arial" w:cs="Arial"/>
          <w:sz w:val="20"/>
          <w:szCs w:val="20"/>
          <w:lang w:eastAsia="sl-SI"/>
        </w:rPr>
        <w:t>a</w:t>
      </w:r>
      <w:r w:rsidRPr="00012435">
        <w:rPr>
          <w:rFonts w:ascii="Arial" w:hAnsi="Arial" w:cs="Arial"/>
          <w:sz w:val="20"/>
          <w:szCs w:val="20"/>
          <w:lang w:eastAsia="sl-SI"/>
        </w:rPr>
        <w:t xml:space="preserve"> trošarinsk</w:t>
      </w:r>
      <w:r w:rsidR="00A7736E">
        <w:rPr>
          <w:rFonts w:ascii="Arial" w:hAnsi="Arial" w:cs="Arial"/>
          <w:sz w:val="20"/>
          <w:szCs w:val="20"/>
          <w:lang w:eastAsia="sl-SI"/>
        </w:rPr>
        <w:t>a</w:t>
      </w:r>
      <w:r w:rsidRPr="00012435">
        <w:rPr>
          <w:rFonts w:ascii="Arial" w:hAnsi="Arial" w:cs="Arial"/>
          <w:sz w:val="20"/>
          <w:szCs w:val="20"/>
          <w:lang w:eastAsia="sl-SI"/>
        </w:rPr>
        <w:t xml:space="preserve"> stop</w:t>
      </w:r>
      <w:r w:rsidR="00A7736E">
        <w:rPr>
          <w:rFonts w:ascii="Arial" w:hAnsi="Arial" w:cs="Arial"/>
          <w:sz w:val="20"/>
          <w:szCs w:val="20"/>
          <w:lang w:eastAsia="sl-SI"/>
        </w:rPr>
        <w:t>nja</w:t>
      </w:r>
      <w:r w:rsidR="00D71424">
        <w:rPr>
          <w:rFonts w:ascii="Arial" w:hAnsi="Arial" w:cs="Arial"/>
          <w:sz w:val="20"/>
          <w:szCs w:val="20"/>
          <w:lang w:eastAsia="sl-SI"/>
        </w:rPr>
        <w:t xml:space="preserve"> (</w:t>
      </w:r>
      <w:r w:rsidR="00544498">
        <w:rPr>
          <w:rFonts w:ascii="Arial" w:hAnsi="Arial" w:cs="Arial"/>
          <w:sz w:val="20"/>
          <w:szCs w:val="20"/>
          <w:lang w:eastAsia="sl-SI"/>
        </w:rPr>
        <w:t>na primer</w:t>
      </w:r>
      <w:r w:rsidR="00D71424">
        <w:rPr>
          <w:rFonts w:ascii="Arial" w:hAnsi="Arial" w:cs="Arial"/>
          <w:sz w:val="20"/>
          <w:szCs w:val="20"/>
          <w:lang w:eastAsia="sl-SI"/>
        </w:rPr>
        <w:t xml:space="preserve"> z</w:t>
      </w:r>
      <w:r w:rsidR="00D71424" w:rsidRPr="00D71424">
        <w:rPr>
          <w:rFonts w:ascii="Arial" w:hAnsi="Arial" w:cs="Arial"/>
          <w:sz w:val="20"/>
          <w:szCs w:val="20"/>
          <w:lang w:eastAsia="sl-SI"/>
        </w:rPr>
        <w:t>nižana trošarina na električno energijo za večje porabnike (nad 10.000 MWh</w:t>
      </w:r>
      <w:r w:rsidR="00B06752">
        <w:rPr>
          <w:rFonts w:ascii="Arial" w:hAnsi="Arial" w:cs="Arial"/>
          <w:sz w:val="20"/>
          <w:szCs w:val="20"/>
          <w:lang w:eastAsia="sl-SI"/>
        </w:rPr>
        <w:t xml:space="preserve"> na </w:t>
      </w:r>
      <w:r w:rsidR="00D71424" w:rsidRPr="00D71424">
        <w:rPr>
          <w:rFonts w:ascii="Arial" w:hAnsi="Arial" w:cs="Arial"/>
          <w:sz w:val="20"/>
          <w:szCs w:val="20"/>
          <w:lang w:eastAsia="sl-SI"/>
        </w:rPr>
        <w:t>leto)</w:t>
      </w:r>
      <w:r w:rsidR="00D71424">
        <w:rPr>
          <w:rFonts w:ascii="Arial" w:hAnsi="Arial" w:cs="Arial"/>
          <w:sz w:val="20"/>
          <w:szCs w:val="20"/>
          <w:lang w:eastAsia="sl-SI"/>
        </w:rPr>
        <w:t>)</w:t>
      </w:r>
      <w:r w:rsidRPr="00012435">
        <w:rPr>
          <w:rFonts w:ascii="Arial" w:hAnsi="Arial" w:cs="Arial"/>
          <w:sz w:val="20"/>
          <w:szCs w:val="20"/>
          <w:lang w:eastAsia="sl-SI"/>
        </w:rPr>
        <w:t xml:space="preserve"> velja kot </w:t>
      </w:r>
      <w:r w:rsidR="0043200E">
        <w:rPr>
          <w:rFonts w:ascii="Arial" w:hAnsi="Arial" w:cs="Arial"/>
          <w:sz w:val="20"/>
          <w:szCs w:val="20"/>
          <w:lang w:eastAsia="sl-SI"/>
        </w:rPr>
        <w:t>davčni izdatek</w:t>
      </w:r>
      <w:r w:rsidRPr="00012435">
        <w:rPr>
          <w:rFonts w:ascii="Arial" w:hAnsi="Arial" w:cs="Arial"/>
          <w:sz w:val="20"/>
          <w:szCs w:val="20"/>
          <w:lang w:eastAsia="sl-SI"/>
        </w:rPr>
        <w:t xml:space="preserve">, pri trošarinah </w:t>
      </w:r>
      <w:r w:rsidR="008E1885">
        <w:rPr>
          <w:rFonts w:ascii="Arial" w:hAnsi="Arial" w:cs="Arial"/>
          <w:sz w:val="20"/>
          <w:szCs w:val="20"/>
          <w:lang w:eastAsia="sl-SI"/>
        </w:rPr>
        <w:t>upoštevamo</w:t>
      </w:r>
      <w:r w:rsidRPr="00012435">
        <w:rPr>
          <w:rFonts w:ascii="Arial" w:hAnsi="Arial" w:cs="Arial"/>
          <w:sz w:val="20"/>
          <w:szCs w:val="20"/>
          <w:lang w:eastAsia="sl-SI"/>
        </w:rPr>
        <w:t xml:space="preserve"> naslednje načel</w:t>
      </w:r>
      <w:r w:rsidR="008E1885">
        <w:rPr>
          <w:rFonts w:ascii="Arial" w:hAnsi="Arial" w:cs="Arial"/>
          <w:sz w:val="20"/>
          <w:szCs w:val="20"/>
          <w:lang w:eastAsia="sl-SI"/>
        </w:rPr>
        <w:t>o</w:t>
      </w:r>
      <w:r w:rsidRPr="00012435">
        <w:rPr>
          <w:rFonts w:ascii="Arial" w:hAnsi="Arial" w:cs="Arial"/>
          <w:sz w:val="20"/>
          <w:szCs w:val="20"/>
          <w:lang w:eastAsia="sl-SI"/>
        </w:rPr>
        <w:t xml:space="preserve">: pri energentih se trošarina pobere od končne porabe energije, pri alkoholu od izdelkov, ki so namenjeni zaužitju, pri tobaku pa od izdelkov, ki so namenjeni kajenju </w:t>
      </w:r>
      <w:r w:rsidR="00390A2A">
        <w:rPr>
          <w:rFonts w:ascii="Arial" w:hAnsi="Arial" w:cs="Arial"/>
          <w:sz w:val="20"/>
          <w:szCs w:val="20"/>
          <w:lang w:eastAsia="sl-SI"/>
        </w:rPr>
        <w:t>oziroma</w:t>
      </w:r>
      <w:r w:rsidRPr="00012435">
        <w:rPr>
          <w:rFonts w:ascii="Arial" w:hAnsi="Arial" w:cs="Arial"/>
          <w:sz w:val="20"/>
          <w:szCs w:val="20"/>
          <w:lang w:eastAsia="sl-SI"/>
        </w:rPr>
        <w:t xml:space="preserve"> drug</w:t>
      </w:r>
      <w:r w:rsidR="0043200E">
        <w:rPr>
          <w:rFonts w:ascii="Arial" w:hAnsi="Arial" w:cs="Arial"/>
          <w:sz w:val="20"/>
          <w:szCs w:val="20"/>
          <w:lang w:eastAsia="sl-SI"/>
        </w:rPr>
        <w:t>emu</w:t>
      </w:r>
      <w:r w:rsidRPr="00012435">
        <w:rPr>
          <w:rFonts w:ascii="Arial" w:hAnsi="Arial" w:cs="Arial"/>
          <w:sz w:val="20"/>
          <w:szCs w:val="20"/>
          <w:lang w:eastAsia="sl-SI"/>
        </w:rPr>
        <w:t xml:space="preserve"> primerljivemu načinu uporabe. Pri obdavčitvi alkohola tako med </w:t>
      </w:r>
      <w:r w:rsidR="0043200E">
        <w:rPr>
          <w:rFonts w:ascii="Arial" w:hAnsi="Arial" w:cs="Arial"/>
          <w:sz w:val="20"/>
          <w:szCs w:val="20"/>
          <w:lang w:eastAsia="sl-SI"/>
        </w:rPr>
        <w:t>izdatke</w:t>
      </w:r>
      <w:r w:rsidR="0043200E" w:rsidRPr="00012435">
        <w:rPr>
          <w:rFonts w:ascii="Arial" w:hAnsi="Arial" w:cs="Arial"/>
          <w:sz w:val="20"/>
          <w:szCs w:val="20"/>
          <w:lang w:eastAsia="sl-SI"/>
        </w:rPr>
        <w:t xml:space="preserve"> </w:t>
      </w:r>
      <w:r w:rsidRPr="00012435">
        <w:rPr>
          <w:rFonts w:ascii="Arial" w:hAnsi="Arial" w:cs="Arial"/>
          <w:sz w:val="20"/>
          <w:szCs w:val="20"/>
          <w:lang w:eastAsia="sl-SI"/>
        </w:rPr>
        <w:t xml:space="preserve">ne štejemo oprostitve za proizvodnjo </w:t>
      </w:r>
      <w:proofErr w:type="spellStart"/>
      <w:r w:rsidRPr="00012435">
        <w:rPr>
          <w:rFonts w:ascii="Arial" w:hAnsi="Arial" w:cs="Arial"/>
          <w:sz w:val="20"/>
          <w:szCs w:val="20"/>
          <w:lang w:eastAsia="sl-SI"/>
        </w:rPr>
        <w:t>neprehrambnih</w:t>
      </w:r>
      <w:proofErr w:type="spellEnd"/>
      <w:r w:rsidRPr="00012435">
        <w:rPr>
          <w:rFonts w:ascii="Arial" w:hAnsi="Arial" w:cs="Arial"/>
          <w:sz w:val="20"/>
          <w:szCs w:val="20"/>
          <w:lang w:eastAsia="sl-SI"/>
        </w:rPr>
        <w:t xml:space="preserve"> izdelkov ter</w:t>
      </w:r>
      <w:r w:rsidR="003C26F1">
        <w:rPr>
          <w:rFonts w:ascii="Arial" w:hAnsi="Arial" w:cs="Arial"/>
          <w:sz w:val="20"/>
          <w:szCs w:val="20"/>
          <w:lang w:eastAsia="sl-SI"/>
        </w:rPr>
        <w:t xml:space="preserve"> oprostitve</w:t>
      </w:r>
      <w:r w:rsidRPr="00012435">
        <w:rPr>
          <w:rFonts w:ascii="Arial" w:hAnsi="Arial" w:cs="Arial"/>
          <w:sz w:val="20"/>
          <w:szCs w:val="20"/>
          <w:lang w:eastAsia="sl-SI"/>
        </w:rPr>
        <w:t xml:space="preserve"> za proizvodnjo zdravil in druge zdravstvene namene. </w:t>
      </w:r>
    </w:p>
    <w:p w14:paraId="215390A7" w14:textId="77777777" w:rsidR="00E4026D" w:rsidRDefault="00E4026D" w:rsidP="00012435">
      <w:pPr>
        <w:spacing w:after="0" w:line="260" w:lineRule="atLeast"/>
        <w:jc w:val="both"/>
        <w:rPr>
          <w:rFonts w:ascii="Arial" w:hAnsi="Arial" w:cs="Arial"/>
          <w:sz w:val="20"/>
          <w:szCs w:val="20"/>
          <w:u w:val="single"/>
          <w:lang w:eastAsia="sl-SI"/>
        </w:rPr>
      </w:pPr>
    </w:p>
    <w:p w14:paraId="5D6BBDD2" w14:textId="66A0A2CA" w:rsidR="003D2AD6" w:rsidRPr="008B55CD" w:rsidRDefault="009B0B27">
      <w:pPr>
        <w:pStyle w:val="Brezrazmikov"/>
        <w:spacing w:line="260" w:lineRule="atLeast"/>
        <w:rPr>
          <w:rFonts w:ascii="Arial" w:hAnsi="Arial" w:cs="Arial"/>
          <w:color w:val="7F7F7F"/>
          <w:sz w:val="20"/>
          <w:szCs w:val="20"/>
          <w:lang w:eastAsia="sl-SI"/>
        </w:rPr>
      </w:pPr>
      <w:r w:rsidRPr="00176CA6">
        <w:rPr>
          <w:rFonts w:ascii="Arial" w:hAnsi="Arial" w:cs="Arial"/>
          <w:sz w:val="20"/>
          <w:szCs w:val="20"/>
          <w:lang w:eastAsia="sl-SI"/>
        </w:rPr>
        <w:t>Preglednica</w:t>
      </w:r>
      <w:r w:rsidR="003D2AD6" w:rsidRPr="00176CA6">
        <w:rPr>
          <w:rFonts w:ascii="Arial" w:hAnsi="Arial" w:cs="Arial"/>
          <w:sz w:val="20"/>
          <w:szCs w:val="20"/>
          <w:lang w:eastAsia="sl-SI"/>
        </w:rPr>
        <w:t xml:space="preserve"> </w:t>
      </w:r>
      <w:r w:rsidR="00091D42" w:rsidRPr="00176CA6">
        <w:rPr>
          <w:rFonts w:ascii="Arial" w:hAnsi="Arial" w:cs="Arial"/>
          <w:sz w:val="20"/>
          <w:szCs w:val="20"/>
          <w:lang w:eastAsia="sl-SI"/>
        </w:rPr>
        <w:t>9</w:t>
      </w:r>
      <w:r w:rsidR="003D2AD6" w:rsidRPr="00176CA6">
        <w:rPr>
          <w:rFonts w:ascii="Arial" w:hAnsi="Arial" w:cs="Arial"/>
          <w:sz w:val="20"/>
          <w:szCs w:val="20"/>
          <w:lang w:eastAsia="sl-SI"/>
        </w:rPr>
        <w:t>: Obračunski podatki o trošarinah v obdobju</w:t>
      </w:r>
      <w:r w:rsidR="00A474C9" w:rsidRPr="00176CA6">
        <w:rPr>
          <w:rFonts w:ascii="Arial" w:hAnsi="Arial" w:cs="Arial"/>
          <w:sz w:val="20"/>
          <w:szCs w:val="20"/>
          <w:lang w:eastAsia="sl-SI"/>
        </w:rPr>
        <w:t xml:space="preserve"> </w:t>
      </w:r>
      <w:r w:rsidR="003D2AD6" w:rsidRPr="00176CA6">
        <w:rPr>
          <w:rFonts w:ascii="Arial" w:hAnsi="Arial" w:cs="Arial"/>
          <w:sz w:val="20"/>
          <w:szCs w:val="20"/>
          <w:lang w:eastAsia="sl-SI"/>
        </w:rPr>
        <w:t>201</w:t>
      </w:r>
      <w:r w:rsidR="001C77C0">
        <w:rPr>
          <w:rFonts w:ascii="Arial" w:hAnsi="Arial" w:cs="Arial"/>
          <w:sz w:val="20"/>
          <w:szCs w:val="20"/>
          <w:lang w:eastAsia="sl-SI"/>
        </w:rPr>
        <w:t>8</w:t>
      </w:r>
      <w:r w:rsidR="00A80F97">
        <w:rPr>
          <w:rFonts w:ascii="Arial" w:hAnsi="Arial" w:cs="Arial"/>
          <w:sz w:val="20"/>
          <w:szCs w:val="20"/>
          <w:lang w:eastAsia="sl-SI"/>
        </w:rPr>
        <w:t>–</w:t>
      </w:r>
      <w:r w:rsidR="003D2AD6" w:rsidRPr="00176CA6">
        <w:rPr>
          <w:rFonts w:ascii="Arial" w:hAnsi="Arial" w:cs="Arial"/>
          <w:sz w:val="20"/>
          <w:szCs w:val="20"/>
          <w:lang w:eastAsia="sl-SI"/>
        </w:rPr>
        <w:t>20</w:t>
      </w:r>
      <w:r w:rsidR="001C77C0">
        <w:rPr>
          <w:rFonts w:ascii="Arial" w:hAnsi="Arial" w:cs="Arial"/>
          <w:sz w:val="20"/>
          <w:szCs w:val="20"/>
          <w:lang w:eastAsia="sl-SI"/>
        </w:rPr>
        <w:t>20</w:t>
      </w:r>
      <w:r w:rsidR="003D2AD6" w:rsidRPr="00176CA6">
        <w:rPr>
          <w:rFonts w:ascii="Arial" w:hAnsi="Arial" w:cs="Arial"/>
          <w:sz w:val="20"/>
          <w:szCs w:val="20"/>
          <w:lang w:eastAsia="sl-SI"/>
        </w:rPr>
        <w:t>, v mio evr</w:t>
      </w:r>
      <w:r w:rsidR="00A7736E" w:rsidRPr="00176CA6">
        <w:rPr>
          <w:rFonts w:ascii="Arial" w:hAnsi="Arial" w:cs="Arial"/>
          <w:sz w:val="20"/>
          <w:szCs w:val="20"/>
          <w:lang w:eastAsia="sl-SI"/>
        </w:rPr>
        <w:t>ov</w:t>
      </w:r>
    </w:p>
    <w:p w14:paraId="095DF7D6" w14:textId="4DA27D4A" w:rsidR="003D2AD6" w:rsidRDefault="003D2AD6">
      <w:pPr>
        <w:pStyle w:val="Brezrazmikov"/>
        <w:rPr>
          <w:rFonts w:cs="Arial"/>
          <w:color w:val="7F7F7F"/>
          <w:sz w:val="20"/>
          <w:szCs w:val="20"/>
          <w:lang w:eastAsia="sl-SI"/>
        </w:rPr>
      </w:pPr>
    </w:p>
    <w:tbl>
      <w:tblPr>
        <w:tblW w:w="7120" w:type="dxa"/>
        <w:tblCellMar>
          <w:left w:w="70" w:type="dxa"/>
          <w:right w:w="70" w:type="dxa"/>
        </w:tblCellMar>
        <w:tblLook w:val="04A0" w:firstRow="1" w:lastRow="0" w:firstColumn="1" w:lastColumn="0" w:noHBand="0" w:noVBand="1"/>
      </w:tblPr>
      <w:tblGrid>
        <w:gridCol w:w="4180"/>
        <w:gridCol w:w="980"/>
        <w:gridCol w:w="980"/>
        <w:gridCol w:w="980"/>
      </w:tblGrid>
      <w:tr w:rsidR="001C77C0" w:rsidRPr="001C77C0" w14:paraId="59626649" w14:textId="77777777" w:rsidTr="001C77C0">
        <w:trPr>
          <w:trHeight w:val="285"/>
        </w:trPr>
        <w:tc>
          <w:tcPr>
            <w:tcW w:w="418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20D2CDB8" w14:textId="77777777" w:rsidR="001C77C0" w:rsidRPr="001C77C0" w:rsidRDefault="001C77C0" w:rsidP="001C77C0">
            <w:pPr>
              <w:spacing w:after="0" w:line="240" w:lineRule="auto"/>
              <w:jc w:val="center"/>
              <w:rPr>
                <w:rFonts w:ascii="Arial" w:eastAsia="Times New Roman" w:hAnsi="Arial" w:cs="Arial"/>
                <w:sz w:val="20"/>
                <w:szCs w:val="20"/>
                <w:lang w:eastAsia="sl-SI"/>
              </w:rPr>
            </w:pPr>
            <w:r w:rsidRPr="001C77C0">
              <w:rPr>
                <w:rFonts w:ascii="Arial" w:eastAsia="Times New Roman" w:hAnsi="Arial" w:cs="Arial"/>
                <w:sz w:val="20"/>
                <w:szCs w:val="20"/>
                <w:lang w:eastAsia="sl-SI"/>
              </w:rPr>
              <w:t>Postavka/leto</w:t>
            </w:r>
          </w:p>
        </w:tc>
        <w:tc>
          <w:tcPr>
            <w:tcW w:w="980" w:type="dxa"/>
            <w:tcBorders>
              <w:top w:val="single" w:sz="4" w:space="0" w:color="auto"/>
              <w:left w:val="nil"/>
              <w:bottom w:val="single" w:sz="4" w:space="0" w:color="auto"/>
              <w:right w:val="single" w:sz="4" w:space="0" w:color="auto"/>
            </w:tcBorders>
            <w:shd w:val="clear" w:color="000000" w:fill="FABF8F"/>
            <w:noWrap/>
            <w:vAlign w:val="center"/>
            <w:hideMark/>
          </w:tcPr>
          <w:p w14:paraId="522AE216" w14:textId="77777777" w:rsidR="001C77C0" w:rsidRPr="001C77C0" w:rsidRDefault="001C77C0" w:rsidP="001C77C0">
            <w:pPr>
              <w:spacing w:after="0" w:line="240" w:lineRule="auto"/>
              <w:jc w:val="center"/>
              <w:rPr>
                <w:rFonts w:ascii="Arial" w:eastAsia="Times New Roman" w:hAnsi="Arial" w:cs="Arial"/>
                <w:sz w:val="20"/>
                <w:szCs w:val="20"/>
                <w:lang w:eastAsia="sl-SI"/>
              </w:rPr>
            </w:pPr>
            <w:r w:rsidRPr="001C77C0">
              <w:rPr>
                <w:rFonts w:ascii="Arial" w:eastAsia="Times New Roman" w:hAnsi="Arial" w:cs="Arial"/>
                <w:sz w:val="20"/>
                <w:szCs w:val="20"/>
                <w:lang w:eastAsia="sl-SI"/>
              </w:rPr>
              <w:t>2018</w:t>
            </w:r>
          </w:p>
        </w:tc>
        <w:tc>
          <w:tcPr>
            <w:tcW w:w="980" w:type="dxa"/>
            <w:tcBorders>
              <w:top w:val="single" w:sz="4" w:space="0" w:color="auto"/>
              <w:left w:val="nil"/>
              <w:bottom w:val="single" w:sz="4" w:space="0" w:color="auto"/>
              <w:right w:val="single" w:sz="4" w:space="0" w:color="auto"/>
            </w:tcBorders>
            <w:shd w:val="clear" w:color="000000" w:fill="FABF8F"/>
            <w:noWrap/>
            <w:vAlign w:val="center"/>
            <w:hideMark/>
          </w:tcPr>
          <w:p w14:paraId="52304274" w14:textId="77777777" w:rsidR="001C77C0" w:rsidRPr="001C77C0" w:rsidRDefault="001C77C0" w:rsidP="001C77C0">
            <w:pPr>
              <w:spacing w:after="0" w:line="240" w:lineRule="auto"/>
              <w:jc w:val="center"/>
              <w:rPr>
                <w:rFonts w:ascii="Arial" w:eastAsia="Times New Roman" w:hAnsi="Arial" w:cs="Arial"/>
                <w:sz w:val="20"/>
                <w:szCs w:val="20"/>
                <w:lang w:eastAsia="sl-SI"/>
              </w:rPr>
            </w:pPr>
            <w:r w:rsidRPr="001C77C0">
              <w:rPr>
                <w:rFonts w:ascii="Arial" w:eastAsia="Times New Roman" w:hAnsi="Arial" w:cs="Arial"/>
                <w:sz w:val="20"/>
                <w:szCs w:val="20"/>
                <w:lang w:eastAsia="sl-SI"/>
              </w:rPr>
              <w:t>2019</w:t>
            </w:r>
          </w:p>
        </w:tc>
        <w:tc>
          <w:tcPr>
            <w:tcW w:w="980" w:type="dxa"/>
            <w:tcBorders>
              <w:top w:val="single" w:sz="4" w:space="0" w:color="auto"/>
              <w:left w:val="nil"/>
              <w:bottom w:val="single" w:sz="4" w:space="0" w:color="auto"/>
              <w:right w:val="single" w:sz="4" w:space="0" w:color="auto"/>
            </w:tcBorders>
            <w:shd w:val="clear" w:color="000000" w:fill="FABF8F"/>
            <w:noWrap/>
            <w:vAlign w:val="center"/>
            <w:hideMark/>
          </w:tcPr>
          <w:p w14:paraId="20723B87" w14:textId="77777777" w:rsidR="001C77C0" w:rsidRPr="001C77C0" w:rsidRDefault="001C77C0" w:rsidP="001C77C0">
            <w:pPr>
              <w:spacing w:after="0" w:line="240" w:lineRule="auto"/>
              <w:jc w:val="center"/>
              <w:rPr>
                <w:rFonts w:ascii="Arial" w:eastAsia="Times New Roman" w:hAnsi="Arial" w:cs="Arial"/>
                <w:sz w:val="20"/>
                <w:szCs w:val="20"/>
                <w:lang w:eastAsia="sl-SI"/>
              </w:rPr>
            </w:pPr>
            <w:r w:rsidRPr="001C77C0">
              <w:rPr>
                <w:rFonts w:ascii="Arial" w:eastAsia="Times New Roman" w:hAnsi="Arial" w:cs="Arial"/>
                <w:sz w:val="20"/>
                <w:szCs w:val="20"/>
                <w:lang w:eastAsia="sl-SI"/>
              </w:rPr>
              <w:t>2020</w:t>
            </w:r>
          </w:p>
        </w:tc>
      </w:tr>
      <w:tr w:rsidR="001C77C0" w:rsidRPr="001C77C0" w14:paraId="463CC930" w14:textId="77777777" w:rsidTr="001C77C0">
        <w:trPr>
          <w:trHeight w:val="285"/>
        </w:trPr>
        <w:tc>
          <w:tcPr>
            <w:tcW w:w="4180" w:type="dxa"/>
            <w:tcBorders>
              <w:top w:val="nil"/>
              <w:left w:val="single" w:sz="4" w:space="0" w:color="auto"/>
              <w:bottom w:val="single" w:sz="4" w:space="0" w:color="auto"/>
              <w:right w:val="single" w:sz="4" w:space="0" w:color="auto"/>
            </w:tcBorders>
            <w:shd w:val="clear" w:color="000000" w:fill="B7DEE8"/>
            <w:vAlign w:val="center"/>
            <w:hideMark/>
          </w:tcPr>
          <w:p w14:paraId="2EFAD9DC" w14:textId="77777777" w:rsidR="001C77C0" w:rsidRPr="001C77C0" w:rsidRDefault="001C77C0" w:rsidP="001C77C0">
            <w:pPr>
              <w:spacing w:after="0" w:line="240" w:lineRule="auto"/>
              <w:rPr>
                <w:rFonts w:ascii="Arial" w:eastAsia="Times New Roman" w:hAnsi="Arial" w:cs="Arial"/>
                <w:b/>
                <w:bCs/>
                <w:sz w:val="20"/>
                <w:szCs w:val="20"/>
                <w:lang w:eastAsia="sl-SI"/>
              </w:rPr>
            </w:pPr>
            <w:r w:rsidRPr="001C77C0">
              <w:rPr>
                <w:rFonts w:ascii="Arial" w:eastAsia="Times New Roman" w:hAnsi="Arial" w:cs="Arial"/>
                <w:b/>
                <w:bCs/>
                <w:sz w:val="20"/>
                <w:szCs w:val="20"/>
                <w:lang w:eastAsia="sl-SI"/>
              </w:rPr>
              <w:t>Obračunana trošarina</w:t>
            </w:r>
          </w:p>
        </w:tc>
        <w:tc>
          <w:tcPr>
            <w:tcW w:w="980" w:type="dxa"/>
            <w:tcBorders>
              <w:top w:val="nil"/>
              <w:left w:val="nil"/>
              <w:bottom w:val="single" w:sz="4" w:space="0" w:color="auto"/>
              <w:right w:val="single" w:sz="4" w:space="0" w:color="auto"/>
            </w:tcBorders>
            <w:shd w:val="clear" w:color="000000" w:fill="B7DEE8"/>
            <w:noWrap/>
            <w:vAlign w:val="center"/>
            <w:hideMark/>
          </w:tcPr>
          <w:p w14:paraId="68849081" w14:textId="77777777" w:rsidR="001C77C0" w:rsidRPr="001C77C0" w:rsidRDefault="001C77C0" w:rsidP="001C77C0">
            <w:pPr>
              <w:spacing w:after="0" w:line="240" w:lineRule="auto"/>
              <w:jc w:val="right"/>
              <w:rPr>
                <w:rFonts w:ascii="Arial" w:eastAsia="Times New Roman" w:hAnsi="Arial" w:cs="Arial"/>
                <w:b/>
                <w:bCs/>
                <w:sz w:val="20"/>
                <w:szCs w:val="20"/>
                <w:lang w:eastAsia="sl-SI"/>
              </w:rPr>
            </w:pPr>
            <w:r w:rsidRPr="001C77C0">
              <w:rPr>
                <w:rFonts w:ascii="Arial" w:eastAsia="Times New Roman" w:hAnsi="Arial" w:cs="Arial"/>
                <w:b/>
                <w:bCs/>
                <w:sz w:val="20"/>
                <w:szCs w:val="20"/>
                <w:lang w:eastAsia="sl-SI"/>
              </w:rPr>
              <w:t>1.637,1</w:t>
            </w:r>
          </w:p>
        </w:tc>
        <w:tc>
          <w:tcPr>
            <w:tcW w:w="980" w:type="dxa"/>
            <w:tcBorders>
              <w:top w:val="nil"/>
              <w:left w:val="nil"/>
              <w:bottom w:val="single" w:sz="4" w:space="0" w:color="auto"/>
              <w:right w:val="single" w:sz="4" w:space="0" w:color="auto"/>
            </w:tcBorders>
            <w:shd w:val="clear" w:color="000000" w:fill="B7DEE8"/>
            <w:noWrap/>
            <w:vAlign w:val="center"/>
            <w:hideMark/>
          </w:tcPr>
          <w:p w14:paraId="40A89EEC" w14:textId="77777777" w:rsidR="001C77C0" w:rsidRPr="001C77C0" w:rsidRDefault="001C77C0" w:rsidP="001C77C0">
            <w:pPr>
              <w:spacing w:after="0" w:line="240" w:lineRule="auto"/>
              <w:jc w:val="right"/>
              <w:rPr>
                <w:rFonts w:ascii="Arial" w:eastAsia="Times New Roman" w:hAnsi="Arial" w:cs="Arial"/>
                <w:b/>
                <w:bCs/>
                <w:sz w:val="20"/>
                <w:szCs w:val="20"/>
                <w:lang w:eastAsia="sl-SI"/>
              </w:rPr>
            </w:pPr>
            <w:r w:rsidRPr="001C77C0">
              <w:rPr>
                <w:rFonts w:ascii="Arial" w:eastAsia="Times New Roman" w:hAnsi="Arial" w:cs="Arial"/>
                <w:b/>
                <w:bCs/>
                <w:sz w:val="20"/>
                <w:szCs w:val="20"/>
                <w:lang w:eastAsia="sl-SI"/>
              </w:rPr>
              <w:t>1.625,6</w:t>
            </w:r>
          </w:p>
        </w:tc>
        <w:tc>
          <w:tcPr>
            <w:tcW w:w="980" w:type="dxa"/>
            <w:tcBorders>
              <w:top w:val="nil"/>
              <w:left w:val="nil"/>
              <w:bottom w:val="single" w:sz="4" w:space="0" w:color="auto"/>
              <w:right w:val="single" w:sz="4" w:space="0" w:color="auto"/>
            </w:tcBorders>
            <w:shd w:val="clear" w:color="000000" w:fill="B7DEE8"/>
            <w:noWrap/>
            <w:vAlign w:val="center"/>
            <w:hideMark/>
          </w:tcPr>
          <w:p w14:paraId="1FE59974" w14:textId="77777777" w:rsidR="001C77C0" w:rsidRPr="001C77C0" w:rsidRDefault="001C77C0" w:rsidP="001C77C0">
            <w:pPr>
              <w:spacing w:after="0" w:line="240" w:lineRule="auto"/>
              <w:jc w:val="right"/>
              <w:rPr>
                <w:rFonts w:ascii="Arial" w:eastAsia="Times New Roman" w:hAnsi="Arial" w:cs="Arial"/>
                <w:b/>
                <w:bCs/>
                <w:sz w:val="20"/>
                <w:szCs w:val="20"/>
                <w:lang w:eastAsia="sl-SI"/>
              </w:rPr>
            </w:pPr>
            <w:r w:rsidRPr="001C77C0">
              <w:rPr>
                <w:rFonts w:ascii="Arial" w:eastAsia="Times New Roman" w:hAnsi="Arial" w:cs="Arial"/>
                <w:b/>
                <w:bCs/>
                <w:sz w:val="20"/>
                <w:szCs w:val="20"/>
                <w:lang w:eastAsia="sl-SI"/>
              </w:rPr>
              <w:t>1.398,4</w:t>
            </w:r>
          </w:p>
        </w:tc>
      </w:tr>
      <w:tr w:rsidR="001C77C0" w:rsidRPr="001C77C0" w14:paraId="6930931B" w14:textId="77777777" w:rsidTr="001C77C0">
        <w:trPr>
          <w:trHeight w:val="285"/>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24FF0C4F" w14:textId="77777777" w:rsidR="001C77C0" w:rsidRPr="001C77C0" w:rsidRDefault="001C77C0" w:rsidP="001C77C0">
            <w:pPr>
              <w:spacing w:after="0" w:line="240" w:lineRule="auto"/>
              <w:rPr>
                <w:rFonts w:ascii="Arial" w:eastAsia="Times New Roman" w:hAnsi="Arial" w:cs="Arial"/>
                <w:sz w:val="20"/>
                <w:szCs w:val="20"/>
                <w:lang w:eastAsia="sl-SI"/>
              </w:rPr>
            </w:pPr>
            <w:r w:rsidRPr="001C77C0">
              <w:rPr>
                <w:rFonts w:ascii="Arial" w:eastAsia="Times New Roman" w:hAnsi="Arial" w:cs="Arial"/>
                <w:sz w:val="20"/>
                <w:szCs w:val="20"/>
                <w:lang w:eastAsia="sl-SI"/>
              </w:rPr>
              <w:t xml:space="preserve">   od tega na energente in električno energijo</w:t>
            </w:r>
          </w:p>
        </w:tc>
        <w:tc>
          <w:tcPr>
            <w:tcW w:w="980" w:type="dxa"/>
            <w:tcBorders>
              <w:top w:val="nil"/>
              <w:left w:val="nil"/>
              <w:bottom w:val="single" w:sz="4" w:space="0" w:color="auto"/>
              <w:right w:val="single" w:sz="4" w:space="0" w:color="auto"/>
            </w:tcBorders>
            <w:shd w:val="clear" w:color="000000" w:fill="FFFFFF"/>
            <w:noWrap/>
            <w:vAlign w:val="center"/>
            <w:hideMark/>
          </w:tcPr>
          <w:p w14:paraId="6787EC51" w14:textId="77777777" w:rsidR="001C77C0" w:rsidRPr="001C77C0" w:rsidRDefault="001C77C0" w:rsidP="001C77C0">
            <w:pPr>
              <w:spacing w:after="0" w:line="240" w:lineRule="auto"/>
              <w:jc w:val="right"/>
              <w:rPr>
                <w:rFonts w:ascii="Arial" w:eastAsia="Times New Roman" w:hAnsi="Arial" w:cs="Arial"/>
                <w:sz w:val="20"/>
                <w:szCs w:val="20"/>
                <w:lang w:eastAsia="sl-SI"/>
              </w:rPr>
            </w:pPr>
            <w:r w:rsidRPr="001C77C0">
              <w:rPr>
                <w:rFonts w:ascii="Arial" w:eastAsia="Times New Roman" w:hAnsi="Arial" w:cs="Arial"/>
                <w:sz w:val="20"/>
                <w:szCs w:val="20"/>
                <w:lang w:eastAsia="sl-SI"/>
              </w:rPr>
              <w:t>1.097,8</w:t>
            </w:r>
          </w:p>
        </w:tc>
        <w:tc>
          <w:tcPr>
            <w:tcW w:w="980" w:type="dxa"/>
            <w:tcBorders>
              <w:top w:val="nil"/>
              <w:left w:val="nil"/>
              <w:bottom w:val="single" w:sz="4" w:space="0" w:color="auto"/>
              <w:right w:val="single" w:sz="4" w:space="0" w:color="auto"/>
            </w:tcBorders>
            <w:shd w:val="clear" w:color="000000" w:fill="FFFFFF"/>
            <w:noWrap/>
            <w:vAlign w:val="center"/>
            <w:hideMark/>
          </w:tcPr>
          <w:p w14:paraId="6481D36A" w14:textId="77777777" w:rsidR="001C77C0" w:rsidRPr="001C77C0" w:rsidRDefault="001C77C0" w:rsidP="001C77C0">
            <w:pPr>
              <w:spacing w:after="0" w:line="240" w:lineRule="auto"/>
              <w:jc w:val="right"/>
              <w:rPr>
                <w:rFonts w:ascii="Arial" w:eastAsia="Times New Roman" w:hAnsi="Arial" w:cs="Arial"/>
                <w:sz w:val="20"/>
                <w:szCs w:val="20"/>
                <w:lang w:eastAsia="sl-SI"/>
              </w:rPr>
            </w:pPr>
            <w:r w:rsidRPr="001C77C0">
              <w:rPr>
                <w:rFonts w:ascii="Arial" w:eastAsia="Times New Roman" w:hAnsi="Arial" w:cs="Arial"/>
                <w:sz w:val="20"/>
                <w:szCs w:val="20"/>
                <w:lang w:eastAsia="sl-SI"/>
              </w:rPr>
              <w:t>1.084,6</w:t>
            </w:r>
          </w:p>
        </w:tc>
        <w:tc>
          <w:tcPr>
            <w:tcW w:w="980" w:type="dxa"/>
            <w:tcBorders>
              <w:top w:val="nil"/>
              <w:left w:val="nil"/>
              <w:bottom w:val="single" w:sz="4" w:space="0" w:color="auto"/>
              <w:right w:val="single" w:sz="4" w:space="0" w:color="auto"/>
            </w:tcBorders>
            <w:shd w:val="clear" w:color="000000" w:fill="FFFFFF"/>
            <w:noWrap/>
            <w:vAlign w:val="center"/>
            <w:hideMark/>
          </w:tcPr>
          <w:p w14:paraId="63986A3D" w14:textId="77777777" w:rsidR="001C77C0" w:rsidRPr="001C77C0" w:rsidRDefault="001C77C0" w:rsidP="001C77C0">
            <w:pPr>
              <w:spacing w:after="0" w:line="240" w:lineRule="auto"/>
              <w:jc w:val="right"/>
              <w:rPr>
                <w:rFonts w:ascii="Arial" w:eastAsia="Times New Roman" w:hAnsi="Arial" w:cs="Arial"/>
                <w:sz w:val="20"/>
                <w:szCs w:val="20"/>
                <w:lang w:eastAsia="sl-SI"/>
              </w:rPr>
            </w:pPr>
            <w:r w:rsidRPr="001C77C0">
              <w:rPr>
                <w:rFonts w:ascii="Arial" w:eastAsia="Times New Roman" w:hAnsi="Arial" w:cs="Arial"/>
                <w:sz w:val="20"/>
                <w:szCs w:val="20"/>
                <w:lang w:eastAsia="sl-SI"/>
              </w:rPr>
              <w:t>882,7</w:t>
            </w:r>
          </w:p>
        </w:tc>
      </w:tr>
      <w:tr w:rsidR="001C77C0" w:rsidRPr="001C77C0" w14:paraId="7B1F1A25" w14:textId="77777777" w:rsidTr="001C77C0">
        <w:trPr>
          <w:trHeight w:val="285"/>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078850B3" w14:textId="77777777" w:rsidR="001C77C0" w:rsidRPr="001C77C0" w:rsidRDefault="001C77C0" w:rsidP="001C77C0">
            <w:pPr>
              <w:spacing w:after="0" w:line="240" w:lineRule="auto"/>
              <w:rPr>
                <w:rFonts w:ascii="Arial" w:eastAsia="Times New Roman" w:hAnsi="Arial" w:cs="Arial"/>
                <w:sz w:val="20"/>
                <w:szCs w:val="20"/>
                <w:lang w:eastAsia="sl-SI"/>
              </w:rPr>
            </w:pPr>
            <w:r w:rsidRPr="001C77C0">
              <w:rPr>
                <w:rFonts w:ascii="Arial" w:eastAsia="Times New Roman" w:hAnsi="Arial" w:cs="Arial"/>
                <w:sz w:val="20"/>
                <w:szCs w:val="20"/>
                <w:lang w:eastAsia="sl-SI"/>
              </w:rPr>
              <w:t xml:space="preserve">   od tega na alkoholne pijače</w:t>
            </w:r>
          </w:p>
        </w:tc>
        <w:tc>
          <w:tcPr>
            <w:tcW w:w="980" w:type="dxa"/>
            <w:tcBorders>
              <w:top w:val="nil"/>
              <w:left w:val="nil"/>
              <w:bottom w:val="single" w:sz="4" w:space="0" w:color="auto"/>
              <w:right w:val="single" w:sz="4" w:space="0" w:color="auto"/>
            </w:tcBorders>
            <w:shd w:val="clear" w:color="000000" w:fill="FFFFFF"/>
            <w:noWrap/>
            <w:vAlign w:val="center"/>
            <w:hideMark/>
          </w:tcPr>
          <w:p w14:paraId="138C86FF" w14:textId="77777777" w:rsidR="001C77C0" w:rsidRPr="001C77C0" w:rsidRDefault="001C77C0" w:rsidP="001C77C0">
            <w:pPr>
              <w:spacing w:after="0" w:line="240" w:lineRule="auto"/>
              <w:jc w:val="right"/>
              <w:rPr>
                <w:rFonts w:ascii="Arial" w:eastAsia="Times New Roman" w:hAnsi="Arial" w:cs="Arial"/>
                <w:sz w:val="20"/>
                <w:szCs w:val="20"/>
                <w:lang w:eastAsia="sl-SI"/>
              </w:rPr>
            </w:pPr>
            <w:r w:rsidRPr="001C77C0">
              <w:rPr>
                <w:rFonts w:ascii="Arial" w:eastAsia="Times New Roman" w:hAnsi="Arial" w:cs="Arial"/>
                <w:sz w:val="20"/>
                <w:szCs w:val="20"/>
                <w:lang w:eastAsia="sl-SI"/>
              </w:rPr>
              <w:t>119,2</w:t>
            </w:r>
          </w:p>
        </w:tc>
        <w:tc>
          <w:tcPr>
            <w:tcW w:w="980" w:type="dxa"/>
            <w:tcBorders>
              <w:top w:val="nil"/>
              <w:left w:val="nil"/>
              <w:bottom w:val="single" w:sz="4" w:space="0" w:color="auto"/>
              <w:right w:val="single" w:sz="4" w:space="0" w:color="auto"/>
            </w:tcBorders>
            <w:shd w:val="clear" w:color="000000" w:fill="FFFFFF"/>
            <w:noWrap/>
            <w:vAlign w:val="center"/>
            <w:hideMark/>
          </w:tcPr>
          <w:p w14:paraId="11239F4F" w14:textId="77777777" w:rsidR="001C77C0" w:rsidRPr="001C77C0" w:rsidRDefault="001C77C0" w:rsidP="001C77C0">
            <w:pPr>
              <w:spacing w:after="0" w:line="240" w:lineRule="auto"/>
              <w:jc w:val="right"/>
              <w:rPr>
                <w:rFonts w:ascii="Arial" w:eastAsia="Times New Roman" w:hAnsi="Arial" w:cs="Arial"/>
                <w:sz w:val="20"/>
                <w:szCs w:val="20"/>
                <w:lang w:eastAsia="sl-SI"/>
              </w:rPr>
            </w:pPr>
            <w:r w:rsidRPr="001C77C0">
              <w:rPr>
                <w:rFonts w:ascii="Arial" w:eastAsia="Times New Roman" w:hAnsi="Arial" w:cs="Arial"/>
                <w:sz w:val="20"/>
                <w:szCs w:val="20"/>
                <w:lang w:eastAsia="sl-SI"/>
              </w:rPr>
              <w:t>121,5</w:t>
            </w:r>
          </w:p>
        </w:tc>
        <w:tc>
          <w:tcPr>
            <w:tcW w:w="980" w:type="dxa"/>
            <w:tcBorders>
              <w:top w:val="nil"/>
              <w:left w:val="nil"/>
              <w:bottom w:val="single" w:sz="4" w:space="0" w:color="auto"/>
              <w:right w:val="single" w:sz="4" w:space="0" w:color="auto"/>
            </w:tcBorders>
            <w:shd w:val="clear" w:color="000000" w:fill="FFFFFF"/>
            <w:noWrap/>
            <w:vAlign w:val="center"/>
            <w:hideMark/>
          </w:tcPr>
          <w:p w14:paraId="1EA355CB" w14:textId="77777777" w:rsidR="001C77C0" w:rsidRPr="001C77C0" w:rsidRDefault="001C77C0" w:rsidP="001C77C0">
            <w:pPr>
              <w:spacing w:after="0" w:line="240" w:lineRule="auto"/>
              <w:jc w:val="right"/>
              <w:rPr>
                <w:rFonts w:ascii="Arial" w:eastAsia="Times New Roman" w:hAnsi="Arial" w:cs="Arial"/>
                <w:sz w:val="20"/>
                <w:szCs w:val="20"/>
                <w:lang w:eastAsia="sl-SI"/>
              </w:rPr>
            </w:pPr>
            <w:r w:rsidRPr="001C77C0">
              <w:rPr>
                <w:rFonts w:ascii="Arial" w:eastAsia="Times New Roman" w:hAnsi="Arial" w:cs="Arial"/>
                <w:sz w:val="20"/>
                <w:szCs w:val="20"/>
                <w:lang w:eastAsia="sl-SI"/>
              </w:rPr>
              <w:t>112,2</w:t>
            </w:r>
          </w:p>
        </w:tc>
      </w:tr>
      <w:tr w:rsidR="001C77C0" w:rsidRPr="001C77C0" w14:paraId="0573DD4C" w14:textId="77777777" w:rsidTr="001C77C0">
        <w:trPr>
          <w:trHeight w:val="285"/>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733AEFA1" w14:textId="77777777" w:rsidR="001C77C0" w:rsidRPr="001C77C0" w:rsidRDefault="001C77C0" w:rsidP="001C77C0">
            <w:pPr>
              <w:spacing w:after="0" w:line="240" w:lineRule="auto"/>
              <w:rPr>
                <w:rFonts w:ascii="Arial" w:eastAsia="Times New Roman" w:hAnsi="Arial" w:cs="Arial"/>
                <w:sz w:val="20"/>
                <w:szCs w:val="20"/>
                <w:lang w:eastAsia="sl-SI"/>
              </w:rPr>
            </w:pPr>
            <w:r w:rsidRPr="001C77C0">
              <w:rPr>
                <w:rFonts w:ascii="Arial" w:eastAsia="Times New Roman" w:hAnsi="Arial" w:cs="Arial"/>
                <w:sz w:val="20"/>
                <w:szCs w:val="20"/>
                <w:lang w:eastAsia="sl-SI"/>
              </w:rPr>
              <w:t xml:space="preserve">   od tega od tobačnih izdelkov</w:t>
            </w:r>
          </w:p>
        </w:tc>
        <w:tc>
          <w:tcPr>
            <w:tcW w:w="980" w:type="dxa"/>
            <w:tcBorders>
              <w:top w:val="nil"/>
              <w:left w:val="nil"/>
              <w:bottom w:val="single" w:sz="4" w:space="0" w:color="auto"/>
              <w:right w:val="single" w:sz="4" w:space="0" w:color="auto"/>
            </w:tcBorders>
            <w:shd w:val="clear" w:color="000000" w:fill="FFFFFF"/>
            <w:noWrap/>
            <w:vAlign w:val="center"/>
            <w:hideMark/>
          </w:tcPr>
          <w:p w14:paraId="3707ECCC" w14:textId="77777777" w:rsidR="001C77C0" w:rsidRPr="001C77C0" w:rsidRDefault="001C77C0" w:rsidP="001C77C0">
            <w:pPr>
              <w:spacing w:after="0" w:line="240" w:lineRule="auto"/>
              <w:jc w:val="right"/>
              <w:rPr>
                <w:rFonts w:ascii="Arial" w:eastAsia="Times New Roman" w:hAnsi="Arial" w:cs="Arial"/>
                <w:sz w:val="20"/>
                <w:szCs w:val="20"/>
                <w:lang w:eastAsia="sl-SI"/>
              </w:rPr>
            </w:pPr>
            <w:r w:rsidRPr="001C77C0">
              <w:rPr>
                <w:rFonts w:ascii="Arial" w:eastAsia="Times New Roman" w:hAnsi="Arial" w:cs="Arial"/>
                <w:sz w:val="20"/>
                <w:szCs w:val="20"/>
                <w:lang w:eastAsia="sl-SI"/>
              </w:rPr>
              <w:t>420,2</w:t>
            </w:r>
          </w:p>
        </w:tc>
        <w:tc>
          <w:tcPr>
            <w:tcW w:w="980" w:type="dxa"/>
            <w:tcBorders>
              <w:top w:val="nil"/>
              <w:left w:val="nil"/>
              <w:bottom w:val="single" w:sz="4" w:space="0" w:color="auto"/>
              <w:right w:val="single" w:sz="4" w:space="0" w:color="auto"/>
            </w:tcBorders>
            <w:shd w:val="clear" w:color="000000" w:fill="FFFFFF"/>
            <w:noWrap/>
            <w:vAlign w:val="center"/>
            <w:hideMark/>
          </w:tcPr>
          <w:p w14:paraId="46142AF2" w14:textId="77777777" w:rsidR="001C77C0" w:rsidRPr="001C77C0" w:rsidRDefault="001C77C0" w:rsidP="001C77C0">
            <w:pPr>
              <w:spacing w:after="0" w:line="240" w:lineRule="auto"/>
              <w:jc w:val="right"/>
              <w:rPr>
                <w:rFonts w:ascii="Arial" w:eastAsia="Times New Roman" w:hAnsi="Arial" w:cs="Arial"/>
                <w:sz w:val="20"/>
                <w:szCs w:val="20"/>
                <w:lang w:eastAsia="sl-SI"/>
              </w:rPr>
            </w:pPr>
            <w:r w:rsidRPr="001C77C0">
              <w:rPr>
                <w:rFonts w:ascii="Arial" w:eastAsia="Times New Roman" w:hAnsi="Arial" w:cs="Arial"/>
                <w:sz w:val="20"/>
                <w:szCs w:val="20"/>
                <w:lang w:eastAsia="sl-SI"/>
              </w:rPr>
              <w:t>419,4</w:t>
            </w:r>
          </w:p>
        </w:tc>
        <w:tc>
          <w:tcPr>
            <w:tcW w:w="980" w:type="dxa"/>
            <w:tcBorders>
              <w:top w:val="nil"/>
              <w:left w:val="nil"/>
              <w:bottom w:val="single" w:sz="4" w:space="0" w:color="auto"/>
              <w:right w:val="single" w:sz="4" w:space="0" w:color="auto"/>
            </w:tcBorders>
            <w:shd w:val="clear" w:color="000000" w:fill="FFFFFF"/>
            <w:noWrap/>
            <w:vAlign w:val="center"/>
            <w:hideMark/>
          </w:tcPr>
          <w:p w14:paraId="0EC061C8" w14:textId="77777777" w:rsidR="001C77C0" w:rsidRPr="001C77C0" w:rsidRDefault="001C77C0" w:rsidP="001C77C0">
            <w:pPr>
              <w:spacing w:after="0" w:line="240" w:lineRule="auto"/>
              <w:jc w:val="right"/>
              <w:rPr>
                <w:rFonts w:ascii="Arial" w:eastAsia="Times New Roman" w:hAnsi="Arial" w:cs="Arial"/>
                <w:sz w:val="20"/>
                <w:szCs w:val="20"/>
                <w:lang w:eastAsia="sl-SI"/>
              </w:rPr>
            </w:pPr>
            <w:r w:rsidRPr="001C77C0">
              <w:rPr>
                <w:rFonts w:ascii="Arial" w:eastAsia="Times New Roman" w:hAnsi="Arial" w:cs="Arial"/>
                <w:sz w:val="20"/>
                <w:szCs w:val="20"/>
                <w:lang w:eastAsia="sl-SI"/>
              </w:rPr>
              <w:t>403,6</w:t>
            </w:r>
          </w:p>
        </w:tc>
      </w:tr>
      <w:tr w:rsidR="001C77C0" w:rsidRPr="001C77C0" w14:paraId="70DE7643" w14:textId="77777777" w:rsidTr="001C77C0">
        <w:trPr>
          <w:trHeight w:val="285"/>
        </w:trPr>
        <w:tc>
          <w:tcPr>
            <w:tcW w:w="4180" w:type="dxa"/>
            <w:tcBorders>
              <w:top w:val="nil"/>
              <w:left w:val="single" w:sz="4" w:space="0" w:color="auto"/>
              <w:bottom w:val="single" w:sz="4" w:space="0" w:color="auto"/>
              <w:right w:val="single" w:sz="4" w:space="0" w:color="auto"/>
            </w:tcBorders>
            <w:shd w:val="clear" w:color="000000" w:fill="B7DEE8"/>
            <w:vAlign w:val="center"/>
            <w:hideMark/>
          </w:tcPr>
          <w:p w14:paraId="48FD6375" w14:textId="77777777" w:rsidR="001C77C0" w:rsidRPr="001C77C0" w:rsidRDefault="001C77C0" w:rsidP="001C77C0">
            <w:pPr>
              <w:spacing w:after="0" w:line="240" w:lineRule="auto"/>
              <w:rPr>
                <w:rFonts w:ascii="Arial" w:eastAsia="Times New Roman" w:hAnsi="Arial" w:cs="Arial"/>
                <w:b/>
                <w:bCs/>
                <w:sz w:val="20"/>
                <w:szCs w:val="20"/>
                <w:lang w:eastAsia="sl-SI"/>
              </w:rPr>
            </w:pPr>
            <w:r w:rsidRPr="001C77C0">
              <w:rPr>
                <w:rFonts w:ascii="Arial" w:eastAsia="Times New Roman" w:hAnsi="Arial" w:cs="Arial"/>
                <w:b/>
                <w:bCs/>
                <w:sz w:val="20"/>
                <w:szCs w:val="20"/>
                <w:lang w:eastAsia="sl-SI"/>
              </w:rPr>
              <w:t>Vračila trošarin</w:t>
            </w:r>
          </w:p>
        </w:tc>
        <w:tc>
          <w:tcPr>
            <w:tcW w:w="980" w:type="dxa"/>
            <w:tcBorders>
              <w:top w:val="nil"/>
              <w:left w:val="nil"/>
              <w:bottom w:val="single" w:sz="4" w:space="0" w:color="auto"/>
              <w:right w:val="single" w:sz="4" w:space="0" w:color="auto"/>
            </w:tcBorders>
            <w:shd w:val="clear" w:color="000000" w:fill="B7DEE8"/>
            <w:noWrap/>
            <w:vAlign w:val="center"/>
            <w:hideMark/>
          </w:tcPr>
          <w:p w14:paraId="3BDD57D8" w14:textId="77777777" w:rsidR="001C77C0" w:rsidRPr="001C77C0" w:rsidRDefault="001C77C0" w:rsidP="001C77C0">
            <w:pPr>
              <w:spacing w:after="0" w:line="240" w:lineRule="auto"/>
              <w:jc w:val="right"/>
              <w:rPr>
                <w:rFonts w:ascii="Arial" w:eastAsia="Times New Roman" w:hAnsi="Arial" w:cs="Arial"/>
                <w:b/>
                <w:bCs/>
                <w:sz w:val="20"/>
                <w:szCs w:val="20"/>
                <w:lang w:eastAsia="sl-SI"/>
              </w:rPr>
            </w:pPr>
            <w:r w:rsidRPr="001C77C0">
              <w:rPr>
                <w:rFonts w:ascii="Arial" w:eastAsia="Times New Roman" w:hAnsi="Arial" w:cs="Arial"/>
                <w:b/>
                <w:bCs/>
                <w:sz w:val="20"/>
                <w:szCs w:val="20"/>
                <w:lang w:eastAsia="sl-SI"/>
              </w:rPr>
              <w:t>77,8</w:t>
            </w:r>
          </w:p>
        </w:tc>
        <w:tc>
          <w:tcPr>
            <w:tcW w:w="980" w:type="dxa"/>
            <w:tcBorders>
              <w:top w:val="nil"/>
              <w:left w:val="nil"/>
              <w:bottom w:val="single" w:sz="4" w:space="0" w:color="auto"/>
              <w:right w:val="single" w:sz="4" w:space="0" w:color="auto"/>
            </w:tcBorders>
            <w:shd w:val="clear" w:color="000000" w:fill="B7DEE8"/>
            <w:noWrap/>
            <w:vAlign w:val="center"/>
            <w:hideMark/>
          </w:tcPr>
          <w:p w14:paraId="357FD93A" w14:textId="77777777" w:rsidR="001C77C0" w:rsidRPr="001C77C0" w:rsidRDefault="001C77C0" w:rsidP="001C77C0">
            <w:pPr>
              <w:spacing w:after="0" w:line="240" w:lineRule="auto"/>
              <w:jc w:val="right"/>
              <w:rPr>
                <w:rFonts w:ascii="Arial" w:eastAsia="Times New Roman" w:hAnsi="Arial" w:cs="Arial"/>
                <w:b/>
                <w:bCs/>
                <w:sz w:val="20"/>
                <w:szCs w:val="20"/>
                <w:lang w:eastAsia="sl-SI"/>
              </w:rPr>
            </w:pPr>
            <w:r w:rsidRPr="001C77C0">
              <w:rPr>
                <w:rFonts w:ascii="Arial" w:eastAsia="Times New Roman" w:hAnsi="Arial" w:cs="Arial"/>
                <w:b/>
                <w:bCs/>
                <w:sz w:val="20"/>
                <w:szCs w:val="20"/>
                <w:lang w:eastAsia="sl-SI"/>
              </w:rPr>
              <w:t>68,7</w:t>
            </w:r>
          </w:p>
        </w:tc>
        <w:tc>
          <w:tcPr>
            <w:tcW w:w="980" w:type="dxa"/>
            <w:tcBorders>
              <w:top w:val="nil"/>
              <w:left w:val="nil"/>
              <w:bottom w:val="single" w:sz="4" w:space="0" w:color="auto"/>
              <w:right w:val="single" w:sz="4" w:space="0" w:color="auto"/>
            </w:tcBorders>
            <w:shd w:val="clear" w:color="000000" w:fill="B7DEE8"/>
            <w:noWrap/>
            <w:vAlign w:val="center"/>
            <w:hideMark/>
          </w:tcPr>
          <w:p w14:paraId="04BD6529" w14:textId="77777777" w:rsidR="001C77C0" w:rsidRPr="001C77C0" w:rsidRDefault="001C77C0" w:rsidP="001C77C0">
            <w:pPr>
              <w:spacing w:after="0" w:line="240" w:lineRule="auto"/>
              <w:jc w:val="right"/>
              <w:rPr>
                <w:rFonts w:ascii="Arial" w:eastAsia="Times New Roman" w:hAnsi="Arial" w:cs="Arial"/>
                <w:b/>
                <w:bCs/>
                <w:sz w:val="20"/>
                <w:szCs w:val="20"/>
                <w:lang w:eastAsia="sl-SI"/>
              </w:rPr>
            </w:pPr>
            <w:r w:rsidRPr="001C77C0">
              <w:rPr>
                <w:rFonts w:ascii="Arial" w:eastAsia="Times New Roman" w:hAnsi="Arial" w:cs="Arial"/>
                <w:b/>
                <w:bCs/>
                <w:sz w:val="20"/>
                <w:szCs w:val="20"/>
                <w:lang w:eastAsia="sl-SI"/>
              </w:rPr>
              <w:t>61,7</w:t>
            </w:r>
          </w:p>
        </w:tc>
      </w:tr>
      <w:tr w:rsidR="001C77C0" w:rsidRPr="001C77C0" w14:paraId="2B449104" w14:textId="77777777" w:rsidTr="001C77C0">
        <w:trPr>
          <w:trHeight w:val="285"/>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216BD42A" w14:textId="77777777" w:rsidR="001C77C0" w:rsidRPr="001C77C0" w:rsidRDefault="001C77C0" w:rsidP="001C77C0">
            <w:pPr>
              <w:spacing w:after="0" w:line="240" w:lineRule="auto"/>
              <w:rPr>
                <w:rFonts w:ascii="Arial" w:eastAsia="Times New Roman" w:hAnsi="Arial" w:cs="Arial"/>
                <w:sz w:val="20"/>
                <w:szCs w:val="20"/>
                <w:lang w:eastAsia="sl-SI"/>
              </w:rPr>
            </w:pPr>
            <w:r w:rsidRPr="001C77C0">
              <w:rPr>
                <w:rFonts w:ascii="Arial" w:eastAsia="Times New Roman" w:hAnsi="Arial" w:cs="Arial"/>
                <w:sz w:val="20"/>
                <w:szCs w:val="20"/>
                <w:lang w:eastAsia="sl-SI"/>
              </w:rPr>
              <w:t xml:space="preserve">   od tega na energente in električno energijo</w:t>
            </w:r>
          </w:p>
        </w:tc>
        <w:tc>
          <w:tcPr>
            <w:tcW w:w="980" w:type="dxa"/>
            <w:tcBorders>
              <w:top w:val="nil"/>
              <w:left w:val="nil"/>
              <w:bottom w:val="single" w:sz="4" w:space="0" w:color="auto"/>
              <w:right w:val="single" w:sz="4" w:space="0" w:color="auto"/>
            </w:tcBorders>
            <w:shd w:val="clear" w:color="000000" w:fill="FFFFFF"/>
            <w:noWrap/>
            <w:vAlign w:val="center"/>
            <w:hideMark/>
          </w:tcPr>
          <w:p w14:paraId="40B7116B" w14:textId="77777777" w:rsidR="001C77C0" w:rsidRPr="001C77C0" w:rsidRDefault="001C77C0" w:rsidP="001C77C0">
            <w:pPr>
              <w:spacing w:after="0" w:line="240" w:lineRule="auto"/>
              <w:jc w:val="right"/>
              <w:rPr>
                <w:rFonts w:ascii="Arial" w:eastAsia="Times New Roman" w:hAnsi="Arial" w:cs="Arial"/>
                <w:sz w:val="20"/>
                <w:szCs w:val="20"/>
                <w:lang w:eastAsia="sl-SI"/>
              </w:rPr>
            </w:pPr>
            <w:r w:rsidRPr="001C77C0">
              <w:rPr>
                <w:rFonts w:ascii="Arial" w:eastAsia="Times New Roman" w:hAnsi="Arial" w:cs="Arial"/>
                <w:sz w:val="20"/>
                <w:szCs w:val="20"/>
                <w:lang w:eastAsia="sl-SI"/>
              </w:rPr>
              <w:t>75,1</w:t>
            </w:r>
          </w:p>
        </w:tc>
        <w:tc>
          <w:tcPr>
            <w:tcW w:w="980" w:type="dxa"/>
            <w:tcBorders>
              <w:top w:val="nil"/>
              <w:left w:val="nil"/>
              <w:bottom w:val="single" w:sz="4" w:space="0" w:color="auto"/>
              <w:right w:val="single" w:sz="4" w:space="0" w:color="auto"/>
            </w:tcBorders>
            <w:shd w:val="clear" w:color="000000" w:fill="FFFFFF"/>
            <w:noWrap/>
            <w:vAlign w:val="center"/>
            <w:hideMark/>
          </w:tcPr>
          <w:p w14:paraId="4A241E9F" w14:textId="77777777" w:rsidR="001C77C0" w:rsidRPr="001C77C0" w:rsidRDefault="001C77C0" w:rsidP="001C77C0">
            <w:pPr>
              <w:spacing w:after="0" w:line="240" w:lineRule="auto"/>
              <w:jc w:val="right"/>
              <w:rPr>
                <w:rFonts w:ascii="Arial" w:eastAsia="Times New Roman" w:hAnsi="Arial" w:cs="Arial"/>
                <w:sz w:val="20"/>
                <w:szCs w:val="20"/>
                <w:lang w:eastAsia="sl-SI"/>
              </w:rPr>
            </w:pPr>
            <w:r w:rsidRPr="001C77C0">
              <w:rPr>
                <w:rFonts w:ascii="Arial" w:eastAsia="Times New Roman" w:hAnsi="Arial" w:cs="Arial"/>
                <w:sz w:val="20"/>
                <w:szCs w:val="20"/>
                <w:lang w:eastAsia="sl-SI"/>
              </w:rPr>
              <w:t>67,1</w:t>
            </w:r>
          </w:p>
        </w:tc>
        <w:tc>
          <w:tcPr>
            <w:tcW w:w="980" w:type="dxa"/>
            <w:tcBorders>
              <w:top w:val="nil"/>
              <w:left w:val="nil"/>
              <w:bottom w:val="single" w:sz="4" w:space="0" w:color="auto"/>
              <w:right w:val="single" w:sz="4" w:space="0" w:color="auto"/>
            </w:tcBorders>
            <w:shd w:val="clear" w:color="000000" w:fill="FFFFFF"/>
            <w:noWrap/>
            <w:vAlign w:val="center"/>
            <w:hideMark/>
          </w:tcPr>
          <w:p w14:paraId="66B7910D" w14:textId="77777777" w:rsidR="001C77C0" w:rsidRPr="001C77C0" w:rsidRDefault="001C77C0" w:rsidP="001C77C0">
            <w:pPr>
              <w:spacing w:after="0" w:line="240" w:lineRule="auto"/>
              <w:jc w:val="right"/>
              <w:rPr>
                <w:rFonts w:ascii="Arial" w:eastAsia="Times New Roman" w:hAnsi="Arial" w:cs="Arial"/>
                <w:sz w:val="20"/>
                <w:szCs w:val="20"/>
                <w:lang w:eastAsia="sl-SI"/>
              </w:rPr>
            </w:pPr>
            <w:r w:rsidRPr="001C77C0">
              <w:rPr>
                <w:rFonts w:ascii="Arial" w:eastAsia="Times New Roman" w:hAnsi="Arial" w:cs="Arial"/>
                <w:sz w:val="20"/>
                <w:szCs w:val="20"/>
                <w:lang w:eastAsia="sl-SI"/>
              </w:rPr>
              <w:t>60,2</w:t>
            </w:r>
          </w:p>
        </w:tc>
      </w:tr>
      <w:tr w:rsidR="001C77C0" w:rsidRPr="001C77C0" w14:paraId="6BA7492E" w14:textId="77777777" w:rsidTr="001C77C0">
        <w:trPr>
          <w:trHeight w:val="285"/>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007C1282" w14:textId="77777777" w:rsidR="001C77C0" w:rsidRPr="001C77C0" w:rsidRDefault="001C77C0" w:rsidP="001C77C0">
            <w:pPr>
              <w:spacing w:after="0" w:line="240" w:lineRule="auto"/>
              <w:rPr>
                <w:rFonts w:ascii="Arial" w:eastAsia="Times New Roman" w:hAnsi="Arial" w:cs="Arial"/>
                <w:sz w:val="20"/>
                <w:szCs w:val="20"/>
                <w:lang w:eastAsia="sl-SI"/>
              </w:rPr>
            </w:pPr>
            <w:r w:rsidRPr="001C77C0">
              <w:rPr>
                <w:rFonts w:ascii="Arial" w:eastAsia="Times New Roman" w:hAnsi="Arial" w:cs="Arial"/>
                <w:sz w:val="20"/>
                <w:szCs w:val="20"/>
                <w:lang w:eastAsia="sl-SI"/>
              </w:rPr>
              <w:t xml:space="preserve">   od tega na alkoholne pijače</w:t>
            </w:r>
          </w:p>
        </w:tc>
        <w:tc>
          <w:tcPr>
            <w:tcW w:w="980" w:type="dxa"/>
            <w:tcBorders>
              <w:top w:val="nil"/>
              <w:left w:val="nil"/>
              <w:bottom w:val="single" w:sz="4" w:space="0" w:color="auto"/>
              <w:right w:val="single" w:sz="4" w:space="0" w:color="auto"/>
            </w:tcBorders>
            <w:shd w:val="clear" w:color="000000" w:fill="FFFFFF"/>
            <w:noWrap/>
            <w:vAlign w:val="center"/>
            <w:hideMark/>
          </w:tcPr>
          <w:p w14:paraId="32DEC6B7" w14:textId="77777777" w:rsidR="001C77C0" w:rsidRPr="001C77C0" w:rsidRDefault="001C77C0" w:rsidP="001C77C0">
            <w:pPr>
              <w:spacing w:after="0" w:line="240" w:lineRule="auto"/>
              <w:jc w:val="right"/>
              <w:rPr>
                <w:rFonts w:ascii="Arial" w:eastAsia="Times New Roman" w:hAnsi="Arial" w:cs="Arial"/>
                <w:sz w:val="20"/>
                <w:szCs w:val="20"/>
                <w:lang w:eastAsia="sl-SI"/>
              </w:rPr>
            </w:pPr>
            <w:r w:rsidRPr="001C77C0">
              <w:rPr>
                <w:rFonts w:ascii="Arial" w:eastAsia="Times New Roman" w:hAnsi="Arial" w:cs="Arial"/>
                <w:sz w:val="20"/>
                <w:szCs w:val="20"/>
                <w:lang w:eastAsia="sl-SI"/>
              </w:rPr>
              <w:t>0,3</w:t>
            </w:r>
          </w:p>
        </w:tc>
        <w:tc>
          <w:tcPr>
            <w:tcW w:w="980" w:type="dxa"/>
            <w:tcBorders>
              <w:top w:val="nil"/>
              <w:left w:val="nil"/>
              <w:bottom w:val="single" w:sz="4" w:space="0" w:color="auto"/>
              <w:right w:val="single" w:sz="4" w:space="0" w:color="auto"/>
            </w:tcBorders>
            <w:shd w:val="clear" w:color="000000" w:fill="FFFFFF"/>
            <w:noWrap/>
            <w:vAlign w:val="center"/>
            <w:hideMark/>
          </w:tcPr>
          <w:p w14:paraId="277A2AE2" w14:textId="77777777" w:rsidR="001C77C0" w:rsidRPr="001C77C0" w:rsidRDefault="001C77C0" w:rsidP="001C77C0">
            <w:pPr>
              <w:spacing w:after="0" w:line="240" w:lineRule="auto"/>
              <w:jc w:val="right"/>
              <w:rPr>
                <w:rFonts w:ascii="Arial" w:eastAsia="Times New Roman" w:hAnsi="Arial" w:cs="Arial"/>
                <w:sz w:val="20"/>
                <w:szCs w:val="20"/>
                <w:lang w:eastAsia="sl-SI"/>
              </w:rPr>
            </w:pPr>
            <w:r w:rsidRPr="001C77C0">
              <w:rPr>
                <w:rFonts w:ascii="Arial" w:eastAsia="Times New Roman" w:hAnsi="Arial" w:cs="Arial"/>
                <w:sz w:val="20"/>
                <w:szCs w:val="20"/>
                <w:lang w:eastAsia="sl-SI"/>
              </w:rPr>
              <w:t>0,9</w:t>
            </w:r>
          </w:p>
        </w:tc>
        <w:tc>
          <w:tcPr>
            <w:tcW w:w="980" w:type="dxa"/>
            <w:tcBorders>
              <w:top w:val="nil"/>
              <w:left w:val="nil"/>
              <w:bottom w:val="single" w:sz="4" w:space="0" w:color="auto"/>
              <w:right w:val="single" w:sz="4" w:space="0" w:color="auto"/>
            </w:tcBorders>
            <w:shd w:val="clear" w:color="000000" w:fill="FFFFFF"/>
            <w:noWrap/>
            <w:vAlign w:val="center"/>
            <w:hideMark/>
          </w:tcPr>
          <w:p w14:paraId="14CBDB43" w14:textId="77777777" w:rsidR="001C77C0" w:rsidRPr="001C77C0" w:rsidRDefault="001C77C0" w:rsidP="001C77C0">
            <w:pPr>
              <w:spacing w:after="0" w:line="240" w:lineRule="auto"/>
              <w:jc w:val="right"/>
              <w:rPr>
                <w:rFonts w:ascii="Arial" w:eastAsia="Times New Roman" w:hAnsi="Arial" w:cs="Arial"/>
                <w:sz w:val="20"/>
                <w:szCs w:val="20"/>
                <w:lang w:eastAsia="sl-SI"/>
              </w:rPr>
            </w:pPr>
            <w:r w:rsidRPr="001C77C0">
              <w:rPr>
                <w:rFonts w:ascii="Arial" w:eastAsia="Times New Roman" w:hAnsi="Arial" w:cs="Arial"/>
                <w:sz w:val="20"/>
                <w:szCs w:val="20"/>
                <w:lang w:eastAsia="sl-SI"/>
              </w:rPr>
              <w:t>0,9</w:t>
            </w:r>
          </w:p>
        </w:tc>
      </w:tr>
      <w:tr w:rsidR="001C77C0" w:rsidRPr="001C77C0" w14:paraId="34FC09A2" w14:textId="77777777" w:rsidTr="001C77C0">
        <w:trPr>
          <w:trHeight w:val="285"/>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0BAF55E0" w14:textId="77777777" w:rsidR="001C77C0" w:rsidRPr="001C77C0" w:rsidRDefault="001C77C0" w:rsidP="001C77C0">
            <w:pPr>
              <w:spacing w:after="0" w:line="240" w:lineRule="auto"/>
              <w:rPr>
                <w:rFonts w:ascii="Arial" w:eastAsia="Times New Roman" w:hAnsi="Arial" w:cs="Arial"/>
                <w:sz w:val="20"/>
                <w:szCs w:val="20"/>
                <w:lang w:eastAsia="sl-SI"/>
              </w:rPr>
            </w:pPr>
            <w:r w:rsidRPr="001C77C0">
              <w:rPr>
                <w:rFonts w:ascii="Arial" w:eastAsia="Times New Roman" w:hAnsi="Arial" w:cs="Arial"/>
                <w:sz w:val="20"/>
                <w:szCs w:val="20"/>
                <w:lang w:eastAsia="sl-SI"/>
              </w:rPr>
              <w:t xml:space="preserve">   od tega od tobačnih izdelkov</w:t>
            </w:r>
          </w:p>
        </w:tc>
        <w:tc>
          <w:tcPr>
            <w:tcW w:w="980" w:type="dxa"/>
            <w:tcBorders>
              <w:top w:val="nil"/>
              <w:left w:val="nil"/>
              <w:bottom w:val="single" w:sz="4" w:space="0" w:color="auto"/>
              <w:right w:val="single" w:sz="4" w:space="0" w:color="auto"/>
            </w:tcBorders>
            <w:shd w:val="clear" w:color="000000" w:fill="FFFFFF"/>
            <w:noWrap/>
            <w:vAlign w:val="center"/>
            <w:hideMark/>
          </w:tcPr>
          <w:p w14:paraId="607E1A4F" w14:textId="77777777" w:rsidR="001C77C0" w:rsidRPr="001C77C0" w:rsidRDefault="001C77C0" w:rsidP="001C77C0">
            <w:pPr>
              <w:spacing w:after="0" w:line="240" w:lineRule="auto"/>
              <w:jc w:val="right"/>
              <w:rPr>
                <w:rFonts w:ascii="Arial" w:eastAsia="Times New Roman" w:hAnsi="Arial" w:cs="Arial"/>
                <w:sz w:val="20"/>
                <w:szCs w:val="20"/>
                <w:lang w:eastAsia="sl-SI"/>
              </w:rPr>
            </w:pPr>
            <w:r w:rsidRPr="001C77C0">
              <w:rPr>
                <w:rFonts w:ascii="Arial" w:eastAsia="Times New Roman" w:hAnsi="Arial" w:cs="Arial"/>
                <w:sz w:val="20"/>
                <w:szCs w:val="20"/>
                <w:lang w:eastAsia="sl-SI"/>
              </w:rPr>
              <w:t>2,4</w:t>
            </w:r>
          </w:p>
        </w:tc>
        <w:tc>
          <w:tcPr>
            <w:tcW w:w="980" w:type="dxa"/>
            <w:tcBorders>
              <w:top w:val="nil"/>
              <w:left w:val="nil"/>
              <w:bottom w:val="single" w:sz="4" w:space="0" w:color="auto"/>
              <w:right w:val="single" w:sz="4" w:space="0" w:color="auto"/>
            </w:tcBorders>
            <w:shd w:val="clear" w:color="000000" w:fill="FFFFFF"/>
            <w:noWrap/>
            <w:vAlign w:val="center"/>
            <w:hideMark/>
          </w:tcPr>
          <w:p w14:paraId="60C441C8" w14:textId="77777777" w:rsidR="001C77C0" w:rsidRPr="001C77C0" w:rsidRDefault="001C77C0" w:rsidP="001C77C0">
            <w:pPr>
              <w:spacing w:after="0" w:line="240" w:lineRule="auto"/>
              <w:jc w:val="right"/>
              <w:rPr>
                <w:rFonts w:ascii="Arial" w:eastAsia="Times New Roman" w:hAnsi="Arial" w:cs="Arial"/>
                <w:sz w:val="20"/>
                <w:szCs w:val="20"/>
                <w:lang w:eastAsia="sl-SI"/>
              </w:rPr>
            </w:pPr>
            <w:r w:rsidRPr="001C77C0">
              <w:rPr>
                <w:rFonts w:ascii="Arial" w:eastAsia="Times New Roman" w:hAnsi="Arial" w:cs="Arial"/>
                <w:sz w:val="20"/>
                <w:szCs w:val="20"/>
                <w:lang w:eastAsia="sl-SI"/>
              </w:rPr>
              <w:t>0,8</w:t>
            </w:r>
          </w:p>
        </w:tc>
        <w:tc>
          <w:tcPr>
            <w:tcW w:w="980" w:type="dxa"/>
            <w:tcBorders>
              <w:top w:val="nil"/>
              <w:left w:val="nil"/>
              <w:bottom w:val="single" w:sz="4" w:space="0" w:color="auto"/>
              <w:right w:val="single" w:sz="4" w:space="0" w:color="auto"/>
            </w:tcBorders>
            <w:shd w:val="clear" w:color="000000" w:fill="FFFFFF"/>
            <w:noWrap/>
            <w:vAlign w:val="center"/>
            <w:hideMark/>
          </w:tcPr>
          <w:p w14:paraId="641C83E0" w14:textId="77777777" w:rsidR="001C77C0" w:rsidRPr="001C77C0" w:rsidRDefault="001C77C0" w:rsidP="001C77C0">
            <w:pPr>
              <w:spacing w:after="0" w:line="240" w:lineRule="auto"/>
              <w:jc w:val="right"/>
              <w:rPr>
                <w:rFonts w:ascii="Arial" w:eastAsia="Times New Roman" w:hAnsi="Arial" w:cs="Arial"/>
                <w:sz w:val="20"/>
                <w:szCs w:val="20"/>
                <w:lang w:eastAsia="sl-SI"/>
              </w:rPr>
            </w:pPr>
            <w:r w:rsidRPr="001C77C0">
              <w:rPr>
                <w:rFonts w:ascii="Arial" w:eastAsia="Times New Roman" w:hAnsi="Arial" w:cs="Arial"/>
                <w:sz w:val="20"/>
                <w:szCs w:val="20"/>
                <w:lang w:eastAsia="sl-SI"/>
              </w:rPr>
              <w:t>0,7</w:t>
            </w:r>
          </w:p>
        </w:tc>
      </w:tr>
      <w:tr w:rsidR="001C77C0" w:rsidRPr="001C77C0" w14:paraId="743845CF" w14:textId="77777777" w:rsidTr="001C77C0">
        <w:trPr>
          <w:trHeight w:val="510"/>
        </w:trPr>
        <w:tc>
          <w:tcPr>
            <w:tcW w:w="4180" w:type="dxa"/>
            <w:tcBorders>
              <w:top w:val="nil"/>
              <w:left w:val="single" w:sz="4" w:space="0" w:color="auto"/>
              <w:bottom w:val="single" w:sz="4" w:space="0" w:color="auto"/>
              <w:right w:val="single" w:sz="4" w:space="0" w:color="auto"/>
            </w:tcBorders>
            <w:shd w:val="clear" w:color="000000" w:fill="B7DEE8"/>
            <w:vAlign w:val="center"/>
            <w:hideMark/>
          </w:tcPr>
          <w:p w14:paraId="440A5CD9" w14:textId="33864B5F" w:rsidR="001C77C0" w:rsidRPr="001C77C0" w:rsidRDefault="001C77C0" w:rsidP="001C77C0">
            <w:pPr>
              <w:spacing w:after="0" w:line="240" w:lineRule="auto"/>
              <w:rPr>
                <w:rFonts w:ascii="Arial" w:eastAsia="Times New Roman" w:hAnsi="Arial" w:cs="Arial"/>
                <w:b/>
                <w:bCs/>
                <w:sz w:val="20"/>
                <w:szCs w:val="20"/>
                <w:lang w:eastAsia="sl-SI"/>
              </w:rPr>
            </w:pPr>
            <w:r w:rsidRPr="001C77C0">
              <w:rPr>
                <w:rFonts w:ascii="Arial" w:eastAsia="Times New Roman" w:hAnsi="Arial" w:cs="Arial"/>
                <w:b/>
                <w:bCs/>
                <w:sz w:val="20"/>
                <w:szCs w:val="20"/>
                <w:lang w:eastAsia="sl-SI"/>
              </w:rPr>
              <w:t>Obračunana trošarina</w:t>
            </w:r>
            <w:r w:rsidR="004023BA">
              <w:rPr>
                <w:rFonts w:ascii="Arial" w:eastAsia="Times New Roman" w:hAnsi="Arial" w:cs="Arial"/>
                <w:b/>
                <w:bCs/>
                <w:sz w:val="20"/>
                <w:szCs w:val="20"/>
                <w:lang w:eastAsia="sl-SI"/>
              </w:rPr>
              <w:t>,</w:t>
            </w:r>
            <w:r w:rsidRPr="001C77C0">
              <w:rPr>
                <w:rFonts w:ascii="Arial" w:eastAsia="Times New Roman" w:hAnsi="Arial" w:cs="Arial"/>
                <w:b/>
                <w:bCs/>
                <w:sz w:val="20"/>
                <w:szCs w:val="20"/>
                <w:lang w:eastAsia="sl-SI"/>
              </w:rPr>
              <w:t xml:space="preserve"> zmanjšana za vračila</w:t>
            </w:r>
          </w:p>
        </w:tc>
        <w:tc>
          <w:tcPr>
            <w:tcW w:w="980" w:type="dxa"/>
            <w:tcBorders>
              <w:top w:val="nil"/>
              <w:left w:val="nil"/>
              <w:bottom w:val="single" w:sz="4" w:space="0" w:color="auto"/>
              <w:right w:val="single" w:sz="4" w:space="0" w:color="auto"/>
            </w:tcBorders>
            <w:shd w:val="clear" w:color="000000" w:fill="B7DEE8"/>
            <w:noWrap/>
            <w:vAlign w:val="center"/>
            <w:hideMark/>
          </w:tcPr>
          <w:p w14:paraId="5C98D83B" w14:textId="77777777" w:rsidR="001C77C0" w:rsidRPr="001C77C0" w:rsidRDefault="001C77C0" w:rsidP="001C77C0">
            <w:pPr>
              <w:spacing w:after="0" w:line="240" w:lineRule="auto"/>
              <w:jc w:val="right"/>
              <w:rPr>
                <w:rFonts w:ascii="Arial" w:eastAsia="Times New Roman" w:hAnsi="Arial" w:cs="Arial"/>
                <w:b/>
                <w:bCs/>
                <w:sz w:val="20"/>
                <w:szCs w:val="20"/>
                <w:lang w:eastAsia="sl-SI"/>
              </w:rPr>
            </w:pPr>
            <w:r w:rsidRPr="001C77C0">
              <w:rPr>
                <w:rFonts w:ascii="Arial" w:eastAsia="Times New Roman" w:hAnsi="Arial" w:cs="Arial"/>
                <w:b/>
                <w:bCs/>
                <w:sz w:val="20"/>
                <w:szCs w:val="20"/>
                <w:lang w:eastAsia="sl-SI"/>
              </w:rPr>
              <w:t>1.559,3</w:t>
            </w:r>
          </w:p>
        </w:tc>
        <w:tc>
          <w:tcPr>
            <w:tcW w:w="980" w:type="dxa"/>
            <w:tcBorders>
              <w:top w:val="nil"/>
              <w:left w:val="nil"/>
              <w:bottom w:val="single" w:sz="4" w:space="0" w:color="auto"/>
              <w:right w:val="single" w:sz="4" w:space="0" w:color="auto"/>
            </w:tcBorders>
            <w:shd w:val="clear" w:color="000000" w:fill="B7DEE8"/>
            <w:noWrap/>
            <w:vAlign w:val="center"/>
            <w:hideMark/>
          </w:tcPr>
          <w:p w14:paraId="6EAC42BF" w14:textId="77777777" w:rsidR="001C77C0" w:rsidRPr="001C77C0" w:rsidRDefault="001C77C0" w:rsidP="001C77C0">
            <w:pPr>
              <w:spacing w:after="0" w:line="240" w:lineRule="auto"/>
              <w:jc w:val="right"/>
              <w:rPr>
                <w:rFonts w:ascii="Arial" w:eastAsia="Times New Roman" w:hAnsi="Arial" w:cs="Arial"/>
                <w:b/>
                <w:bCs/>
                <w:sz w:val="20"/>
                <w:szCs w:val="20"/>
                <w:lang w:eastAsia="sl-SI"/>
              </w:rPr>
            </w:pPr>
            <w:r w:rsidRPr="001C77C0">
              <w:rPr>
                <w:rFonts w:ascii="Arial" w:eastAsia="Times New Roman" w:hAnsi="Arial" w:cs="Arial"/>
                <w:b/>
                <w:bCs/>
                <w:sz w:val="20"/>
                <w:szCs w:val="20"/>
                <w:lang w:eastAsia="sl-SI"/>
              </w:rPr>
              <w:t>1.556,9</w:t>
            </w:r>
          </w:p>
        </w:tc>
        <w:tc>
          <w:tcPr>
            <w:tcW w:w="980" w:type="dxa"/>
            <w:tcBorders>
              <w:top w:val="nil"/>
              <w:left w:val="nil"/>
              <w:bottom w:val="single" w:sz="4" w:space="0" w:color="auto"/>
              <w:right w:val="single" w:sz="4" w:space="0" w:color="auto"/>
            </w:tcBorders>
            <w:shd w:val="clear" w:color="000000" w:fill="B7DEE8"/>
            <w:noWrap/>
            <w:vAlign w:val="center"/>
            <w:hideMark/>
          </w:tcPr>
          <w:p w14:paraId="61898821" w14:textId="77777777" w:rsidR="001C77C0" w:rsidRPr="001C77C0" w:rsidRDefault="001C77C0" w:rsidP="001C77C0">
            <w:pPr>
              <w:spacing w:after="0" w:line="240" w:lineRule="auto"/>
              <w:jc w:val="right"/>
              <w:rPr>
                <w:rFonts w:ascii="Arial" w:eastAsia="Times New Roman" w:hAnsi="Arial" w:cs="Arial"/>
                <w:b/>
                <w:bCs/>
                <w:sz w:val="20"/>
                <w:szCs w:val="20"/>
                <w:lang w:eastAsia="sl-SI"/>
              </w:rPr>
            </w:pPr>
            <w:r w:rsidRPr="001C77C0">
              <w:rPr>
                <w:rFonts w:ascii="Arial" w:eastAsia="Times New Roman" w:hAnsi="Arial" w:cs="Arial"/>
                <w:b/>
                <w:bCs/>
                <w:sz w:val="20"/>
                <w:szCs w:val="20"/>
                <w:lang w:eastAsia="sl-SI"/>
              </w:rPr>
              <w:t>1.336,8</w:t>
            </w:r>
          </w:p>
        </w:tc>
      </w:tr>
      <w:tr w:rsidR="001C77C0" w:rsidRPr="001C77C0" w14:paraId="3002FA39" w14:textId="77777777" w:rsidTr="001C77C0">
        <w:trPr>
          <w:trHeight w:val="285"/>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2DDAFEA7" w14:textId="77777777" w:rsidR="001C77C0" w:rsidRPr="001C77C0" w:rsidRDefault="001C77C0" w:rsidP="001C77C0">
            <w:pPr>
              <w:spacing w:after="0" w:line="240" w:lineRule="auto"/>
              <w:rPr>
                <w:rFonts w:ascii="Arial" w:eastAsia="Times New Roman" w:hAnsi="Arial" w:cs="Arial"/>
                <w:sz w:val="20"/>
                <w:szCs w:val="20"/>
                <w:lang w:eastAsia="sl-SI"/>
              </w:rPr>
            </w:pPr>
            <w:r w:rsidRPr="001C77C0">
              <w:rPr>
                <w:rFonts w:ascii="Arial" w:eastAsia="Times New Roman" w:hAnsi="Arial" w:cs="Arial"/>
                <w:sz w:val="20"/>
                <w:szCs w:val="20"/>
                <w:lang w:eastAsia="sl-SI"/>
              </w:rPr>
              <w:t xml:space="preserve">   od tega na energente in električno energijo</w:t>
            </w:r>
          </w:p>
        </w:tc>
        <w:tc>
          <w:tcPr>
            <w:tcW w:w="980" w:type="dxa"/>
            <w:tcBorders>
              <w:top w:val="nil"/>
              <w:left w:val="nil"/>
              <w:bottom w:val="single" w:sz="4" w:space="0" w:color="auto"/>
              <w:right w:val="single" w:sz="4" w:space="0" w:color="auto"/>
            </w:tcBorders>
            <w:shd w:val="clear" w:color="000000" w:fill="FFFFFF"/>
            <w:noWrap/>
            <w:vAlign w:val="center"/>
            <w:hideMark/>
          </w:tcPr>
          <w:p w14:paraId="4568083C" w14:textId="77777777" w:rsidR="001C77C0" w:rsidRPr="001C77C0" w:rsidRDefault="001C77C0" w:rsidP="001C77C0">
            <w:pPr>
              <w:spacing w:after="0" w:line="240" w:lineRule="auto"/>
              <w:jc w:val="right"/>
              <w:rPr>
                <w:rFonts w:ascii="Arial" w:eastAsia="Times New Roman" w:hAnsi="Arial" w:cs="Arial"/>
                <w:sz w:val="20"/>
                <w:szCs w:val="20"/>
                <w:lang w:eastAsia="sl-SI"/>
              </w:rPr>
            </w:pPr>
            <w:r w:rsidRPr="001C77C0">
              <w:rPr>
                <w:rFonts w:ascii="Arial" w:eastAsia="Times New Roman" w:hAnsi="Arial" w:cs="Arial"/>
                <w:sz w:val="20"/>
                <w:szCs w:val="20"/>
                <w:lang w:eastAsia="sl-SI"/>
              </w:rPr>
              <w:t>1.022,6</w:t>
            </w:r>
          </w:p>
        </w:tc>
        <w:tc>
          <w:tcPr>
            <w:tcW w:w="980" w:type="dxa"/>
            <w:tcBorders>
              <w:top w:val="nil"/>
              <w:left w:val="nil"/>
              <w:bottom w:val="single" w:sz="4" w:space="0" w:color="auto"/>
              <w:right w:val="single" w:sz="4" w:space="0" w:color="auto"/>
            </w:tcBorders>
            <w:shd w:val="clear" w:color="000000" w:fill="FFFFFF"/>
            <w:noWrap/>
            <w:vAlign w:val="center"/>
            <w:hideMark/>
          </w:tcPr>
          <w:p w14:paraId="4310CF25" w14:textId="77777777" w:rsidR="001C77C0" w:rsidRPr="001C77C0" w:rsidRDefault="001C77C0" w:rsidP="001C77C0">
            <w:pPr>
              <w:spacing w:after="0" w:line="240" w:lineRule="auto"/>
              <w:jc w:val="right"/>
              <w:rPr>
                <w:rFonts w:ascii="Arial" w:eastAsia="Times New Roman" w:hAnsi="Arial" w:cs="Arial"/>
                <w:sz w:val="20"/>
                <w:szCs w:val="20"/>
                <w:lang w:eastAsia="sl-SI"/>
              </w:rPr>
            </w:pPr>
            <w:r w:rsidRPr="001C77C0">
              <w:rPr>
                <w:rFonts w:ascii="Arial" w:eastAsia="Times New Roman" w:hAnsi="Arial" w:cs="Arial"/>
                <w:sz w:val="20"/>
                <w:szCs w:val="20"/>
                <w:lang w:eastAsia="sl-SI"/>
              </w:rPr>
              <w:t>1.017,6</w:t>
            </w:r>
          </w:p>
        </w:tc>
        <w:tc>
          <w:tcPr>
            <w:tcW w:w="980" w:type="dxa"/>
            <w:tcBorders>
              <w:top w:val="nil"/>
              <w:left w:val="nil"/>
              <w:bottom w:val="single" w:sz="4" w:space="0" w:color="auto"/>
              <w:right w:val="single" w:sz="4" w:space="0" w:color="auto"/>
            </w:tcBorders>
            <w:shd w:val="clear" w:color="000000" w:fill="FFFFFF"/>
            <w:noWrap/>
            <w:vAlign w:val="center"/>
            <w:hideMark/>
          </w:tcPr>
          <w:p w14:paraId="76E7A71D" w14:textId="77777777" w:rsidR="001C77C0" w:rsidRPr="001C77C0" w:rsidRDefault="001C77C0" w:rsidP="001C77C0">
            <w:pPr>
              <w:spacing w:after="0" w:line="240" w:lineRule="auto"/>
              <w:jc w:val="right"/>
              <w:rPr>
                <w:rFonts w:ascii="Arial" w:eastAsia="Times New Roman" w:hAnsi="Arial" w:cs="Arial"/>
                <w:sz w:val="20"/>
                <w:szCs w:val="20"/>
                <w:lang w:eastAsia="sl-SI"/>
              </w:rPr>
            </w:pPr>
            <w:r w:rsidRPr="001C77C0">
              <w:rPr>
                <w:rFonts w:ascii="Arial" w:eastAsia="Times New Roman" w:hAnsi="Arial" w:cs="Arial"/>
                <w:sz w:val="20"/>
                <w:szCs w:val="20"/>
                <w:lang w:eastAsia="sl-SI"/>
              </w:rPr>
              <w:t>822,5</w:t>
            </w:r>
          </w:p>
        </w:tc>
      </w:tr>
      <w:tr w:rsidR="001C77C0" w:rsidRPr="001C77C0" w14:paraId="002CD9CB" w14:textId="77777777" w:rsidTr="001C77C0">
        <w:trPr>
          <w:trHeight w:val="285"/>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7D462BC1" w14:textId="77777777" w:rsidR="001C77C0" w:rsidRPr="001C77C0" w:rsidRDefault="001C77C0" w:rsidP="001C77C0">
            <w:pPr>
              <w:spacing w:after="0" w:line="240" w:lineRule="auto"/>
              <w:rPr>
                <w:rFonts w:ascii="Arial" w:eastAsia="Times New Roman" w:hAnsi="Arial" w:cs="Arial"/>
                <w:sz w:val="20"/>
                <w:szCs w:val="20"/>
                <w:lang w:eastAsia="sl-SI"/>
              </w:rPr>
            </w:pPr>
            <w:r w:rsidRPr="001C77C0">
              <w:rPr>
                <w:rFonts w:ascii="Arial" w:eastAsia="Times New Roman" w:hAnsi="Arial" w:cs="Arial"/>
                <w:sz w:val="20"/>
                <w:szCs w:val="20"/>
                <w:lang w:eastAsia="sl-SI"/>
              </w:rPr>
              <w:t xml:space="preserve">   od tega na alkoholne pijače</w:t>
            </w:r>
          </w:p>
        </w:tc>
        <w:tc>
          <w:tcPr>
            <w:tcW w:w="980" w:type="dxa"/>
            <w:tcBorders>
              <w:top w:val="nil"/>
              <w:left w:val="nil"/>
              <w:bottom w:val="single" w:sz="4" w:space="0" w:color="auto"/>
              <w:right w:val="single" w:sz="4" w:space="0" w:color="auto"/>
            </w:tcBorders>
            <w:shd w:val="clear" w:color="000000" w:fill="FFFFFF"/>
            <w:noWrap/>
            <w:vAlign w:val="center"/>
            <w:hideMark/>
          </w:tcPr>
          <w:p w14:paraId="08097D28" w14:textId="77777777" w:rsidR="001C77C0" w:rsidRPr="001C77C0" w:rsidRDefault="001C77C0" w:rsidP="001C77C0">
            <w:pPr>
              <w:spacing w:after="0" w:line="240" w:lineRule="auto"/>
              <w:jc w:val="right"/>
              <w:rPr>
                <w:rFonts w:ascii="Arial" w:eastAsia="Times New Roman" w:hAnsi="Arial" w:cs="Arial"/>
                <w:sz w:val="20"/>
                <w:szCs w:val="20"/>
                <w:lang w:eastAsia="sl-SI"/>
              </w:rPr>
            </w:pPr>
            <w:r w:rsidRPr="001C77C0">
              <w:rPr>
                <w:rFonts w:ascii="Arial" w:eastAsia="Times New Roman" w:hAnsi="Arial" w:cs="Arial"/>
                <w:sz w:val="20"/>
                <w:szCs w:val="20"/>
                <w:lang w:eastAsia="sl-SI"/>
              </w:rPr>
              <w:t>118,9</w:t>
            </w:r>
          </w:p>
        </w:tc>
        <w:tc>
          <w:tcPr>
            <w:tcW w:w="980" w:type="dxa"/>
            <w:tcBorders>
              <w:top w:val="nil"/>
              <w:left w:val="nil"/>
              <w:bottom w:val="single" w:sz="4" w:space="0" w:color="auto"/>
              <w:right w:val="single" w:sz="4" w:space="0" w:color="auto"/>
            </w:tcBorders>
            <w:shd w:val="clear" w:color="000000" w:fill="FFFFFF"/>
            <w:noWrap/>
            <w:vAlign w:val="center"/>
            <w:hideMark/>
          </w:tcPr>
          <w:p w14:paraId="6F132CB0" w14:textId="77777777" w:rsidR="001C77C0" w:rsidRPr="001C77C0" w:rsidRDefault="001C77C0" w:rsidP="001C77C0">
            <w:pPr>
              <w:spacing w:after="0" w:line="240" w:lineRule="auto"/>
              <w:jc w:val="right"/>
              <w:rPr>
                <w:rFonts w:ascii="Arial" w:eastAsia="Times New Roman" w:hAnsi="Arial" w:cs="Arial"/>
                <w:sz w:val="20"/>
                <w:szCs w:val="20"/>
                <w:lang w:eastAsia="sl-SI"/>
              </w:rPr>
            </w:pPr>
            <w:r w:rsidRPr="001C77C0">
              <w:rPr>
                <w:rFonts w:ascii="Arial" w:eastAsia="Times New Roman" w:hAnsi="Arial" w:cs="Arial"/>
                <w:sz w:val="20"/>
                <w:szCs w:val="20"/>
                <w:lang w:eastAsia="sl-SI"/>
              </w:rPr>
              <w:t>120,6</w:t>
            </w:r>
          </w:p>
        </w:tc>
        <w:tc>
          <w:tcPr>
            <w:tcW w:w="980" w:type="dxa"/>
            <w:tcBorders>
              <w:top w:val="nil"/>
              <w:left w:val="nil"/>
              <w:bottom w:val="single" w:sz="4" w:space="0" w:color="auto"/>
              <w:right w:val="single" w:sz="4" w:space="0" w:color="auto"/>
            </w:tcBorders>
            <w:shd w:val="clear" w:color="000000" w:fill="FFFFFF"/>
            <w:noWrap/>
            <w:vAlign w:val="center"/>
            <w:hideMark/>
          </w:tcPr>
          <w:p w14:paraId="4DA64EE1" w14:textId="77777777" w:rsidR="001C77C0" w:rsidRPr="001C77C0" w:rsidRDefault="001C77C0" w:rsidP="001C77C0">
            <w:pPr>
              <w:spacing w:after="0" w:line="240" w:lineRule="auto"/>
              <w:jc w:val="right"/>
              <w:rPr>
                <w:rFonts w:ascii="Arial" w:eastAsia="Times New Roman" w:hAnsi="Arial" w:cs="Arial"/>
                <w:sz w:val="20"/>
                <w:szCs w:val="20"/>
                <w:lang w:eastAsia="sl-SI"/>
              </w:rPr>
            </w:pPr>
            <w:r w:rsidRPr="001C77C0">
              <w:rPr>
                <w:rFonts w:ascii="Arial" w:eastAsia="Times New Roman" w:hAnsi="Arial" w:cs="Arial"/>
                <w:sz w:val="20"/>
                <w:szCs w:val="20"/>
                <w:lang w:eastAsia="sl-SI"/>
              </w:rPr>
              <w:t>111,3</w:t>
            </w:r>
          </w:p>
        </w:tc>
      </w:tr>
      <w:tr w:rsidR="001C77C0" w:rsidRPr="001C77C0" w14:paraId="26E65D3F" w14:textId="77777777" w:rsidTr="001C77C0">
        <w:trPr>
          <w:trHeight w:val="285"/>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53AC023C" w14:textId="77777777" w:rsidR="001C77C0" w:rsidRPr="001C77C0" w:rsidRDefault="001C77C0" w:rsidP="001C77C0">
            <w:pPr>
              <w:spacing w:after="0" w:line="240" w:lineRule="auto"/>
              <w:rPr>
                <w:rFonts w:ascii="Arial" w:eastAsia="Times New Roman" w:hAnsi="Arial" w:cs="Arial"/>
                <w:sz w:val="20"/>
                <w:szCs w:val="20"/>
                <w:lang w:eastAsia="sl-SI"/>
              </w:rPr>
            </w:pPr>
            <w:r w:rsidRPr="001C77C0">
              <w:rPr>
                <w:rFonts w:ascii="Arial" w:eastAsia="Times New Roman" w:hAnsi="Arial" w:cs="Arial"/>
                <w:sz w:val="20"/>
                <w:szCs w:val="20"/>
                <w:lang w:eastAsia="sl-SI"/>
              </w:rPr>
              <w:t xml:space="preserve">   od tega od tobačnih izdelkov</w:t>
            </w:r>
          </w:p>
        </w:tc>
        <w:tc>
          <w:tcPr>
            <w:tcW w:w="980" w:type="dxa"/>
            <w:tcBorders>
              <w:top w:val="nil"/>
              <w:left w:val="nil"/>
              <w:bottom w:val="single" w:sz="4" w:space="0" w:color="auto"/>
              <w:right w:val="single" w:sz="4" w:space="0" w:color="auto"/>
            </w:tcBorders>
            <w:shd w:val="clear" w:color="000000" w:fill="FFFFFF"/>
            <w:noWrap/>
            <w:vAlign w:val="center"/>
            <w:hideMark/>
          </w:tcPr>
          <w:p w14:paraId="08DE8833" w14:textId="77777777" w:rsidR="001C77C0" w:rsidRPr="001C77C0" w:rsidRDefault="001C77C0" w:rsidP="001C77C0">
            <w:pPr>
              <w:spacing w:after="0" w:line="240" w:lineRule="auto"/>
              <w:jc w:val="right"/>
              <w:rPr>
                <w:rFonts w:ascii="Arial" w:eastAsia="Times New Roman" w:hAnsi="Arial" w:cs="Arial"/>
                <w:sz w:val="20"/>
                <w:szCs w:val="20"/>
                <w:lang w:eastAsia="sl-SI"/>
              </w:rPr>
            </w:pPr>
            <w:r w:rsidRPr="001C77C0">
              <w:rPr>
                <w:rFonts w:ascii="Arial" w:eastAsia="Times New Roman" w:hAnsi="Arial" w:cs="Arial"/>
                <w:sz w:val="20"/>
                <w:szCs w:val="20"/>
                <w:lang w:eastAsia="sl-SI"/>
              </w:rPr>
              <w:t>417,8</w:t>
            </w:r>
          </w:p>
        </w:tc>
        <w:tc>
          <w:tcPr>
            <w:tcW w:w="980" w:type="dxa"/>
            <w:tcBorders>
              <w:top w:val="nil"/>
              <w:left w:val="nil"/>
              <w:bottom w:val="single" w:sz="4" w:space="0" w:color="auto"/>
              <w:right w:val="single" w:sz="4" w:space="0" w:color="auto"/>
            </w:tcBorders>
            <w:shd w:val="clear" w:color="000000" w:fill="FFFFFF"/>
            <w:noWrap/>
            <w:vAlign w:val="center"/>
            <w:hideMark/>
          </w:tcPr>
          <w:p w14:paraId="5C1BCA91" w14:textId="77777777" w:rsidR="001C77C0" w:rsidRPr="001C77C0" w:rsidRDefault="001C77C0" w:rsidP="001C77C0">
            <w:pPr>
              <w:spacing w:after="0" w:line="240" w:lineRule="auto"/>
              <w:jc w:val="right"/>
              <w:rPr>
                <w:rFonts w:ascii="Arial" w:eastAsia="Times New Roman" w:hAnsi="Arial" w:cs="Arial"/>
                <w:sz w:val="20"/>
                <w:szCs w:val="20"/>
                <w:lang w:eastAsia="sl-SI"/>
              </w:rPr>
            </w:pPr>
            <w:r w:rsidRPr="001C77C0">
              <w:rPr>
                <w:rFonts w:ascii="Arial" w:eastAsia="Times New Roman" w:hAnsi="Arial" w:cs="Arial"/>
                <w:sz w:val="20"/>
                <w:szCs w:val="20"/>
                <w:lang w:eastAsia="sl-SI"/>
              </w:rPr>
              <w:t>418,6</w:t>
            </w:r>
          </w:p>
        </w:tc>
        <w:tc>
          <w:tcPr>
            <w:tcW w:w="980" w:type="dxa"/>
            <w:tcBorders>
              <w:top w:val="nil"/>
              <w:left w:val="nil"/>
              <w:bottom w:val="single" w:sz="4" w:space="0" w:color="auto"/>
              <w:right w:val="single" w:sz="4" w:space="0" w:color="auto"/>
            </w:tcBorders>
            <w:shd w:val="clear" w:color="000000" w:fill="FFFFFF"/>
            <w:noWrap/>
            <w:vAlign w:val="center"/>
            <w:hideMark/>
          </w:tcPr>
          <w:p w14:paraId="313705CD" w14:textId="77777777" w:rsidR="001C77C0" w:rsidRPr="001C77C0" w:rsidRDefault="001C77C0" w:rsidP="001C77C0">
            <w:pPr>
              <w:spacing w:after="0" w:line="240" w:lineRule="auto"/>
              <w:jc w:val="right"/>
              <w:rPr>
                <w:rFonts w:ascii="Arial" w:eastAsia="Times New Roman" w:hAnsi="Arial" w:cs="Arial"/>
                <w:sz w:val="20"/>
                <w:szCs w:val="20"/>
                <w:lang w:eastAsia="sl-SI"/>
              </w:rPr>
            </w:pPr>
            <w:r w:rsidRPr="001C77C0">
              <w:rPr>
                <w:rFonts w:ascii="Arial" w:eastAsia="Times New Roman" w:hAnsi="Arial" w:cs="Arial"/>
                <w:sz w:val="20"/>
                <w:szCs w:val="20"/>
                <w:lang w:eastAsia="sl-SI"/>
              </w:rPr>
              <w:t>402,9</w:t>
            </w:r>
          </w:p>
        </w:tc>
      </w:tr>
    </w:tbl>
    <w:p w14:paraId="6FCC1EEF" w14:textId="75C4F25F" w:rsidR="003D2AD6" w:rsidRPr="008B55CD" w:rsidRDefault="003D2AD6" w:rsidP="00012435">
      <w:pPr>
        <w:spacing w:after="0" w:line="240" w:lineRule="auto"/>
        <w:jc w:val="both"/>
        <w:rPr>
          <w:rFonts w:ascii="Arial" w:hAnsi="Arial" w:cs="Arial"/>
          <w:i/>
          <w:sz w:val="18"/>
          <w:szCs w:val="18"/>
          <w:lang w:eastAsia="sl-SI"/>
        </w:rPr>
      </w:pPr>
      <w:r w:rsidRPr="008B55CD">
        <w:rPr>
          <w:rFonts w:ascii="Arial" w:hAnsi="Arial" w:cs="Arial"/>
          <w:i/>
          <w:sz w:val="18"/>
          <w:szCs w:val="18"/>
          <w:lang w:eastAsia="sl-SI"/>
        </w:rPr>
        <w:t>Vir: FURS, obračuni trošarin, vračila</w:t>
      </w:r>
    </w:p>
    <w:p w14:paraId="04CBBBFA" w14:textId="77777777" w:rsidR="003D2AD6" w:rsidRPr="008B55CD" w:rsidRDefault="003D2AD6" w:rsidP="003D2AD6">
      <w:pPr>
        <w:pStyle w:val="Brezrazmikov"/>
        <w:spacing w:line="260" w:lineRule="atLeast"/>
        <w:rPr>
          <w:rFonts w:ascii="Arial" w:hAnsi="Arial" w:cs="Arial"/>
          <w:color w:val="7F7F7F"/>
          <w:sz w:val="20"/>
          <w:szCs w:val="20"/>
          <w:lang w:eastAsia="sl-SI"/>
        </w:rPr>
      </w:pPr>
    </w:p>
    <w:p w14:paraId="16F710C2" w14:textId="1F932824" w:rsidR="003D2AD6" w:rsidRPr="008B55CD" w:rsidRDefault="003D2AD6" w:rsidP="003D2AD6">
      <w:pPr>
        <w:spacing w:after="0" w:line="260" w:lineRule="atLeast"/>
        <w:jc w:val="both"/>
        <w:rPr>
          <w:rFonts w:ascii="Arial" w:hAnsi="Arial" w:cs="Arial"/>
          <w:sz w:val="20"/>
          <w:szCs w:val="20"/>
          <w:lang w:eastAsia="sl-SI"/>
        </w:rPr>
      </w:pPr>
      <w:r w:rsidRPr="00D75FEC">
        <w:rPr>
          <w:rFonts w:ascii="Arial" w:hAnsi="Arial" w:cs="Arial"/>
          <w:sz w:val="20"/>
          <w:szCs w:val="20"/>
          <w:lang w:eastAsia="sl-SI"/>
        </w:rPr>
        <w:t xml:space="preserve">Glavni vir prihodkov iz trošarin </w:t>
      </w:r>
      <w:r w:rsidR="00A7736E" w:rsidRPr="00D75FEC">
        <w:rPr>
          <w:rFonts w:ascii="Arial" w:hAnsi="Arial" w:cs="Arial"/>
          <w:sz w:val="20"/>
          <w:szCs w:val="20"/>
          <w:lang w:eastAsia="sl-SI"/>
        </w:rPr>
        <w:t>so</w:t>
      </w:r>
      <w:r w:rsidRPr="00D75FEC">
        <w:rPr>
          <w:rFonts w:ascii="Arial" w:hAnsi="Arial" w:cs="Arial"/>
          <w:sz w:val="20"/>
          <w:szCs w:val="20"/>
          <w:lang w:eastAsia="sl-SI"/>
        </w:rPr>
        <w:t xml:space="preserve"> energenti in električna energija, v letu 20</w:t>
      </w:r>
      <w:r w:rsidR="001C77C0">
        <w:rPr>
          <w:rFonts w:ascii="Arial" w:hAnsi="Arial" w:cs="Arial"/>
          <w:sz w:val="20"/>
          <w:szCs w:val="20"/>
          <w:lang w:eastAsia="sl-SI"/>
        </w:rPr>
        <w:t>20</w:t>
      </w:r>
      <w:r w:rsidRPr="00D75FEC">
        <w:rPr>
          <w:rFonts w:ascii="Arial" w:hAnsi="Arial" w:cs="Arial"/>
          <w:sz w:val="20"/>
          <w:szCs w:val="20"/>
          <w:lang w:eastAsia="sl-SI"/>
        </w:rPr>
        <w:t xml:space="preserve"> je bilo obračunan</w:t>
      </w:r>
      <w:r w:rsidR="004A11D1" w:rsidRPr="00D75FEC">
        <w:rPr>
          <w:rFonts w:ascii="Arial" w:hAnsi="Arial" w:cs="Arial"/>
          <w:sz w:val="20"/>
          <w:szCs w:val="20"/>
          <w:lang w:eastAsia="sl-SI"/>
        </w:rPr>
        <w:t>ih</w:t>
      </w:r>
      <w:r w:rsidRPr="00D75FEC">
        <w:rPr>
          <w:rFonts w:ascii="Arial" w:hAnsi="Arial" w:cs="Arial"/>
          <w:sz w:val="20"/>
          <w:szCs w:val="20"/>
          <w:lang w:eastAsia="sl-SI"/>
        </w:rPr>
        <w:t xml:space="preserve"> </w:t>
      </w:r>
      <w:r w:rsidR="001C77C0">
        <w:rPr>
          <w:rFonts w:ascii="Arial" w:hAnsi="Arial" w:cs="Arial"/>
          <w:sz w:val="20"/>
          <w:szCs w:val="20"/>
          <w:lang w:eastAsia="sl-SI"/>
        </w:rPr>
        <w:t>883</w:t>
      </w:r>
      <w:r w:rsidRPr="00D75FEC">
        <w:rPr>
          <w:rFonts w:ascii="Arial" w:hAnsi="Arial" w:cs="Arial"/>
          <w:sz w:val="20"/>
          <w:szCs w:val="20"/>
          <w:lang w:eastAsia="sl-SI"/>
        </w:rPr>
        <w:t xml:space="preserve"> mio evrov trošarin za to skupino, kar </w:t>
      </w:r>
      <w:r w:rsidR="00A7736E" w:rsidRPr="00D75FEC">
        <w:rPr>
          <w:rFonts w:ascii="Arial" w:hAnsi="Arial" w:cs="Arial"/>
          <w:sz w:val="20"/>
          <w:szCs w:val="20"/>
          <w:lang w:eastAsia="sl-SI"/>
        </w:rPr>
        <w:t>je</w:t>
      </w:r>
      <w:r w:rsidRPr="00D75FEC">
        <w:rPr>
          <w:rFonts w:ascii="Arial" w:hAnsi="Arial" w:cs="Arial"/>
          <w:sz w:val="20"/>
          <w:szCs w:val="20"/>
          <w:lang w:eastAsia="sl-SI"/>
        </w:rPr>
        <w:t xml:space="preserve"> 6</w:t>
      </w:r>
      <w:r w:rsidR="001C77C0">
        <w:rPr>
          <w:rFonts w:ascii="Arial" w:hAnsi="Arial" w:cs="Arial"/>
          <w:sz w:val="20"/>
          <w:szCs w:val="20"/>
          <w:lang w:eastAsia="sl-SI"/>
        </w:rPr>
        <w:t>3</w:t>
      </w:r>
      <w:r w:rsidRPr="00D75FEC">
        <w:rPr>
          <w:rFonts w:ascii="Arial" w:hAnsi="Arial" w:cs="Arial"/>
          <w:sz w:val="20"/>
          <w:szCs w:val="20"/>
          <w:lang w:eastAsia="sl-SI"/>
        </w:rPr>
        <w:t xml:space="preserve"> </w:t>
      </w:r>
      <w:r w:rsidR="00EB3D22">
        <w:rPr>
          <w:rFonts w:ascii="Arial" w:hAnsi="Arial" w:cs="Arial"/>
          <w:sz w:val="20"/>
          <w:szCs w:val="20"/>
          <w:lang w:eastAsia="sl-SI"/>
        </w:rPr>
        <w:t>odstotkov</w:t>
      </w:r>
      <w:r w:rsidRPr="00D75FEC">
        <w:rPr>
          <w:rFonts w:ascii="Arial" w:hAnsi="Arial" w:cs="Arial"/>
          <w:sz w:val="20"/>
          <w:szCs w:val="20"/>
          <w:lang w:eastAsia="sl-SI"/>
        </w:rPr>
        <w:t xml:space="preserve"> celotnih trošarinskih prihodkov, če ne upoštevamo vračil. Del trošarine se iz različnih razlogov vrne upravičencem, kar </w:t>
      </w:r>
      <w:r w:rsidR="00A7736E" w:rsidRPr="00D75FEC">
        <w:rPr>
          <w:rFonts w:ascii="Arial" w:hAnsi="Arial" w:cs="Arial"/>
          <w:sz w:val="20"/>
          <w:szCs w:val="20"/>
          <w:lang w:eastAsia="sl-SI"/>
        </w:rPr>
        <w:t>je običajno</w:t>
      </w:r>
      <w:r w:rsidRPr="00D75FEC">
        <w:rPr>
          <w:rFonts w:ascii="Arial" w:hAnsi="Arial" w:cs="Arial"/>
          <w:sz w:val="20"/>
          <w:szCs w:val="20"/>
          <w:lang w:eastAsia="sl-SI"/>
        </w:rPr>
        <w:t xml:space="preserve"> davčni izdatek, a ne vedno. </w:t>
      </w:r>
      <w:r w:rsidR="00A7736E" w:rsidRPr="00D75FEC">
        <w:rPr>
          <w:rFonts w:ascii="Arial" w:hAnsi="Arial" w:cs="Arial"/>
          <w:sz w:val="20"/>
          <w:szCs w:val="20"/>
          <w:lang w:eastAsia="sl-SI"/>
        </w:rPr>
        <w:t>Kadar</w:t>
      </w:r>
      <w:r w:rsidRPr="00D75FEC">
        <w:rPr>
          <w:rFonts w:ascii="Arial" w:hAnsi="Arial" w:cs="Arial"/>
          <w:sz w:val="20"/>
          <w:szCs w:val="20"/>
          <w:lang w:eastAsia="sl-SI"/>
        </w:rPr>
        <w:t xml:space="preserve"> z vračili trošarine izničimo dvojno obdavčitev trošarinskega izdelka (</w:t>
      </w:r>
      <w:r w:rsidR="00544498" w:rsidRPr="00D75FEC">
        <w:rPr>
          <w:rFonts w:ascii="Arial" w:hAnsi="Arial" w:cs="Arial"/>
          <w:sz w:val="20"/>
          <w:szCs w:val="20"/>
          <w:lang w:eastAsia="sl-SI"/>
        </w:rPr>
        <w:t>na primer</w:t>
      </w:r>
      <w:r w:rsidR="00A7736E" w:rsidRPr="00D75FEC">
        <w:rPr>
          <w:rFonts w:ascii="Arial" w:hAnsi="Arial" w:cs="Arial"/>
          <w:sz w:val="20"/>
          <w:szCs w:val="20"/>
          <w:lang w:eastAsia="sl-SI"/>
        </w:rPr>
        <w:t>,</w:t>
      </w:r>
      <w:r w:rsidRPr="00D75FEC">
        <w:rPr>
          <w:rFonts w:ascii="Arial" w:hAnsi="Arial" w:cs="Arial"/>
          <w:sz w:val="20"/>
          <w:szCs w:val="20"/>
          <w:lang w:eastAsia="sl-SI"/>
        </w:rPr>
        <w:t xml:space="preserve"> da se najprej obdavči premog, nato pa še električna energija</w:t>
      </w:r>
      <w:r w:rsidR="004A11D1" w:rsidRPr="00D75FEC">
        <w:rPr>
          <w:rFonts w:ascii="Arial" w:hAnsi="Arial" w:cs="Arial"/>
          <w:sz w:val="20"/>
          <w:szCs w:val="20"/>
          <w:lang w:eastAsia="sl-SI"/>
        </w:rPr>
        <w:t>,</w:t>
      </w:r>
      <w:r w:rsidRPr="00D75FEC">
        <w:rPr>
          <w:rFonts w:ascii="Arial" w:hAnsi="Arial" w:cs="Arial"/>
          <w:sz w:val="20"/>
          <w:szCs w:val="20"/>
          <w:lang w:eastAsia="sl-SI"/>
        </w:rPr>
        <w:t xml:space="preserve"> pridobljena iz tega premoga), ne gre za izdatek, ampak samo način</w:t>
      </w:r>
      <w:r w:rsidR="004A11D1" w:rsidRPr="00D75FEC">
        <w:rPr>
          <w:rFonts w:ascii="Arial" w:hAnsi="Arial" w:cs="Arial"/>
          <w:sz w:val="20"/>
          <w:szCs w:val="20"/>
          <w:lang w:eastAsia="sl-SI"/>
        </w:rPr>
        <w:t>,</w:t>
      </w:r>
      <w:r w:rsidRPr="00D75FEC">
        <w:rPr>
          <w:rFonts w:ascii="Arial" w:hAnsi="Arial" w:cs="Arial"/>
          <w:sz w:val="20"/>
          <w:szCs w:val="20"/>
          <w:lang w:eastAsia="sl-SI"/>
        </w:rPr>
        <w:t xml:space="preserve"> kako se izognemo, da bi bila energija dvakrat obdavčena. Glede na leto 201</w:t>
      </w:r>
      <w:r w:rsidR="001C77C0">
        <w:rPr>
          <w:rFonts w:ascii="Arial" w:hAnsi="Arial" w:cs="Arial"/>
          <w:sz w:val="20"/>
          <w:szCs w:val="20"/>
          <w:lang w:eastAsia="sl-SI"/>
        </w:rPr>
        <w:t>9</w:t>
      </w:r>
      <w:r w:rsidRPr="00D75FEC">
        <w:rPr>
          <w:rFonts w:ascii="Arial" w:hAnsi="Arial" w:cs="Arial"/>
          <w:sz w:val="20"/>
          <w:szCs w:val="20"/>
          <w:lang w:eastAsia="sl-SI"/>
        </w:rPr>
        <w:t xml:space="preserve"> se je obračunana trošarina </w:t>
      </w:r>
      <w:r w:rsidR="00250DCB" w:rsidRPr="00D75FEC">
        <w:rPr>
          <w:rFonts w:ascii="Arial" w:hAnsi="Arial" w:cs="Arial"/>
          <w:sz w:val="20"/>
          <w:szCs w:val="20"/>
          <w:lang w:eastAsia="sl-SI"/>
        </w:rPr>
        <w:t>od</w:t>
      </w:r>
      <w:r w:rsidRPr="00D75FEC">
        <w:rPr>
          <w:rFonts w:ascii="Arial" w:hAnsi="Arial" w:cs="Arial"/>
          <w:sz w:val="20"/>
          <w:szCs w:val="20"/>
          <w:lang w:eastAsia="sl-SI"/>
        </w:rPr>
        <w:t xml:space="preserve"> energentov in električne energije znižala za </w:t>
      </w:r>
      <w:r w:rsidR="001C77C0">
        <w:rPr>
          <w:rFonts w:ascii="Arial" w:hAnsi="Arial" w:cs="Arial"/>
          <w:sz w:val="20"/>
          <w:szCs w:val="20"/>
          <w:lang w:eastAsia="sl-SI"/>
        </w:rPr>
        <w:t>19</w:t>
      </w:r>
      <w:r w:rsidRPr="00D75FEC">
        <w:rPr>
          <w:rFonts w:ascii="Arial" w:hAnsi="Arial" w:cs="Arial"/>
          <w:sz w:val="20"/>
          <w:szCs w:val="20"/>
          <w:lang w:eastAsia="sl-SI"/>
        </w:rPr>
        <w:t xml:space="preserve"> </w:t>
      </w:r>
      <w:r w:rsidR="00EB3D22">
        <w:rPr>
          <w:rFonts w:ascii="Arial" w:hAnsi="Arial" w:cs="Arial"/>
          <w:sz w:val="20"/>
          <w:szCs w:val="20"/>
          <w:lang w:eastAsia="sl-SI"/>
        </w:rPr>
        <w:t>odstotk</w:t>
      </w:r>
      <w:r w:rsidR="001C77C0">
        <w:rPr>
          <w:rFonts w:ascii="Arial" w:hAnsi="Arial" w:cs="Arial"/>
          <w:sz w:val="20"/>
          <w:szCs w:val="20"/>
          <w:lang w:eastAsia="sl-SI"/>
        </w:rPr>
        <w:t>ov</w:t>
      </w:r>
      <w:r w:rsidRPr="00D75FEC">
        <w:rPr>
          <w:rFonts w:ascii="Arial" w:hAnsi="Arial" w:cs="Arial"/>
          <w:sz w:val="20"/>
          <w:szCs w:val="20"/>
          <w:lang w:eastAsia="sl-SI"/>
        </w:rPr>
        <w:t>, kar pripisujemo</w:t>
      </w:r>
      <w:r w:rsidR="00250DCB" w:rsidRPr="00D75FEC">
        <w:rPr>
          <w:rFonts w:ascii="Arial" w:hAnsi="Arial" w:cs="Arial"/>
          <w:sz w:val="20"/>
          <w:szCs w:val="20"/>
          <w:lang w:eastAsia="sl-SI"/>
        </w:rPr>
        <w:t xml:space="preserve"> </w:t>
      </w:r>
      <w:r w:rsidR="008371A4">
        <w:rPr>
          <w:rFonts w:ascii="Arial" w:hAnsi="Arial" w:cs="Arial"/>
          <w:sz w:val="20"/>
          <w:szCs w:val="20"/>
          <w:lang w:eastAsia="sl-SI"/>
        </w:rPr>
        <w:lastRenderedPageBreak/>
        <w:t xml:space="preserve">omejitvam pri potovanjih v času pandemije, </w:t>
      </w:r>
      <w:r w:rsidR="00250DCB" w:rsidRPr="00D75FEC">
        <w:rPr>
          <w:rFonts w:ascii="Arial" w:hAnsi="Arial" w:cs="Arial"/>
          <w:sz w:val="20"/>
          <w:szCs w:val="20"/>
          <w:lang w:eastAsia="sl-SI"/>
        </w:rPr>
        <w:t>znižanju zneska</w:t>
      </w:r>
      <w:r w:rsidR="008371A4">
        <w:rPr>
          <w:rFonts w:ascii="Arial" w:hAnsi="Arial" w:cs="Arial"/>
          <w:sz w:val="20"/>
          <w:szCs w:val="20"/>
          <w:lang w:eastAsia="sl-SI"/>
        </w:rPr>
        <w:t xml:space="preserve"> predpisane</w:t>
      </w:r>
      <w:r w:rsidR="00250DCB" w:rsidRPr="00D75FEC">
        <w:rPr>
          <w:rFonts w:ascii="Arial" w:hAnsi="Arial" w:cs="Arial"/>
          <w:sz w:val="20"/>
          <w:szCs w:val="20"/>
          <w:lang w:eastAsia="sl-SI"/>
        </w:rPr>
        <w:t xml:space="preserve"> trošarine</w:t>
      </w:r>
      <w:r w:rsidR="008371A4">
        <w:rPr>
          <w:rStyle w:val="Sprotnaopomba-sklic"/>
          <w:rFonts w:ascii="Arial" w:hAnsi="Arial" w:cs="Arial"/>
          <w:sz w:val="20"/>
          <w:szCs w:val="20"/>
          <w:lang w:eastAsia="sl-SI"/>
        </w:rPr>
        <w:footnoteReference w:id="4"/>
      </w:r>
      <w:r w:rsidR="00250DCB" w:rsidRPr="00D75FEC">
        <w:rPr>
          <w:rFonts w:ascii="Arial" w:hAnsi="Arial" w:cs="Arial"/>
          <w:sz w:val="20"/>
          <w:szCs w:val="20"/>
          <w:lang w:eastAsia="sl-SI"/>
        </w:rPr>
        <w:t xml:space="preserve"> na glavni dve pogonski gorivi (bencin in dizel</w:t>
      </w:r>
      <w:r w:rsidR="00A80F97">
        <w:rPr>
          <w:rFonts w:ascii="Arial" w:hAnsi="Arial" w:cs="Arial"/>
          <w:sz w:val="20"/>
          <w:szCs w:val="20"/>
          <w:lang w:eastAsia="sl-SI"/>
        </w:rPr>
        <w:t>sko gorivo</w:t>
      </w:r>
      <w:r w:rsidR="00250DCB" w:rsidRPr="00D75FEC">
        <w:rPr>
          <w:rFonts w:ascii="Arial" w:hAnsi="Arial" w:cs="Arial"/>
          <w:sz w:val="20"/>
          <w:szCs w:val="20"/>
          <w:lang w:eastAsia="sl-SI"/>
        </w:rPr>
        <w:t>)</w:t>
      </w:r>
      <w:r w:rsidR="001C77C0">
        <w:rPr>
          <w:rFonts w:ascii="Arial" w:hAnsi="Arial" w:cs="Arial"/>
          <w:sz w:val="20"/>
          <w:szCs w:val="20"/>
          <w:lang w:eastAsia="sl-SI"/>
        </w:rPr>
        <w:t xml:space="preserve"> ter</w:t>
      </w:r>
      <w:r w:rsidR="00250DCB" w:rsidRPr="00D75FEC">
        <w:rPr>
          <w:rFonts w:ascii="Arial" w:hAnsi="Arial" w:cs="Arial"/>
          <w:sz w:val="20"/>
          <w:szCs w:val="20"/>
          <w:lang w:eastAsia="sl-SI"/>
        </w:rPr>
        <w:t xml:space="preserve"> </w:t>
      </w:r>
      <w:r w:rsidRPr="00D75FEC">
        <w:rPr>
          <w:rFonts w:ascii="Arial" w:hAnsi="Arial" w:cs="Arial"/>
          <w:sz w:val="20"/>
          <w:szCs w:val="20"/>
          <w:lang w:eastAsia="sl-SI"/>
        </w:rPr>
        <w:t>večjemu izkoristku energentov</w:t>
      </w:r>
      <w:r w:rsidR="00A7736E" w:rsidRPr="00D75FEC">
        <w:rPr>
          <w:rFonts w:ascii="Arial" w:hAnsi="Arial" w:cs="Arial"/>
          <w:sz w:val="20"/>
          <w:szCs w:val="20"/>
          <w:lang w:eastAsia="sl-SI"/>
        </w:rPr>
        <w:t xml:space="preserve"> zaradi</w:t>
      </w:r>
      <w:r w:rsidRPr="00D75FEC">
        <w:rPr>
          <w:rFonts w:ascii="Arial" w:hAnsi="Arial" w:cs="Arial"/>
          <w:sz w:val="20"/>
          <w:szCs w:val="20"/>
          <w:lang w:eastAsia="sl-SI"/>
        </w:rPr>
        <w:t xml:space="preserve"> varčnejš</w:t>
      </w:r>
      <w:r w:rsidR="00A7736E" w:rsidRPr="00D75FEC">
        <w:rPr>
          <w:rFonts w:ascii="Arial" w:hAnsi="Arial" w:cs="Arial"/>
          <w:sz w:val="20"/>
          <w:szCs w:val="20"/>
          <w:lang w:eastAsia="sl-SI"/>
        </w:rPr>
        <w:t>ih</w:t>
      </w:r>
      <w:r w:rsidRPr="00D75FEC">
        <w:rPr>
          <w:rFonts w:ascii="Arial" w:hAnsi="Arial" w:cs="Arial"/>
          <w:sz w:val="20"/>
          <w:szCs w:val="20"/>
          <w:lang w:eastAsia="sl-SI"/>
        </w:rPr>
        <w:t xml:space="preserve"> avtomobil</w:t>
      </w:r>
      <w:r w:rsidR="00A7736E" w:rsidRPr="00D75FEC">
        <w:rPr>
          <w:rFonts w:ascii="Arial" w:hAnsi="Arial" w:cs="Arial"/>
          <w:sz w:val="20"/>
          <w:szCs w:val="20"/>
          <w:lang w:eastAsia="sl-SI"/>
        </w:rPr>
        <w:t>ov</w:t>
      </w:r>
      <w:r w:rsidRPr="00D75FEC">
        <w:rPr>
          <w:rFonts w:ascii="Arial" w:hAnsi="Arial" w:cs="Arial"/>
          <w:sz w:val="20"/>
          <w:szCs w:val="20"/>
          <w:lang w:eastAsia="sl-SI"/>
        </w:rPr>
        <w:t xml:space="preserve"> </w:t>
      </w:r>
      <w:r w:rsidR="00A7736E" w:rsidRPr="00D75FEC">
        <w:rPr>
          <w:rFonts w:ascii="Arial" w:hAnsi="Arial" w:cs="Arial"/>
          <w:sz w:val="20"/>
          <w:szCs w:val="20"/>
          <w:lang w:eastAsia="sl-SI"/>
        </w:rPr>
        <w:t>in</w:t>
      </w:r>
      <w:r w:rsidRPr="00D75FEC">
        <w:rPr>
          <w:rFonts w:ascii="Arial" w:hAnsi="Arial" w:cs="Arial"/>
          <w:sz w:val="20"/>
          <w:szCs w:val="20"/>
          <w:lang w:eastAsia="sl-SI"/>
        </w:rPr>
        <w:t xml:space="preserve"> prehod</w:t>
      </w:r>
      <w:r w:rsidR="00250DCB" w:rsidRPr="00D75FEC">
        <w:rPr>
          <w:rFonts w:ascii="Arial" w:hAnsi="Arial" w:cs="Arial"/>
          <w:sz w:val="20"/>
          <w:szCs w:val="20"/>
          <w:lang w:eastAsia="sl-SI"/>
        </w:rPr>
        <w:t>a</w:t>
      </w:r>
      <w:r w:rsidRPr="00D75FEC">
        <w:rPr>
          <w:rFonts w:ascii="Arial" w:hAnsi="Arial" w:cs="Arial"/>
          <w:sz w:val="20"/>
          <w:szCs w:val="20"/>
          <w:lang w:eastAsia="sl-SI"/>
        </w:rPr>
        <w:t xml:space="preserve"> na učinkovitejše ogrevanje stavb.</w:t>
      </w:r>
      <w:r w:rsidRPr="008B55CD">
        <w:rPr>
          <w:rFonts w:ascii="Arial" w:hAnsi="Arial" w:cs="Arial"/>
          <w:sz w:val="20"/>
          <w:szCs w:val="20"/>
          <w:lang w:eastAsia="sl-SI"/>
        </w:rPr>
        <w:t xml:space="preserve"> </w:t>
      </w:r>
    </w:p>
    <w:p w14:paraId="1F4A9907" w14:textId="77777777" w:rsidR="003D2AD6" w:rsidRPr="00012435" w:rsidRDefault="003D2AD6" w:rsidP="00012435">
      <w:pPr>
        <w:spacing w:after="0" w:line="260" w:lineRule="atLeast"/>
        <w:jc w:val="both"/>
        <w:rPr>
          <w:rFonts w:ascii="Arial" w:hAnsi="Arial" w:cs="Arial"/>
          <w:sz w:val="20"/>
          <w:szCs w:val="20"/>
          <w:u w:val="single"/>
          <w:lang w:eastAsia="sl-SI"/>
        </w:rPr>
      </w:pPr>
    </w:p>
    <w:p w14:paraId="466C62F8" w14:textId="33903B90" w:rsidR="00E4026D" w:rsidRPr="00012435" w:rsidRDefault="009B0B27" w:rsidP="00012435">
      <w:pPr>
        <w:spacing w:after="0" w:line="260" w:lineRule="atLeast"/>
        <w:jc w:val="both"/>
        <w:rPr>
          <w:rFonts w:ascii="Arial" w:hAnsi="Arial" w:cs="Arial"/>
          <w:sz w:val="20"/>
          <w:szCs w:val="20"/>
          <w:lang w:eastAsia="sl-SI"/>
        </w:rPr>
      </w:pPr>
      <w:r w:rsidRPr="007B04DB">
        <w:rPr>
          <w:rFonts w:ascii="Arial" w:hAnsi="Arial" w:cs="Arial"/>
          <w:sz w:val="20"/>
          <w:szCs w:val="20"/>
          <w:lang w:eastAsia="sl-SI"/>
        </w:rPr>
        <w:t>Preglednica</w:t>
      </w:r>
      <w:r w:rsidR="00E4026D" w:rsidRPr="007B04DB">
        <w:rPr>
          <w:rFonts w:ascii="Arial" w:hAnsi="Arial" w:cs="Arial"/>
          <w:sz w:val="20"/>
          <w:szCs w:val="20"/>
          <w:lang w:eastAsia="sl-SI"/>
        </w:rPr>
        <w:t xml:space="preserve"> 1</w:t>
      </w:r>
      <w:r w:rsidR="00091D42" w:rsidRPr="007B04DB">
        <w:rPr>
          <w:rFonts w:ascii="Arial" w:hAnsi="Arial" w:cs="Arial"/>
          <w:sz w:val="20"/>
          <w:szCs w:val="20"/>
          <w:lang w:eastAsia="sl-SI"/>
        </w:rPr>
        <w:t>0</w:t>
      </w:r>
      <w:r w:rsidR="00E4026D" w:rsidRPr="007B04DB">
        <w:rPr>
          <w:rFonts w:ascii="Arial" w:hAnsi="Arial" w:cs="Arial"/>
          <w:sz w:val="20"/>
          <w:szCs w:val="20"/>
          <w:lang w:eastAsia="sl-SI"/>
        </w:rPr>
        <w:t>: Vračila trošarin, znižane stopnje in oprostitve trošarin ko</w:t>
      </w:r>
      <w:r w:rsidR="00A7736E" w:rsidRPr="007B04DB">
        <w:rPr>
          <w:rFonts w:ascii="Arial" w:hAnsi="Arial" w:cs="Arial"/>
          <w:sz w:val="20"/>
          <w:szCs w:val="20"/>
          <w:lang w:eastAsia="sl-SI"/>
        </w:rPr>
        <w:t>t</w:t>
      </w:r>
      <w:r w:rsidR="00E4026D" w:rsidRPr="007B04DB">
        <w:rPr>
          <w:rFonts w:ascii="Arial" w:hAnsi="Arial" w:cs="Arial"/>
          <w:sz w:val="20"/>
          <w:szCs w:val="20"/>
          <w:lang w:eastAsia="sl-SI"/>
        </w:rPr>
        <w:t xml:space="preserve"> davčni </w:t>
      </w:r>
      <w:r w:rsidR="005F33EF" w:rsidRPr="007B04DB">
        <w:rPr>
          <w:rFonts w:ascii="Arial" w:hAnsi="Arial" w:cs="Arial"/>
          <w:sz w:val="20"/>
          <w:szCs w:val="20"/>
          <w:lang w:eastAsia="sl-SI"/>
        </w:rPr>
        <w:t xml:space="preserve">izdatki </w:t>
      </w:r>
      <w:r w:rsidR="00E4026D" w:rsidRPr="007B04DB">
        <w:rPr>
          <w:rFonts w:ascii="Arial" w:hAnsi="Arial" w:cs="Arial"/>
          <w:sz w:val="20"/>
          <w:szCs w:val="20"/>
          <w:lang w:eastAsia="sl-SI"/>
        </w:rPr>
        <w:t xml:space="preserve">po posameznih vrstah za leta </w:t>
      </w:r>
      <w:r w:rsidR="004931BE" w:rsidRPr="007B04DB">
        <w:rPr>
          <w:rFonts w:ascii="Arial" w:hAnsi="Arial" w:cs="Arial"/>
          <w:sz w:val="20"/>
          <w:szCs w:val="20"/>
          <w:lang w:eastAsia="sl-SI"/>
        </w:rPr>
        <w:t xml:space="preserve">od </w:t>
      </w:r>
      <w:r w:rsidR="00E4026D" w:rsidRPr="007B04DB">
        <w:rPr>
          <w:rFonts w:ascii="Arial" w:hAnsi="Arial" w:cs="Arial"/>
          <w:sz w:val="20"/>
          <w:szCs w:val="20"/>
          <w:lang w:eastAsia="sl-SI"/>
        </w:rPr>
        <w:t>20</w:t>
      </w:r>
      <w:r w:rsidR="008371A4">
        <w:rPr>
          <w:rFonts w:ascii="Arial" w:hAnsi="Arial" w:cs="Arial"/>
          <w:sz w:val="20"/>
          <w:szCs w:val="20"/>
          <w:lang w:eastAsia="sl-SI"/>
        </w:rPr>
        <w:t>18</w:t>
      </w:r>
      <w:r w:rsidR="00A80F97">
        <w:rPr>
          <w:rFonts w:ascii="Arial" w:hAnsi="Arial" w:cs="Arial"/>
          <w:sz w:val="20"/>
          <w:szCs w:val="20"/>
          <w:lang w:eastAsia="sl-SI"/>
        </w:rPr>
        <w:t>–</w:t>
      </w:r>
      <w:r w:rsidR="00E4026D" w:rsidRPr="007B04DB">
        <w:rPr>
          <w:rFonts w:ascii="Arial" w:hAnsi="Arial" w:cs="Arial"/>
          <w:sz w:val="20"/>
          <w:szCs w:val="20"/>
          <w:lang w:eastAsia="sl-SI"/>
        </w:rPr>
        <w:t>20</w:t>
      </w:r>
      <w:r w:rsidR="008371A4">
        <w:rPr>
          <w:rFonts w:ascii="Arial" w:hAnsi="Arial" w:cs="Arial"/>
          <w:sz w:val="20"/>
          <w:szCs w:val="20"/>
          <w:lang w:eastAsia="sl-SI"/>
        </w:rPr>
        <w:t>20</w:t>
      </w:r>
      <w:r w:rsidR="00E4026D" w:rsidRPr="007B04DB">
        <w:rPr>
          <w:rFonts w:ascii="Arial" w:hAnsi="Arial" w:cs="Arial"/>
          <w:sz w:val="20"/>
          <w:szCs w:val="20"/>
          <w:lang w:eastAsia="sl-SI"/>
        </w:rPr>
        <w:t xml:space="preserve">, v </w:t>
      </w:r>
      <w:r w:rsidR="005D5373">
        <w:rPr>
          <w:rFonts w:ascii="Arial" w:hAnsi="Arial" w:cs="Arial"/>
          <w:sz w:val="20"/>
          <w:szCs w:val="20"/>
          <w:lang w:eastAsia="sl-SI"/>
        </w:rPr>
        <w:t xml:space="preserve">mio </w:t>
      </w:r>
      <w:r w:rsidR="00E4026D" w:rsidRPr="007B04DB">
        <w:rPr>
          <w:rFonts w:ascii="Arial" w:hAnsi="Arial" w:cs="Arial"/>
          <w:sz w:val="20"/>
          <w:szCs w:val="20"/>
          <w:lang w:eastAsia="sl-SI"/>
        </w:rPr>
        <w:t>evrih</w:t>
      </w:r>
      <w:r w:rsidR="00E4026D" w:rsidRPr="00012435">
        <w:rPr>
          <w:rFonts w:ascii="Arial" w:hAnsi="Arial" w:cs="Arial"/>
          <w:sz w:val="20"/>
          <w:szCs w:val="20"/>
          <w:lang w:eastAsia="sl-SI"/>
        </w:rPr>
        <w:t xml:space="preserve"> </w:t>
      </w:r>
    </w:p>
    <w:p w14:paraId="471DA1AE" w14:textId="51FF7425" w:rsidR="00E4026D" w:rsidRDefault="00E4026D" w:rsidP="00012435">
      <w:pPr>
        <w:spacing w:after="0" w:line="240" w:lineRule="auto"/>
        <w:jc w:val="both"/>
        <w:rPr>
          <w:rFonts w:cs="Arial"/>
          <w:color w:val="7F7F7F"/>
          <w:szCs w:val="20"/>
          <w:lang w:eastAsia="sl-SI"/>
        </w:rPr>
      </w:pPr>
    </w:p>
    <w:tbl>
      <w:tblPr>
        <w:tblW w:w="8960" w:type="dxa"/>
        <w:tblCellMar>
          <w:left w:w="70" w:type="dxa"/>
          <w:right w:w="70" w:type="dxa"/>
        </w:tblCellMar>
        <w:tblLook w:val="04A0" w:firstRow="1" w:lastRow="0" w:firstColumn="1" w:lastColumn="0" w:noHBand="0" w:noVBand="1"/>
      </w:tblPr>
      <w:tblGrid>
        <w:gridCol w:w="4469"/>
        <w:gridCol w:w="719"/>
        <w:gridCol w:w="719"/>
        <w:gridCol w:w="719"/>
        <w:gridCol w:w="778"/>
        <w:gridCol w:w="778"/>
        <w:gridCol w:w="778"/>
      </w:tblGrid>
      <w:tr w:rsidR="008371A4" w:rsidRPr="008371A4" w14:paraId="558DF207" w14:textId="77777777" w:rsidTr="005D5373">
        <w:trPr>
          <w:trHeight w:val="495"/>
        </w:trPr>
        <w:tc>
          <w:tcPr>
            <w:tcW w:w="4469" w:type="dxa"/>
            <w:tcBorders>
              <w:top w:val="nil"/>
              <w:left w:val="nil"/>
              <w:bottom w:val="nil"/>
              <w:right w:val="nil"/>
            </w:tcBorders>
            <w:shd w:val="clear" w:color="auto" w:fill="FFFFFF" w:themeFill="background1"/>
            <w:noWrap/>
            <w:vAlign w:val="center"/>
            <w:hideMark/>
          </w:tcPr>
          <w:p w14:paraId="6CEFDDCD" w14:textId="77777777" w:rsidR="008371A4" w:rsidRPr="008371A4" w:rsidRDefault="008371A4" w:rsidP="008371A4">
            <w:pPr>
              <w:spacing w:after="0" w:line="240" w:lineRule="auto"/>
              <w:rPr>
                <w:rFonts w:ascii="Arial" w:eastAsia="Times New Roman" w:hAnsi="Arial" w:cs="Arial"/>
                <w:b/>
                <w:bCs/>
                <w:color w:val="000000"/>
                <w:sz w:val="18"/>
                <w:szCs w:val="18"/>
                <w:lang w:eastAsia="sl-SI"/>
              </w:rPr>
            </w:pPr>
            <w:r w:rsidRPr="008371A4">
              <w:rPr>
                <w:rFonts w:ascii="Arial" w:eastAsia="Times New Roman" w:hAnsi="Arial" w:cs="Arial"/>
                <w:b/>
                <w:bCs/>
                <w:color w:val="000000"/>
                <w:sz w:val="18"/>
                <w:szCs w:val="18"/>
                <w:lang w:eastAsia="sl-SI"/>
              </w:rPr>
              <w:t> </w:t>
            </w:r>
          </w:p>
        </w:tc>
        <w:tc>
          <w:tcPr>
            <w:tcW w:w="2157" w:type="dxa"/>
            <w:gridSpan w:val="3"/>
            <w:tcBorders>
              <w:top w:val="single" w:sz="8" w:space="0" w:color="auto"/>
              <w:left w:val="single" w:sz="8" w:space="0" w:color="auto"/>
              <w:bottom w:val="single" w:sz="8" w:space="0" w:color="auto"/>
              <w:right w:val="single" w:sz="8" w:space="0" w:color="000000"/>
            </w:tcBorders>
            <w:shd w:val="clear" w:color="000000" w:fill="DCE6F1"/>
            <w:vAlign w:val="center"/>
            <w:hideMark/>
          </w:tcPr>
          <w:p w14:paraId="491CE128" w14:textId="77777777" w:rsidR="008371A4" w:rsidRPr="008371A4" w:rsidRDefault="008371A4" w:rsidP="008371A4">
            <w:pPr>
              <w:spacing w:after="0" w:line="240" w:lineRule="auto"/>
              <w:jc w:val="center"/>
              <w:rPr>
                <w:rFonts w:ascii="Arial" w:eastAsia="Times New Roman" w:hAnsi="Arial" w:cs="Arial"/>
                <w:b/>
                <w:bCs/>
                <w:color w:val="000000"/>
                <w:sz w:val="18"/>
                <w:szCs w:val="18"/>
                <w:lang w:eastAsia="sl-SI"/>
              </w:rPr>
            </w:pPr>
            <w:r w:rsidRPr="008371A4">
              <w:rPr>
                <w:rFonts w:ascii="Arial" w:eastAsia="Times New Roman" w:hAnsi="Arial" w:cs="Arial"/>
                <w:b/>
                <w:bCs/>
                <w:color w:val="000000"/>
                <w:sz w:val="18"/>
                <w:szCs w:val="18"/>
                <w:lang w:eastAsia="sl-SI"/>
              </w:rPr>
              <w:t>Število upravičencev</w:t>
            </w:r>
          </w:p>
        </w:tc>
        <w:tc>
          <w:tcPr>
            <w:tcW w:w="2334" w:type="dxa"/>
            <w:gridSpan w:val="3"/>
            <w:tcBorders>
              <w:top w:val="single" w:sz="8" w:space="0" w:color="auto"/>
              <w:left w:val="nil"/>
              <w:bottom w:val="single" w:sz="8" w:space="0" w:color="auto"/>
              <w:right w:val="single" w:sz="8" w:space="0" w:color="000000"/>
            </w:tcBorders>
            <w:shd w:val="clear" w:color="000000" w:fill="DCE6F1"/>
            <w:vAlign w:val="center"/>
            <w:hideMark/>
          </w:tcPr>
          <w:p w14:paraId="73F693B8" w14:textId="77777777" w:rsidR="008371A4" w:rsidRPr="008371A4" w:rsidRDefault="008371A4" w:rsidP="008371A4">
            <w:pPr>
              <w:spacing w:after="0" w:line="240" w:lineRule="auto"/>
              <w:jc w:val="center"/>
              <w:rPr>
                <w:rFonts w:ascii="Arial" w:eastAsia="Times New Roman" w:hAnsi="Arial" w:cs="Arial"/>
                <w:b/>
                <w:bCs/>
                <w:color w:val="000000"/>
                <w:sz w:val="18"/>
                <w:szCs w:val="18"/>
                <w:lang w:eastAsia="sl-SI"/>
              </w:rPr>
            </w:pPr>
            <w:r w:rsidRPr="008371A4">
              <w:rPr>
                <w:rFonts w:ascii="Arial" w:eastAsia="Times New Roman" w:hAnsi="Arial" w:cs="Arial"/>
                <w:b/>
                <w:bCs/>
                <w:color w:val="000000"/>
                <w:sz w:val="18"/>
                <w:szCs w:val="18"/>
                <w:lang w:eastAsia="sl-SI"/>
              </w:rPr>
              <w:t>Znesek davčnega izdatka</w:t>
            </w:r>
          </w:p>
        </w:tc>
      </w:tr>
      <w:tr w:rsidR="008371A4" w:rsidRPr="008371A4" w14:paraId="3AA7199B" w14:textId="77777777" w:rsidTr="008371A4">
        <w:trPr>
          <w:trHeight w:val="735"/>
        </w:trPr>
        <w:tc>
          <w:tcPr>
            <w:tcW w:w="4469" w:type="dxa"/>
            <w:tcBorders>
              <w:top w:val="single" w:sz="8" w:space="0" w:color="auto"/>
              <w:left w:val="single" w:sz="8" w:space="0" w:color="auto"/>
              <w:bottom w:val="single" w:sz="8" w:space="0" w:color="auto"/>
              <w:right w:val="single" w:sz="8" w:space="0" w:color="auto"/>
            </w:tcBorders>
            <w:shd w:val="clear" w:color="000000" w:fill="DCE6F1"/>
            <w:noWrap/>
            <w:vAlign w:val="center"/>
            <w:hideMark/>
          </w:tcPr>
          <w:p w14:paraId="418ADDDF" w14:textId="77777777" w:rsidR="008371A4" w:rsidRPr="008371A4" w:rsidRDefault="008371A4" w:rsidP="008371A4">
            <w:pPr>
              <w:spacing w:after="0" w:line="240" w:lineRule="auto"/>
              <w:rPr>
                <w:rFonts w:ascii="Arial" w:eastAsia="Times New Roman" w:hAnsi="Arial" w:cs="Arial"/>
                <w:b/>
                <w:bCs/>
                <w:color w:val="000000"/>
                <w:sz w:val="18"/>
                <w:szCs w:val="18"/>
                <w:lang w:eastAsia="sl-SI"/>
              </w:rPr>
            </w:pPr>
            <w:r w:rsidRPr="008371A4">
              <w:rPr>
                <w:rFonts w:ascii="Arial" w:eastAsia="Times New Roman" w:hAnsi="Arial" w:cs="Arial"/>
                <w:b/>
                <w:bCs/>
                <w:color w:val="000000"/>
                <w:sz w:val="18"/>
                <w:szCs w:val="18"/>
                <w:lang w:eastAsia="sl-SI"/>
              </w:rPr>
              <w:t>Vrsta davčnega izdatka</w:t>
            </w:r>
          </w:p>
        </w:tc>
        <w:tc>
          <w:tcPr>
            <w:tcW w:w="719" w:type="dxa"/>
            <w:tcBorders>
              <w:top w:val="nil"/>
              <w:left w:val="nil"/>
              <w:bottom w:val="single" w:sz="8" w:space="0" w:color="auto"/>
              <w:right w:val="single" w:sz="8" w:space="0" w:color="auto"/>
            </w:tcBorders>
            <w:shd w:val="clear" w:color="000000" w:fill="DCE6F1"/>
            <w:noWrap/>
            <w:vAlign w:val="center"/>
            <w:hideMark/>
          </w:tcPr>
          <w:p w14:paraId="076E7A00" w14:textId="77777777" w:rsidR="008371A4" w:rsidRPr="008371A4" w:rsidRDefault="008371A4" w:rsidP="008371A4">
            <w:pPr>
              <w:spacing w:after="0" w:line="240" w:lineRule="auto"/>
              <w:jc w:val="center"/>
              <w:rPr>
                <w:rFonts w:ascii="Arial" w:eastAsia="Times New Roman" w:hAnsi="Arial" w:cs="Arial"/>
                <w:b/>
                <w:bCs/>
                <w:color w:val="000000"/>
                <w:sz w:val="18"/>
                <w:szCs w:val="18"/>
                <w:lang w:eastAsia="sl-SI"/>
              </w:rPr>
            </w:pPr>
            <w:r w:rsidRPr="008371A4">
              <w:rPr>
                <w:rFonts w:ascii="Arial" w:eastAsia="Times New Roman" w:hAnsi="Arial" w:cs="Arial"/>
                <w:b/>
                <w:bCs/>
                <w:color w:val="000000"/>
                <w:sz w:val="18"/>
                <w:szCs w:val="18"/>
                <w:lang w:eastAsia="sl-SI"/>
              </w:rPr>
              <w:t>2018</w:t>
            </w:r>
          </w:p>
        </w:tc>
        <w:tc>
          <w:tcPr>
            <w:tcW w:w="719" w:type="dxa"/>
            <w:tcBorders>
              <w:top w:val="nil"/>
              <w:left w:val="nil"/>
              <w:bottom w:val="single" w:sz="8" w:space="0" w:color="auto"/>
              <w:right w:val="single" w:sz="8" w:space="0" w:color="auto"/>
            </w:tcBorders>
            <w:shd w:val="clear" w:color="000000" w:fill="DCE6F1"/>
            <w:noWrap/>
            <w:vAlign w:val="center"/>
            <w:hideMark/>
          </w:tcPr>
          <w:p w14:paraId="344AF824" w14:textId="77777777" w:rsidR="008371A4" w:rsidRPr="008371A4" w:rsidRDefault="008371A4" w:rsidP="008371A4">
            <w:pPr>
              <w:spacing w:after="0" w:line="240" w:lineRule="auto"/>
              <w:jc w:val="center"/>
              <w:rPr>
                <w:rFonts w:ascii="Arial" w:eastAsia="Times New Roman" w:hAnsi="Arial" w:cs="Arial"/>
                <w:b/>
                <w:bCs/>
                <w:color w:val="000000"/>
                <w:sz w:val="18"/>
                <w:szCs w:val="18"/>
                <w:lang w:eastAsia="sl-SI"/>
              </w:rPr>
            </w:pPr>
            <w:r w:rsidRPr="008371A4">
              <w:rPr>
                <w:rFonts w:ascii="Arial" w:eastAsia="Times New Roman" w:hAnsi="Arial" w:cs="Arial"/>
                <w:b/>
                <w:bCs/>
                <w:color w:val="000000"/>
                <w:sz w:val="18"/>
                <w:szCs w:val="18"/>
                <w:lang w:eastAsia="sl-SI"/>
              </w:rPr>
              <w:t>2019</w:t>
            </w:r>
          </w:p>
        </w:tc>
        <w:tc>
          <w:tcPr>
            <w:tcW w:w="719" w:type="dxa"/>
            <w:tcBorders>
              <w:top w:val="nil"/>
              <w:left w:val="nil"/>
              <w:bottom w:val="single" w:sz="8" w:space="0" w:color="auto"/>
              <w:right w:val="single" w:sz="8" w:space="0" w:color="auto"/>
            </w:tcBorders>
            <w:shd w:val="clear" w:color="000000" w:fill="DCE6F1"/>
            <w:noWrap/>
            <w:vAlign w:val="center"/>
            <w:hideMark/>
          </w:tcPr>
          <w:p w14:paraId="3B1E4203" w14:textId="77777777" w:rsidR="008371A4" w:rsidRPr="008371A4" w:rsidRDefault="008371A4" w:rsidP="008371A4">
            <w:pPr>
              <w:spacing w:after="0" w:line="240" w:lineRule="auto"/>
              <w:jc w:val="center"/>
              <w:rPr>
                <w:rFonts w:ascii="Arial" w:eastAsia="Times New Roman" w:hAnsi="Arial" w:cs="Arial"/>
                <w:b/>
                <w:bCs/>
                <w:color w:val="000000"/>
                <w:sz w:val="18"/>
                <w:szCs w:val="18"/>
                <w:lang w:eastAsia="sl-SI"/>
              </w:rPr>
            </w:pPr>
            <w:r w:rsidRPr="008371A4">
              <w:rPr>
                <w:rFonts w:ascii="Arial" w:eastAsia="Times New Roman" w:hAnsi="Arial" w:cs="Arial"/>
                <w:b/>
                <w:bCs/>
                <w:color w:val="000000"/>
                <w:sz w:val="18"/>
                <w:szCs w:val="18"/>
                <w:lang w:eastAsia="sl-SI"/>
              </w:rPr>
              <w:t>2020</w:t>
            </w:r>
          </w:p>
        </w:tc>
        <w:tc>
          <w:tcPr>
            <w:tcW w:w="778" w:type="dxa"/>
            <w:tcBorders>
              <w:top w:val="nil"/>
              <w:left w:val="nil"/>
              <w:bottom w:val="single" w:sz="8" w:space="0" w:color="auto"/>
              <w:right w:val="single" w:sz="8" w:space="0" w:color="auto"/>
            </w:tcBorders>
            <w:shd w:val="clear" w:color="000000" w:fill="DCE6F1"/>
            <w:noWrap/>
            <w:vAlign w:val="center"/>
            <w:hideMark/>
          </w:tcPr>
          <w:p w14:paraId="12D74B21" w14:textId="77777777" w:rsidR="008371A4" w:rsidRPr="008371A4" w:rsidRDefault="008371A4" w:rsidP="008371A4">
            <w:pPr>
              <w:spacing w:after="0" w:line="240" w:lineRule="auto"/>
              <w:jc w:val="center"/>
              <w:rPr>
                <w:rFonts w:ascii="Arial" w:eastAsia="Times New Roman" w:hAnsi="Arial" w:cs="Arial"/>
                <w:b/>
                <w:bCs/>
                <w:color w:val="000000"/>
                <w:sz w:val="18"/>
                <w:szCs w:val="18"/>
                <w:lang w:eastAsia="sl-SI"/>
              </w:rPr>
            </w:pPr>
            <w:r w:rsidRPr="008371A4">
              <w:rPr>
                <w:rFonts w:ascii="Arial" w:eastAsia="Times New Roman" w:hAnsi="Arial" w:cs="Arial"/>
                <w:b/>
                <w:bCs/>
                <w:color w:val="000000"/>
                <w:sz w:val="18"/>
                <w:szCs w:val="18"/>
                <w:lang w:eastAsia="sl-SI"/>
              </w:rPr>
              <w:t>2018</w:t>
            </w:r>
          </w:p>
        </w:tc>
        <w:tc>
          <w:tcPr>
            <w:tcW w:w="778" w:type="dxa"/>
            <w:tcBorders>
              <w:top w:val="nil"/>
              <w:left w:val="nil"/>
              <w:bottom w:val="single" w:sz="8" w:space="0" w:color="auto"/>
              <w:right w:val="single" w:sz="8" w:space="0" w:color="auto"/>
            </w:tcBorders>
            <w:shd w:val="clear" w:color="000000" w:fill="DCE6F1"/>
            <w:noWrap/>
            <w:vAlign w:val="center"/>
            <w:hideMark/>
          </w:tcPr>
          <w:p w14:paraId="6869E2E3" w14:textId="77777777" w:rsidR="008371A4" w:rsidRPr="008371A4" w:rsidRDefault="008371A4" w:rsidP="008371A4">
            <w:pPr>
              <w:spacing w:after="0" w:line="240" w:lineRule="auto"/>
              <w:jc w:val="center"/>
              <w:rPr>
                <w:rFonts w:ascii="Arial" w:eastAsia="Times New Roman" w:hAnsi="Arial" w:cs="Arial"/>
                <w:b/>
                <w:bCs/>
                <w:color w:val="000000"/>
                <w:sz w:val="18"/>
                <w:szCs w:val="18"/>
                <w:lang w:eastAsia="sl-SI"/>
              </w:rPr>
            </w:pPr>
            <w:r w:rsidRPr="008371A4">
              <w:rPr>
                <w:rFonts w:ascii="Arial" w:eastAsia="Times New Roman" w:hAnsi="Arial" w:cs="Arial"/>
                <w:b/>
                <w:bCs/>
                <w:color w:val="000000"/>
                <w:sz w:val="18"/>
                <w:szCs w:val="18"/>
                <w:lang w:eastAsia="sl-SI"/>
              </w:rPr>
              <w:t>2019</w:t>
            </w:r>
          </w:p>
        </w:tc>
        <w:tc>
          <w:tcPr>
            <w:tcW w:w="778" w:type="dxa"/>
            <w:tcBorders>
              <w:top w:val="nil"/>
              <w:left w:val="nil"/>
              <w:bottom w:val="single" w:sz="8" w:space="0" w:color="auto"/>
              <w:right w:val="single" w:sz="8" w:space="0" w:color="auto"/>
            </w:tcBorders>
            <w:shd w:val="clear" w:color="000000" w:fill="DCE6F1"/>
            <w:noWrap/>
            <w:vAlign w:val="center"/>
            <w:hideMark/>
          </w:tcPr>
          <w:p w14:paraId="41321D9E" w14:textId="77777777" w:rsidR="008371A4" w:rsidRPr="008371A4" w:rsidRDefault="008371A4" w:rsidP="008371A4">
            <w:pPr>
              <w:spacing w:after="0" w:line="240" w:lineRule="auto"/>
              <w:jc w:val="center"/>
              <w:rPr>
                <w:rFonts w:ascii="Arial" w:eastAsia="Times New Roman" w:hAnsi="Arial" w:cs="Arial"/>
                <w:b/>
                <w:bCs/>
                <w:color w:val="000000"/>
                <w:sz w:val="18"/>
                <w:szCs w:val="18"/>
                <w:lang w:eastAsia="sl-SI"/>
              </w:rPr>
            </w:pPr>
            <w:r w:rsidRPr="008371A4">
              <w:rPr>
                <w:rFonts w:ascii="Arial" w:eastAsia="Times New Roman" w:hAnsi="Arial" w:cs="Arial"/>
                <w:b/>
                <w:bCs/>
                <w:color w:val="000000"/>
                <w:sz w:val="18"/>
                <w:szCs w:val="18"/>
                <w:lang w:eastAsia="sl-SI"/>
              </w:rPr>
              <w:t>2020</w:t>
            </w:r>
          </w:p>
        </w:tc>
      </w:tr>
      <w:tr w:rsidR="008371A4" w:rsidRPr="008371A4" w14:paraId="3460A784" w14:textId="77777777" w:rsidTr="008371A4">
        <w:trPr>
          <w:trHeight w:val="475"/>
        </w:trPr>
        <w:tc>
          <w:tcPr>
            <w:tcW w:w="4469" w:type="dxa"/>
            <w:tcBorders>
              <w:top w:val="nil"/>
              <w:left w:val="single" w:sz="8" w:space="0" w:color="auto"/>
              <w:bottom w:val="single" w:sz="8" w:space="0" w:color="auto"/>
              <w:right w:val="single" w:sz="8" w:space="0" w:color="auto"/>
            </w:tcBorders>
            <w:shd w:val="clear" w:color="auto" w:fill="auto"/>
            <w:vAlign w:val="center"/>
            <w:hideMark/>
          </w:tcPr>
          <w:p w14:paraId="378E15AB" w14:textId="684E59BD" w:rsidR="008371A4" w:rsidRPr="008371A4" w:rsidRDefault="008371A4" w:rsidP="008371A4">
            <w:pPr>
              <w:spacing w:after="0" w:line="240" w:lineRule="auto"/>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Vračilo trošarina za plinsko olje za pogonski namen (t. i. komercialni dizel)</w:t>
            </w:r>
          </w:p>
        </w:tc>
        <w:tc>
          <w:tcPr>
            <w:tcW w:w="719" w:type="dxa"/>
            <w:tcBorders>
              <w:top w:val="nil"/>
              <w:left w:val="nil"/>
              <w:bottom w:val="single" w:sz="8" w:space="0" w:color="auto"/>
              <w:right w:val="single" w:sz="8" w:space="0" w:color="auto"/>
            </w:tcBorders>
            <w:shd w:val="clear" w:color="auto" w:fill="auto"/>
            <w:noWrap/>
            <w:vAlign w:val="center"/>
            <w:hideMark/>
          </w:tcPr>
          <w:p w14:paraId="60E20A19"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4.903</w:t>
            </w:r>
          </w:p>
        </w:tc>
        <w:tc>
          <w:tcPr>
            <w:tcW w:w="719" w:type="dxa"/>
            <w:tcBorders>
              <w:top w:val="nil"/>
              <w:left w:val="nil"/>
              <w:bottom w:val="single" w:sz="8" w:space="0" w:color="auto"/>
              <w:right w:val="single" w:sz="8" w:space="0" w:color="auto"/>
            </w:tcBorders>
            <w:shd w:val="clear" w:color="auto" w:fill="auto"/>
            <w:noWrap/>
            <w:vAlign w:val="center"/>
            <w:hideMark/>
          </w:tcPr>
          <w:p w14:paraId="5AAA5E23"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4.836</w:t>
            </w:r>
          </w:p>
        </w:tc>
        <w:tc>
          <w:tcPr>
            <w:tcW w:w="719" w:type="dxa"/>
            <w:tcBorders>
              <w:top w:val="nil"/>
              <w:left w:val="nil"/>
              <w:bottom w:val="single" w:sz="8" w:space="0" w:color="auto"/>
              <w:right w:val="single" w:sz="8" w:space="0" w:color="auto"/>
            </w:tcBorders>
            <w:shd w:val="clear" w:color="auto" w:fill="auto"/>
            <w:noWrap/>
            <w:vAlign w:val="center"/>
            <w:hideMark/>
          </w:tcPr>
          <w:p w14:paraId="54EA449F" w14:textId="7C47E5B8" w:rsidR="008371A4" w:rsidRPr="008371A4" w:rsidRDefault="000C1E43" w:rsidP="008371A4">
            <w:pPr>
              <w:spacing w:after="0" w:line="240" w:lineRule="auto"/>
              <w:jc w:val="right"/>
              <w:rPr>
                <w:rFonts w:ascii="Arial" w:eastAsia="Times New Roman" w:hAnsi="Arial" w:cs="Arial"/>
                <w:color w:val="000000"/>
                <w:sz w:val="18"/>
                <w:szCs w:val="18"/>
                <w:lang w:eastAsia="sl-SI"/>
              </w:rPr>
            </w:pPr>
            <w:r w:rsidRPr="000C1E43">
              <w:rPr>
                <w:rFonts w:ascii="Arial" w:eastAsia="Times New Roman" w:hAnsi="Arial" w:cs="Arial"/>
                <w:color w:val="000000"/>
                <w:sz w:val="18"/>
                <w:szCs w:val="18"/>
                <w:lang w:eastAsia="sl-SI"/>
              </w:rPr>
              <w:t>4</w:t>
            </w:r>
            <w:r>
              <w:rPr>
                <w:rFonts w:ascii="Arial" w:eastAsia="Times New Roman" w:hAnsi="Arial" w:cs="Arial"/>
                <w:color w:val="000000"/>
                <w:sz w:val="18"/>
                <w:szCs w:val="18"/>
                <w:lang w:eastAsia="sl-SI"/>
              </w:rPr>
              <w:t>.</w:t>
            </w:r>
            <w:r w:rsidRPr="000C1E43">
              <w:rPr>
                <w:rFonts w:ascii="Arial" w:eastAsia="Times New Roman" w:hAnsi="Arial" w:cs="Arial"/>
                <w:color w:val="000000"/>
                <w:sz w:val="18"/>
                <w:szCs w:val="18"/>
                <w:lang w:eastAsia="sl-SI"/>
              </w:rPr>
              <w:t>588</w:t>
            </w:r>
          </w:p>
        </w:tc>
        <w:tc>
          <w:tcPr>
            <w:tcW w:w="778" w:type="dxa"/>
            <w:tcBorders>
              <w:top w:val="nil"/>
              <w:left w:val="nil"/>
              <w:bottom w:val="single" w:sz="8" w:space="0" w:color="auto"/>
              <w:right w:val="single" w:sz="8" w:space="0" w:color="auto"/>
            </w:tcBorders>
            <w:shd w:val="clear" w:color="auto" w:fill="auto"/>
            <w:noWrap/>
            <w:vAlign w:val="center"/>
            <w:hideMark/>
          </w:tcPr>
          <w:p w14:paraId="3A5774C8"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43,6</w:t>
            </w:r>
          </w:p>
        </w:tc>
        <w:tc>
          <w:tcPr>
            <w:tcW w:w="778" w:type="dxa"/>
            <w:tcBorders>
              <w:top w:val="nil"/>
              <w:left w:val="nil"/>
              <w:bottom w:val="single" w:sz="8" w:space="0" w:color="auto"/>
              <w:right w:val="single" w:sz="8" w:space="0" w:color="auto"/>
            </w:tcBorders>
            <w:shd w:val="clear" w:color="auto" w:fill="auto"/>
            <w:noWrap/>
            <w:vAlign w:val="center"/>
            <w:hideMark/>
          </w:tcPr>
          <w:p w14:paraId="48280182"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35,9</w:t>
            </w:r>
          </w:p>
        </w:tc>
        <w:tc>
          <w:tcPr>
            <w:tcW w:w="778" w:type="dxa"/>
            <w:tcBorders>
              <w:top w:val="nil"/>
              <w:left w:val="nil"/>
              <w:bottom w:val="single" w:sz="8" w:space="0" w:color="auto"/>
              <w:right w:val="single" w:sz="8" w:space="0" w:color="auto"/>
            </w:tcBorders>
            <w:shd w:val="clear" w:color="auto" w:fill="auto"/>
            <w:noWrap/>
            <w:vAlign w:val="center"/>
            <w:hideMark/>
          </w:tcPr>
          <w:p w14:paraId="41CEC4CC"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30,0</w:t>
            </w:r>
          </w:p>
        </w:tc>
      </w:tr>
      <w:tr w:rsidR="008371A4" w:rsidRPr="008371A4" w14:paraId="1BB293A5" w14:textId="77777777" w:rsidTr="008371A4">
        <w:trPr>
          <w:trHeight w:val="539"/>
        </w:trPr>
        <w:tc>
          <w:tcPr>
            <w:tcW w:w="4469" w:type="dxa"/>
            <w:tcBorders>
              <w:top w:val="nil"/>
              <w:left w:val="single" w:sz="8" w:space="0" w:color="auto"/>
              <w:bottom w:val="single" w:sz="8" w:space="0" w:color="auto"/>
              <w:right w:val="single" w:sz="8" w:space="0" w:color="auto"/>
            </w:tcBorders>
            <w:shd w:val="clear" w:color="auto" w:fill="auto"/>
            <w:vAlign w:val="center"/>
            <w:hideMark/>
          </w:tcPr>
          <w:p w14:paraId="7B0751E2" w14:textId="6DF9F1C2" w:rsidR="008371A4" w:rsidRPr="008371A4" w:rsidRDefault="008371A4" w:rsidP="008371A4">
            <w:pPr>
              <w:spacing w:after="0" w:line="240" w:lineRule="auto"/>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Vračila trošarine za kmetijsko in gozdarsko mehanizacijo (70 %)</w:t>
            </w:r>
          </w:p>
        </w:tc>
        <w:tc>
          <w:tcPr>
            <w:tcW w:w="719" w:type="dxa"/>
            <w:tcBorders>
              <w:top w:val="nil"/>
              <w:left w:val="nil"/>
              <w:bottom w:val="single" w:sz="8" w:space="0" w:color="auto"/>
              <w:right w:val="single" w:sz="8" w:space="0" w:color="auto"/>
            </w:tcBorders>
            <w:shd w:val="clear" w:color="auto" w:fill="auto"/>
            <w:noWrap/>
            <w:vAlign w:val="center"/>
            <w:hideMark/>
          </w:tcPr>
          <w:p w14:paraId="62DD509F"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32.202</w:t>
            </w:r>
          </w:p>
        </w:tc>
        <w:tc>
          <w:tcPr>
            <w:tcW w:w="719" w:type="dxa"/>
            <w:tcBorders>
              <w:top w:val="nil"/>
              <w:left w:val="nil"/>
              <w:bottom w:val="single" w:sz="8" w:space="0" w:color="auto"/>
              <w:right w:val="single" w:sz="8" w:space="0" w:color="auto"/>
            </w:tcBorders>
            <w:shd w:val="clear" w:color="auto" w:fill="auto"/>
            <w:noWrap/>
            <w:vAlign w:val="center"/>
            <w:hideMark/>
          </w:tcPr>
          <w:p w14:paraId="5F6AD7F9"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32.243</w:t>
            </w:r>
          </w:p>
        </w:tc>
        <w:tc>
          <w:tcPr>
            <w:tcW w:w="719" w:type="dxa"/>
            <w:tcBorders>
              <w:top w:val="nil"/>
              <w:left w:val="nil"/>
              <w:bottom w:val="single" w:sz="8" w:space="0" w:color="auto"/>
              <w:right w:val="single" w:sz="8" w:space="0" w:color="auto"/>
            </w:tcBorders>
            <w:shd w:val="clear" w:color="auto" w:fill="auto"/>
            <w:noWrap/>
            <w:vAlign w:val="center"/>
            <w:hideMark/>
          </w:tcPr>
          <w:p w14:paraId="20EC6119"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31.907</w:t>
            </w:r>
          </w:p>
        </w:tc>
        <w:tc>
          <w:tcPr>
            <w:tcW w:w="778" w:type="dxa"/>
            <w:tcBorders>
              <w:top w:val="nil"/>
              <w:left w:val="nil"/>
              <w:bottom w:val="single" w:sz="8" w:space="0" w:color="auto"/>
              <w:right w:val="single" w:sz="8" w:space="0" w:color="auto"/>
            </w:tcBorders>
            <w:shd w:val="clear" w:color="auto" w:fill="auto"/>
            <w:noWrap/>
            <w:vAlign w:val="center"/>
            <w:hideMark/>
          </w:tcPr>
          <w:p w14:paraId="2755B64E"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20,6</w:t>
            </w:r>
          </w:p>
        </w:tc>
        <w:tc>
          <w:tcPr>
            <w:tcW w:w="778" w:type="dxa"/>
            <w:tcBorders>
              <w:top w:val="nil"/>
              <w:left w:val="nil"/>
              <w:bottom w:val="single" w:sz="8" w:space="0" w:color="auto"/>
              <w:right w:val="single" w:sz="8" w:space="0" w:color="auto"/>
            </w:tcBorders>
            <w:shd w:val="clear" w:color="auto" w:fill="auto"/>
            <w:noWrap/>
            <w:vAlign w:val="center"/>
            <w:hideMark/>
          </w:tcPr>
          <w:p w14:paraId="1E3F86FC"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20,1</w:t>
            </w:r>
          </w:p>
        </w:tc>
        <w:tc>
          <w:tcPr>
            <w:tcW w:w="778" w:type="dxa"/>
            <w:tcBorders>
              <w:top w:val="nil"/>
              <w:left w:val="nil"/>
              <w:bottom w:val="single" w:sz="8" w:space="0" w:color="auto"/>
              <w:right w:val="single" w:sz="8" w:space="0" w:color="auto"/>
            </w:tcBorders>
            <w:shd w:val="clear" w:color="auto" w:fill="auto"/>
            <w:noWrap/>
            <w:vAlign w:val="center"/>
            <w:hideMark/>
          </w:tcPr>
          <w:p w14:paraId="062A3151"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19,7</w:t>
            </w:r>
          </w:p>
        </w:tc>
      </w:tr>
      <w:tr w:rsidR="008371A4" w:rsidRPr="008371A4" w14:paraId="613EF6A5" w14:textId="77777777" w:rsidTr="008371A4">
        <w:trPr>
          <w:trHeight w:val="703"/>
        </w:trPr>
        <w:tc>
          <w:tcPr>
            <w:tcW w:w="4469" w:type="dxa"/>
            <w:tcBorders>
              <w:top w:val="nil"/>
              <w:left w:val="single" w:sz="8" w:space="0" w:color="auto"/>
              <w:bottom w:val="single" w:sz="8" w:space="0" w:color="auto"/>
              <w:right w:val="single" w:sz="8" w:space="0" w:color="auto"/>
            </w:tcBorders>
            <w:shd w:val="clear" w:color="auto" w:fill="auto"/>
            <w:vAlign w:val="center"/>
            <w:hideMark/>
          </w:tcPr>
          <w:p w14:paraId="2CD6E2A8" w14:textId="77777777" w:rsidR="008371A4" w:rsidRPr="008371A4" w:rsidRDefault="008371A4" w:rsidP="008371A4">
            <w:pPr>
              <w:spacing w:after="0" w:line="240" w:lineRule="auto"/>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Energenti, uporabljeni za skupno proizvodnjo toplotne in električne energije (kogeneracijo), pred 2017: energent za proizvodnjo EE in kogeneracijo</w:t>
            </w:r>
          </w:p>
        </w:tc>
        <w:tc>
          <w:tcPr>
            <w:tcW w:w="719" w:type="dxa"/>
            <w:tcBorders>
              <w:top w:val="nil"/>
              <w:left w:val="nil"/>
              <w:bottom w:val="single" w:sz="8" w:space="0" w:color="auto"/>
              <w:right w:val="single" w:sz="8" w:space="0" w:color="auto"/>
            </w:tcBorders>
            <w:shd w:val="clear" w:color="auto" w:fill="auto"/>
            <w:noWrap/>
            <w:vAlign w:val="center"/>
            <w:hideMark/>
          </w:tcPr>
          <w:p w14:paraId="4AC205F8"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 </w:t>
            </w:r>
          </w:p>
        </w:tc>
        <w:tc>
          <w:tcPr>
            <w:tcW w:w="719" w:type="dxa"/>
            <w:tcBorders>
              <w:top w:val="nil"/>
              <w:left w:val="nil"/>
              <w:bottom w:val="single" w:sz="8" w:space="0" w:color="auto"/>
              <w:right w:val="single" w:sz="8" w:space="0" w:color="auto"/>
            </w:tcBorders>
            <w:shd w:val="clear" w:color="auto" w:fill="auto"/>
            <w:noWrap/>
            <w:vAlign w:val="center"/>
            <w:hideMark/>
          </w:tcPr>
          <w:p w14:paraId="106BEB1D"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 </w:t>
            </w:r>
          </w:p>
        </w:tc>
        <w:tc>
          <w:tcPr>
            <w:tcW w:w="719" w:type="dxa"/>
            <w:tcBorders>
              <w:top w:val="nil"/>
              <w:left w:val="nil"/>
              <w:bottom w:val="single" w:sz="8" w:space="0" w:color="auto"/>
              <w:right w:val="single" w:sz="8" w:space="0" w:color="auto"/>
            </w:tcBorders>
            <w:shd w:val="clear" w:color="auto" w:fill="auto"/>
            <w:noWrap/>
            <w:vAlign w:val="center"/>
            <w:hideMark/>
          </w:tcPr>
          <w:p w14:paraId="17278038"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 </w:t>
            </w:r>
          </w:p>
        </w:tc>
        <w:tc>
          <w:tcPr>
            <w:tcW w:w="778" w:type="dxa"/>
            <w:tcBorders>
              <w:top w:val="nil"/>
              <w:left w:val="nil"/>
              <w:bottom w:val="single" w:sz="8" w:space="0" w:color="auto"/>
              <w:right w:val="single" w:sz="8" w:space="0" w:color="auto"/>
            </w:tcBorders>
            <w:shd w:val="clear" w:color="auto" w:fill="auto"/>
            <w:noWrap/>
            <w:vAlign w:val="center"/>
            <w:hideMark/>
          </w:tcPr>
          <w:p w14:paraId="616E9F29"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15,4</w:t>
            </w:r>
          </w:p>
        </w:tc>
        <w:tc>
          <w:tcPr>
            <w:tcW w:w="778" w:type="dxa"/>
            <w:tcBorders>
              <w:top w:val="nil"/>
              <w:left w:val="nil"/>
              <w:bottom w:val="single" w:sz="8" w:space="0" w:color="auto"/>
              <w:right w:val="single" w:sz="8" w:space="0" w:color="auto"/>
            </w:tcBorders>
            <w:shd w:val="clear" w:color="auto" w:fill="auto"/>
            <w:noWrap/>
            <w:vAlign w:val="center"/>
            <w:hideMark/>
          </w:tcPr>
          <w:p w14:paraId="6BDCD849"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15,2</w:t>
            </w:r>
          </w:p>
        </w:tc>
        <w:tc>
          <w:tcPr>
            <w:tcW w:w="778" w:type="dxa"/>
            <w:tcBorders>
              <w:top w:val="nil"/>
              <w:left w:val="nil"/>
              <w:bottom w:val="single" w:sz="8" w:space="0" w:color="auto"/>
              <w:right w:val="single" w:sz="8" w:space="0" w:color="auto"/>
            </w:tcBorders>
            <w:shd w:val="clear" w:color="auto" w:fill="auto"/>
            <w:noWrap/>
            <w:vAlign w:val="center"/>
            <w:hideMark/>
          </w:tcPr>
          <w:p w14:paraId="1262540B"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16,8</w:t>
            </w:r>
          </w:p>
        </w:tc>
      </w:tr>
      <w:tr w:rsidR="008371A4" w:rsidRPr="008371A4" w14:paraId="4170C198" w14:textId="77777777" w:rsidTr="008371A4">
        <w:trPr>
          <w:trHeight w:val="543"/>
        </w:trPr>
        <w:tc>
          <w:tcPr>
            <w:tcW w:w="4469" w:type="dxa"/>
            <w:tcBorders>
              <w:top w:val="nil"/>
              <w:left w:val="single" w:sz="8" w:space="0" w:color="auto"/>
              <w:bottom w:val="single" w:sz="8" w:space="0" w:color="auto"/>
              <w:right w:val="single" w:sz="8" w:space="0" w:color="auto"/>
            </w:tcBorders>
            <w:shd w:val="clear" w:color="auto" w:fill="auto"/>
            <w:vAlign w:val="center"/>
            <w:hideMark/>
          </w:tcPr>
          <w:p w14:paraId="4789112D" w14:textId="7C9D04F8" w:rsidR="008371A4" w:rsidRPr="008371A4" w:rsidRDefault="008371A4" w:rsidP="008371A4">
            <w:pPr>
              <w:spacing w:after="0" w:line="240" w:lineRule="auto"/>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Vračila trošarine za statične delovne stroje, stroje v gradbeništvu in strojegradnji ipd. (50 %)</w:t>
            </w:r>
          </w:p>
        </w:tc>
        <w:tc>
          <w:tcPr>
            <w:tcW w:w="719" w:type="dxa"/>
            <w:tcBorders>
              <w:top w:val="nil"/>
              <w:left w:val="nil"/>
              <w:bottom w:val="single" w:sz="8" w:space="0" w:color="auto"/>
              <w:right w:val="single" w:sz="8" w:space="0" w:color="auto"/>
            </w:tcBorders>
            <w:shd w:val="clear" w:color="auto" w:fill="auto"/>
            <w:noWrap/>
            <w:vAlign w:val="center"/>
            <w:hideMark/>
          </w:tcPr>
          <w:p w14:paraId="7064C123"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467</w:t>
            </w:r>
          </w:p>
        </w:tc>
        <w:tc>
          <w:tcPr>
            <w:tcW w:w="719" w:type="dxa"/>
            <w:tcBorders>
              <w:top w:val="nil"/>
              <w:left w:val="nil"/>
              <w:bottom w:val="single" w:sz="8" w:space="0" w:color="auto"/>
              <w:right w:val="single" w:sz="8" w:space="0" w:color="auto"/>
            </w:tcBorders>
            <w:shd w:val="clear" w:color="auto" w:fill="auto"/>
            <w:noWrap/>
            <w:vAlign w:val="center"/>
            <w:hideMark/>
          </w:tcPr>
          <w:p w14:paraId="64525B17"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477</w:t>
            </w:r>
          </w:p>
        </w:tc>
        <w:tc>
          <w:tcPr>
            <w:tcW w:w="719" w:type="dxa"/>
            <w:tcBorders>
              <w:top w:val="nil"/>
              <w:left w:val="nil"/>
              <w:bottom w:val="single" w:sz="8" w:space="0" w:color="auto"/>
              <w:right w:val="single" w:sz="8" w:space="0" w:color="auto"/>
            </w:tcBorders>
            <w:shd w:val="clear" w:color="auto" w:fill="auto"/>
            <w:noWrap/>
            <w:vAlign w:val="center"/>
            <w:hideMark/>
          </w:tcPr>
          <w:p w14:paraId="467D7977"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465</w:t>
            </w:r>
          </w:p>
        </w:tc>
        <w:tc>
          <w:tcPr>
            <w:tcW w:w="778" w:type="dxa"/>
            <w:tcBorders>
              <w:top w:val="nil"/>
              <w:left w:val="nil"/>
              <w:bottom w:val="single" w:sz="8" w:space="0" w:color="auto"/>
              <w:right w:val="single" w:sz="8" w:space="0" w:color="auto"/>
            </w:tcBorders>
            <w:shd w:val="clear" w:color="auto" w:fill="auto"/>
            <w:noWrap/>
            <w:vAlign w:val="center"/>
            <w:hideMark/>
          </w:tcPr>
          <w:p w14:paraId="56A9AA96"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8,3</w:t>
            </w:r>
          </w:p>
        </w:tc>
        <w:tc>
          <w:tcPr>
            <w:tcW w:w="778" w:type="dxa"/>
            <w:tcBorders>
              <w:top w:val="nil"/>
              <w:left w:val="nil"/>
              <w:bottom w:val="single" w:sz="8" w:space="0" w:color="auto"/>
              <w:right w:val="single" w:sz="8" w:space="0" w:color="auto"/>
            </w:tcBorders>
            <w:shd w:val="clear" w:color="auto" w:fill="auto"/>
            <w:noWrap/>
            <w:vAlign w:val="center"/>
            <w:hideMark/>
          </w:tcPr>
          <w:p w14:paraId="46022CF6"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7,7</w:t>
            </w:r>
          </w:p>
        </w:tc>
        <w:tc>
          <w:tcPr>
            <w:tcW w:w="778" w:type="dxa"/>
            <w:tcBorders>
              <w:top w:val="nil"/>
              <w:left w:val="nil"/>
              <w:bottom w:val="single" w:sz="8" w:space="0" w:color="auto"/>
              <w:right w:val="single" w:sz="8" w:space="0" w:color="auto"/>
            </w:tcBorders>
            <w:shd w:val="clear" w:color="auto" w:fill="auto"/>
            <w:noWrap/>
            <w:vAlign w:val="center"/>
            <w:hideMark/>
          </w:tcPr>
          <w:p w14:paraId="5C83A57E"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7,0</w:t>
            </w:r>
          </w:p>
        </w:tc>
      </w:tr>
      <w:tr w:rsidR="008371A4" w:rsidRPr="008371A4" w14:paraId="52BC228E" w14:textId="77777777" w:rsidTr="008371A4">
        <w:trPr>
          <w:trHeight w:val="537"/>
        </w:trPr>
        <w:tc>
          <w:tcPr>
            <w:tcW w:w="4469" w:type="dxa"/>
            <w:tcBorders>
              <w:top w:val="nil"/>
              <w:left w:val="single" w:sz="8" w:space="0" w:color="auto"/>
              <w:bottom w:val="single" w:sz="8" w:space="0" w:color="auto"/>
              <w:right w:val="single" w:sz="8" w:space="0" w:color="auto"/>
            </w:tcBorders>
            <w:shd w:val="clear" w:color="auto" w:fill="auto"/>
            <w:vAlign w:val="center"/>
            <w:hideMark/>
          </w:tcPr>
          <w:p w14:paraId="1DBFB080" w14:textId="77777777" w:rsidR="008371A4" w:rsidRPr="008371A4" w:rsidRDefault="008371A4" w:rsidP="008371A4">
            <w:pPr>
              <w:spacing w:after="0" w:line="240" w:lineRule="auto"/>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Znižana trošarina na električno energijo za večje porabnike (nad 10.000 MWh/leto)</w:t>
            </w:r>
          </w:p>
        </w:tc>
        <w:tc>
          <w:tcPr>
            <w:tcW w:w="719" w:type="dxa"/>
            <w:tcBorders>
              <w:top w:val="nil"/>
              <w:left w:val="nil"/>
              <w:bottom w:val="single" w:sz="8" w:space="0" w:color="auto"/>
              <w:right w:val="single" w:sz="8" w:space="0" w:color="auto"/>
            </w:tcBorders>
            <w:shd w:val="clear" w:color="auto" w:fill="auto"/>
            <w:noWrap/>
            <w:vAlign w:val="center"/>
            <w:hideMark/>
          </w:tcPr>
          <w:p w14:paraId="5DE2CE87"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 </w:t>
            </w:r>
          </w:p>
        </w:tc>
        <w:tc>
          <w:tcPr>
            <w:tcW w:w="719" w:type="dxa"/>
            <w:tcBorders>
              <w:top w:val="nil"/>
              <w:left w:val="nil"/>
              <w:bottom w:val="single" w:sz="8" w:space="0" w:color="auto"/>
              <w:right w:val="single" w:sz="8" w:space="0" w:color="auto"/>
            </w:tcBorders>
            <w:shd w:val="clear" w:color="auto" w:fill="auto"/>
            <w:noWrap/>
            <w:vAlign w:val="center"/>
            <w:hideMark/>
          </w:tcPr>
          <w:p w14:paraId="6119FB70"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 </w:t>
            </w:r>
          </w:p>
        </w:tc>
        <w:tc>
          <w:tcPr>
            <w:tcW w:w="719" w:type="dxa"/>
            <w:tcBorders>
              <w:top w:val="nil"/>
              <w:left w:val="nil"/>
              <w:bottom w:val="single" w:sz="8" w:space="0" w:color="auto"/>
              <w:right w:val="single" w:sz="8" w:space="0" w:color="auto"/>
            </w:tcBorders>
            <w:shd w:val="clear" w:color="auto" w:fill="auto"/>
            <w:noWrap/>
            <w:vAlign w:val="center"/>
            <w:hideMark/>
          </w:tcPr>
          <w:p w14:paraId="3CCFF531"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 </w:t>
            </w:r>
          </w:p>
        </w:tc>
        <w:tc>
          <w:tcPr>
            <w:tcW w:w="778" w:type="dxa"/>
            <w:tcBorders>
              <w:top w:val="nil"/>
              <w:left w:val="nil"/>
              <w:bottom w:val="single" w:sz="8" w:space="0" w:color="auto"/>
              <w:right w:val="single" w:sz="8" w:space="0" w:color="auto"/>
            </w:tcBorders>
            <w:shd w:val="clear" w:color="auto" w:fill="auto"/>
            <w:noWrap/>
            <w:vAlign w:val="center"/>
            <w:hideMark/>
          </w:tcPr>
          <w:p w14:paraId="10FE3C29"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3,3</w:t>
            </w:r>
          </w:p>
        </w:tc>
        <w:tc>
          <w:tcPr>
            <w:tcW w:w="778" w:type="dxa"/>
            <w:tcBorders>
              <w:top w:val="nil"/>
              <w:left w:val="nil"/>
              <w:bottom w:val="single" w:sz="8" w:space="0" w:color="auto"/>
              <w:right w:val="single" w:sz="8" w:space="0" w:color="auto"/>
            </w:tcBorders>
            <w:shd w:val="clear" w:color="auto" w:fill="auto"/>
            <w:noWrap/>
            <w:vAlign w:val="center"/>
            <w:hideMark/>
          </w:tcPr>
          <w:p w14:paraId="04569ED4"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3,5</w:t>
            </w:r>
          </w:p>
        </w:tc>
        <w:tc>
          <w:tcPr>
            <w:tcW w:w="778" w:type="dxa"/>
            <w:tcBorders>
              <w:top w:val="nil"/>
              <w:left w:val="nil"/>
              <w:bottom w:val="single" w:sz="8" w:space="0" w:color="auto"/>
              <w:right w:val="single" w:sz="8" w:space="0" w:color="auto"/>
            </w:tcBorders>
            <w:shd w:val="clear" w:color="auto" w:fill="auto"/>
            <w:noWrap/>
            <w:vAlign w:val="center"/>
            <w:hideMark/>
          </w:tcPr>
          <w:p w14:paraId="0A17EBC2"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3,3</w:t>
            </w:r>
          </w:p>
        </w:tc>
      </w:tr>
      <w:tr w:rsidR="008371A4" w:rsidRPr="008371A4" w14:paraId="1581F0D9" w14:textId="77777777" w:rsidTr="008371A4">
        <w:trPr>
          <w:trHeight w:val="559"/>
        </w:trPr>
        <w:tc>
          <w:tcPr>
            <w:tcW w:w="4469" w:type="dxa"/>
            <w:tcBorders>
              <w:top w:val="nil"/>
              <w:left w:val="single" w:sz="8" w:space="0" w:color="auto"/>
              <w:bottom w:val="single" w:sz="8" w:space="0" w:color="auto"/>
              <w:right w:val="single" w:sz="8" w:space="0" w:color="auto"/>
            </w:tcBorders>
            <w:shd w:val="clear" w:color="auto" w:fill="auto"/>
            <w:vAlign w:val="center"/>
            <w:hideMark/>
          </w:tcPr>
          <w:p w14:paraId="16867A74" w14:textId="77777777" w:rsidR="008371A4" w:rsidRPr="008371A4" w:rsidRDefault="008371A4" w:rsidP="008371A4">
            <w:pPr>
              <w:spacing w:after="0" w:line="240" w:lineRule="auto"/>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Oprostitev trošarine za energetsko intenzivna podjetja (samo energenti)</w:t>
            </w:r>
          </w:p>
        </w:tc>
        <w:tc>
          <w:tcPr>
            <w:tcW w:w="719" w:type="dxa"/>
            <w:tcBorders>
              <w:top w:val="nil"/>
              <w:left w:val="nil"/>
              <w:bottom w:val="single" w:sz="8" w:space="0" w:color="auto"/>
              <w:right w:val="single" w:sz="8" w:space="0" w:color="auto"/>
            </w:tcBorders>
            <w:shd w:val="clear" w:color="auto" w:fill="auto"/>
            <w:noWrap/>
            <w:vAlign w:val="center"/>
            <w:hideMark/>
          </w:tcPr>
          <w:p w14:paraId="401477F3"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85</w:t>
            </w:r>
          </w:p>
        </w:tc>
        <w:tc>
          <w:tcPr>
            <w:tcW w:w="719" w:type="dxa"/>
            <w:tcBorders>
              <w:top w:val="nil"/>
              <w:left w:val="nil"/>
              <w:bottom w:val="single" w:sz="8" w:space="0" w:color="auto"/>
              <w:right w:val="single" w:sz="8" w:space="0" w:color="auto"/>
            </w:tcBorders>
            <w:shd w:val="clear" w:color="auto" w:fill="auto"/>
            <w:noWrap/>
            <w:vAlign w:val="center"/>
            <w:hideMark/>
          </w:tcPr>
          <w:p w14:paraId="6C4A8DE0"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66</w:t>
            </w:r>
          </w:p>
        </w:tc>
        <w:tc>
          <w:tcPr>
            <w:tcW w:w="719" w:type="dxa"/>
            <w:tcBorders>
              <w:top w:val="nil"/>
              <w:left w:val="nil"/>
              <w:bottom w:val="single" w:sz="8" w:space="0" w:color="auto"/>
              <w:right w:val="single" w:sz="8" w:space="0" w:color="auto"/>
            </w:tcBorders>
            <w:shd w:val="clear" w:color="auto" w:fill="auto"/>
            <w:noWrap/>
            <w:vAlign w:val="center"/>
            <w:hideMark/>
          </w:tcPr>
          <w:p w14:paraId="0331BA19"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57</w:t>
            </w:r>
          </w:p>
        </w:tc>
        <w:tc>
          <w:tcPr>
            <w:tcW w:w="778" w:type="dxa"/>
            <w:tcBorders>
              <w:top w:val="nil"/>
              <w:left w:val="nil"/>
              <w:bottom w:val="single" w:sz="8" w:space="0" w:color="auto"/>
              <w:right w:val="single" w:sz="8" w:space="0" w:color="auto"/>
            </w:tcBorders>
            <w:shd w:val="clear" w:color="auto" w:fill="auto"/>
            <w:noWrap/>
            <w:vAlign w:val="center"/>
            <w:hideMark/>
          </w:tcPr>
          <w:p w14:paraId="25BCFDF7"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3,0</w:t>
            </w:r>
          </w:p>
        </w:tc>
        <w:tc>
          <w:tcPr>
            <w:tcW w:w="778" w:type="dxa"/>
            <w:tcBorders>
              <w:top w:val="nil"/>
              <w:left w:val="nil"/>
              <w:bottom w:val="single" w:sz="8" w:space="0" w:color="auto"/>
              <w:right w:val="single" w:sz="8" w:space="0" w:color="auto"/>
            </w:tcBorders>
            <w:shd w:val="clear" w:color="auto" w:fill="auto"/>
            <w:noWrap/>
            <w:vAlign w:val="center"/>
            <w:hideMark/>
          </w:tcPr>
          <w:p w14:paraId="5E67BF01"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3,2</w:t>
            </w:r>
          </w:p>
        </w:tc>
        <w:tc>
          <w:tcPr>
            <w:tcW w:w="778" w:type="dxa"/>
            <w:tcBorders>
              <w:top w:val="nil"/>
              <w:left w:val="nil"/>
              <w:bottom w:val="single" w:sz="8" w:space="0" w:color="auto"/>
              <w:right w:val="single" w:sz="8" w:space="0" w:color="auto"/>
            </w:tcBorders>
            <w:shd w:val="clear" w:color="auto" w:fill="auto"/>
            <w:noWrap/>
            <w:vAlign w:val="center"/>
            <w:hideMark/>
          </w:tcPr>
          <w:p w14:paraId="4D1764C6"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3,0</w:t>
            </w:r>
          </w:p>
        </w:tc>
      </w:tr>
      <w:tr w:rsidR="008371A4" w:rsidRPr="008371A4" w14:paraId="41413EFB" w14:textId="77777777" w:rsidTr="008371A4">
        <w:trPr>
          <w:trHeight w:val="553"/>
        </w:trPr>
        <w:tc>
          <w:tcPr>
            <w:tcW w:w="4469" w:type="dxa"/>
            <w:tcBorders>
              <w:top w:val="nil"/>
              <w:left w:val="single" w:sz="8" w:space="0" w:color="auto"/>
              <w:bottom w:val="single" w:sz="8" w:space="0" w:color="auto"/>
              <w:right w:val="single" w:sz="8" w:space="0" w:color="auto"/>
            </w:tcBorders>
            <w:shd w:val="clear" w:color="auto" w:fill="auto"/>
            <w:vAlign w:val="center"/>
            <w:hideMark/>
          </w:tcPr>
          <w:p w14:paraId="35018468" w14:textId="77777777" w:rsidR="008371A4" w:rsidRPr="008371A4" w:rsidRDefault="008371A4" w:rsidP="008371A4">
            <w:pPr>
              <w:spacing w:after="0" w:line="240" w:lineRule="auto"/>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Oprostitev trošarine na alkohol za proizvodnjo arom in brezalkoholnih pijač (do 1,2 % vol.)</w:t>
            </w:r>
          </w:p>
        </w:tc>
        <w:tc>
          <w:tcPr>
            <w:tcW w:w="719" w:type="dxa"/>
            <w:tcBorders>
              <w:top w:val="nil"/>
              <w:left w:val="nil"/>
              <w:bottom w:val="single" w:sz="8" w:space="0" w:color="auto"/>
              <w:right w:val="single" w:sz="8" w:space="0" w:color="auto"/>
            </w:tcBorders>
            <w:shd w:val="clear" w:color="auto" w:fill="auto"/>
            <w:noWrap/>
            <w:vAlign w:val="center"/>
            <w:hideMark/>
          </w:tcPr>
          <w:p w14:paraId="16415FE0"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 </w:t>
            </w:r>
          </w:p>
        </w:tc>
        <w:tc>
          <w:tcPr>
            <w:tcW w:w="719" w:type="dxa"/>
            <w:tcBorders>
              <w:top w:val="nil"/>
              <w:left w:val="nil"/>
              <w:bottom w:val="single" w:sz="8" w:space="0" w:color="auto"/>
              <w:right w:val="single" w:sz="8" w:space="0" w:color="auto"/>
            </w:tcBorders>
            <w:shd w:val="clear" w:color="auto" w:fill="auto"/>
            <w:noWrap/>
            <w:vAlign w:val="center"/>
            <w:hideMark/>
          </w:tcPr>
          <w:p w14:paraId="6507E2E6"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 </w:t>
            </w:r>
          </w:p>
        </w:tc>
        <w:tc>
          <w:tcPr>
            <w:tcW w:w="719" w:type="dxa"/>
            <w:tcBorders>
              <w:top w:val="nil"/>
              <w:left w:val="nil"/>
              <w:bottom w:val="single" w:sz="8" w:space="0" w:color="auto"/>
              <w:right w:val="single" w:sz="8" w:space="0" w:color="auto"/>
            </w:tcBorders>
            <w:shd w:val="clear" w:color="auto" w:fill="auto"/>
            <w:noWrap/>
            <w:vAlign w:val="center"/>
            <w:hideMark/>
          </w:tcPr>
          <w:p w14:paraId="7A98792D"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 </w:t>
            </w:r>
          </w:p>
        </w:tc>
        <w:tc>
          <w:tcPr>
            <w:tcW w:w="778" w:type="dxa"/>
            <w:tcBorders>
              <w:top w:val="nil"/>
              <w:left w:val="nil"/>
              <w:bottom w:val="single" w:sz="8" w:space="0" w:color="auto"/>
              <w:right w:val="single" w:sz="8" w:space="0" w:color="auto"/>
            </w:tcBorders>
            <w:shd w:val="clear" w:color="auto" w:fill="auto"/>
            <w:noWrap/>
            <w:vAlign w:val="center"/>
            <w:hideMark/>
          </w:tcPr>
          <w:p w14:paraId="466DBB91"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0,8</w:t>
            </w:r>
          </w:p>
        </w:tc>
        <w:tc>
          <w:tcPr>
            <w:tcW w:w="778" w:type="dxa"/>
            <w:tcBorders>
              <w:top w:val="nil"/>
              <w:left w:val="nil"/>
              <w:bottom w:val="single" w:sz="8" w:space="0" w:color="auto"/>
              <w:right w:val="single" w:sz="8" w:space="0" w:color="auto"/>
            </w:tcBorders>
            <w:shd w:val="clear" w:color="auto" w:fill="auto"/>
            <w:noWrap/>
            <w:vAlign w:val="center"/>
            <w:hideMark/>
          </w:tcPr>
          <w:p w14:paraId="7AC18C34"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0,9</w:t>
            </w:r>
          </w:p>
        </w:tc>
        <w:tc>
          <w:tcPr>
            <w:tcW w:w="778" w:type="dxa"/>
            <w:tcBorders>
              <w:top w:val="nil"/>
              <w:left w:val="nil"/>
              <w:bottom w:val="single" w:sz="8" w:space="0" w:color="auto"/>
              <w:right w:val="single" w:sz="8" w:space="0" w:color="auto"/>
            </w:tcBorders>
            <w:shd w:val="clear" w:color="auto" w:fill="auto"/>
            <w:noWrap/>
            <w:vAlign w:val="center"/>
            <w:hideMark/>
          </w:tcPr>
          <w:p w14:paraId="6E2CA19F"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0,9</w:t>
            </w:r>
          </w:p>
        </w:tc>
      </w:tr>
      <w:tr w:rsidR="008371A4" w:rsidRPr="008371A4" w14:paraId="2812E6A3" w14:textId="77777777" w:rsidTr="008371A4">
        <w:trPr>
          <w:trHeight w:val="533"/>
        </w:trPr>
        <w:tc>
          <w:tcPr>
            <w:tcW w:w="4469" w:type="dxa"/>
            <w:tcBorders>
              <w:top w:val="nil"/>
              <w:left w:val="single" w:sz="8" w:space="0" w:color="auto"/>
              <w:bottom w:val="single" w:sz="8" w:space="0" w:color="auto"/>
              <w:right w:val="single" w:sz="8" w:space="0" w:color="auto"/>
            </w:tcBorders>
            <w:shd w:val="clear" w:color="auto" w:fill="auto"/>
            <w:vAlign w:val="center"/>
            <w:hideMark/>
          </w:tcPr>
          <w:p w14:paraId="7F1A0483" w14:textId="77777777" w:rsidR="008371A4" w:rsidRPr="008371A4" w:rsidRDefault="008371A4" w:rsidP="008371A4">
            <w:pPr>
              <w:spacing w:after="0" w:line="240" w:lineRule="auto"/>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Znižana trošarina na alkohol za male proizvajalce piva (50 %)</w:t>
            </w:r>
          </w:p>
        </w:tc>
        <w:tc>
          <w:tcPr>
            <w:tcW w:w="719" w:type="dxa"/>
            <w:tcBorders>
              <w:top w:val="nil"/>
              <w:left w:val="nil"/>
              <w:bottom w:val="single" w:sz="8" w:space="0" w:color="auto"/>
              <w:right w:val="single" w:sz="8" w:space="0" w:color="auto"/>
            </w:tcBorders>
            <w:shd w:val="clear" w:color="auto" w:fill="auto"/>
            <w:noWrap/>
            <w:vAlign w:val="center"/>
            <w:hideMark/>
          </w:tcPr>
          <w:p w14:paraId="242C13EC"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92</w:t>
            </w:r>
          </w:p>
        </w:tc>
        <w:tc>
          <w:tcPr>
            <w:tcW w:w="719" w:type="dxa"/>
            <w:tcBorders>
              <w:top w:val="nil"/>
              <w:left w:val="nil"/>
              <w:bottom w:val="single" w:sz="8" w:space="0" w:color="auto"/>
              <w:right w:val="single" w:sz="8" w:space="0" w:color="auto"/>
            </w:tcBorders>
            <w:shd w:val="clear" w:color="auto" w:fill="auto"/>
            <w:noWrap/>
            <w:vAlign w:val="center"/>
            <w:hideMark/>
          </w:tcPr>
          <w:p w14:paraId="4A0501CD"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99</w:t>
            </w:r>
          </w:p>
        </w:tc>
        <w:tc>
          <w:tcPr>
            <w:tcW w:w="719" w:type="dxa"/>
            <w:tcBorders>
              <w:top w:val="nil"/>
              <w:left w:val="nil"/>
              <w:bottom w:val="single" w:sz="8" w:space="0" w:color="auto"/>
              <w:right w:val="single" w:sz="8" w:space="0" w:color="auto"/>
            </w:tcBorders>
            <w:shd w:val="clear" w:color="auto" w:fill="auto"/>
            <w:noWrap/>
            <w:vAlign w:val="center"/>
            <w:hideMark/>
          </w:tcPr>
          <w:p w14:paraId="3D22F0BC"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92</w:t>
            </w:r>
          </w:p>
        </w:tc>
        <w:tc>
          <w:tcPr>
            <w:tcW w:w="778" w:type="dxa"/>
            <w:tcBorders>
              <w:top w:val="nil"/>
              <w:left w:val="nil"/>
              <w:bottom w:val="single" w:sz="8" w:space="0" w:color="auto"/>
              <w:right w:val="single" w:sz="8" w:space="0" w:color="auto"/>
            </w:tcBorders>
            <w:shd w:val="clear" w:color="auto" w:fill="auto"/>
            <w:noWrap/>
            <w:vAlign w:val="center"/>
            <w:hideMark/>
          </w:tcPr>
          <w:p w14:paraId="007A3F48"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1,0</w:t>
            </w:r>
          </w:p>
        </w:tc>
        <w:tc>
          <w:tcPr>
            <w:tcW w:w="778" w:type="dxa"/>
            <w:tcBorders>
              <w:top w:val="nil"/>
              <w:left w:val="nil"/>
              <w:bottom w:val="single" w:sz="8" w:space="0" w:color="auto"/>
              <w:right w:val="single" w:sz="8" w:space="0" w:color="auto"/>
            </w:tcBorders>
            <w:shd w:val="clear" w:color="auto" w:fill="auto"/>
            <w:noWrap/>
            <w:vAlign w:val="center"/>
            <w:hideMark/>
          </w:tcPr>
          <w:p w14:paraId="6CDA5E9B"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1,1</w:t>
            </w:r>
          </w:p>
        </w:tc>
        <w:tc>
          <w:tcPr>
            <w:tcW w:w="778" w:type="dxa"/>
            <w:tcBorders>
              <w:top w:val="nil"/>
              <w:left w:val="nil"/>
              <w:bottom w:val="single" w:sz="8" w:space="0" w:color="auto"/>
              <w:right w:val="single" w:sz="8" w:space="0" w:color="auto"/>
            </w:tcBorders>
            <w:shd w:val="clear" w:color="auto" w:fill="auto"/>
            <w:noWrap/>
            <w:vAlign w:val="center"/>
            <w:hideMark/>
          </w:tcPr>
          <w:p w14:paraId="106C5C05"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0,7</w:t>
            </w:r>
          </w:p>
        </w:tc>
      </w:tr>
      <w:tr w:rsidR="008371A4" w:rsidRPr="008371A4" w14:paraId="54DDE3EF" w14:textId="77777777" w:rsidTr="008371A4">
        <w:trPr>
          <w:trHeight w:val="274"/>
        </w:trPr>
        <w:tc>
          <w:tcPr>
            <w:tcW w:w="4469" w:type="dxa"/>
            <w:tcBorders>
              <w:top w:val="nil"/>
              <w:left w:val="single" w:sz="8" w:space="0" w:color="auto"/>
              <w:bottom w:val="single" w:sz="8" w:space="0" w:color="auto"/>
              <w:right w:val="single" w:sz="8" w:space="0" w:color="auto"/>
            </w:tcBorders>
            <w:shd w:val="clear" w:color="auto" w:fill="auto"/>
            <w:vAlign w:val="center"/>
            <w:hideMark/>
          </w:tcPr>
          <w:p w14:paraId="7826C53E" w14:textId="77777777" w:rsidR="008371A4" w:rsidRPr="008371A4" w:rsidRDefault="008371A4" w:rsidP="008371A4">
            <w:pPr>
              <w:spacing w:after="0" w:line="240" w:lineRule="auto"/>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Oprostitev trošarine na alkohol za proizvodnjo kisa</w:t>
            </w:r>
          </w:p>
        </w:tc>
        <w:tc>
          <w:tcPr>
            <w:tcW w:w="719" w:type="dxa"/>
            <w:tcBorders>
              <w:top w:val="nil"/>
              <w:left w:val="nil"/>
              <w:bottom w:val="single" w:sz="8" w:space="0" w:color="auto"/>
              <w:right w:val="single" w:sz="8" w:space="0" w:color="auto"/>
            </w:tcBorders>
            <w:shd w:val="clear" w:color="auto" w:fill="auto"/>
            <w:noWrap/>
            <w:vAlign w:val="center"/>
            <w:hideMark/>
          </w:tcPr>
          <w:p w14:paraId="0269C70D"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 </w:t>
            </w:r>
          </w:p>
        </w:tc>
        <w:tc>
          <w:tcPr>
            <w:tcW w:w="719" w:type="dxa"/>
            <w:tcBorders>
              <w:top w:val="nil"/>
              <w:left w:val="nil"/>
              <w:bottom w:val="single" w:sz="8" w:space="0" w:color="auto"/>
              <w:right w:val="single" w:sz="8" w:space="0" w:color="auto"/>
            </w:tcBorders>
            <w:shd w:val="clear" w:color="auto" w:fill="auto"/>
            <w:noWrap/>
            <w:vAlign w:val="center"/>
            <w:hideMark/>
          </w:tcPr>
          <w:p w14:paraId="2F05E403"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 </w:t>
            </w:r>
          </w:p>
        </w:tc>
        <w:tc>
          <w:tcPr>
            <w:tcW w:w="719" w:type="dxa"/>
            <w:tcBorders>
              <w:top w:val="nil"/>
              <w:left w:val="nil"/>
              <w:bottom w:val="single" w:sz="8" w:space="0" w:color="auto"/>
              <w:right w:val="single" w:sz="8" w:space="0" w:color="auto"/>
            </w:tcBorders>
            <w:shd w:val="clear" w:color="auto" w:fill="auto"/>
            <w:noWrap/>
            <w:vAlign w:val="center"/>
            <w:hideMark/>
          </w:tcPr>
          <w:p w14:paraId="100919F7"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 </w:t>
            </w:r>
          </w:p>
        </w:tc>
        <w:tc>
          <w:tcPr>
            <w:tcW w:w="778" w:type="dxa"/>
            <w:tcBorders>
              <w:top w:val="nil"/>
              <w:left w:val="nil"/>
              <w:bottom w:val="single" w:sz="8" w:space="0" w:color="auto"/>
              <w:right w:val="single" w:sz="8" w:space="0" w:color="auto"/>
            </w:tcBorders>
            <w:shd w:val="clear" w:color="auto" w:fill="auto"/>
            <w:noWrap/>
            <w:vAlign w:val="center"/>
            <w:hideMark/>
          </w:tcPr>
          <w:p w14:paraId="4835DF2A"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0,1</w:t>
            </w:r>
          </w:p>
        </w:tc>
        <w:tc>
          <w:tcPr>
            <w:tcW w:w="778" w:type="dxa"/>
            <w:tcBorders>
              <w:top w:val="nil"/>
              <w:left w:val="nil"/>
              <w:bottom w:val="single" w:sz="8" w:space="0" w:color="auto"/>
              <w:right w:val="single" w:sz="8" w:space="0" w:color="auto"/>
            </w:tcBorders>
            <w:shd w:val="clear" w:color="auto" w:fill="auto"/>
            <w:noWrap/>
            <w:vAlign w:val="center"/>
            <w:hideMark/>
          </w:tcPr>
          <w:p w14:paraId="55BF1E35"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0,2</w:t>
            </w:r>
          </w:p>
        </w:tc>
        <w:tc>
          <w:tcPr>
            <w:tcW w:w="778" w:type="dxa"/>
            <w:tcBorders>
              <w:top w:val="nil"/>
              <w:left w:val="nil"/>
              <w:bottom w:val="single" w:sz="8" w:space="0" w:color="auto"/>
              <w:right w:val="single" w:sz="8" w:space="0" w:color="auto"/>
            </w:tcBorders>
            <w:shd w:val="clear" w:color="auto" w:fill="auto"/>
            <w:noWrap/>
            <w:vAlign w:val="center"/>
            <w:hideMark/>
          </w:tcPr>
          <w:p w14:paraId="1FF6A9D4"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0,2</w:t>
            </w:r>
          </w:p>
        </w:tc>
      </w:tr>
      <w:tr w:rsidR="008371A4" w:rsidRPr="008371A4" w14:paraId="72789347" w14:textId="77777777" w:rsidTr="008371A4">
        <w:trPr>
          <w:trHeight w:val="545"/>
        </w:trPr>
        <w:tc>
          <w:tcPr>
            <w:tcW w:w="4469" w:type="dxa"/>
            <w:tcBorders>
              <w:top w:val="nil"/>
              <w:left w:val="single" w:sz="8" w:space="0" w:color="auto"/>
              <w:bottom w:val="single" w:sz="8" w:space="0" w:color="auto"/>
              <w:right w:val="single" w:sz="8" w:space="0" w:color="auto"/>
            </w:tcBorders>
            <w:shd w:val="clear" w:color="auto" w:fill="auto"/>
            <w:vAlign w:val="center"/>
            <w:hideMark/>
          </w:tcPr>
          <w:p w14:paraId="5F7E3152" w14:textId="77777777" w:rsidR="008371A4" w:rsidRPr="008371A4" w:rsidRDefault="008371A4" w:rsidP="008371A4">
            <w:pPr>
              <w:spacing w:after="0" w:line="240" w:lineRule="auto"/>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Znižana trošarina na alkohol za male proizvajalce žganja (50 %)</w:t>
            </w:r>
          </w:p>
        </w:tc>
        <w:tc>
          <w:tcPr>
            <w:tcW w:w="719" w:type="dxa"/>
            <w:tcBorders>
              <w:top w:val="nil"/>
              <w:left w:val="nil"/>
              <w:bottom w:val="single" w:sz="8" w:space="0" w:color="auto"/>
              <w:right w:val="single" w:sz="8" w:space="0" w:color="auto"/>
            </w:tcBorders>
            <w:shd w:val="clear" w:color="auto" w:fill="auto"/>
            <w:noWrap/>
            <w:vAlign w:val="center"/>
            <w:hideMark/>
          </w:tcPr>
          <w:p w14:paraId="07370D68"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519</w:t>
            </w:r>
          </w:p>
        </w:tc>
        <w:tc>
          <w:tcPr>
            <w:tcW w:w="719" w:type="dxa"/>
            <w:tcBorders>
              <w:top w:val="nil"/>
              <w:left w:val="nil"/>
              <w:bottom w:val="single" w:sz="8" w:space="0" w:color="auto"/>
              <w:right w:val="single" w:sz="8" w:space="0" w:color="auto"/>
            </w:tcBorders>
            <w:shd w:val="clear" w:color="auto" w:fill="auto"/>
            <w:noWrap/>
            <w:vAlign w:val="center"/>
            <w:hideMark/>
          </w:tcPr>
          <w:p w14:paraId="6609F07F"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285</w:t>
            </w:r>
          </w:p>
        </w:tc>
        <w:tc>
          <w:tcPr>
            <w:tcW w:w="719" w:type="dxa"/>
            <w:tcBorders>
              <w:top w:val="nil"/>
              <w:left w:val="nil"/>
              <w:bottom w:val="single" w:sz="8" w:space="0" w:color="auto"/>
              <w:right w:val="single" w:sz="8" w:space="0" w:color="auto"/>
            </w:tcBorders>
            <w:shd w:val="clear" w:color="auto" w:fill="auto"/>
            <w:noWrap/>
            <w:vAlign w:val="center"/>
            <w:hideMark/>
          </w:tcPr>
          <w:p w14:paraId="265C2E4D"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359</w:t>
            </w:r>
          </w:p>
        </w:tc>
        <w:tc>
          <w:tcPr>
            <w:tcW w:w="778" w:type="dxa"/>
            <w:tcBorders>
              <w:top w:val="nil"/>
              <w:left w:val="nil"/>
              <w:bottom w:val="single" w:sz="8" w:space="0" w:color="auto"/>
              <w:right w:val="single" w:sz="8" w:space="0" w:color="auto"/>
            </w:tcBorders>
            <w:shd w:val="clear" w:color="auto" w:fill="auto"/>
            <w:noWrap/>
            <w:vAlign w:val="center"/>
            <w:hideMark/>
          </w:tcPr>
          <w:p w14:paraId="3969049C"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0,1</w:t>
            </w:r>
          </w:p>
        </w:tc>
        <w:tc>
          <w:tcPr>
            <w:tcW w:w="778" w:type="dxa"/>
            <w:tcBorders>
              <w:top w:val="nil"/>
              <w:left w:val="nil"/>
              <w:bottom w:val="single" w:sz="8" w:space="0" w:color="auto"/>
              <w:right w:val="single" w:sz="8" w:space="0" w:color="auto"/>
            </w:tcBorders>
            <w:shd w:val="clear" w:color="auto" w:fill="auto"/>
            <w:noWrap/>
            <w:vAlign w:val="center"/>
            <w:hideMark/>
          </w:tcPr>
          <w:p w14:paraId="0CE296D6"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0,1</w:t>
            </w:r>
          </w:p>
        </w:tc>
        <w:tc>
          <w:tcPr>
            <w:tcW w:w="778" w:type="dxa"/>
            <w:tcBorders>
              <w:top w:val="nil"/>
              <w:left w:val="nil"/>
              <w:bottom w:val="single" w:sz="8" w:space="0" w:color="auto"/>
              <w:right w:val="single" w:sz="8" w:space="0" w:color="auto"/>
            </w:tcBorders>
            <w:shd w:val="clear" w:color="auto" w:fill="auto"/>
            <w:noWrap/>
            <w:vAlign w:val="center"/>
            <w:hideMark/>
          </w:tcPr>
          <w:p w14:paraId="6BC15220"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0,1</w:t>
            </w:r>
          </w:p>
        </w:tc>
      </w:tr>
      <w:tr w:rsidR="008371A4" w:rsidRPr="008371A4" w14:paraId="76D0A692" w14:textId="77777777" w:rsidTr="008371A4">
        <w:trPr>
          <w:trHeight w:val="326"/>
        </w:trPr>
        <w:tc>
          <w:tcPr>
            <w:tcW w:w="4469" w:type="dxa"/>
            <w:tcBorders>
              <w:top w:val="nil"/>
              <w:left w:val="single" w:sz="8" w:space="0" w:color="auto"/>
              <w:bottom w:val="single" w:sz="8" w:space="0" w:color="auto"/>
              <w:right w:val="single" w:sz="8" w:space="0" w:color="auto"/>
            </w:tcBorders>
            <w:shd w:val="clear" w:color="auto" w:fill="auto"/>
            <w:vAlign w:val="center"/>
            <w:hideMark/>
          </w:tcPr>
          <w:p w14:paraId="16B6FC2A" w14:textId="77777777" w:rsidR="008371A4" w:rsidRPr="008371A4" w:rsidRDefault="008371A4" w:rsidP="008371A4">
            <w:pPr>
              <w:spacing w:after="0" w:line="240" w:lineRule="auto"/>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Oprostitev trošarine na alkohol za proizvodnjo živil</w:t>
            </w:r>
          </w:p>
        </w:tc>
        <w:tc>
          <w:tcPr>
            <w:tcW w:w="719" w:type="dxa"/>
            <w:tcBorders>
              <w:top w:val="nil"/>
              <w:left w:val="nil"/>
              <w:bottom w:val="single" w:sz="8" w:space="0" w:color="auto"/>
              <w:right w:val="single" w:sz="8" w:space="0" w:color="auto"/>
            </w:tcBorders>
            <w:shd w:val="clear" w:color="auto" w:fill="auto"/>
            <w:noWrap/>
            <w:vAlign w:val="center"/>
            <w:hideMark/>
          </w:tcPr>
          <w:p w14:paraId="04F483FE"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 </w:t>
            </w:r>
          </w:p>
        </w:tc>
        <w:tc>
          <w:tcPr>
            <w:tcW w:w="719" w:type="dxa"/>
            <w:tcBorders>
              <w:top w:val="nil"/>
              <w:left w:val="nil"/>
              <w:bottom w:val="single" w:sz="8" w:space="0" w:color="auto"/>
              <w:right w:val="single" w:sz="8" w:space="0" w:color="auto"/>
            </w:tcBorders>
            <w:shd w:val="clear" w:color="auto" w:fill="auto"/>
            <w:noWrap/>
            <w:vAlign w:val="center"/>
            <w:hideMark/>
          </w:tcPr>
          <w:p w14:paraId="33786B9C"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 </w:t>
            </w:r>
          </w:p>
        </w:tc>
        <w:tc>
          <w:tcPr>
            <w:tcW w:w="719" w:type="dxa"/>
            <w:tcBorders>
              <w:top w:val="nil"/>
              <w:left w:val="nil"/>
              <w:bottom w:val="single" w:sz="8" w:space="0" w:color="auto"/>
              <w:right w:val="single" w:sz="8" w:space="0" w:color="auto"/>
            </w:tcBorders>
            <w:shd w:val="clear" w:color="auto" w:fill="auto"/>
            <w:noWrap/>
            <w:vAlign w:val="center"/>
            <w:hideMark/>
          </w:tcPr>
          <w:p w14:paraId="2DC50C53"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 </w:t>
            </w:r>
          </w:p>
        </w:tc>
        <w:tc>
          <w:tcPr>
            <w:tcW w:w="778" w:type="dxa"/>
            <w:tcBorders>
              <w:top w:val="nil"/>
              <w:left w:val="nil"/>
              <w:bottom w:val="single" w:sz="8" w:space="0" w:color="auto"/>
              <w:right w:val="single" w:sz="8" w:space="0" w:color="auto"/>
            </w:tcBorders>
            <w:shd w:val="clear" w:color="auto" w:fill="auto"/>
            <w:noWrap/>
            <w:vAlign w:val="center"/>
            <w:hideMark/>
          </w:tcPr>
          <w:p w14:paraId="7B769F05"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0,7</w:t>
            </w:r>
          </w:p>
        </w:tc>
        <w:tc>
          <w:tcPr>
            <w:tcW w:w="778" w:type="dxa"/>
            <w:tcBorders>
              <w:top w:val="nil"/>
              <w:left w:val="nil"/>
              <w:bottom w:val="single" w:sz="8" w:space="0" w:color="auto"/>
              <w:right w:val="single" w:sz="8" w:space="0" w:color="auto"/>
            </w:tcBorders>
            <w:shd w:val="clear" w:color="auto" w:fill="auto"/>
            <w:noWrap/>
            <w:vAlign w:val="center"/>
            <w:hideMark/>
          </w:tcPr>
          <w:p w14:paraId="10BF7EFA"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1,0</w:t>
            </w:r>
          </w:p>
        </w:tc>
        <w:tc>
          <w:tcPr>
            <w:tcW w:w="778" w:type="dxa"/>
            <w:tcBorders>
              <w:top w:val="nil"/>
              <w:left w:val="nil"/>
              <w:bottom w:val="single" w:sz="8" w:space="0" w:color="auto"/>
              <w:right w:val="single" w:sz="8" w:space="0" w:color="auto"/>
            </w:tcBorders>
            <w:shd w:val="clear" w:color="auto" w:fill="auto"/>
            <w:noWrap/>
            <w:vAlign w:val="center"/>
            <w:hideMark/>
          </w:tcPr>
          <w:p w14:paraId="1D76EF8D" w14:textId="77777777" w:rsidR="008371A4" w:rsidRPr="008371A4" w:rsidRDefault="008371A4" w:rsidP="008371A4">
            <w:pPr>
              <w:spacing w:after="0" w:line="240" w:lineRule="auto"/>
              <w:jc w:val="right"/>
              <w:rPr>
                <w:rFonts w:ascii="Arial" w:eastAsia="Times New Roman" w:hAnsi="Arial" w:cs="Arial"/>
                <w:color w:val="000000"/>
                <w:sz w:val="18"/>
                <w:szCs w:val="18"/>
                <w:lang w:eastAsia="sl-SI"/>
              </w:rPr>
            </w:pPr>
            <w:r w:rsidRPr="008371A4">
              <w:rPr>
                <w:rFonts w:ascii="Arial" w:eastAsia="Times New Roman" w:hAnsi="Arial" w:cs="Arial"/>
                <w:color w:val="000000"/>
                <w:sz w:val="18"/>
                <w:szCs w:val="18"/>
                <w:lang w:eastAsia="sl-SI"/>
              </w:rPr>
              <w:t>0,0</w:t>
            </w:r>
          </w:p>
        </w:tc>
      </w:tr>
      <w:tr w:rsidR="008371A4" w:rsidRPr="008371A4" w14:paraId="3CA18D30" w14:textId="77777777" w:rsidTr="008371A4">
        <w:trPr>
          <w:trHeight w:val="331"/>
        </w:trPr>
        <w:tc>
          <w:tcPr>
            <w:tcW w:w="4469" w:type="dxa"/>
            <w:tcBorders>
              <w:top w:val="nil"/>
              <w:left w:val="single" w:sz="8" w:space="0" w:color="auto"/>
              <w:bottom w:val="single" w:sz="8" w:space="0" w:color="auto"/>
              <w:right w:val="single" w:sz="8" w:space="0" w:color="auto"/>
            </w:tcBorders>
            <w:shd w:val="clear" w:color="000000" w:fill="DCE6F1"/>
            <w:noWrap/>
            <w:vAlign w:val="center"/>
            <w:hideMark/>
          </w:tcPr>
          <w:p w14:paraId="3D9331A4" w14:textId="77777777" w:rsidR="008371A4" w:rsidRPr="008371A4" w:rsidRDefault="008371A4" w:rsidP="008371A4">
            <w:pPr>
              <w:spacing w:after="0" w:line="240" w:lineRule="auto"/>
              <w:rPr>
                <w:rFonts w:ascii="Arial" w:eastAsia="Times New Roman" w:hAnsi="Arial" w:cs="Arial"/>
                <w:b/>
                <w:bCs/>
                <w:color w:val="000000"/>
                <w:sz w:val="18"/>
                <w:szCs w:val="18"/>
                <w:lang w:eastAsia="sl-SI"/>
              </w:rPr>
            </w:pPr>
            <w:r w:rsidRPr="008371A4">
              <w:rPr>
                <w:rFonts w:ascii="Arial" w:eastAsia="Times New Roman" w:hAnsi="Arial" w:cs="Arial"/>
                <w:b/>
                <w:bCs/>
                <w:color w:val="000000"/>
                <w:sz w:val="18"/>
                <w:szCs w:val="18"/>
                <w:lang w:eastAsia="sl-SI"/>
              </w:rPr>
              <w:t>SKUPAJ</w:t>
            </w:r>
          </w:p>
        </w:tc>
        <w:tc>
          <w:tcPr>
            <w:tcW w:w="719" w:type="dxa"/>
            <w:tcBorders>
              <w:top w:val="nil"/>
              <w:left w:val="nil"/>
              <w:bottom w:val="single" w:sz="8" w:space="0" w:color="auto"/>
              <w:right w:val="single" w:sz="8" w:space="0" w:color="auto"/>
            </w:tcBorders>
            <w:shd w:val="clear" w:color="000000" w:fill="DCE6F1"/>
            <w:noWrap/>
            <w:vAlign w:val="center"/>
            <w:hideMark/>
          </w:tcPr>
          <w:p w14:paraId="52E42B22" w14:textId="77777777" w:rsidR="008371A4" w:rsidRPr="008371A4" w:rsidRDefault="008371A4" w:rsidP="008371A4">
            <w:pPr>
              <w:spacing w:after="0" w:line="240" w:lineRule="auto"/>
              <w:jc w:val="right"/>
              <w:rPr>
                <w:rFonts w:ascii="Arial" w:eastAsia="Times New Roman" w:hAnsi="Arial" w:cs="Arial"/>
                <w:b/>
                <w:bCs/>
                <w:color w:val="000000"/>
                <w:sz w:val="18"/>
                <w:szCs w:val="18"/>
                <w:lang w:eastAsia="sl-SI"/>
              </w:rPr>
            </w:pPr>
            <w:r w:rsidRPr="008371A4">
              <w:rPr>
                <w:rFonts w:ascii="Arial" w:eastAsia="Times New Roman" w:hAnsi="Arial" w:cs="Arial"/>
                <w:b/>
                <w:bCs/>
                <w:color w:val="000000"/>
                <w:sz w:val="18"/>
                <w:szCs w:val="18"/>
                <w:lang w:eastAsia="sl-SI"/>
              </w:rPr>
              <w:t> </w:t>
            </w:r>
          </w:p>
        </w:tc>
        <w:tc>
          <w:tcPr>
            <w:tcW w:w="719" w:type="dxa"/>
            <w:tcBorders>
              <w:top w:val="nil"/>
              <w:left w:val="nil"/>
              <w:bottom w:val="single" w:sz="8" w:space="0" w:color="auto"/>
              <w:right w:val="single" w:sz="8" w:space="0" w:color="auto"/>
            </w:tcBorders>
            <w:shd w:val="clear" w:color="000000" w:fill="DCE6F1"/>
            <w:noWrap/>
            <w:vAlign w:val="center"/>
            <w:hideMark/>
          </w:tcPr>
          <w:p w14:paraId="165786EE" w14:textId="77777777" w:rsidR="008371A4" w:rsidRPr="008371A4" w:rsidRDefault="008371A4" w:rsidP="008371A4">
            <w:pPr>
              <w:spacing w:after="0" w:line="240" w:lineRule="auto"/>
              <w:jc w:val="right"/>
              <w:rPr>
                <w:rFonts w:ascii="Arial" w:eastAsia="Times New Roman" w:hAnsi="Arial" w:cs="Arial"/>
                <w:b/>
                <w:bCs/>
                <w:color w:val="000000"/>
                <w:sz w:val="18"/>
                <w:szCs w:val="18"/>
                <w:lang w:eastAsia="sl-SI"/>
              </w:rPr>
            </w:pPr>
            <w:r w:rsidRPr="008371A4">
              <w:rPr>
                <w:rFonts w:ascii="Arial" w:eastAsia="Times New Roman" w:hAnsi="Arial" w:cs="Arial"/>
                <w:b/>
                <w:bCs/>
                <w:color w:val="000000"/>
                <w:sz w:val="18"/>
                <w:szCs w:val="18"/>
                <w:lang w:eastAsia="sl-SI"/>
              </w:rPr>
              <w:t> </w:t>
            </w:r>
          </w:p>
        </w:tc>
        <w:tc>
          <w:tcPr>
            <w:tcW w:w="719" w:type="dxa"/>
            <w:tcBorders>
              <w:top w:val="nil"/>
              <w:left w:val="nil"/>
              <w:bottom w:val="single" w:sz="8" w:space="0" w:color="auto"/>
              <w:right w:val="single" w:sz="8" w:space="0" w:color="auto"/>
            </w:tcBorders>
            <w:shd w:val="clear" w:color="000000" w:fill="DCE6F1"/>
            <w:noWrap/>
            <w:vAlign w:val="center"/>
            <w:hideMark/>
          </w:tcPr>
          <w:p w14:paraId="36E00831" w14:textId="77777777" w:rsidR="008371A4" w:rsidRPr="008371A4" w:rsidRDefault="008371A4" w:rsidP="008371A4">
            <w:pPr>
              <w:spacing w:after="0" w:line="240" w:lineRule="auto"/>
              <w:jc w:val="right"/>
              <w:rPr>
                <w:rFonts w:ascii="Arial" w:eastAsia="Times New Roman" w:hAnsi="Arial" w:cs="Arial"/>
                <w:b/>
                <w:bCs/>
                <w:color w:val="000000"/>
                <w:sz w:val="18"/>
                <w:szCs w:val="18"/>
                <w:lang w:eastAsia="sl-SI"/>
              </w:rPr>
            </w:pPr>
            <w:r w:rsidRPr="008371A4">
              <w:rPr>
                <w:rFonts w:ascii="Arial" w:eastAsia="Times New Roman" w:hAnsi="Arial" w:cs="Arial"/>
                <w:b/>
                <w:bCs/>
                <w:color w:val="000000"/>
                <w:sz w:val="18"/>
                <w:szCs w:val="18"/>
                <w:lang w:eastAsia="sl-SI"/>
              </w:rPr>
              <w:t> </w:t>
            </w:r>
          </w:p>
        </w:tc>
        <w:tc>
          <w:tcPr>
            <w:tcW w:w="778" w:type="dxa"/>
            <w:tcBorders>
              <w:top w:val="nil"/>
              <w:left w:val="nil"/>
              <w:bottom w:val="single" w:sz="8" w:space="0" w:color="auto"/>
              <w:right w:val="single" w:sz="8" w:space="0" w:color="auto"/>
            </w:tcBorders>
            <w:shd w:val="clear" w:color="000000" w:fill="DCE6F1"/>
            <w:noWrap/>
            <w:vAlign w:val="center"/>
            <w:hideMark/>
          </w:tcPr>
          <w:p w14:paraId="4BA70E53" w14:textId="77777777" w:rsidR="008371A4" w:rsidRPr="008371A4" w:rsidRDefault="008371A4" w:rsidP="008371A4">
            <w:pPr>
              <w:spacing w:after="0" w:line="240" w:lineRule="auto"/>
              <w:jc w:val="right"/>
              <w:rPr>
                <w:rFonts w:ascii="Arial" w:eastAsia="Times New Roman" w:hAnsi="Arial" w:cs="Arial"/>
                <w:b/>
                <w:bCs/>
                <w:color w:val="000000"/>
                <w:sz w:val="18"/>
                <w:szCs w:val="18"/>
                <w:lang w:eastAsia="sl-SI"/>
              </w:rPr>
            </w:pPr>
            <w:r w:rsidRPr="008371A4">
              <w:rPr>
                <w:rFonts w:ascii="Arial" w:eastAsia="Times New Roman" w:hAnsi="Arial" w:cs="Arial"/>
                <w:b/>
                <w:bCs/>
                <w:color w:val="000000"/>
                <w:sz w:val="18"/>
                <w:szCs w:val="18"/>
                <w:lang w:eastAsia="sl-SI"/>
              </w:rPr>
              <w:t>96,9</w:t>
            </w:r>
          </w:p>
        </w:tc>
        <w:tc>
          <w:tcPr>
            <w:tcW w:w="778" w:type="dxa"/>
            <w:tcBorders>
              <w:top w:val="nil"/>
              <w:left w:val="nil"/>
              <w:bottom w:val="single" w:sz="8" w:space="0" w:color="auto"/>
              <w:right w:val="single" w:sz="8" w:space="0" w:color="auto"/>
            </w:tcBorders>
            <w:shd w:val="clear" w:color="000000" w:fill="DCE6F1"/>
            <w:noWrap/>
            <w:vAlign w:val="center"/>
            <w:hideMark/>
          </w:tcPr>
          <w:p w14:paraId="62DD6DC7" w14:textId="77777777" w:rsidR="008371A4" w:rsidRPr="008371A4" w:rsidRDefault="008371A4" w:rsidP="008371A4">
            <w:pPr>
              <w:spacing w:after="0" w:line="240" w:lineRule="auto"/>
              <w:jc w:val="right"/>
              <w:rPr>
                <w:rFonts w:ascii="Arial" w:eastAsia="Times New Roman" w:hAnsi="Arial" w:cs="Arial"/>
                <w:b/>
                <w:bCs/>
                <w:color w:val="000000"/>
                <w:sz w:val="18"/>
                <w:szCs w:val="18"/>
                <w:lang w:eastAsia="sl-SI"/>
              </w:rPr>
            </w:pPr>
            <w:r w:rsidRPr="008371A4">
              <w:rPr>
                <w:rFonts w:ascii="Arial" w:eastAsia="Times New Roman" w:hAnsi="Arial" w:cs="Arial"/>
                <w:b/>
                <w:bCs/>
                <w:color w:val="000000"/>
                <w:sz w:val="18"/>
                <w:szCs w:val="18"/>
                <w:lang w:eastAsia="sl-SI"/>
              </w:rPr>
              <w:t>88,8</w:t>
            </w:r>
          </w:p>
        </w:tc>
        <w:tc>
          <w:tcPr>
            <w:tcW w:w="778" w:type="dxa"/>
            <w:tcBorders>
              <w:top w:val="nil"/>
              <w:left w:val="nil"/>
              <w:bottom w:val="single" w:sz="8" w:space="0" w:color="auto"/>
              <w:right w:val="single" w:sz="8" w:space="0" w:color="auto"/>
            </w:tcBorders>
            <w:shd w:val="clear" w:color="000000" w:fill="DCE6F1"/>
            <w:noWrap/>
            <w:vAlign w:val="center"/>
            <w:hideMark/>
          </w:tcPr>
          <w:p w14:paraId="63C94D26" w14:textId="77777777" w:rsidR="008371A4" w:rsidRPr="008371A4" w:rsidRDefault="008371A4" w:rsidP="008371A4">
            <w:pPr>
              <w:spacing w:after="0" w:line="240" w:lineRule="auto"/>
              <w:jc w:val="right"/>
              <w:rPr>
                <w:rFonts w:ascii="Arial" w:eastAsia="Times New Roman" w:hAnsi="Arial" w:cs="Arial"/>
                <w:b/>
                <w:bCs/>
                <w:color w:val="000000"/>
                <w:sz w:val="18"/>
                <w:szCs w:val="18"/>
                <w:lang w:eastAsia="sl-SI"/>
              </w:rPr>
            </w:pPr>
            <w:r w:rsidRPr="008371A4">
              <w:rPr>
                <w:rFonts w:ascii="Arial" w:eastAsia="Times New Roman" w:hAnsi="Arial" w:cs="Arial"/>
                <w:b/>
                <w:bCs/>
                <w:color w:val="000000"/>
                <w:sz w:val="18"/>
                <w:szCs w:val="18"/>
                <w:lang w:eastAsia="sl-SI"/>
              </w:rPr>
              <w:t>81,7</w:t>
            </w:r>
          </w:p>
        </w:tc>
      </w:tr>
    </w:tbl>
    <w:p w14:paraId="5687144C" w14:textId="6B77A9D8" w:rsidR="00E4026D" w:rsidRPr="00012435" w:rsidRDefault="00E4026D" w:rsidP="00012435">
      <w:pPr>
        <w:spacing w:after="0" w:line="240" w:lineRule="auto"/>
        <w:jc w:val="both"/>
        <w:rPr>
          <w:rFonts w:ascii="Arial" w:hAnsi="Arial" w:cs="Arial"/>
          <w:i/>
          <w:iCs/>
          <w:sz w:val="18"/>
          <w:szCs w:val="18"/>
          <w:lang w:eastAsia="sl-SI"/>
        </w:rPr>
      </w:pPr>
      <w:r w:rsidRPr="00012435">
        <w:rPr>
          <w:rFonts w:ascii="Arial" w:hAnsi="Arial" w:cs="Arial"/>
          <w:i/>
          <w:iCs/>
          <w:sz w:val="18"/>
          <w:szCs w:val="18"/>
          <w:lang w:eastAsia="sl-SI"/>
        </w:rPr>
        <w:t xml:space="preserve">Vir: Obračuni trošarine za posamezne skupine trošarinskih izdelkov, FURS in </w:t>
      </w:r>
      <w:r w:rsidR="00A7736E">
        <w:rPr>
          <w:rFonts w:ascii="Arial" w:hAnsi="Arial" w:cs="Arial"/>
          <w:i/>
          <w:iCs/>
          <w:sz w:val="18"/>
          <w:szCs w:val="18"/>
          <w:lang w:eastAsia="sl-SI"/>
        </w:rPr>
        <w:t>l</w:t>
      </w:r>
      <w:r w:rsidRPr="00012435">
        <w:rPr>
          <w:rFonts w:ascii="Arial" w:hAnsi="Arial" w:cs="Arial"/>
          <w:i/>
          <w:iCs/>
          <w:sz w:val="18"/>
          <w:szCs w:val="18"/>
          <w:lang w:eastAsia="sl-SI"/>
        </w:rPr>
        <w:t>astni preračuni MF</w:t>
      </w:r>
    </w:p>
    <w:p w14:paraId="1722898B" w14:textId="77777777" w:rsidR="00E4026D" w:rsidRPr="00012435" w:rsidRDefault="00E4026D" w:rsidP="00012435">
      <w:pPr>
        <w:spacing w:after="0" w:line="260" w:lineRule="atLeast"/>
        <w:jc w:val="both"/>
        <w:rPr>
          <w:rFonts w:ascii="Arial" w:hAnsi="Arial" w:cs="Arial"/>
          <w:iCs/>
          <w:color w:val="7F7F7F"/>
          <w:sz w:val="20"/>
          <w:szCs w:val="20"/>
          <w:lang w:eastAsia="sl-SI"/>
        </w:rPr>
      </w:pPr>
    </w:p>
    <w:p w14:paraId="23035C7C" w14:textId="0C91170E" w:rsidR="00E4026D" w:rsidRPr="00D75FEC" w:rsidRDefault="00E4026D" w:rsidP="00012435">
      <w:pPr>
        <w:spacing w:after="0" w:line="260" w:lineRule="atLeast"/>
        <w:jc w:val="both"/>
        <w:rPr>
          <w:rFonts w:ascii="Arial" w:hAnsi="Arial" w:cs="Arial"/>
          <w:sz w:val="20"/>
          <w:szCs w:val="20"/>
          <w:lang w:eastAsia="sl-SI"/>
        </w:rPr>
      </w:pPr>
      <w:r w:rsidRPr="00D75FEC">
        <w:rPr>
          <w:rFonts w:ascii="Arial" w:hAnsi="Arial" w:cs="Arial"/>
          <w:sz w:val="20"/>
          <w:szCs w:val="20"/>
          <w:lang w:eastAsia="sl-SI"/>
        </w:rPr>
        <w:t xml:space="preserve">Skupni znesek davčnih </w:t>
      </w:r>
      <w:r w:rsidR="000F6FA3" w:rsidRPr="00D75FEC">
        <w:rPr>
          <w:rFonts w:ascii="Arial" w:hAnsi="Arial" w:cs="Arial"/>
          <w:sz w:val="20"/>
          <w:szCs w:val="20"/>
          <w:lang w:eastAsia="sl-SI"/>
        </w:rPr>
        <w:t xml:space="preserve">izdatkov </w:t>
      </w:r>
      <w:r w:rsidRPr="00D75FEC">
        <w:rPr>
          <w:rFonts w:ascii="Arial" w:hAnsi="Arial" w:cs="Arial"/>
          <w:sz w:val="20"/>
          <w:szCs w:val="20"/>
          <w:lang w:eastAsia="sl-SI"/>
        </w:rPr>
        <w:t>pri trošarinah je v letu 20</w:t>
      </w:r>
      <w:r w:rsidR="009909E7">
        <w:rPr>
          <w:rFonts w:ascii="Arial" w:hAnsi="Arial" w:cs="Arial"/>
          <w:sz w:val="20"/>
          <w:szCs w:val="20"/>
          <w:lang w:eastAsia="sl-SI"/>
        </w:rPr>
        <w:t>20</w:t>
      </w:r>
      <w:r w:rsidRPr="00D75FEC">
        <w:rPr>
          <w:rFonts w:ascii="Arial" w:hAnsi="Arial" w:cs="Arial"/>
          <w:sz w:val="20"/>
          <w:szCs w:val="20"/>
          <w:lang w:eastAsia="sl-SI"/>
        </w:rPr>
        <w:t xml:space="preserve"> znašal </w:t>
      </w:r>
      <w:r w:rsidR="009909E7">
        <w:rPr>
          <w:rFonts w:ascii="Arial" w:hAnsi="Arial" w:cs="Arial"/>
          <w:sz w:val="20"/>
          <w:szCs w:val="20"/>
          <w:lang w:eastAsia="sl-SI"/>
        </w:rPr>
        <w:t>8</w:t>
      </w:r>
      <w:r w:rsidR="00250DCB" w:rsidRPr="00D75FEC">
        <w:rPr>
          <w:rFonts w:ascii="Arial" w:hAnsi="Arial" w:cs="Arial"/>
          <w:sz w:val="20"/>
          <w:szCs w:val="20"/>
          <w:lang w:eastAsia="sl-SI"/>
        </w:rPr>
        <w:t>1,</w:t>
      </w:r>
      <w:r w:rsidR="009909E7">
        <w:rPr>
          <w:rFonts w:ascii="Arial" w:hAnsi="Arial" w:cs="Arial"/>
          <w:sz w:val="20"/>
          <w:szCs w:val="20"/>
          <w:lang w:eastAsia="sl-SI"/>
        </w:rPr>
        <w:t>7</w:t>
      </w:r>
      <w:r w:rsidRPr="00D75FEC">
        <w:rPr>
          <w:rFonts w:ascii="Arial" w:hAnsi="Arial" w:cs="Arial"/>
          <w:sz w:val="20"/>
          <w:szCs w:val="20"/>
          <w:lang w:eastAsia="sl-SI"/>
        </w:rPr>
        <w:t xml:space="preserve"> </w:t>
      </w:r>
      <w:r w:rsidR="00412C3A" w:rsidRPr="00D75FEC">
        <w:rPr>
          <w:rFonts w:ascii="Arial" w:hAnsi="Arial" w:cs="Arial"/>
          <w:sz w:val="20"/>
          <w:szCs w:val="20"/>
          <w:lang w:eastAsia="sl-SI"/>
        </w:rPr>
        <w:t>mio</w:t>
      </w:r>
      <w:r w:rsidRPr="00D75FEC">
        <w:rPr>
          <w:rFonts w:ascii="Arial" w:hAnsi="Arial" w:cs="Arial"/>
          <w:sz w:val="20"/>
          <w:szCs w:val="20"/>
          <w:lang w:eastAsia="sl-SI"/>
        </w:rPr>
        <w:t xml:space="preserve"> evrov </w:t>
      </w:r>
      <w:r w:rsidR="00C92D4D" w:rsidRPr="00D75FEC">
        <w:rPr>
          <w:rFonts w:ascii="Arial" w:hAnsi="Arial" w:cs="Arial"/>
          <w:sz w:val="20"/>
          <w:szCs w:val="20"/>
          <w:lang w:eastAsia="sl-SI"/>
        </w:rPr>
        <w:t>ter</w:t>
      </w:r>
      <w:r w:rsidRPr="00D75FEC">
        <w:rPr>
          <w:rFonts w:ascii="Arial" w:hAnsi="Arial" w:cs="Arial"/>
          <w:sz w:val="20"/>
          <w:szCs w:val="20"/>
          <w:lang w:eastAsia="sl-SI"/>
        </w:rPr>
        <w:t xml:space="preserve"> je bil za </w:t>
      </w:r>
      <w:r w:rsidR="009909E7">
        <w:rPr>
          <w:rFonts w:ascii="Arial" w:hAnsi="Arial" w:cs="Arial"/>
          <w:sz w:val="20"/>
          <w:szCs w:val="20"/>
          <w:lang w:eastAsia="sl-SI"/>
        </w:rPr>
        <w:t>7</w:t>
      </w:r>
      <w:r w:rsidRPr="00D75FEC">
        <w:rPr>
          <w:rFonts w:ascii="Arial" w:hAnsi="Arial" w:cs="Arial"/>
          <w:sz w:val="20"/>
          <w:szCs w:val="20"/>
          <w:lang w:eastAsia="sl-SI"/>
        </w:rPr>
        <w:t>,</w:t>
      </w:r>
      <w:r w:rsidR="009909E7">
        <w:rPr>
          <w:rFonts w:ascii="Arial" w:hAnsi="Arial" w:cs="Arial"/>
          <w:sz w:val="20"/>
          <w:szCs w:val="20"/>
          <w:lang w:eastAsia="sl-SI"/>
        </w:rPr>
        <w:t>1</w:t>
      </w:r>
      <w:r w:rsidRPr="00D75FEC">
        <w:rPr>
          <w:rFonts w:ascii="Arial" w:hAnsi="Arial" w:cs="Arial"/>
          <w:sz w:val="20"/>
          <w:szCs w:val="20"/>
          <w:lang w:eastAsia="sl-SI"/>
        </w:rPr>
        <w:t xml:space="preserve"> </w:t>
      </w:r>
      <w:r w:rsidR="00412C3A" w:rsidRPr="00D75FEC">
        <w:rPr>
          <w:rFonts w:ascii="Arial" w:hAnsi="Arial" w:cs="Arial"/>
          <w:sz w:val="20"/>
          <w:szCs w:val="20"/>
          <w:lang w:eastAsia="sl-SI"/>
        </w:rPr>
        <w:t>mio</w:t>
      </w:r>
      <w:r w:rsidRPr="00D75FEC">
        <w:rPr>
          <w:rFonts w:ascii="Arial" w:hAnsi="Arial" w:cs="Arial"/>
          <w:sz w:val="20"/>
          <w:szCs w:val="20"/>
          <w:lang w:eastAsia="sl-SI"/>
        </w:rPr>
        <w:t xml:space="preserve"> evrov nižji k</w:t>
      </w:r>
      <w:r w:rsidR="00C92D4D" w:rsidRPr="00D75FEC">
        <w:rPr>
          <w:rFonts w:ascii="Arial" w:hAnsi="Arial" w:cs="Arial"/>
          <w:sz w:val="20"/>
          <w:szCs w:val="20"/>
          <w:lang w:eastAsia="sl-SI"/>
        </w:rPr>
        <w:t>akor</w:t>
      </w:r>
      <w:r w:rsidRPr="00D75FEC">
        <w:rPr>
          <w:rFonts w:ascii="Arial" w:hAnsi="Arial" w:cs="Arial"/>
          <w:sz w:val="20"/>
          <w:szCs w:val="20"/>
          <w:lang w:eastAsia="sl-SI"/>
        </w:rPr>
        <w:t xml:space="preserve"> </w:t>
      </w:r>
      <w:r w:rsidR="00C71160" w:rsidRPr="00D75FEC">
        <w:rPr>
          <w:rFonts w:ascii="Arial" w:hAnsi="Arial" w:cs="Arial"/>
          <w:sz w:val="20"/>
          <w:szCs w:val="20"/>
          <w:lang w:eastAsia="sl-SI"/>
        </w:rPr>
        <w:t xml:space="preserve">v </w:t>
      </w:r>
      <w:r w:rsidRPr="00D75FEC">
        <w:rPr>
          <w:rFonts w:ascii="Arial" w:hAnsi="Arial" w:cs="Arial"/>
          <w:sz w:val="20"/>
          <w:szCs w:val="20"/>
          <w:lang w:eastAsia="sl-SI"/>
        </w:rPr>
        <w:t>let</w:t>
      </w:r>
      <w:r w:rsidR="00C71160" w:rsidRPr="00D75FEC">
        <w:rPr>
          <w:rFonts w:ascii="Arial" w:hAnsi="Arial" w:cs="Arial"/>
          <w:sz w:val="20"/>
          <w:szCs w:val="20"/>
          <w:lang w:eastAsia="sl-SI"/>
        </w:rPr>
        <w:t>u</w:t>
      </w:r>
      <w:r w:rsidRPr="00D75FEC">
        <w:rPr>
          <w:rFonts w:ascii="Arial" w:hAnsi="Arial" w:cs="Arial"/>
          <w:sz w:val="20"/>
          <w:szCs w:val="20"/>
          <w:lang w:eastAsia="sl-SI"/>
        </w:rPr>
        <w:t xml:space="preserve"> 201</w:t>
      </w:r>
      <w:r w:rsidR="009909E7">
        <w:rPr>
          <w:rFonts w:ascii="Arial" w:hAnsi="Arial" w:cs="Arial"/>
          <w:sz w:val="20"/>
          <w:szCs w:val="20"/>
          <w:lang w:eastAsia="sl-SI"/>
        </w:rPr>
        <w:t>9</w:t>
      </w:r>
      <w:r w:rsidRPr="00D75FEC">
        <w:rPr>
          <w:rFonts w:ascii="Arial" w:hAnsi="Arial" w:cs="Arial"/>
          <w:sz w:val="20"/>
          <w:szCs w:val="20"/>
          <w:lang w:eastAsia="sl-SI"/>
        </w:rPr>
        <w:t xml:space="preserve"> </w:t>
      </w:r>
      <w:r w:rsidR="00C92D4D" w:rsidRPr="00D75FEC">
        <w:rPr>
          <w:rFonts w:ascii="Arial" w:hAnsi="Arial" w:cs="Arial"/>
          <w:sz w:val="20"/>
          <w:szCs w:val="20"/>
          <w:lang w:eastAsia="sl-SI"/>
        </w:rPr>
        <w:t>in</w:t>
      </w:r>
      <w:r w:rsidRPr="00D75FEC">
        <w:rPr>
          <w:rFonts w:ascii="Arial" w:hAnsi="Arial" w:cs="Arial"/>
          <w:sz w:val="20"/>
          <w:szCs w:val="20"/>
          <w:lang w:eastAsia="sl-SI"/>
        </w:rPr>
        <w:t xml:space="preserve"> za </w:t>
      </w:r>
      <w:r w:rsidR="00250DCB" w:rsidRPr="00D75FEC">
        <w:rPr>
          <w:rFonts w:ascii="Arial" w:hAnsi="Arial" w:cs="Arial"/>
          <w:sz w:val="20"/>
          <w:szCs w:val="20"/>
          <w:lang w:eastAsia="sl-SI"/>
        </w:rPr>
        <w:t>1</w:t>
      </w:r>
      <w:r w:rsidR="009909E7">
        <w:rPr>
          <w:rFonts w:ascii="Arial" w:hAnsi="Arial" w:cs="Arial"/>
          <w:sz w:val="20"/>
          <w:szCs w:val="20"/>
          <w:lang w:eastAsia="sl-SI"/>
        </w:rPr>
        <w:t>5</w:t>
      </w:r>
      <w:r w:rsidRPr="00D75FEC">
        <w:rPr>
          <w:rFonts w:ascii="Arial" w:hAnsi="Arial" w:cs="Arial"/>
          <w:sz w:val="20"/>
          <w:szCs w:val="20"/>
          <w:lang w:eastAsia="sl-SI"/>
        </w:rPr>
        <w:t>,</w:t>
      </w:r>
      <w:r w:rsidR="00250DCB" w:rsidRPr="00D75FEC">
        <w:rPr>
          <w:rFonts w:ascii="Arial" w:hAnsi="Arial" w:cs="Arial"/>
          <w:sz w:val="20"/>
          <w:szCs w:val="20"/>
          <w:lang w:eastAsia="sl-SI"/>
        </w:rPr>
        <w:t>2</w:t>
      </w:r>
      <w:r w:rsidRPr="00D75FEC">
        <w:rPr>
          <w:rFonts w:ascii="Arial" w:hAnsi="Arial" w:cs="Arial"/>
          <w:sz w:val="20"/>
          <w:szCs w:val="20"/>
          <w:lang w:eastAsia="sl-SI"/>
        </w:rPr>
        <w:t xml:space="preserve"> </w:t>
      </w:r>
      <w:r w:rsidR="00412C3A" w:rsidRPr="00D75FEC">
        <w:rPr>
          <w:rFonts w:ascii="Arial" w:hAnsi="Arial" w:cs="Arial"/>
          <w:sz w:val="20"/>
          <w:szCs w:val="20"/>
          <w:lang w:eastAsia="sl-SI"/>
        </w:rPr>
        <w:t>mio</w:t>
      </w:r>
      <w:r w:rsidRPr="00D75FEC">
        <w:rPr>
          <w:rFonts w:ascii="Arial" w:hAnsi="Arial" w:cs="Arial"/>
          <w:sz w:val="20"/>
          <w:szCs w:val="20"/>
          <w:lang w:eastAsia="sl-SI"/>
        </w:rPr>
        <w:t xml:space="preserve"> evrov nižji k</w:t>
      </w:r>
      <w:r w:rsidR="00C92D4D" w:rsidRPr="00D75FEC">
        <w:rPr>
          <w:rFonts w:ascii="Arial" w:hAnsi="Arial" w:cs="Arial"/>
          <w:sz w:val="20"/>
          <w:szCs w:val="20"/>
          <w:lang w:eastAsia="sl-SI"/>
        </w:rPr>
        <w:t>akor</w:t>
      </w:r>
      <w:r w:rsidRPr="00D75FEC">
        <w:rPr>
          <w:rFonts w:ascii="Arial" w:hAnsi="Arial" w:cs="Arial"/>
          <w:sz w:val="20"/>
          <w:szCs w:val="20"/>
          <w:lang w:eastAsia="sl-SI"/>
        </w:rPr>
        <w:t xml:space="preserve"> </w:t>
      </w:r>
      <w:r w:rsidR="00C71160" w:rsidRPr="00D75FEC">
        <w:rPr>
          <w:rFonts w:ascii="Arial" w:hAnsi="Arial" w:cs="Arial"/>
          <w:sz w:val="20"/>
          <w:szCs w:val="20"/>
          <w:lang w:eastAsia="sl-SI"/>
        </w:rPr>
        <w:t xml:space="preserve">v </w:t>
      </w:r>
      <w:r w:rsidR="004F3C44">
        <w:rPr>
          <w:rFonts w:ascii="Arial" w:hAnsi="Arial" w:cs="Arial"/>
          <w:sz w:val="20"/>
          <w:szCs w:val="20"/>
          <w:lang w:eastAsia="sl-SI"/>
        </w:rPr>
        <w:t xml:space="preserve">letu </w:t>
      </w:r>
      <w:r w:rsidRPr="00D75FEC">
        <w:rPr>
          <w:rFonts w:ascii="Arial" w:hAnsi="Arial" w:cs="Arial"/>
          <w:sz w:val="20"/>
          <w:szCs w:val="20"/>
          <w:lang w:eastAsia="sl-SI"/>
        </w:rPr>
        <w:t>201</w:t>
      </w:r>
      <w:r w:rsidR="009909E7">
        <w:rPr>
          <w:rFonts w:ascii="Arial" w:hAnsi="Arial" w:cs="Arial"/>
          <w:sz w:val="20"/>
          <w:szCs w:val="20"/>
          <w:lang w:eastAsia="sl-SI"/>
        </w:rPr>
        <w:t>8</w:t>
      </w:r>
      <w:r w:rsidRPr="00D75FEC">
        <w:rPr>
          <w:rFonts w:ascii="Arial" w:hAnsi="Arial" w:cs="Arial"/>
          <w:sz w:val="20"/>
          <w:szCs w:val="20"/>
          <w:lang w:eastAsia="sl-SI"/>
        </w:rPr>
        <w:t xml:space="preserve">. </w:t>
      </w:r>
      <w:r w:rsidR="00C92D4D" w:rsidRPr="00D75FEC">
        <w:rPr>
          <w:rFonts w:ascii="Arial" w:hAnsi="Arial" w:cs="Arial"/>
          <w:sz w:val="20"/>
          <w:szCs w:val="20"/>
          <w:lang w:eastAsia="sl-SI"/>
        </w:rPr>
        <w:t>Znižanje</w:t>
      </w:r>
      <w:r w:rsidRPr="00D75FEC">
        <w:rPr>
          <w:rFonts w:ascii="Arial" w:hAnsi="Arial" w:cs="Arial"/>
          <w:sz w:val="20"/>
          <w:szCs w:val="20"/>
          <w:lang w:eastAsia="sl-SI"/>
        </w:rPr>
        <w:t xml:space="preserve"> zneska pripisujemo </w:t>
      </w:r>
      <w:r w:rsidR="009909E7">
        <w:rPr>
          <w:rFonts w:ascii="Arial" w:hAnsi="Arial" w:cs="Arial"/>
          <w:sz w:val="20"/>
          <w:szCs w:val="20"/>
          <w:lang w:eastAsia="sl-SI"/>
        </w:rPr>
        <w:t>predvsem nižji porabi dizelskega goriva zaradi omejitev</w:t>
      </w:r>
      <w:r w:rsidR="004F3C44">
        <w:rPr>
          <w:rFonts w:ascii="Arial" w:hAnsi="Arial" w:cs="Arial"/>
          <w:sz w:val="20"/>
          <w:szCs w:val="20"/>
          <w:lang w:eastAsia="sl-SI"/>
        </w:rPr>
        <w:t>,</w:t>
      </w:r>
      <w:r w:rsidR="009909E7">
        <w:rPr>
          <w:rFonts w:ascii="Arial" w:hAnsi="Arial" w:cs="Arial"/>
          <w:sz w:val="20"/>
          <w:szCs w:val="20"/>
          <w:lang w:eastAsia="sl-SI"/>
        </w:rPr>
        <w:t xml:space="preserve"> povezanih s pandemijo</w:t>
      </w:r>
      <w:r w:rsidRPr="00D75FEC">
        <w:rPr>
          <w:rFonts w:ascii="Arial" w:hAnsi="Arial" w:cs="Arial"/>
          <w:sz w:val="20"/>
          <w:szCs w:val="20"/>
          <w:lang w:eastAsia="sl-SI"/>
        </w:rPr>
        <w:t>.</w:t>
      </w:r>
    </w:p>
    <w:p w14:paraId="52FFC35C" w14:textId="77777777" w:rsidR="00E4026D" w:rsidRPr="00D75FEC" w:rsidRDefault="00E4026D" w:rsidP="00012435">
      <w:pPr>
        <w:spacing w:after="0" w:line="260" w:lineRule="atLeast"/>
        <w:jc w:val="both"/>
        <w:rPr>
          <w:rFonts w:ascii="Arial" w:hAnsi="Arial" w:cs="Arial"/>
          <w:sz w:val="20"/>
          <w:szCs w:val="20"/>
          <w:lang w:eastAsia="sl-SI"/>
        </w:rPr>
      </w:pPr>
    </w:p>
    <w:p w14:paraId="38F670BF" w14:textId="7AF8E741" w:rsidR="00E4026D" w:rsidRPr="00D75FEC" w:rsidRDefault="00E4026D" w:rsidP="00012435">
      <w:pPr>
        <w:spacing w:after="0" w:line="260" w:lineRule="atLeast"/>
        <w:jc w:val="both"/>
        <w:rPr>
          <w:rFonts w:ascii="Arial" w:hAnsi="Arial" w:cs="Arial"/>
          <w:sz w:val="20"/>
          <w:szCs w:val="20"/>
          <w:lang w:eastAsia="sl-SI"/>
        </w:rPr>
      </w:pPr>
      <w:r w:rsidRPr="00D75FEC">
        <w:rPr>
          <w:rFonts w:ascii="Arial" w:hAnsi="Arial" w:cs="Arial"/>
          <w:sz w:val="20"/>
          <w:szCs w:val="20"/>
          <w:lang w:eastAsia="sl-SI"/>
        </w:rPr>
        <w:t xml:space="preserve">Največji znesek davčnega </w:t>
      </w:r>
      <w:r w:rsidR="000F6FA3" w:rsidRPr="00D75FEC">
        <w:rPr>
          <w:rFonts w:ascii="Arial" w:hAnsi="Arial" w:cs="Arial"/>
          <w:sz w:val="20"/>
          <w:szCs w:val="20"/>
          <w:lang w:eastAsia="sl-SI"/>
        </w:rPr>
        <w:t xml:space="preserve">izdatka </w:t>
      </w:r>
      <w:r w:rsidRPr="00D75FEC">
        <w:rPr>
          <w:rFonts w:ascii="Arial" w:hAnsi="Arial" w:cs="Arial"/>
          <w:sz w:val="20"/>
          <w:szCs w:val="20"/>
          <w:lang w:eastAsia="sl-SI"/>
        </w:rPr>
        <w:t>pri trošarinah se je</w:t>
      </w:r>
      <w:r w:rsidR="009909E7">
        <w:rPr>
          <w:rFonts w:ascii="Arial" w:hAnsi="Arial" w:cs="Arial"/>
          <w:sz w:val="20"/>
          <w:szCs w:val="20"/>
          <w:lang w:eastAsia="sl-SI"/>
        </w:rPr>
        <w:t xml:space="preserve"> tudi</w:t>
      </w:r>
      <w:r w:rsidRPr="00D75FEC">
        <w:rPr>
          <w:rFonts w:ascii="Arial" w:hAnsi="Arial" w:cs="Arial"/>
          <w:sz w:val="20"/>
          <w:szCs w:val="20"/>
          <w:lang w:eastAsia="sl-SI"/>
        </w:rPr>
        <w:t xml:space="preserve"> v letu 20</w:t>
      </w:r>
      <w:r w:rsidR="009909E7">
        <w:rPr>
          <w:rFonts w:ascii="Arial" w:hAnsi="Arial" w:cs="Arial"/>
          <w:sz w:val="20"/>
          <w:szCs w:val="20"/>
          <w:lang w:eastAsia="sl-SI"/>
        </w:rPr>
        <w:t>20</w:t>
      </w:r>
      <w:r w:rsidRPr="00D75FEC">
        <w:rPr>
          <w:rFonts w:ascii="Arial" w:hAnsi="Arial" w:cs="Arial"/>
          <w:sz w:val="20"/>
          <w:szCs w:val="20"/>
          <w:lang w:eastAsia="sl-SI"/>
        </w:rPr>
        <w:t xml:space="preserve"> nanašal na vračila dela trošarine za gorivo</w:t>
      </w:r>
      <w:r w:rsidR="003472EE" w:rsidRPr="00D75FEC">
        <w:rPr>
          <w:rFonts w:ascii="Arial" w:hAnsi="Arial" w:cs="Arial"/>
          <w:sz w:val="20"/>
          <w:szCs w:val="20"/>
          <w:lang w:eastAsia="sl-SI"/>
        </w:rPr>
        <w:t>,</w:t>
      </w:r>
      <w:r w:rsidRPr="00D75FEC">
        <w:rPr>
          <w:rFonts w:ascii="Arial" w:hAnsi="Arial" w:cs="Arial"/>
          <w:sz w:val="20"/>
          <w:szCs w:val="20"/>
          <w:lang w:eastAsia="sl-SI"/>
        </w:rPr>
        <w:t xml:space="preserve"> porabljeno pri komercialnem prevozu blaga ali potnikov (t.</w:t>
      </w:r>
      <w:r w:rsidR="00C71160" w:rsidRPr="00D75FEC">
        <w:rPr>
          <w:rFonts w:ascii="Arial" w:hAnsi="Arial" w:cs="Arial"/>
          <w:sz w:val="20"/>
          <w:szCs w:val="20"/>
          <w:lang w:eastAsia="sl-SI"/>
        </w:rPr>
        <w:t xml:space="preserve"> </w:t>
      </w:r>
      <w:r w:rsidRPr="00D75FEC">
        <w:rPr>
          <w:rFonts w:ascii="Arial" w:hAnsi="Arial" w:cs="Arial"/>
          <w:sz w:val="20"/>
          <w:szCs w:val="20"/>
          <w:lang w:eastAsia="sl-SI"/>
        </w:rPr>
        <w:t>i. shema komercialni dizel)</w:t>
      </w:r>
      <w:r w:rsidR="00AE63F4">
        <w:rPr>
          <w:rFonts w:ascii="Arial" w:hAnsi="Arial" w:cs="Arial"/>
          <w:sz w:val="20"/>
          <w:szCs w:val="20"/>
          <w:lang w:eastAsia="sl-SI"/>
        </w:rPr>
        <w:t>.</w:t>
      </w:r>
      <w:r w:rsidRPr="00D75FEC">
        <w:rPr>
          <w:rFonts w:ascii="Arial" w:hAnsi="Arial" w:cs="Arial"/>
          <w:sz w:val="20"/>
          <w:szCs w:val="20"/>
          <w:lang w:eastAsia="sl-SI"/>
        </w:rPr>
        <w:t xml:space="preserve"> </w:t>
      </w:r>
      <w:r w:rsidR="00AE63F4">
        <w:rPr>
          <w:rFonts w:ascii="Arial" w:hAnsi="Arial" w:cs="Arial"/>
          <w:sz w:val="20"/>
          <w:szCs w:val="20"/>
          <w:lang w:eastAsia="sl-SI"/>
        </w:rPr>
        <w:t>Z</w:t>
      </w:r>
      <w:r w:rsidRPr="00D75FEC">
        <w:rPr>
          <w:rFonts w:ascii="Arial" w:hAnsi="Arial" w:cs="Arial"/>
          <w:sz w:val="20"/>
          <w:szCs w:val="20"/>
          <w:lang w:eastAsia="sl-SI"/>
        </w:rPr>
        <w:t xml:space="preserve">našal je </w:t>
      </w:r>
      <w:r w:rsidR="009909E7">
        <w:rPr>
          <w:rFonts w:ascii="Arial" w:hAnsi="Arial" w:cs="Arial"/>
          <w:sz w:val="20"/>
          <w:szCs w:val="20"/>
          <w:lang w:eastAsia="sl-SI"/>
        </w:rPr>
        <w:t>30</w:t>
      </w:r>
      <w:r w:rsidRPr="00D75FEC">
        <w:rPr>
          <w:rFonts w:ascii="Arial" w:hAnsi="Arial" w:cs="Arial"/>
          <w:sz w:val="20"/>
          <w:szCs w:val="20"/>
          <w:lang w:eastAsia="sl-SI"/>
        </w:rPr>
        <w:t xml:space="preserve"> </w:t>
      </w:r>
      <w:r w:rsidR="00412C3A" w:rsidRPr="00D75FEC">
        <w:rPr>
          <w:rFonts w:ascii="Arial" w:hAnsi="Arial" w:cs="Arial"/>
          <w:sz w:val="20"/>
          <w:szCs w:val="20"/>
          <w:lang w:eastAsia="sl-SI"/>
        </w:rPr>
        <w:t>mio</w:t>
      </w:r>
      <w:r w:rsidRPr="00D75FEC">
        <w:rPr>
          <w:rFonts w:ascii="Arial" w:hAnsi="Arial" w:cs="Arial"/>
          <w:sz w:val="20"/>
          <w:szCs w:val="20"/>
          <w:lang w:eastAsia="sl-SI"/>
        </w:rPr>
        <w:t xml:space="preserve"> evrov in je </w:t>
      </w:r>
      <w:r w:rsidR="00C71160" w:rsidRPr="00D75FEC">
        <w:rPr>
          <w:rFonts w:ascii="Arial" w:hAnsi="Arial" w:cs="Arial"/>
          <w:sz w:val="20"/>
          <w:szCs w:val="20"/>
          <w:lang w:eastAsia="sl-SI"/>
        </w:rPr>
        <w:t xml:space="preserve">bil </w:t>
      </w:r>
      <w:r w:rsidRPr="00D75FEC">
        <w:rPr>
          <w:rFonts w:ascii="Arial" w:hAnsi="Arial" w:cs="Arial"/>
          <w:sz w:val="20"/>
          <w:szCs w:val="20"/>
          <w:lang w:eastAsia="sl-SI"/>
        </w:rPr>
        <w:t>za 1</w:t>
      </w:r>
      <w:r w:rsidR="009909E7">
        <w:rPr>
          <w:rFonts w:ascii="Arial" w:hAnsi="Arial" w:cs="Arial"/>
          <w:sz w:val="20"/>
          <w:szCs w:val="20"/>
          <w:lang w:eastAsia="sl-SI"/>
        </w:rPr>
        <w:t>6</w:t>
      </w:r>
      <w:r w:rsidRPr="00D75FEC">
        <w:rPr>
          <w:rFonts w:ascii="Arial" w:hAnsi="Arial" w:cs="Arial"/>
          <w:sz w:val="20"/>
          <w:szCs w:val="20"/>
          <w:lang w:eastAsia="sl-SI"/>
        </w:rPr>
        <w:t xml:space="preserve"> </w:t>
      </w:r>
      <w:r w:rsidR="00EB3D22">
        <w:rPr>
          <w:rFonts w:ascii="Arial" w:hAnsi="Arial" w:cs="Arial"/>
          <w:sz w:val="20"/>
          <w:szCs w:val="20"/>
          <w:lang w:eastAsia="sl-SI"/>
        </w:rPr>
        <w:t>odstotkov</w:t>
      </w:r>
      <w:r w:rsidRPr="00D75FEC">
        <w:rPr>
          <w:rFonts w:ascii="Arial" w:hAnsi="Arial" w:cs="Arial"/>
          <w:sz w:val="20"/>
          <w:szCs w:val="20"/>
          <w:lang w:eastAsia="sl-SI"/>
        </w:rPr>
        <w:t xml:space="preserve"> nižji k</w:t>
      </w:r>
      <w:r w:rsidR="003472EE" w:rsidRPr="00D75FEC">
        <w:rPr>
          <w:rFonts w:ascii="Arial" w:hAnsi="Arial" w:cs="Arial"/>
          <w:sz w:val="20"/>
          <w:szCs w:val="20"/>
          <w:lang w:eastAsia="sl-SI"/>
        </w:rPr>
        <w:t>akor</w:t>
      </w:r>
      <w:r w:rsidRPr="00D75FEC">
        <w:rPr>
          <w:rFonts w:ascii="Arial" w:hAnsi="Arial" w:cs="Arial"/>
          <w:sz w:val="20"/>
          <w:szCs w:val="20"/>
          <w:lang w:eastAsia="sl-SI"/>
        </w:rPr>
        <w:t xml:space="preserve"> v letu 201</w:t>
      </w:r>
      <w:r w:rsidR="009909E7">
        <w:rPr>
          <w:rFonts w:ascii="Arial" w:hAnsi="Arial" w:cs="Arial"/>
          <w:sz w:val="20"/>
          <w:szCs w:val="20"/>
          <w:lang w:eastAsia="sl-SI"/>
        </w:rPr>
        <w:t>9</w:t>
      </w:r>
      <w:r w:rsidRPr="00D75FEC">
        <w:rPr>
          <w:rFonts w:ascii="Arial" w:hAnsi="Arial" w:cs="Arial"/>
          <w:sz w:val="20"/>
          <w:szCs w:val="20"/>
          <w:lang w:eastAsia="sl-SI"/>
        </w:rPr>
        <w:t>.</w:t>
      </w:r>
      <w:r w:rsidR="009909E7">
        <w:rPr>
          <w:rFonts w:ascii="Arial" w:hAnsi="Arial" w:cs="Arial"/>
          <w:sz w:val="20"/>
          <w:szCs w:val="20"/>
          <w:lang w:eastAsia="sl-SI"/>
        </w:rPr>
        <w:t xml:space="preserve"> Leto 2020 je bilo že četrto zaporedno leto, ko je prišlo do znižanj</w:t>
      </w:r>
      <w:r w:rsidR="00AE63F4">
        <w:rPr>
          <w:rFonts w:ascii="Arial" w:hAnsi="Arial" w:cs="Arial"/>
          <w:sz w:val="20"/>
          <w:szCs w:val="20"/>
          <w:lang w:eastAsia="sl-SI"/>
        </w:rPr>
        <w:t>a</w:t>
      </w:r>
      <w:r w:rsidR="009909E7">
        <w:rPr>
          <w:rFonts w:ascii="Arial" w:hAnsi="Arial" w:cs="Arial"/>
          <w:sz w:val="20"/>
          <w:szCs w:val="20"/>
          <w:lang w:eastAsia="sl-SI"/>
        </w:rPr>
        <w:t xml:space="preserve"> izdatka. Poleg nižje porabe (</w:t>
      </w:r>
      <w:r w:rsidR="00AE63F4">
        <w:rPr>
          <w:rFonts w:ascii="Arial" w:hAnsi="Arial" w:cs="Arial"/>
          <w:sz w:val="20"/>
          <w:szCs w:val="20"/>
          <w:lang w:eastAsia="sl-SI"/>
        </w:rPr>
        <w:t xml:space="preserve">za </w:t>
      </w:r>
      <w:r w:rsidR="009909E7">
        <w:rPr>
          <w:rFonts w:ascii="Arial" w:hAnsi="Arial" w:cs="Arial"/>
          <w:sz w:val="20"/>
          <w:szCs w:val="20"/>
          <w:lang w:eastAsia="sl-SI"/>
        </w:rPr>
        <w:t>let</w:t>
      </w:r>
      <w:r w:rsidR="004F3C44">
        <w:rPr>
          <w:rFonts w:ascii="Arial" w:hAnsi="Arial" w:cs="Arial"/>
          <w:sz w:val="20"/>
          <w:szCs w:val="20"/>
          <w:lang w:eastAsia="sl-SI"/>
        </w:rPr>
        <w:t>i</w:t>
      </w:r>
      <w:r w:rsidR="009909E7">
        <w:rPr>
          <w:rFonts w:ascii="Arial" w:hAnsi="Arial" w:cs="Arial"/>
          <w:sz w:val="20"/>
          <w:szCs w:val="20"/>
          <w:lang w:eastAsia="sl-SI"/>
        </w:rPr>
        <w:t xml:space="preserve"> 2019 in 2020) </w:t>
      </w:r>
      <w:r w:rsidR="008D0DF1">
        <w:rPr>
          <w:rFonts w:ascii="Arial" w:hAnsi="Arial" w:cs="Arial"/>
          <w:sz w:val="20"/>
          <w:szCs w:val="20"/>
          <w:lang w:eastAsia="sl-SI"/>
        </w:rPr>
        <w:t xml:space="preserve">je </w:t>
      </w:r>
      <w:r w:rsidR="009909E7">
        <w:rPr>
          <w:rFonts w:ascii="Arial" w:hAnsi="Arial" w:cs="Arial"/>
          <w:sz w:val="20"/>
          <w:szCs w:val="20"/>
          <w:lang w:eastAsia="sl-SI"/>
        </w:rPr>
        <w:t>na znižanje zneska vpliva</w:t>
      </w:r>
      <w:r w:rsidR="008D0DF1">
        <w:rPr>
          <w:rFonts w:ascii="Arial" w:hAnsi="Arial" w:cs="Arial"/>
          <w:sz w:val="20"/>
          <w:szCs w:val="20"/>
          <w:lang w:eastAsia="sl-SI"/>
        </w:rPr>
        <w:t>lo</w:t>
      </w:r>
      <w:r w:rsidR="009909E7">
        <w:rPr>
          <w:rFonts w:ascii="Arial" w:hAnsi="Arial" w:cs="Arial"/>
          <w:sz w:val="20"/>
          <w:szCs w:val="20"/>
          <w:lang w:eastAsia="sl-SI"/>
        </w:rPr>
        <w:t xml:space="preserve"> predvsem zniževanje zneska predpisane trošarine na dizelsko gorivo </w:t>
      </w:r>
      <w:r w:rsidR="004F3C44">
        <w:rPr>
          <w:rFonts w:ascii="Arial" w:hAnsi="Arial" w:cs="Arial"/>
          <w:sz w:val="20"/>
          <w:szCs w:val="20"/>
          <w:lang w:eastAsia="sl-SI"/>
        </w:rPr>
        <w:t>–</w:t>
      </w:r>
      <w:r w:rsidR="009909E7">
        <w:rPr>
          <w:rFonts w:ascii="Arial" w:hAnsi="Arial" w:cs="Arial"/>
          <w:sz w:val="20"/>
          <w:szCs w:val="20"/>
          <w:lang w:eastAsia="sl-SI"/>
        </w:rPr>
        <w:t xml:space="preserve"> ta se </w:t>
      </w:r>
      <w:r w:rsidR="00E95D13">
        <w:rPr>
          <w:rFonts w:ascii="Arial" w:hAnsi="Arial" w:cs="Arial"/>
          <w:sz w:val="20"/>
          <w:szCs w:val="20"/>
          <w:lang w:eastAsia="sl-SI"/>
        </w:rPr>
        <w:t>zaradi vladnih sprememb trošarin</w:t>
      </w:r>
      <w:r w:rsidR="009909E7">
        <w:rPr>
          <w:rFonts w:ascii="Arial" w:hAnsi="Arial" w:cs="Arial"/>
          <w:sz w:val="20"/>
          <w:szCs w:val="20"/>
          <w:lang w:eastAsia="sl-SI"/>
        </w:rPr>
        <w:t xml:space="preserve"> niža že od leta 2017</w:t>
      </w:r>
      <w:r w:rsidRPr="00D75FEC">
        <w:rPr>
          <w:rFonts w:ascii="Arial" w:hAnsi="Arial" w:cs="Arial"/>
          <w:sz w:val="20"/>
          <w:szCs w:val="20"/>
          <w:lang w:eastAsia="sl-SI"/>
        </w:rPr>
        <w:t xml:space="preserve">. Upravičenci iz te sheme lahko zahtevajo vračilo </w:t>
      </w:r>
      <w:r w:rsidR="00514F0C" w:rsidRPr="00D75FEC">
        <w:rPr>
          <w:rFonts w:ascii="Arial" w:hAnsi="Arial" w:cs="Arial"/>
          <w:sz w:val="20"/>
          <w:szCs w:val="20"/>
          <w:lang w:eastAsia="sl-SI"/>
        </w:rPr>
        <w:t xml:space="preserve">zneska </w:t>
      </w:r>
      <w:r w:rsidRPr="00D75FEC">
        <w:rPr>
          <w:rFonts w:ascii="Arial" w:hAnsi="Arial" w:cs="Arial"/>
          <w:sz w:val="20"/>
          <w:szCs w:val="20"/>
          <w:lang w:eastAsia="sl-SI"/>
        </w:rPr>
        <w:t xml:space="preserve">trošarine, ki presega najnižjo trošarino v skladu z </w:t>
      </w:r>
      <w:r w:rsidR="00A75029" w:rsidRPr="00D75FEC">
        <w:rPr>
          <w:rFonts w:ascii="Arial" w:hAnsi="Arial" w:cs="Arial"/>
          <w:sz w:val="20"/>
          <w:szCs w:val="20"/>
          <w:lang w:eastAsia="sl-SI"/>
        </w:rPr>
        <w:t>evropsko</w:t>
      </w:r>
      <w:r w:rsidRPr="00D75FEC">
        <w:rPr>
          <w:rFonts w:ascii="Arial" w:hAnsi="Arial" w:cs="Arial"/>
          <w:sz w:val="20"/>
          <w:szCs w:val="20"/>
          <w:lang w:eastAsia="sl-SI"/>
        </w:rPr>
        <w:t xml:space="preserve"> direktivo, ki znaša 330 evrov za 1</w:t>
      </w:r>
      <w:r w:rsidR="00514F0C" w:rsidRPr="00D75FEC">
        <w:rPr>
          <w:rFonts w:ascii="Arial" w:hAnsi="Arial" w:cs="Arial"/>
          <w:sz w:val="20"/>
          <w:szCs w:val="20"/>
          <w:lang w:eastAsia="sl-SI"/>
        </w:rPr>
        <w:t>.</w:t>
      </w:r>
      <w:r w:rsidRPr="00D75FEC">
        <w:rPr>
          <w:rFonts w:ascii="Arial" w:hAnsi="Arial" w:cs="Arial"/>
          <w:sz w:val="20"/>
          <w:szCs w:val="20"/>
          <w:lang w:eastAsia="sl-SI"/>
        </w:rPr>
        <w:t xml:space="preserve">000 litrov. Zneski </w:t>
      </w:r>
      <w:r w:rsidR="00F319C0" w:rsidRPr="00D75FEC">
        <w:rPr>
          <w:rFonts w:ascii="Arial" w:hAnsi="Arial" w:cs="Arial"/>
          <w:sz w:val="20"/>
          <w:szCs w:val="20"/>
          <w:lang w:eastAsia="sl-SI"/>
        </w:rPr>
        <w:t xml:space="preserve">izdatka </w:t>
      </w:r>
      <w:r w:rsidRPr="00D75FEC">
        <w:rPr>
          <w:rFonts w:ascii="Arial" w:hAnsi="Arial" w:cs="Arial"/>
          <w:sz w:val="20"/>
          <w:szCs w:val="20"/>
          <w:lang w:eastAsia="sl-SI"/>
        </w:rPr>
        <w:t>v tem primeru nazorno kažejo, da</w:t>
      </w:r>
      <w:r w:rsidR="003472EE" w:rsidRPr="00D75FEC">
        <w:rPr>
          <w:rFonts w:ascii="Arial" w:hAnsi="Arial" w:cs="Arial"/>
          <w:sz w:val="20"/>
          <w:szCs w:val="20"/>
          <w:lang w:eastAsia="sl-SI"/>
        </w:rPr>
        <w:t xml:space="preserve"> le</w:t>
      </w:r>
      <w:r w:rsidRPr="00D75FEC">
        <w:rPr>
          <w:rFonts w:ascii="Arial" w:hAnsi="Arial" w:cs="Arial"/>
          <w:sz w:val="20"/>
          <w:szCs w:val="20"/>
          <w:lang w:eastAsia="sl-SI"/>
        </w:rPr>
        <w:t xml:space="preserve"> s primerjavo zneskov vračil </w:t>
      </w:r>
      <w:r w:rsidR="00390A2A" w:rsidRPr="00D75FEC">
        <w:rPr>
          <w:rFonts w:ascii="Arial" w:hAnsi="Arial" w:cs="Arial"/>
          <w:sz w:val="20"/>
          <w:szCs w:val="20"/>
          <w:lang w:eastAsia="sl-SI"/>
        </w:rPr>
        <w:t>oziroma</w:t>
      </w:r>
      <w:r w:rsidRPr="00D75FEC">
        <w:rPr>
          <w:rFonts w:ascii="Arial" w:hAnsi="Arial" w:cs="Arial"/>
          <w:sz w:val="20"/>
          <w:szCs w:val="20"/>
          <w:lang w:eastAsia="sl-SI"/>
        </w:rPr>
        <w:t xml:space="preserve"> davčnih </w:t>
      </w:r>
      <w:r w:rsidR="00F319C0" w:rsidRPr="00D75FEC">
        <w:rPr>
          <w:rFonts w:ascii="Arial" w:hAnsi="Arial" w:cs="Arial"/>
          <w:sz w:val="20"/>
          <w:szCs w:val="20"/>
          <w:lang w:eastAsia="sl-SI"/>
        </w:rPr>
        <w:t xml:space="preserve">izdatkov </w:t>
      </w:r>
      <w:r w:rsidRPr="00D75FEC">
        <w:rPr>
          <w:rFonts w:ascii="Arial" w:hAnsi="Arial" w:cs="Arial"/>
          <w:sz w:val="20"/>
          <w:szCs w:val="20"/>
          <w:lang w:eastAsia="sl-SI"/>
        </w:rPr>
        <w:t xml:space="preserve">ne moremo ocenjevati primernosti davčne politike pri </w:t>
      </w:r>
      <w:r w:rsidR="003472EE" w:rsidRPr="00D75FEC">
        <w:rPr>
          <w:rFonts w:ascii="Arial" w:hAnsi="Arial" w:cs="Arial"/>
          <w:sz w:val="20"/>
          <w:szCs w:val="20"/>
          <w:lang w:eastAsia="sl-SI"/>
        </w:rPr>
        <w:t>doseganju</w:t>
      </w:r>
      <w:r w:rsidRPr="00D75FEC">
        <w:rPr>
          <w:rFonts w:ascii="Arial" w:hAnsi="Arial" w:cs="Arial"/>
          <w:sz w:val="20"/>
          <w:szCs w:val="20"/>
          <w:lang w:eastAsia="sl-SI"/>
        </w:rPr>
        <w:t xml:space="preserve"> različnih ciljev</w:t>
      </w:r>
      <w:r w:rsidR="00AE63F4">
        <w:rPr>
          <w:rFonts w:ascii="Arial" w:hAnsi="Arial" w:cs="Arial"/>
          <w:sz w:val="20"/>
          <w:szCs w:val="20"/>
          <w:lang w:eastAsia="sl-SI"/>
        </w:rPr>
        <w:t>, v tem primeru okoljskih</w:t>
      </w:r>
      <w:r w:rsidRPr="00D75FEC">
        <w:rPr>
          <w:rFonts w:ascii="Arial" w:hAnsi="Arial" w:cs="Arial"/>
          <w:sz w:val="20"/>
          <w:szCs w:val="20"/>
          <w:lang w:eastAsia="sl-SI"/>
        </w:rPr>
        <w:t xml:space="preserve">. </w:t>
      </w:r>
      <w:r w:rsidRPr="00D75FEC">
        <w:rPr>
          <w:rFonts w:ascii="Arial" w:hAnsi="Arial" w:cs="Arial"/>
          <w:sz w:val="20"/>
          <w:szCs w:val="20"/>
          <w:lang w:eastAsia="sl-SI"/>
        </w:rPr>
        <w:lastRenderedPageBreak/>
        <w:t xml:space="preserve">Če bi </w:t>
      </w:r>
      <w:r w:rsidR="003472EE" w:rsidRPr="00D75FEC">
        <w:rPr>
          <w:rFonts w:ascii="Arial" w:hAnsi="Arial" w:cs="Arial"/>
          <w:sz w:val="20"/>
          <w:szCs w:val="20"/>
          <w:lang w:eastAsia="sl-SI"/>
        </w:rPr>
        <w:t>z</w:t>
      </w:r>
      <w:r w:rsidRPr="00D75FEC">
        <w:rPr>
          <w:rFonts w:ascii="Arial" w:hAnsi="Arial" w:cs="Arial"/>
          <w:sz w:val="20"/>
          <w:szCs w:val="20"/>
          <w:lang w:eastAsia="sl-SI"/>
        </w:rPr>
        <w:t xml:space="preserve"> okoljsko politiko želeli vračila znižati na nič, to lahko dosežemo tako z znižanjem splošne trošarine na dizel</w:t>
      </w:r>
      <w:r w:rsidR="003472EE" w:rsidRPr="00D75FEC">
        <w:rPr>
          <w:rFonts w:ascii="Arial" w:hAnsi="Arial" w:cs="Arial"/>
          <w:sz w:val="20"/>
          <w:szCs w:val="20"/>
          <w:lang w:eastAsia="sl-SI"/>
        </w:rPr>
        <w:t>sko gorivo</w:t>
      </w:r>
      <w:r w:rsidRPr="00D75FEC">
        <w:rPr>
          <w:rFonts w:ascii="Arial" w:hAnsi="Arial" w:cs="Arial"/>
          <w:sz w:val="20"/>
          <w:szCs w:val="20"/>
          <w:lang w:eastAsia="sl-SI"/>
        </w:rPr>
        <w:t xml:space="preserve"> k</w:t>
      </w:r>
      <w:r w:rsidR="003472EE" w:rsidRPr="00D75FEC">
        <w:rPr>
          <w:rFonts w:ascii="Arial" w:hAnsi="Arial" w:cs="Arial"/>
          <w:sz w:val="20"/>
          <w:szCs w:val="20"/>
          <w:lang w:eastAsia="sl-SI"/>
        </w:rPr>
        <w:t>akor tudi</w:t>
      </w:r>
      <w:r w:rsidRPr="00D75FEC">
        <w:rPr>
          <w:rFonts w:ascii="Arial" w:hAnsi="Arial" w:cs="Arial"/>
          <w:sz w:val="20"/>
          <w:szCs w:val="20"/>
          <w:lang w:eastAsia="sl-SI"/>
        </w:rPr>
        <w:t xml:space="preserve"> z ukinitvijo vračil, pri tem pa bi bila učinka na ceno energenta po</w:t>
      </w:r>
      <w:r w:rsidR="003472EE" w:rsidRPr="00D75FEC">
        <w:rPr>
          <w:rFonts w:ascii="Arial" w:hAnsi="Arial" w:cs="Arial"/>
          <w:sz w:val="20"/>
          <w:szCs w:val="20"/>
          <w:lang w:eastAsia="sl-SI"/>
        </w:rPr>
        <w:t>polnoma</w:t>
      </w:r>
      <w:r w:rsidRPr="00D75FEC">
        <w:rPr>
          <w:rFonts w:ascii="Arial" w:hAnsi="Arial" w:cs="Arial"/>
          <w:sz w:val="20"/>
          <w:szCs w:val="20"/>
          <w:lang w:eastAsia="sl-SI"/>
        </w:rPr>
        <w:t xml:space="preserve"> nasprotna. Še težj</w:t>
      </w:r>
      <w:r w:rsidR="003472EE" w:rsidRPr="00D75FEC">
        <w:rPr>
          <w:rFonts w:ascii="Arial" w:hAnsi="Arial" w:cs="Arial"/>
          <w:sz w:val="20"/>
          <w:szCs w:val="20"/>
          <w:lang w:eastAsia="sl-SI"/>
        </w:rPr>
        <w:t>a</w:t>
      </w:r>
      <w:r w:rsidRPr="00D75FEC">
        <w:rPr>
          <w:rFonts w:ascii="Arial" w:hAnsi="Arial" w:cs="Arial"/>
          <w:sz w:val="20"/>
          <w:szCs w:val="20"/>
          <w:lang w:eastAsia="sl-SI"/>
        </w:rPr>
        <w:t xml:space="preserve"> je </w:t>
      </w:r>
      <w:r w:rsidR="003472EE" w:rsidRPr="00D75FEC">
        <w:rPr>
          <w:rFonts w:ascii="Arial" w:hAnsi="Arial" w:cs="Arial"/>
          <w:sz w:val="20"/>
          <w:szCs w:val="20"/>
          <w:lang w:eastAsia="sl-SI"/>
        </w:rPr>
        <w:t>razlaga</w:t>
      </w:r>
      <w:r w:rsidRPr="00D75FEC">
        <w:rPr>
          <w:rFonts w:ascii="Arial" w:hAnsi="Arial" w:cs="Arial"/>
          <w:sz w:val="20"/>
          <w:szCs w:val="20"/>
          <w:lang w:eastAsia="sl-SI"/>
        </w:rPr>
        <w:t xml:space="preserve"> zneska vračila </w:t>
      </w:r>
      <w:r w:rsidR="003472EE" w:rsidRPr="00D75FEC">
        <w:rPr>
          <w:rFonts w:ascii="Arial" w:hAnsi="Arial" w:cs="Arial"/>
          <w:sz w:val="20"/>
          <w:szCs w:val="20"/>
          <w:lang w:eastAsia="sl-SI"/>
        </w:rPr>
        <w:t>glede doseganja</w:t>
      </w:r>
      <w:r w:rsidRPr="00D75FEC">
        <w:rPr>
          <w:rFonts w:ascii="Arial" w:hAnsi="Arial" w:cs="Arial"/>
          <w:sz w:val="20"/>
          <w:szCs w:val="20"/>
          <w:lang w:eastAsia="sl-SI"/>
        </w:rPr>
        <w:t xml:space="preserve"> čim višjih javnofinančnih prihodkov iz obdavčitve prometa. </w:t>
      </w:r>
      <w:r w:rsidR="00E42F2B" w:rsidRPr="00D75FEC">
        <w:rPr>
          <w:rFonts w:ascii="Arial" w:hAnsi="Arial" w:cs="Arial"/>
          <w:sz w:val="20"/>
          <w:szCs w:val="20"/>
          <w:lang w:eastAsia="sl-SI"/>
        </w:rPr>
        <w:t>V tem primeru gre p</w:t>
      </w:r>
      <w:r w:rsidRPr="00D75FEC">
        <w:rPr>
          <w:rFonts w:ascii="Arial" w:hAnsi="Arial" w:cs="Arial"/>
          <w:sz w:val="20"/>
          <w:szCs w:val="20"/>
          <w:lang w:eastAsia="sl-SI"/>
        </w:rPr>
        <w:t>ri ukrepu vračila trošarin za zagotavljanje konkurenčnih cen diz</w:t>
      </w:r>
      <w:r w:rsidR="00E43668" w:rsidRPr="00D75FEC">
        <w:rPr>
          <w:rFonts w:ascii="Arial" w:hAnsi="Arial" w:cs="Arial"/>
          <w:sz w:val="20"/>
          <w:szCs w:val="20"/>
          <w:lang w:eastAsia="sl-SI"/>
        </w:rPr>
        <w:t>elskega goriva</w:t>
      </w:r>
      <w:r w:rsidRPr="00D75FEC">
        <w:rPr>
          <w:rFonts w:ascii="Arial" w:hAnsi="Arial" w:cs="Arial"/>
          <w:sz w:val="20"/>
          <w:szCs w:val="20"/>
          <w:lang w:eastAsia="sl-SI"/>
        </w:rPr>
        <w:t xml:space="preserve"> za </w:t>
      </w:r>
      <w:r w:rsidR="006E5385" w:rsidRPr="00D75FEC">
        <w:rPr>
          <w:rFonts w:ascii="Arial" w:hAnsi="Arial" w:cs="Arial"/>
          <w:sz w:val="20"/>
          <w:szCs w:val="20"/>
          <w:lang w:eastAsia="sl-SI"/>
        </w:rPr>
        <w:t>prevozni</w:t>
      </w:r>
      <w:r w:rsidRPr="00D75FEC">
        <w:rPr>
          <w:rFonts w:ascii="Arial" w:hAnsi="Arial" w:cs="Arial"/>
          <w:sz w:val="20"/>
          <w:szCs w:val="20"/>
          <w:lang w:eastAsia="sl-SI"/>
        </w:rPr>
        <w:t xml:space="preserve"> promet v Sloveniji. </w:t>
      </w:r>
      <w:r w:rsidR="003F661B" w:rsidRPr="00D75FEC">
        <w:rPr>
          <w:rFonts w:ascii="Arial" w:hAnsi="Arial" w:cs="Arial"/>
          <w:sz w:val="20"/>
          <w:szCs w:val="20"/>
          <w:lang w:eastAsia="sl-SI"/>
        </w:rPr>
        <w:t>N</w:t>
      </w:r>
      <w:r w:rsidRPr="00D75FEC">
        <w:rPr>
          <w:rFonts w:ascii="Arial" w:hAnsi="Arial" w:cs="Arial"/>
          <w:sz w:val="20"/>
          <w:szCs w:val="20"/>
          <w:lang w:eastAsia="sl-SI"/>
        </w:rPr>
        <w:t xml:space="preserve">a </w:t>
      </w:r>
      <w:r w:rsidR="004F3C44">
        <w:rPr>
          <w:rFonts w:ascii="Arial" w:hAnsi="Arial" w:cs="Arial"/>
          <w:sz w:val="20"/>
          <w:szCs w:val="20"/>
          <w:lang w:eastAsia="sl-SI"/>
        </w:rPr>
        <w:t>m</w:t>
      </w:r>
      <w:r w:rsidRPr="00D75FEC">
        <w:rPr>
          <w:rFonts w:ascii="Arial" w:hAnsi="Arial" w:cs="Arial"/>
          <w:sz w:val="20"/>
          <w:szCs w:val="20"/>
          <w:lang w:eastAsia="sl-SI"/>
        </w:rPr>
        <w:t>inistrstvu za finance</w:t>
      </w:r>
      <w:r w:rsidR="003F661B" w:rsidRPr="00D75FEC">
        <w:rPr>
          <w:rFonts w:ascii="Arial" w:hAnsi="Arial" w:cs="Arial"/>
          <w:sz w:val="20"/>
          <w:szCs w:val="20"/>
          <w:lang w:eastAsia="sl-SI"/>
        </w:rPr>
        <w:t xml:space="preserve"> smo</w:t>
      </w:r>
      <w:r w:rsidRPr="00D75FEC">
        <w:rPr>
          <w:rFonts w:ascii="Arial" w:hAnsi="Arial" w:cs="Arial"/>
          <w:sz w:val="20"/>
          <w:szCs w:val="20"/>
          <w:lang w:eastAsia="sl-SI"/>
        </w:rPr>
        <w:t xml:space="preserve"> ocenili, da se </w:t>
      </w:r>
      <w:r w:rsidR="003472EE" w:rsidRPr="00D75FEC">
        <w:rPr>
          <w:rFonts w:ascii="Arial" w:hAnsi="Arial" w:cs="Arial"/>
          <w:sz w:val="20"/>
          <w:szCs w:val="20"/>
          <w:lang w:eastAsia="sl-SI"/>
        </w:rPr>
        <w:t>le</w:t>
      </w:r>
      <w:r w:rsidRPr="00D75FEC">
        <w:rPr>
          <w:rFonts w:ascii="Arial" w:hAnsi="Arial" w:cs="Arial"/>
          <w:sz w:val="20"/>
          <w:szCs w:val="20"/>
          <w:lang w:eastAsia="sl-SI"/>
        </w:rPr>
        <w:t xml:space="preserve"> 25 </w:t>
      </w:r>
      <w:r w:rsidR="00EB3D22">
        <w:rPr>
          <w:rFonts w:ascii="Arial" w:hAnsi="Arial" w:cs="Arial"/>
          <w:sz w:val="20"/>
          <w:szCs w:val="20"/>
          <w:lang w:eastAsia="sl-SI"/>
        </w:rPr>
        <w:t>odstotkov</w:t>
      </w:r>
      <w:r w:rsidRPr="00D75FEC">
        <w:rPr>
          <w:rFonts w:ascii="Arial" w:hAnsi="Arial" w:cs="Arial"/>
          <w:sz w:val="20"/>
          <w:szCs w:val="20"/>
          <w:lang w:eastAsia="sl-SI"/>
        </w:rPr>
        <w:t xml:space="preserve"> dizelskega goriva, ki ga upravičenci iz sheme kom</w:t>
      </w:r>
      <w:r w:rsidR="00F319C0" w:rsidRPr="00D75FEC">
        <w:rPr>
          <w:rFonts w:ascii="Arial" w:hAnsi="Arial" w:cs="Arial"/>
          <w:sz w:val="20"/>
          <w:szCs w:val="20"/>
          <w:lang w:eastAsia="sl-SI"/>
        </w:rPr>
        <w:t>ercialnega</w:t>
      </w:r>
      <w:r w:rsidRPr="00D75FEC">
        <w:rPr>
          <w:rFonts w:ascii="Arial" w:hAnsi="Arial" w:cs="Arial"/>
          <w:sz w:val="20"/>
          <w:szCs w:val="20"/>
          <w:lang w:eastAsia="sl-SI"/>
        </w:rPr>
        <w:t xml:space="preserve"> dizla točijo v Sloveniji, dejansko tudi porabi v Sloveniji, </w:t>
      </w:r>
      <w:r w:rsidR="003472EE" w:rsidRPr="00D75FEC">
        <w:rPr>
          <w:rFonts w:ascii="Arial" w:hAnsi="Arial" w:cs="Arial"/>
          <w:sz w:val="20"/>
          <w:szCs w:val="20"/>
          <w:lang w:eastAsia="sl-SI"/>
        </w:rPr>
        <w:t>drugih</w:t>
      </w:r>
      <w:r w:rsidRPr="00D75FEC">
        <w:rPr>
          <w:rFonts w:ascii="Arial" w:hAnsi="Arial" w:cs="Arial"/>
          <w:sz w:val="20"/>
          <w:szCs w:val="20"/>
          <w:lang w:eastAsia="sl-SI"/>
        </w:rPr>
        <w:t xml:space="preserve"> 75 </w:t>
      </w:r>
      <w:r w:rsidR="00EB3D22">
        <w:rPr>
          <w:rFonts w:ascii="Arial" w:hAnsi="Arial" w:cs="Arial"/>
          <w:sz w:val="20"/>
          <w:szCs w:val="20"/>
          <w:lang w:eastAsia="sl-SI"/>
        </w:rPr>
        <w:t>odstotkov</w:t>
      </w:r>
      <w:r w:rsidRPr="00D75FEC">
        <w:rPr>
          <w:rFonts w:ascii="Arial" w:hAnsi="Arial" w:cs="Arial"/>
          <w:sz w:val="20"/>
          <w:szCs w:val="20"/>
          <w:lang w:eastAsia="sl-SI"/>
        </w:rPr>
        <w:t xml:space="preserve"> pa se porabi v tujini. </w:t>
      </w:r>
      <w:r w:rsidR="00B97312" w:rsidRPr="00D75FEC">
        <w:rPr>
          <w:rFonts w:ascii="Arial" w:hAnsi="Arial" w:cs="Arial"/>
          <w:sz w:val="20"/>
          <w:szCs w:val="20"/>
          <w:lang w:eastAsia="sl-SI"/>
        </w:rPr>
        <w:t>Če</w:t>
      </w:r>
      <w:r w:rsidRPr="00D75FEC">
        <w:rPr>
          <w:rFonts w:ascii="Arial" w:hAnsi="Arial" w:cs="Arial"/>
          <w:sz w:val="20"/>
          <w:szCs w:val="20"/>
          <w:lang w:eastAsia="sl-SI"/>
        </w:rPr>
        <w:t xml:space="preserve"> bi </w:t>
      </w:r>
      <w:r w:rsidR="00B97312" w:rsidRPr="00D75FEC">
        <w:rPr>
          <w:rFonts w:ascii="Arial" w:hAnsi="Arial" w:cs="Arial"/>
          <w:sz w:val="20"/>
          <w:szCs w:val="20"/>
          <w:lang w:eastAsia="sl-SI"/>
        </w:rPr>
        <w:t>s povečanjem</w:t>
      </w:r>
      <w:r w:rsidRPr="00D75FEC">
        <w:rPr>
          <w:rFonts w:ascii="Arial" w:hAnsi="Arial" w:cs="Arial"/>
          <w:sz w:val="20"/>
          <w:szCs w:val="20"/>
          <w:lang w:eastAsia="sl-SI"/>
        </w:rPr>
        <w:t xml:space="preserve"> efektivne obdavčitve dizelskega goriva cene v Sloveniji postale toliko višje, da bi bilo za prevoznike gorivo cenej</w:t>
      </w:r>
      <w:r w:rsidR="00802C7A">
        <w:rPr>
          <w:rFonts w:ascii="Arial" w:hAnsi="Arial" w:cs="Arial"/>
          <w:sz w:val="20"/>
          <w:szCs w:val="20"/>
          <w:lang w:eastAsia="sl-SI"/>
        </w:rPr>
        <w:t>š</w:t>
      </w:r>
      <w:r w:rsidRPr="00D75FEC">
        <w:rPr>
          <w:rFonts w:ascii="Arial" w:hAnsi="Arial" w:cs="Arial"/>
          <w:sz w:val="20"/>
          <w:szCs w:val="20"/>
          <w:lang w:eastAsia="sl-SI"/>
        </w:rPr>
        <w:t>e kupovati v tujini, bi se zelo verjetno večina teh odločil</w:t>
      </w:r>
      <w:r w:rsidR="003F661B" w:rsidRPr="00D75FEC">
        <w:rPr>
          <w:rFonts w:ascii="Arial" w:hAnsi="Arial" w:cs="Arial"/>
          <w:sz w:val="20"/>
          <w:szCs w:val="20"/>
          <w:lang w:eastAsia="sl-SI"/>
        </w:rPr>
        <w:t>a</w:t>
      </w:r>
      <w:r w:rsidRPr="00D75FEC">
        <w:rPr>
          <w:rFonts w:ascii="Arial" w:hAnsi="Arial" w:cs="Arial"/>
          <w:sz w:val="20"/>
          <w:szCs w:val="20"/>
          <w:lang w:eastAsia="sl-SI"/>
        </w:rPr>
        <w:t xml:space="preserve"> točiti gorivo </w:t>
      </w:r>
      <w:r w:rsidR="00802C7A">
        <w:rPr>
          <w:rFonts w:ascii="Arial" w:hAnsi="Arial" w:cs="Arial"/>
          <w:sz w:val="20"/>
          <w:szCs w:val="20"/>
          <w:lang w:eastAsia="sl-SI"/>
        </w:rPr>
        <w:t>zunaj</w:t>
      </w:r>
      <w:r w:rsidRPr="00D75FEC">
        <w:rPr>
          <w:rFonts w:ascii="Arial" w:hAnsi="Arial" w:cs="Arial"/>
          <w:sz w:val="20"/>
          <w:szCs w:val="20"/>
          <w:lang w:eastAsia="sl-SI"/>
        </w:rPr>
        <w:t xml:space="preserve"> Slovenije. S tem bi se po podatkih z</w:t>
      </w:r>
      <w:r w:rsidR="00F319C0" w:rsidRPr="00D75FEC">
        <w:rPr>
          <w:rFonts w:ascii="Arial" w:hAnsi="Arial" w:cs="Arial"/>
          <w:sz w:val="20"/>
          <w:szCs w:val="20"/>
          <w:lang w:eastAsia="sl-SI"/>
        </w:rPr>
        <w:t>a</w:t>
      </w:r>
      <w:r w:rsidRPr="00D75FEC">
        <w:rPr>
          <w:rFonts w:ascii="Arial" w:hAnsi="Arial" w:cs="Arial"/>
          <w:sz w:val="20"/>
          <w:szCs w:val="20"/>
          <w:lang w:eastAsia="sl-SI"/>
        </w:rPr>
        <w:t xml:space="preserve"> leto 201</w:t>
      </w:r>
      <w:r w:rsidR="00263104" w:rsidRPr="00D75FEC">
        <w:rPr>
          <w:rFonts w:ascii="Arial" w:hAnsi="Arial" w:cs="Arial"/>
          <w:sz w:val="20"/>
          <w:szCs w:val="20"/>
          <w:lang w:eastAsia="sl-SI"/>
        </w:rPr>
        <w:t>9</w:t>
      </w:r>
      <w:r w:rsidRPr="00D75FEC">
        <w:rPr>
          <w:rFonts w:ascii="Arial" w:hAnsi="Arial" w:cs="Arial"/>
          <w:sz w:val="20"/>
          <w:szCs w:val="20"/>
          <w:lang w:eastAsia="sl-SI"/>
        </w:rPr>
        <w:t xml:space="preserve"> javnofinančni prihodki</w:t>
      </w:r>
      <w:r w:rsidR="00C71160" w:rsidRPr="00D75FEC">
        <w:rPr>
          <w:rFonts w:ascii="Arial" w:hAnsi="Arial" w:cs="Arial"/>
          <w:sz w:val="20"/>
          <w:szCs w:val="20"/>
          <w:lang w:eastAsia="sl-SI"/>
        </w:rPr>
        <w:t>,</w:t>
      </w:r>
      <w:r w:rsidRPr="00D75FEC">
        <w:rPr>
          <w:rFonts w:ascii="Arial" w:hAnsi="Arial" w:cs="Arial"/>
          <w:sz w:val="20"/>
          <w:szCs w:val="20"/>
          <w:lang w:eastAsia="sl-SI"/>
        </w:rPr>
        <w:t xml:space="preserve"> vezani na obdavčitev dizelskega goriva</w:t>
      </w:r>
      <w:r w:rsidR="00C71160" w:rsidRPr="00D75FEC">
        <w:rPr>
          <w:rFonts w:ascii="Arial" w:hAnsi="Arial" w:cs="Arial"/>
          <w:sz w:val="20"/>
          <w:szCs w:val="20"/>
          <w:lang w:eastAsia="sl-SI"/>
        </w:rPr>
        <w:t>,</w:t>
      </w:r>
      <w:r w:rsidRPr="00D75FEC">
        <w:rPr>
          <w:rFonts w:ascii="Arial" w:hAnsi="Arial" w:cs="Arial"/>
          <w:sz w:val="20"/>
          <w:szCs w:val="20"/>
          <w:lang w:eastAsia="sl-SI"/>
        </w:rPr>
        <w:t xml:space="preserve"> znižali za okoli 17</w:t>
      </w:r>
      <w:r w:rsidR="00263104" w:rsidRPr="00D75FEC">
        <w:rPr>
          <w:rFonts w:ascii="Arial" w:hAnsi="Arial" w:cs="Arial"/>
          <w:sz w:val="20"/>
          <w:szCs w:val="20"/>
          <w:lang w:eastAsia="sl-SI"/>
        </w:rPr>
        <w:t>0</w:t>
      </w:r>
      <w:r w:rsidRPr="00D75FEC">
        <w:rPr>
          <w:rFonts w:ascii="Arial" w:hAnsi="Arial" w:cs="Arial"/>
          <w:sz w:val="20"/>
          <w:szCs w:val="20"/>
          <w:lang w:eastAsia="sl-SI"/>
        </w:rPr>
        <w:t xml:space="preserve"> mio evrov samo </w:t>
      </w:r>
      <w:r w:rsidR="00B97312" w:rsidRPr="00D75FEC">
        <w:rPr>
          <w:rFonts w:ascii="Arial" w:hAnsi="Arial" w:cs="Arial"/>
          <w:sz w:val="20"/>
          <w:szCs w:val="20"/>
          <w:lang w:eastAsia="sl-SI"/>
        </w:rPr>
        <w:t>zaradi</w:t>
      </w:r>
      <w:r w:rsidRPr="00D75FEC">
        <w:rPr>
          <w:rFonts w:ascii="Arial" w:hAnsi="Arial" w:cs="Arial"/>
          <w:sz w:val="20"/>
          <w:szCs w:val="20"/>
          <w:lang w:eastAsia="sl-SI"/>
        </w:rPr>
        <w:t xml:space="preserve"> točenja goriva </w:t>
      </w:r>
      <w:r w:rsidR="00A80F97">
        <w:rPr>
          <w:rFonts w:ascii="Arial" w:hAnsi="Arial" w:cs="Arial"/>
          <w:sz w:val="20"/>
          <w:szCs w:val="20"/>
          <w:lang w:eastAsia="sl-SI"/>
        </w:rPr>
        <w:t>zunaj</w:t>
      </w:r>
      <w:r w:rsidRPr="00D75FEC">
        <w:rPr>
          <w:rFonts w:ascii="Arial" w:hAnsi="Arial" w:cs="Arial"/>
          <w:sz w:val="20"/>
          <w:szCs w:val="20"/>
          <w:lang w:eastAsia="sl-SI"/>
        </w:rPr>
        <w:t xml:space="preserve"> Slovenije. Vsaj krat</w:t>
      </w:r>
      <w:r w:rsidR="00B97312" w:rsidRPr="00D75FEC">
        <w:rPr>
          <w:rFonts w:ascii="Arial" w:hAnsi="Arial" w:cs="Arial"/>
          <w:sz w:val="20"/>
          <w:szCs w:val="20"/>
          <w:lang w:eastAsia="sl-SI"/>
        </w:rPr>
        <w:t>koročno</w:t>
      </w:r>
      <w:r w:rsidRPr="00D75FEC">
        <w:rPr>
          <w:rFonts w:ascii="Arial" w:hAnsi="Arial" w:cs="Arial"/>
          <w:sz w:val="20"/>
          <w:szCs w:val="20"/>
          <w:lang w:eastAsia="sl-SI"/>
        </w:rPr>
        <w:t xml:space="preserve"> bi bil vpliv na nižje škodljive emisije, ki izhajajo iz porabe diz</w:t>
      </w:r>
      <w:r w:rsidR="00B97312" w:rsidRPr="00D75FEC">
        <w:rPr>
          <w:rFonts w:ascii="Arial" w:hAnsi="Arial" w:cs="Arial"/>
          <w:sz w:val="20"/>
          <w:szCs w:val="20"/>
          <w:lang w:eastAsia="sl-SI"/>
        </w:rPr>
        <w:t>elskega goriva</w:t>
      </w:r>
      <w:r w:rsidR="004E7ACD" w:rsidRPr="00D75FEC">
        <w:rPr>
          <w:rFonts w:ascii="Arial" w:hAnsi="Arial" w:cs="Arial"/>
          <w:sz w:val="20"/>
          <w:szCs w:val="20"/>
          <w:lang w:eastAsia="sl-SI"/>
        </w:rPr>
        <w:t>,</w:t>
      </w:r>
      <w:r w:rsidRPr="00D75FEC">
        <w:rPr>
          <w:rFonts w:ascii="Arial" w:hAnsi="Arial" w:cs="Arial"/>
          <w:sz w:val="20"/>
          <w:szCs w:val="20"/>
          <w:lang w:eastAsia="sl-SI"/>
        </w:rPr>
        <w:t xml:space="preserve"> </w:t>
      </w:r>
      <w:r w:rsidR="00B97312" w:rsidRPr="00D75FEC">
        <w:rPr>
          <w:rFonts w:ascii="Arial" w:hAnsi="Arial" w:cs="Arial"/>
          <w:sz w:val="20"/>
          <w:szCs w:val="20"/>
          <w:lang w:eastAsia="sl-SI"/>
        </w:rPr>
        <w:t>le</w:t>
      </w:r>
      <w:r w:rsidR="004E7ACD" w:rsidRPr="00D75FEC">
        <w:rPr>
          <w:rFonts w:ascii="Arial" w:hAnsi="Arial" w:cs="Arial"/>
          <w:sz w:val="20"/>
          <w:szCs w:val="20"/>
          <w:lang w:eastAsia="sl-SI"/>
        </w:rPr>
        <w:t xml:space="preserve"> </w:t>
      </w:r>
      <w:r w:rsidRPr="00D75FEC">
        <w:rPr>
          <w:rFonts w:ascii="Arial" w:hAnsi="Arial" w:cs="Arial"/>
          <w:sz w:val="20"/>
          <w:szCs w:val="20"/>
          <w:lang w:eastAsia="sl-SI"/>
        </w:rPr>
        <w:t xml:space="preserve">zanemarljivo </w:t>
      </w:r>
      <w:r w:rsidR="008D0DF1">
        <w:rPr>
          <w:rFonts w:ascii="Arial" w:hAnsi="Arial" w:cs="Arial"/>
          <w:sz w:val="20"/>
          <w:szCs w:val="20"/>
          <w:lang w:eastAsia="sl-SI"/>
        </w:rPr>
        <w:t>manjši</w:t>
      </w:r>
      <w:r w:rsidR="004E7ACD" w:rsidRPr="00D75FEC">
        <w:rPr>
          <w:rFonts w:ascii="Arial" w:hAnsi="Arial" w:cs="Arial"/>
          <w:sz w:val="20"/>
          <w:szCs w:val="20"/>
          <w:lang w:eastAsia="sl-SI"/>
        </w:rPr>
        <w:t>.</w:t>
      </w:r>
      <w:r w:rsidRPr="00D75FEC">
        <w:rPr>
          <w:rFonts w:ascii="Arial" w:hAnsi="Arial" w:cs="Arial"/>
          <w:sz w:val="20"/>
          <w:szCs w:val="20"/>
          <w:lang w:eastAsia="sl-SI"/>
        </w:rPr>
        <w:t xml:space="preserve"> </w:t>
      </w:r>
      <w:r w:rsidR="004E7ACD" w:rsidRPr="00D75FEC">
        <w:rPr>
          <w:rFonts w:ascii="Arial" w:hAnsi="Arial" w:cs="Arial"/>
          <w:sz w:val="20"/>
          <w:szCs w:val="20"/>
          <w:lang w:eastAsia="sl-SI"/>
        </w:rPr>
        <w:t>N</w:t>
      </w:r>
      <w:r w:rsidRPr="00D75FEC">
        <w:rPr>
          <w:rFonts w:ascii="Arial" w:hAnsi="Arial" w:cs="Arial"/>
          <w:sz w:val="20"/>
          <w:szCs w:val="20"/>
          <w:lang w:eastAsia="sl-SI"/>
        </w:rPr>
        <w:t>i</w:t>
      </w:r>
      <w:r w:rsidR="004E7ACD" w:rsidRPr="00D75FEC">
        <w:rPr>
          <w:rFonts w:ascii="Arial" w:hAnsi="Arial" w:cs="Arial"/>
          <w:sz w:val="20"/>
          <w:szCs w:val="20"/>
          <w:lang w:eastAsia="sl-SI"/>
        </w:rPr>
        <w:t xml:space="preserve"> namreč</w:t>
      </w:r>
      <w:r w:rsidRPr="00D75FEC">
        <w:rPr>
          <w:rFonts w:ascii="Arial" w:hAnsi="Arial" w:cs="Arial"/>
          <w:sz w:val="20"/>
          <w:szCs w:val="20"/>
          <w:lang w:eastAsia="sl-SI"/>
        </w:rPr>
        <w:t xml:space="preserve"> verjeti, da bi se</w:t>
      </w:r>
      <w:r w:rsidR="004E7ACD" w:rsidRPr="00D75FEC">
        <w:rPr>
          <w:rFonts w:ascii="Arial" w:hAnsi="Arial" w:cs="Arial"/>
          <w:sz w:val="20"/>
          <w:szCs w:val="20"/>
          <w:lang w:eastAsia="sl-SI"/>
        </w:rPr>
        <w:t xml:space="preserve"> zaradi ukinitve vračil</w:t>
      </w:r>
      <w:r w:rsidRPr="00D75FEC">
        <w:rPr>
          <w:rFonts w:ascii="Arial" w:hAnsi="Arial" w:cs="Arial"/>
          <w:sz w:val="20"/>
          <w:szCs w:val="20"/>
          <w:lang w:eastAsia="sl-SI"/>
        </w:rPr>
        <w:t xml:space="preserve"> pomembno zmanjšal</w:t>
      </w:r>
      <w:r w:rsidR="004E7ACD" w:rsidRPr="00D75FEC">
        <w:rPr>
          <w:rFonts w:ascii="Arial" w:hAnsi="Arial" w:cs="Arial"/>
          <w:sz w:val="20"/>
          <w:szCs w:val="20"/>
          <w:lang w:eastAsia="sl-SI"/>
        </w:rPr>
        <w:t>a</w:t>
      </w:r>
      <w:r w:rsidRPr="00D75FEC">
        <w:rPr>
          <w:rFonts w:ascii="Arial" w:hAnsi="Arial" w:cs="Arial"/>
          <w:sz w:val="20"/>
          <w:szCs w:val="20"/>
          <w:lang w:eastAsia="sl-SI"/>
        </w:rPr>
        <w:t xml:space="preserve"> količina tovorn</w:t>
      </w:r>
      <w:r w:rsidR="004E7ACD" w:rsidRPr="00D75FEC">
        <w:rPr>
          <w:rFonts w:ascii="Arial" w:hAnsi="Arial" w:cs="Arial"/>
          <w:sz w:val="20"/>
          <w:szCs w:val="20"/>
          <w:lang w:eastAsia="sl-SI"/>
        </w:rPr>
        <w:t>ega</w:t>
      </w:r>
      <w:r w:rsidRPr="00D75FEC">
        <w:rPr>
          <w:rFonts w:ascii="Arial" w:hAnsi="Arial" w:cs="Arial"/>
          <w:sz w:val="20"/>
          <w:szCs w:val="20"/>
          <w:lang w:eastAsia="sl-SI"/>
        </w:rPr>
        <w:t xml:space="preserve"> promet</w:t>
      </w:r>
      <w:r w:rsidR="00514F0C" w:rsidRPr="00D75FEC">
        <w:rPr>
          <w:rFonts w:ascii="Arial" w:hAnsi="Arial" w:cs="Arial"/>
          <w:sz w:val="20"/>
          <w:szCs w:val="20"/>
          <w:lang w:eastAsia="sl-SI"/>
        </w:rPr>
        <w:t>a</w:t>
      </w:r>
      <w:r w:rsidRPr="00D75FEC">
        <w:rPr>
          <w:rFonts w:ascii="Arial" w:hAnsi="Arial" w:cs="Arial"/>
          <w:sz w:val="20"/>
          <w:szCs w:val="20"/>
          <w:lang w:eastAsia="sl-SI"/>
        </w:rPr>
        <w:t xml:space="preserve">, ki uporablja </w:t>
      </w:r>
      <w:r w:rsidR="00B97312" w:rsidRPr="00D75FEC">
        <w:rPr>
          <w:rFonts w:ascii="Arial" w:hAnsi="Arial" w:cs="Arial"/>
          <w:sz w:val="20"/>
          <w:szCs w:val="20"/>
          <w:lang w:eastAsia="sl-SI"/>
        </w:rPr>
        <w:t xml:space="preserve">dizelsko </w:t>
      </w:r>
      <w:r w:rsidRPr="00D75FEC">
        <w:rPr>
          <w:rFonts w:ascii="Arial" w:hAnsi="Arial" w:cs="Arial"/>
          <w:sz w:val="20"/>
          <w:szCs w:val="20"/>
          <w:lang w:eastAsia="sl-SI"/>
        </w:rPr>
        <w:t>gorivo.</w:t>
      </w:r>
    </w:p>
    <w:p w14:paraId="61501E6F" w14:textId="77777777" w:rsidR="00E4026D" w:rsidRPr="00E53EE0" w:rsidRDefault="00E4026D" w:rsidP="00012435">
      <w:pPr>
        <w:spacing w:after="0" w:line="260" w:lineRule="atLeast"/>
        <w:jc w:val="both"/>
        <w:rPr>
          <w:rFonts w:ascii="Arial" w:hAnsi="Arial" w:cs="Arial"/>
          <w:sz w:val="20"/>
          <w:szCs w:val="20"/>
          <w:highlight w:val="yellow"/>
          <w:lang w:eastAsia="sl-SI"/>
        </w:rPr>
      </w:pPr>
    </w:p>
    <w:p w14:paraId="59AC7A5D" w14:textId="23B0BD60" w:rsidR="00E4026D" w:rsidRPr="00D75FEC" w:rsidRDefault="00E4026D" w:rsidP="00012435">
      <w:pPr>
        <w:spacing w:after="0" w:line="260" w:lineRule="atLeast"/>
        <w:jc w:val="both"/>
        <w:rPr>
          <w:rFonts w:ascii="Arial" w:hAnsi="Arial" w:cs="Arial"/>
          <w:sz w:val="20"/>
          <w:szCs w:val="20"/>
          <w:lang w:eastAsia="sl-SI"/>
        </w:rPr>
      </w:pPr>
      <w:r w:rsidRPr="00D75FEC">
        <w:rPr>
          <w:rFonts w:ascii="Arial" w:hAnsi="Arial" w:cs="Arial"/>
          <w:sz w:val="20"/>
          <w:szCs w:val="20"/>
          <w:lang w:eastAsia="sl-SI"/>
        </w:rPr>
        <w:t>Drug</w:t>
      </w:r>
      <w:r w:rsidR="006F212B">
        <w:rPr>
          <w:rFonts w:ascii="Arial" w:hAnsi="Arial" w:cs="Arial"/>
          <w:sz w:val="20"/>
          <w:szCs w:val="20"/>
          <w:lang w:eastAsia="sl-SI"/>
        </w:rPr>
        <w:t>i</w:t>
      </w:r>
      <w:r w:rsidRPr="00D75FEC">
        <w:rPr>
          <w:rFonts w:ascii="Arial" w:hAnsi="Arial" w:cs="Arial"/>
          <w:sz w:val="20"/>
          <w:szCs w:val="20"/>
          <w:lang w:eastAsia="sl-SI"/>
        </w:rPr>
        <w:t xml:space="preserve"> najvišji </w:t>
      </w:r>
      <w:r w:rsidR="00F319C0" w:rsidRPr="00D75FEC">
        <w:rPr>
          <w:rFonts w:ascii="Arial" w:hAnsi="Arial" w:cs="Arial"/>
          <w:sz w:val="20"/>
          <w:szCs w:val="20"/>
          <w:lang w:eastAsia="sl-SI"/>
        </w:rPr>
        <w:t xml:space="preserve">izdatek </w:t>
      </w:r>
      <w:r w:rsidRPr="00D75FEC">
        <w:rPr>
          <w:rFonts w:ascii="Arial" w:hAnsi="Arial" w:cs="Arial"/>
          <w:sz w:val="20"/>
          <w:szCs w:val="20"/>
          <w:lang w:eastAsia="sl-SI"/>
        </w:rPr>
        <w:t>pri trošarinah, ki se nanaša na obdavčitev fosilnih goriv</w:t>
      </w:r>
      <w:r w:rsidR="00C71160" w:rsidRPr="00D75FEC">
        <w:rPr>
          <w:rFonts w:ascii="Arial" w:hAnsi="Arial" w:cs="Arial"/>
          <w:sz w:val="20"/>
          <w:szCs w:val="20"/>
          <w:lang w:eastAsia="sl-SI"/>
        </w:rPr>
        <w:t>,</w:t>
      </w:r>
      <w:r w:rsidRPr="00D75FEC">
        <w:rPr>
          <w:rFonts w:ascii="Arial" w:hAnsi="Arial" w:cs="Arial"/>
          <w:sz w:val="20"/>
          <w:szCs w:val="20"/>
          <w:lang w:eastAsia="sl-SI"/>
        </w:rPr>
        <w:t xml:space="preserve"> izhaja iz vračil trošarine za kmetijsko in gozdarsko mehanizacijo. V </w:t>
      </w:r>
      <w:r w:rsidR="00781C18" w:rsidRPr="00D75FEC">
        <w:rPr>
          <w:rFonts w:ascii="Arial" w:hAnsi="Arial" w:cs="Arial"/>
          <w:sz w:val="20"/>
          <w:szCs w:val="20"/>
          <w:lang w:eastAsia="sl-SI"/>
        </w:rPr>
        <w:t xml:space="preserve">letu </w:t>
      </w:r>
      <w:r w:rsidRPr="00D75FEC">
        <w:rPr>
          <w:rFonts w:ascii="Arial" w:hAnsi="Arial" w:cs="Arial"/>
          <w:sz w:val="20"/>
          <w:szCs w:val="20"/>
          <w:lang w:eastAsia="sl-SI"/>
        </w:rPr>
        <w:t>20</w:t>
      </w:r>
      <w:r w:rsidR="00E95D13">
        <w:rPr>
          <w:rFonts w:ascii="Arial" w:hAnsi="Arial" w:cs="Arial"/>
          <w:sz w:val="20"/>
          <w:szCs w:val="20"/>
          <w:lang w:eastAsia="sl-SI"/>
        </w:rPr>
        <w:t>20</w:t>
      </w:r>
      <w:r w:rsidRPr="00D75FEC">
        <w:rPr>
          <w:rFonts w:ascii="Arial" w:hAnsi="Arial" w:cs="Arial"/>
          <w:sz w:val="20"/>
          <w:szCs w:val="20"/>
          <w:lang w:eastAsia="sl-SI"/>
        </w:rPr>
        <w:t xml:space="preserve"> </w:t>
      </w:r>
      <w:r w:rsidR="00514F0C" w:rsidRPr="00D75FEC">
        <w:rPr>
          <w:rFonts w:ascii="Arial" w:hAnsi="Arial" w:cs="Arial"/>
          <w:sz w:val="20"/>
          <w:szCs w:val="20"/>
          <w:lang w:eastAsia="sl-SI"/>
        </w:rPr>
        <w:t>je</w:t>
      </w:r>
      <w:r w:rsidRPr="00D75FEC">
        <w:rPr>
          <w:rFonts w:ascii="Arial" w:hAnsi="Arial" w:cs="Arial"/>
          <w:sz w:val="20"/>
          <w:szCs w:val="20"/>
          <w:lang w:eastAsia="sl-SI"/>
        </w:rPr>
        <w:t xml:space="preserve"> znašal </w:t>
      </w:r>
      <w:r w:rsidR="00E95D13">
        <w:rPr>
          <w:rFonts w:ascii="Arial" w:hAnsi="Arial" w:cs="Arial"/>
          <w:sz w:val="20"/>
          <w:szCs w:val="20"/>
          <w:lang w:eastAsia="sl-SI"/>
        </w:rPr>
        <w:t>20</w:t>
      </w:r>
      <w:r w:rsidRPr="00D75FEC">
        <w:rPr>
          <w:rFonts w:ascii="Arial" w:hAnsi="Arial" w:cs="Arial"/>
          <w:sz w:val="20"/>
          <w:szCs w:val="20"/>
          <w:lang w:eastAsia="sl-SI"/>
        </w:rPr>
        <w:t xml:space="preserve"> mio evrov, upravičencev pa je </w:t>
      </w:r>
      <w:r w:rsidR="00B97312" w:rsidRPr="00D75FEC">
        <w:rPr>
          <w:rFonts w:ascii="Arial" w:hAnsi="Arial" w:cs="Arial"/>
          <w:sz w:val="20"/>
          <w:szCs w:val="20"/>
          <w:lang w:eastAsia="sl-SI"/>
        </w:rPr>
        <w:t>bilo</w:t>
      </w:r>
      <w:r w:rsidRPr="00D75FEC">
        <w:rPr>
          <w:rFonts w:ascii="Arial" w:hAnsi="Arial" w:cs="Arial"/>
          <w:sz w:val="20"/>
          <w:szCs w:val="20"/>
          <w:lang w:eastAsia="sl-SI"/>
        </w:rPr>
        <w:t xml:space="preserve"> 32 tisoč, med njimi je </w:t>
      </w:r>
      <w:r w:rsidR="00F319C0" w:rsidRPr="00D75FEC">
        <w:rPr>
          <w:rFonts w:ascii="Arial" w:hAnsi="Arial" w:cs="Arial"/>
          <w:sz w:val="20"/>
          <w:szCs w:val="20"/>
          <w:lang w:eastAsia="sl-SI"/>
        </w:rPr>
        <w:t xml:space="preserve">bila </w:t>
      </w:r>
      <w:r w:rsidRPr="00D75FEC">
        <w:rPr>
          <w:rFonts w:ascii="Arial" w:hAnsi="Arial" w:cs="Arial"/>
          <w:sz w:val="20"/>
          <w:szCs w:val="20"/>
          <w:lang w:eastAsia="sl-SI"/>
        </w:rPr>
        <w:t>večina fizičnih oseb.</w:t>
      </w:r>
    </w:p>
    <w:p w14:paraId="48DF2D28" w14:textId="77777777" w:rsidR="00E4026D" w:rsidRPr="00D75FEC" w:rsidRDefault="00E4026D" w:rsidP="00012435">
      <w:pPr>
        <w:spacing w:after="0" w:line="260" w:lineRule="atLeast"/>
        <w:jc w:val="both"/>
        <w:rPr>
          <w:rFonts w:ascii="Arial" w:hAnsi="Arial" w:cs="Arial"/>
          <w:color w:val="7F7F7F"/>
          <w:sz w:val="20"/>
          <w:szCs w:val="20"/>
          <w:lang w:eastAsia="sl-SI"/>
        </w:rPr>
      </w:pPr>
    </w:p>
    <w:p w14:paraId="34D43C89" w14:textId="0765697E" w:rsidR="003D2AD6" w:rsidRPr="00D75FEC" w:rsidRDefault="003D2AD6" w:rsidP="003D2AD6">
      <w:pPr>
        <w:spacing w:after="0" w:line="260" w:lineRule="atLeast"/>
        <w:jc w:val="both"/>
        <w:rPr>
          <w:rFonts w:ascii="Arial" w:hAnsi="Arial" w:cs="Arial"/>
          <w:sz w:val="20"/>
          <w:szCs w:val="20"/>
          <w:lang w:eastAsia="sl-SI"/>
        </w:rPr>
      </w:pPr>
      <w:r w:rsidRPr="00D75FEC">
        <w:rPr>
          <w:rFonts w:ascii="Arial" w:hAnsi="Arial" w:cs="Arial"/>
          <w:sz w:val="20"/>
          <w:szCs w:val="20"/>
          <w:lang w:eastAsia="sl-SI"/>
        </w:rPr>
        <w:t>Med trošarinske izdatke bi lahko uvrstili tudi različno obdavčitev primerljivih trošarinskih izdelkov. Pri energentih je zaradi zelo raznolike oblike, strukture in drugih lastnosti zelo težko najti skupni imenovalec, ki bi bil podlaga za tako primerjavo. Lažje je to storiti pri alkoholnih pijačah, saj so trošarinske stopnje za večino skupin primerljive: 1.200 evrov za hektoliter čistega alkohola pri pivu (pol</w:t>
      </w:r>
      <w:r w:rsidR="00B97312" w:rsidRPr="00D75FEC">
        <w:rPr>
          <w:rFonts w:ascii="Arial" w:hAnsi="Arial" w:cs="Arial"/>
          <w:sz w:val="20"/>
          <w:szCs w:val="20"/>
          <w:lang w:eastAsia="sl-SI"/>
        </w:rPr>
        <w:t>ovico</w:t>
      </w:r>
      <w:r w:rsidRPr="00D75FEC">
        <w:rPr>
          <w:rFonts w:ascii="Arial" w:hAnsi="Arial" w:cs="Arial"/>
          <w:sz w:val="20"/>
          <w:szCs w:val="20"/>
          <w:lang w:eastAsia="sl-SI"/>
        </w:rPr>
        <w:t xml:space="preserve"> manj za t.</w:t>
      </w:r>
      <w:r w:rsidR="00C71160" w:rsidRPr="00D75FEC">
        <w:rPr>
          <w:rFonts w:ascii="Arial" w:hAnsi="Arial" w:cs="Arial"/>
          <w:sz w:val="20"/>
          <w:szCs w:val="20"/>
          <w:lang w:eastAsia="sl-SI"/>
        </w:rPr>
        <w:t xml:space="preserve"> </w:t>
      </w:r>
      <w:r w:rsidRPr="00D75FEC">
        <w:rPr>
          <w:rFonts w:ascii="Arial" w:hAnsi="Arial" w:cs="Arial"/>
          <w:sz w:val="20"/>
          <w:szCs w:val="20"/>
          <w:lang w:eastAsia="sl-SI"/>
        </w:rPr>
        <w:t>i. male pivovarje) in 1.320 evrov za hektoliter čistega alkohola pri žganih pijačah (pol</w:t>
      </w:r>
      <w:r w:rsidR="00B97312" w:rsidRPr="00D75FEC">
        <w:rPr>
          <w:rFonts w:ascii="Arial" w:hAnsi="Arial" w:cs="Arial"/>
          <w:sz w:val="20"/>
          <w:szCs w:val="20"/>
          <w:lang w:eastAsia="sl-SI"/>
        </w:rPr>
        <w:t>ovico</w:t>
      </w:r>
      <w:r w:rsidRPr="00D75FEC">
        <w:rPr>
          <w:rFonts w:ascii="Arial" w:hAnsi="Arial" w:cs="Arial"/>
          <w:sz w:val="20"/>
          <w:szCs w:val="20"/>
          <w:lang w:eastAsia="sl-SI"/>
        </w:rPr>
        <w:t xml:space="preserve"> manj za t.</w:t>
      </w:r>
      <w:r w:rsidR="00C71160" w:rsidRPr="00D75FEC">
        <w:rPr>
          <w:rFonts w:ascii="Arial" w:hAnsi="Arial" w:cs="Arial"/>
          <w:sz w:val="20"/>
          <w:szCs w:val="20"/>
          <w:lang w:eastAsia="sl-SI"/>
        </w:rPr>
        <w:t xml:space="preserve"> </w:t>
      </w:r>
      <w:r w:rsidRPr="00D75FEC">
        <w:rPr>
          <w:rFonts w:ascii="Arial" w:hAnsi="Arial" w:cs="Arial"/>
          <w:sz w:val="20"/>
          <w:szCs w:val="20"/>
          <w:lang w:eastAsia="sl-SI"/>
        </w:rPr>
        <w:t xml:space="preserve">i. male žganjekuhe). Za mirna in peneča </w:t>
      </w:r>
      <w:r w:rsidR="00C71160" w:rsidRPr="00D75FEC">
        <w:rPr>
          <w:rFonts w:ascii="Arial" w:hAnsi="Arial" w:cs="Arial"/>
          <w:sz w:val="20"/>
          <w:szCs w:val="20"/>
          <w:lang w:eastAsia="sl-SI"/>
        </w:rPr>
        <w:t xml:space="preserve">se </w:t>
      </w:r>
      <w:r w:rsidRPr="00D75FEC">
        <w:rPr>
          <w:rFonts w:ascii="Arial" w:hAnsi="Arial" w:cs="Arial"/>
          <w:sz w:val="20"/>
          <w:szCs w:val="20"/>
          <w:lang w:eastAsia="sl-SI"/>
        </w:rPr>
        <w:t xml:space="preserve">vina ter druge fermentirane pijače velja stopnja </w:t>
      </w:r>
      <w:r w:rsidR="00B06752">
        <w:rPr>
          <w:rFonts w:ascii="Arial" w:hAnsi="Arial" w:cs="Arial"/>
          <w:sz w:val="20"/>
          <w:szCs w:val="20"/>
          <w:lang w:eastAsia="sl-SI"/>
        </w:rPr>
        <w:t>nič</w:t>
      </w:r>
      <w:r w:rsidRPr="00D75FEC">
        <w:rPr>
          <w:rFonts w:ascii="Arial" w:hAnsi="Arial" w:cs="Arial"/>
          <w:sz w:val="20"/>
          <w:szCs w:val="20"/>
          <w:lang w:eastAsia="sl-SI"/>
        </w:rPr>
        <w:t xml:space="preserve">. </w:t>
      </w:r>
      <w:r w:rsidR="00B97312" w:rsidRPr="00D75FEC">
        <w:rPr>
          <w:rFonts w:ascii="Arial" w:hAnsi="Arial" w:cs="Arial"/>
          <w:sz w:val="20"/>
          <w:szCs w:val="20"/>
          <w:lang w:eastAsia="sl-SI"/>
        </w:rPr>
        <w:t>Če</w:t>
      </w:r>
      <w:r w:rsidRPr="00D75FEC">
        <w:rPr>
          <w:rFonts w:ascii="Arial" w:hAnsi="Arial" w:cs="Arial"/>
          <w:sz w:val="20"/>
          <w:szCs w:val="20"/>
          <w:lang w:eastAsia="sl-SI"/>
        </w:rPr>
        <w:t xml:space="preserve"> bi vino obdavčevali po enaki stopnji k</w:t>
      </w:r>
      <w:r w:rsidR="00B97312" w:rsidRPr="00D75FEC">
        <w:rPr>
          <w:rFonts w:ascii="Arial" w:hAnsi="Arial" w:cs="Arial"/>
          <w:sz w:val="20"/>
          <w:szCs w:val="20"/>
          <w:lang w:eastAsia="sl-SI"/>
        </w:rPr>
        <w:t>akor</w:t>
      </w:r>
      <w:r w:rsidRPr="00D75FEC">
        <w:rPr>
          <w:rFonts w:ascii="Arial" w:hAnsi="Arial" w:cs="Arial"/>
          <w:sz w:val="20"/>
          <w:szCs w:val="20"/>
          <w:lang w:eastAsia="sl-SI"/>
        </w:rPr>
        <w:t xml:space="preserve"> pivo ob predpostavki, da je povprečna vsebnost alkohola v vinu 12 </w:t>
      </w:r>
      <w:r w:rsidR="00EB3D22">
        <w:rPr>
          <w:rFonts w:ascii="Arial" w:hAnsi="Arial" w:cs="Arial"/>
          <w:sz w:val="20"/>
          <w:szCs w:val="20"/>
          <w:lang w:eastAsia="sl-SI"/>
        </w:rPr>
        <w:t>odstotkov</w:t>
      </w:r>
      <w:r w:rsidRPr="00D75FEC">
        <w:rPr>
          <w:rFonts w:ascii="Arial" w:hAnsi="Arial" w:cs="Arial"/>
          <w:sz w:val="20"/>
          <w:szCs w:val="20"/>
          <w:lang w:eastAsia="sl-SI"/>
        </w:rPr>
        <w:t xml:space="preserve"> in</w:t>
      </w:r>
      <w:r w:rsidR="00C71160" w:rsidRPr="00D75FEC">
        <w:rPr>
          <w:rFonts w:ascii="Arial" w:hAnsi="Arial" w:cs="Arial"/>
          <w:sz w:val="20"/>
          <w:szCs w:val="20"/>
          <w:lang w:eastAsia="sl-SI"/>
        </w:rPr>
        <w:t xml:space="preserve"> ob</w:t>
      </w:r>
      <w:r w:rsidRPr="00D75FEC">
        <w:rPr>
          <w:rFonts w:ascii="Arial" w:hAnsi="Arial" w:cs="Arial"/>
          <w:sz w:val="20"/>
          <w:szCs w:val="20"/>
          <w:lang w:eastAsia="sl-SI"/>
        </w:rPr>
        <w:t xml:space="preserve"> zadnji oceni SURS o po</w:t>
      </w:r>
      <w:r w:rsidR="00B97312" w:rsidRPr="00D75FEC">
        <w:rPr>
          <w:rFonts w:ascii="Arial" w:hAnsi="Arial" w:cs="Arial"/>
          <w:sz w:val="20"/>
          <w:szCs w:val="20"/>
          <w:lang w:eastAsia="sl-SI"/>
        </w:rPr>
        <w:t>rabi</w:t>
      </w:r>
      <w:r w:rsidRPr="00D75FEC">
        <w:rPr>
          <w:rFonts w:ascii="Arial" w:hAnsi="Arial" w:cs="Arial"/>
          <w:sz w:val="20"/>
          <w:szCs w:val="20"/>
          <w:lang w:eastAsia="sl-SI"/>
        </w:rPr>
        <w:t xml:space="preserve"> vin</w:t>
      </w:r>
      <w:r w:rsidR="00B97312" w:rsidRPr="00D75FEC">
        <w:rPr>
          <w:rFonts w:ascii="Arial" w:hAnsi="Arial" w:cs="Arial"/>
          <w:sz w:val="20"/>
          <w:szCs w:val="20"/>
          <w:lang w:eastAsia="sl-SI"/>
        </w:rPr>
        <w:t>a</w:t>
      </w:r>
      <w:r w:rsidRPr="00D75FEC">
        <w:rPr>
          <w:rFonts w:ascii="Arial" w:hAnsi="Arial" w:cs="Arial"/>
          <w:sz w:val="20"/>
          <w:szCs w:val="20"/>
          <w:lang w:eastAsia="sl-SI"/>
        </w:rPr>
        <w:t xml:space="preserve"> v Sloveniji (688.000 hektolitrov), bi s trošarinami lahko zbrali do 100 mio evrov prihodkov iz trošarin.</w:t>
      </w:r>
      <w:r w:rsidR="00D9732A">
        <w:rPr>
          <w:rFonts w:ascii="Arial" w:hAnsi="Arial" w:cs="Arial"/>
          <w:sz w:val="20"/>
          <w:szCs w:val="20"/>
          <w:lang w:eastAsia="sl-SI"/>
        </w:rPr>
        <w:t xml:space="preserve"> Pri tem je upoštevana tudi t.</w:t>
      </w:r>
      <w:r w:rsidR="00F564C4">
        <w:rPr>
          <w:rFonts w:ascii="Arial" w:hAnsi="Arial" w:cs="Arial"/>
          <w:sz w:val="20"/>
          <w:szCs w:val="20"/>
          <w:lang w:eastAsia="sl-SI"/>
        </w:rPr>
        <w:t> </w:t>
      </w:r>
      <w:r w:rsidR="00D9732A">
        <w:rPr>
          <w:rFonts w:ascii="Arial" w:hAnsi="Arial" w:cs="Arial"/>
          <w:sz w:val="20"/>
          <w:szCs w:val="20"/>
          <w:lang w:eastAsia="sl-SI"/>
        </w:rPr>
        <w:t>i. lastna raba vinarjev, ki bi jo bilo zelo težko dejansko obdavčiti, zato ta znesek predstavlja največji teoretični dodatni izplen od trošarin pri trenutnih stopnjah.</w:t>
      </w:r>
      <w:r w:rsidRPr="00D75FEC">
        <w:rPr>
          <w:rFonts w:ascii="Arial" w:hAnsi="Arial" w:cs="Arial"/>
          <w:sz w:val="20"/>
          <w:szCs w:val="20"/>
          <w:lang w:eastAsia="sl-SI"/>
        </w:rPr>
        <w:t xml:space="preserve"> </w:t>
      </w:r>
      <w:r w:rsidR="00D9732A">
        <w:rPr>
          <w:rFonts w:ascii="Arial" w:hAnsi="Arial" w:cs="Arial"/>
          <w:sz w:val="20"/>
          <w:szCs w:val="20"/>
          <w:lang w:eastAsia="sl-SI"/>
        </w:rPr>
        <w:t>Poleg tega</w:t>
      </w:r>
      <w:r w:rsidRPr="00D75FEC">
        <w:rPr>
          <w:rFonts w:ascii="Arial" w:hAnsi="Arial" w:cs="Arial"/>
          <w:sz w:val="20"/>
          <w:szCs w:val="20"/>
          <w:lang w:eastAsia="sl-SI"/>
        </w:rPr>
        <w:t xml:space="preserve"> je dejanski učinek zelo odvisen od odziva potrošnikov </w:t>
      </w:r>
      <w:r w:rsidR="00802C7A">
        <w:rPr>
          <w:rFonts w:ascii="Arial" w:hAnsi="Arial" w:cs="Arial"/>
          <w:sz w:val="20"/>
          <w:szCs w:val="20"/>
          <w:lang w:eastAsia="sl-SI"/>
        </w:rPr>
        <w:t>in</w:t>
      </w:r>
      <w:r w:rsidRPr="00D75FEC">
        <w:rPr>
          <w:rFonts w:ascii="Arial" w:hAnsi="Arial" w:cs="Arial"/>
          <w:sz w:val="20"/>
          <w:szCs w:val="20"/>
          <w:lang w:eastAsia="sl-SI"/>
        </w:rPr>
        <w:t xml:space="preserve"> od efektivne učinkovitosti obdavčit</w:t>
      </w:r>
      <w:r w:rsidR="00514F0C" w:rsidRPr="00D75FEC">
        <w:rPr>
          <w:rFonts w:ascii="Arial" w:hAnsi="Arial" w:cs="Arial"/>
          <w:sz w:val="20"/>
          <w:szCs w:val="20"/>
          <w:lang w:eastAsia="sl-SI"/>
        </w:rPr>
        <w:t>ve</w:t>
      </w:r>
      <w:r w:rsidRPr="00D75FEC">
        <w:rPr>
          <w:rFonts w:ascii="Arial" w:hAnsi="Arial" w:cs="Arial"/>
          <w:sz w:val="20"/>
          <w:szCs w:val="20"/>
          <w:lang w:eastAsia="sl-SI"/>
        </w:rPr>
        <w:t xml:space="preserve"> mal</w:t>
      </w:r>
      <w:r w:rsidR="00514F0C" w:rsidRPr="00D75FEC">
        <w:rPr>
          <w:rFonts w:ascii="Arial" w:hAnsi="Arial" w:cs="Arial"/>
          <w:sz w:val="20"/>
          <w:szCs w:val="20"/>
          <w:lang w:eastAsia="sl-SI"/>
        </w:rPr>
        <w:t>ih</w:t>
      </w:r>
      <w:r w:rsidRPr="00D75FEC">
        <w:rPr>
          <w:rFonts w:ascii="Arial" w:hAnsi="Arial" w:cs="Arial"/>
          <w:sz w:val="20"/>
          <w:szCs w:val="20"/>
          <w:lang w:eastAsia="sl-SI"/>
        </w:rPr>
        <w:t xml:space="preserve"> proizvajalce</w:t>
      </w:r>
      <w:r w:rsidR="00514F0C" w:rsidRPr="00D75FEC">
        <w:rPr>
          <w:rFonts w:ascii="Arial" w:hAnsi="Arial" w:cs="Arial"/>
          <w:sz w:val="20"/>
          <w:szCs w:val="20"/>
          <w:lang w:eastAsia="sl-SI"/>
        </w:rPr>
        <w:t>v</w:t>
      </w:r>
      <w:r w:rsidR="00C71160" w:rsidRPr="00D75FEC">
        <w:rPr>
          <w:rFonts w:ascii="Arial" w:hAnsi="Arial" w:cs="Arial"/>
          <w:sz w:val="20"/>
          <w:szCs w:val="20"/>
          <w:lang w:eastAsia="sl-SI"/>
        </w:rPr>
        <w:t>,</w:t>
      </w:r>
      <w:r w:rsidR="00D9732A">
        <w:rPr>
          <w:rFonts w:ascii="Arial" w:hAnsi="Arial" w:cs="Arial"/>
          <w:sz w:val="20"/>
          <w:szCs w:val="20"/>
          <w:lang w:eastAsia="sl-SI"/>
        </w:rPr>
        <w:t xml:space="preserve"> zato</w:t>
      </w:r>
      <w:r w:rsidRPr="00D75FEC">
        <w:rPr>
          <w:rFonts w:ascii="Arial" w:hAnsi="Arial" w:cs="Arial"/>
          <w:sz w:val="20"/>
          <w:szCs w:val="20"/>
          <w:lang w:eastAsia="sl-SI"/>
        </w:rPr>
        <w:t xml:space="preserve"> tega izdatka nismo vključili v </w:t>
      </w:r>
      <w:r w:rsidR="00B97312" w:rsidRPr="00D75FEC">
        <w:rPr>
          <w:rFonts w:ascii="Arial" w:hAnsi="Arial" w:cs="Arial"/>
          <w:sz w:val="20"/>
          <w:szCs w:val="20"/>
          <w:lang w:eastAsia="sl-SI"/>
        </w:rPr>
        <w:t>preglednico</w:t>
      </w:r>
      <w:r w:rsidRPr="00D75FEC">
        <w:rPr>
          <w:rFonts w:ascii="Arial" w:hAnsi="Arial" w:cs="Arial"/>
          <w:sz w:val="20"/>
          <w:szCs w:val="20"/>
          <w:lang w:eastAsia="sl-SI"/>
        </w:rPr>
        <w:t>.</w:t>
      </w:r>
    </w:p>
    <w:p w14:paraId="4D2327EA" w14:textId="77777777" w:rsidR="00E4026D" w:rsidRPr="00D75FEC" w:rsidRDefault="00E4026D" w:rsidP="00012435">
      <w:pPr>
        <w:spacing w:after="0" w:line="260" w:lineRule="atLeast"/>
        <w:rPr>
          <w:rFonts w:ascii="Arial" w:hAnsi="Arial" w:cs="Arial"/>
          <w:sz w:val="20"/>
          <w:szCs w:val="20"/>
          <w:u w:val="single"/>
        </w:rPr>
      </w:pPr>
    </w:p>
    <w:p w14:paraId="58BF152C" w14:textId="7BA90045" w:rsidR="00824C55" w:rsidRPr="00AC13E9" w:rsidRDefault="00824C55" w:rsidP="00AC13E9">
      <w:pPr>
        <w:spacing w:after="0" w:line="260" w:lineRule="atLeast"/>
        <w:jc w:val="both"/>
        <w:rPr>
          <w:rFonts w:ascii="Arial" w:hAnsi="Arial" w:cs="Arial"/>
          <w:sz w:val="20"/>
          <w:szCs w:val="20"/>
        </w:rPr>
      </w:pPr>
      <w:r w:rsidRPr="00D75FEC">
        <w:rPr>
          <w:rFonts w:ascii="Arial" w:hAnsi="Arial" w:cs="Arial"/>
          <w:sz w:val="20"/>
          <w:szCs w:val="20"/>
        </w:rPr>
        <w:t>Nekatere oprostitve trošarin, ki so obvezne v skladu z evropsko direktivo</w:t>
      </w:r>
      <w:r w:rsidR="00B97312" w:rsidRPr="00D75FEC">
        <w:rPr>
          <w:rFonts w:ascii="Arial" w:hAnsi="Arial" w:cs="Arial"/>
          <w:sz w:val="20"/>
          <w:szCs w:val="20"/>
        </w:rPr>
        <w:t>,</w:t>
      </w:r>
      <w:r w:rsidRPr="00D75FEC">
        <w:rPr>
          <w:rFonts w:ascii="Arial" w:hAnsi="Arial" w:cs="Arial"/>
          <w:sz w:val="20"/>
          <w:szCs w:val="20"/>
        </w:rPr>
        <w:t xml:space="preserve"> so zanimiv</w:t>
      </w:r>
      <w:r w:rsidR="00AC13E9" w:rsidRPr="00D75FEC">
        <w:rPr>
          <w:rFonts w:ascii="Arial" w:hAnsi="Arial" w:cs="Arial"/>
          <w:sz w:val="20"/>
          <w:szCs w:val="20"/>
        </w:rPr>
        <w:t>e</w:t>
      </w:r>
      <w:r w:rsidRPr="00D75FEC">
        <w:rPr>
          <w:rFonts w:ascii="Arial" w:hAnsi="Arial" w:cs="Arial"/>
          <w:sz w:val="20"/>
          <w:szCs w:val="20"/>
        </w:rPr>
        <w:t xml:space="preserve"> z vidika končnega zneska, ki so ga upravičenci </w:t>
      </w:r>
      <w:r w:rsidR="00B97312" w:rsidRPr="00D75FEC">
        <w:rPr>
          <w:rFonts w:ascii="Arial" w:hAnsi="Arial" w:cs="Arial"/>
          <w:sz w:val="20"/>
          <w:szCs w:val="20"/>
        </w:rPr>
        <w:t>oproščeni</w:t>
      </w:r>
      <w:r w:rsidRPr="00D75FEC">
        <w:rPr>
          <w:rFonts w:ascii="Arial" w:hAnsi="Arial" w:cs="Arial"/>
          <w:sz w:val="20"/>
          <w:szCs w:val="20"/>
        </w:rPr>
        <w:t>.</w:t>
      </w:r>
      <w:r w:rsidR="007A7D60">
        <w:rPr>
          <w:rFonts w:ascii="Arial" w:hAnsi="Arial" w:cs="Arial"/>
          <w:sz w:val="20"/>
          <w:szCs w:val="20"/>
        </w:rPr>
        <w:t xml:space="preserve"> Čeprav zneski ne predstavljajo davčnega izdatka, bi kot zanimivost izpostavili, da se je z</w:t>
      </w:r>
      <w:r w:rsidR="00D9732A">
        <w:rPr>
          <w:rFonts w:ascii="Arial" w:hAnsi="Arial" w:cs="Arial"/>
          <w:sz w:val="20"/>
          <w:szCs w:val="20"/>
        </w:rPr>
        <w:t>nesek o</w:t>
      </w:r>
      <w:r w:rsidR="00D9732A" w:rsidRPr="00D9732A">
        <w:rPr>
          <w:rFonts w:ascii="Arial" w:hAnsi="Arial" w:cs="Arial"/>
          <w:sz w:val="20"/>
          <w:szCs w:val="20"/>
        </w:rPr>
        <w:t xml:space="preserve">prostitev trošarine na alkohol za proizvodnjo </w:t>
      </w:r>
      <w:proofErr w:type="spellStart"/>
      <w:r w:rsidR="00D9732A" w:rsidRPr="00D9732A">
        <w:rPr>
          <w:rFonts w:ascii="Arial" w:hAnsi="Arial" w:cs="Arial"/>
          <w:sz w:val="20"/>
          <w:szCs w:val="20"/>
        </w:rPr>
        <w:t>neprehrambnih</w:t>
      </w:r>
      <w:proofErr w:type="spellEnd"/>
      <w:r w:rsidR="00D9732A" w:rsidRPr="00D9732A">
        <w:rPr>
          <w:rFonts w:ascii="Arial" w:hAnsi="Arial" w:cs="Arial"/>
          <w:sz w:val="20"/>
          <w:szCs w:val="20"/>
        </w:rPr>
        <w:t xml:space="preserve"> izdelkov</w:t>
      </w:r>
      <w:r w:rsidR="00D9732A">
        <w:rPr>
          <w:rFonts w:ascii="Arial" w:hAnsi="Arial" w:cs="Arial"/>
          <w:sz w:val="20"/>
          <w:szCs w:val="20"/>
        </w:rPr>
        <w:t xml:space="preserve"> v letu 2020 glede na 2019 in 2018 skoraj podvojil (povečanje </w:t>
      </w:r>
      <w:r w:rsidR="00A1718D">
        <w:rPr>
          <w:rFonts w:ascii="Arial" w:hAnsi="Arial" w:cs="Arial"/>
          <w:sz w:val="20"/>
          <w:szCs w:val="20"/>
        </w:rPr>
        <w:t>z</w:t>
      </w:r>
      <w:r w:rsidR="00D9732A">
        <w:rPr>
          <w:rFonts w:ascii="Arial" w:hAnsi="Arial" w:cs="Arial"/>
          <w:sz w:val="20"/>
          <w:szCs w:val="20"/>
        </w:rPr>
        <w:t xml:space="preserve"> 19 na 33 mio evrov), kar je bila posledica visokih potreb za razkužila, ki vsebujejo alkohol.</w:t>
      </w:r>
      <w:r w:rsidRPr="00D75FEC">
        <w:rPr>
          <w:rFonts w:ascii="Arial" w:hAnsi="Arial" w:cs="Arial"/>
          <w:sz w:val="20"/>
          <w:szCs w:val="20"/>
        </w:rPr>
        <w:t xml:space="preserve"> </w:t>
      </w:r>
      <w:r w:rsidR="00D9732A">
        <w:rPr>
          <w:rFonts w:ascii="Arial" w:hAnsi="Arial" w:cs="Arial"/>
          <w:sz w:val="20"/>
          <w:szCs w:val="20"/>
        </w:rPr>
        <w:t>Povsem nasprotno se je zgodilo z</w:t>
      </w:r>
      <w:r w:rsidR="00D71424" w:rsidRPr="00D75FEC">
        <w:rPr>
          <w:rFonts w:ascii="Arial" w:hAnsi="Arial" w:cs="Arial"/>
          <w:sz w:val="20"/>
          <w:szCs w:val="20"/>
        </w:rPr>
        <w:t xml:space="preserve"> znesk</w:t>
      </w:r>
      <w:r w:rsidR="00D9732A">
        <w:rPr>
          <w:rFonts w:ascii="Arial" w:hAnsi="Arial" w:cs="Arial"/>
          <w:sz w:val="20"/>
          <w:szCs w:val="20"/>
        </w:rPr>
        <w:t>om</w:t>
      </w:r>
      <w:r w:rsidR="00D71424" w:rsidRPr="00D75FEC">
        <w:rPr>
          <w:rFonts w:ascii="Arial" w:hAnsi="Arial" w:cs="Arial"/>
          <w:sz w:val="20"/>
          <w:szCs w:val="20"/>
        </w:rPr>
        <w:t xml:space="preserve"> oprostitve trošarin za energent</w:t>
      </w:r>
      <w:r w:rsidR="00B97312" w:rsidRPr="00D75FEC">
        <w:rPr>
          <w:rFonts w:ascii="Arial" w:hAnsi="Arial" w:cs="Arial"/>
          <w:sz w:val="20"/>
          <w:szCs w:val="20"/>
        </w:rPr>
        <w:t>e,</w:t>
      </w:r>
      <w:r w:rsidR="00D71424" w:rsidRPr="00D75FEC">
        <w:rPr>
          <w:rFonts w:ascii="Arial" w:hAnsi="Arial" w:cs="Arial"/>
          <w:sz w:val="20"/>
          <w:szCs w:val="20"/>
        </w:rPr>
        <w:t xml:space="preserve"> uporabljene kot pogonsko gorivo </w:t>
      </w:r>
      <w:r w:rsidR="00B97312" w:rsidRPr="00D75FEC">
        <w:rPr>
          <w:rFonts w:ascii="Arial" w:hAnsi="Arial" w:cs="Arial"/>
          <w:sz w:val="20"/>
          <w:szCs w:val="20"/>
        </w:rPr>
        <w:t>za</w:t>
      </w:r>
      <w:r w:rsidR="00D71424" w:rsidRPr="00D75FEC">
        <w:rPr>
          <w:rFonts w:ascii="Arial" w:hAnsi="Arial" w:cs="Arial"/>
          <w:sz w:val="20"/>
          <w:szCs w:val="20"/>
        </w:rPr>
        <w:t xml:space="preserve"> letalstvo in pomorstvo</w:t>
      </w:r>
      <w:r w:rsidR="00D9732A">
        <w:rPr>
          <w:rFonts w:ascii="Arial" w:hAnsi="Arial" w:cs="Arial"/>
          <w:sz w:val="20"/>
          <w:szCs w:val="20"/>
        </w:rPr>
        <w:t xml:space="preserve">: </w:t>
      </w:r>
      <w:r w:rsidR="000C7202">
        <w:rPr>
          <w:rFonts w:ascii="Arial" w:hAnsi="Arial" w:cs="Arial"/>
          <w:sz w:val="20"/>
          <w:szCs w:val="20"/>
        </w:rPr>
        <w:t>t</w:t>
      </w:r>
      <w:r w:rsidR="00D9732A">
        <w:rPr>
          <w:rFonts w:ascii="Arial" w:hAnsi="Arial" w:cs="Arial"/>
          <w:sz w:val="20"/>
          <w:szCs w:val="20"/>
        </w:rPr>
        <w:t>a se je zaradi znatnih omejitev potovanj v letu 2020 glede na leto 2019 več kot prepolovil</w:t>
      </w:r>
      <w:r w:rsidR="00D71424" w:rsidRPr="00D75FEC">
        <w:rPr>
          <w:rFonts w:ascii="Arial" w:hAnsi="Arial" w:cs="Arial"/>
          <w:sz w:val="20"/>
          <w:szCs w:val="20"/>
        </w:rPr>
        <w:t xml:space="preserve"> </w:t>
      </w:r>
      <w:r w:rsidR="00D9732A">
        <w:rPr>
          <w:rFonts w:ascii="Arial" w:hAnsi="Arial" w:cs="Arial"/>
          <w:sz w:val="20"/>
          <w:szCs w:val="20"/>
        </w:rPr>
        <w:t>(</w:t>
      </w:r>
      <w:r w:rsidR="00121879">
        <w:rPr>
          <w:rFonts w:ascii="Arial" w:hAnsi="Arial" w:cs="Arial"/>
          <w:sz w:val="20"/>
          <w:szCs w:val="20"/>
        </w:rPr>
        <w:t>s</w:t>
      </w:r>
      <w:r w:rsidR="00D71424" w:rsidRPr="00D75FEC">
        <w:rPr>
          <w:rFonts w:ascii="Arial" w:hAnsi="Arial" w:cs="Arial"/>
          <w:sz w:val="20"/>
          <w:szCs w:val="20"/>
        </w:rPr>
        <w:t xml:space="preserve"> </w:t>
      </w:r>
      <w:r w:rsidR="007A7D60">
        <w:rPr>
          <w:rFonts w:ascii="Arial" w:hAnsi="Arial" w:cs="Arial"/>
          <w:sz w:val="20"/>
          <w:szCs w:val="20"/>
        </w:rPr>
        <w:t>4,6</w:t>
      </w:r>
      <w:r w:rsidR="00D9732A">
        <w:rPr>
          <w:rFonts w:ascii="Arial" w:hAnsi="Arial" w:cs="Arial"/>
          <w:sz w:val="20"/>
          <w:szCs w:val="20"/>
        </w:rPr>
        <w:t xml:space="preserve"> na </w:t>
      </w:r>
      <w:r w:rsidR="007A7D60">
        <w:rPr>
          <w:rFonts w:ascii="Arial" w:hAnsi="Arial" w:cs="Arial"/>
          <w:sz w:val="20"/>
          <w:szCs w:val="20"/>
        </w:rPr>
        <w:t>2,2</w:t>
      </w:r>
      <w:r w:rsidR="00D71424" w:rsidRPr="00D75FEC">
        <w:rPr>
          <w:rFonts w:ascii="Arial" w:hAnsi="Arial" w:cs="Arial"/>
          <w:sz w:val="20"/>
          <w:szCs w:val="20"/>
        </w:rPr>
        <w:t xml:space="preserve"> mio evrov</w:t>
      </w:r>
      <w:r w:rsidR="00D9732A">
        <w:rPr>
          <w:rFonts w:ascii="Arial" w:hAnsi="Arial" w:cs="Arial"/>
          <w:sz w:val="20"/>
          <w:szCs w:val="20"/>
        </w:rPr>
        <w:t>)</w:t>
      </w:r>
      <w:r w:rsidR="00D71424" w:rsidRPr="00D75FEC">
        <w:rPr>
          <w:rFonts w:ascii="Arial" w:hAnsi="Arial" w:cs="Arial"/>
          <w:sz w:val="20"/>
          <w:szCs w:val="20"/>
        </w:rPr>
        <w:t>.</w:t>
      </w:r>
    </w:p>
    <w:p w14:paraId="359C18AB" w14:textId="77777777" w:rsidR="00824C55" w:rsidRPr="00012435" w:rsidRDefault="00824C55" w:rsidP="00012435">
      <w:pPr>
        <w:spacing w:after="0" w:line="260" w:lineRule="atLeast"/>
        <w:rPr>
          <w:rFonts w:ascii="Arial" w:hAnsi="Arial" w:cs="Arial"/>
          <w:sz w:val="20"/>
          <w:szCs w:val="20"/>
          <w:u w:val="single"/>
        </w:rPr>
      </w:pPr>
    </w:p>
    <w:p w14:paraId="406B303D" w14:textId="77777777" w:rsidR="00E4026D" w:rsidRPr="00012435" w:rsidRDefault="00E670A6" w:rsidP="00012435">
      <w:pPr>
        <w:pStyle w:val="Naslov3"/>
        <w:spacing w:before="0" w:after="0"/>
        <w:rPr>
          <w:rFonts w:ascii="Arial" w:hAnsi="Arial" w:cs="Arial"/>
        </w:rPr>
      </w:pPr>
      <w:r w:rsidRPr="00012435">
        <w:rPr>
          <w:rFonts w:ascii="Arial" w:hAnsi="Arial" w:cs="Arial"/>
        </w:rPr>
        <w:t>1</w:t>
      </w:r>
      <w:r w:rsidR="00E4026D" w:rsidRPr="00012435">
        <w:rPr>
          <w:rFonts w:ascii="Arial" w:hAnsi="Arial" w:cs="Arial"/>
        </w:rPr>
        <w:t>.</w:t>
      </w:r>
      <w:r w:rsidR="0032463A" w:rsidRPr="00012435">
        <w:rPr>
          <w:rFonts w:ascii="Arial" w:hAnsi="Arial" w:cs="Arial"/>
        </w:rPr>
        <w:t>5</w:t>
      </w:r>
      <w:r w:rsidR="00E4026D" w:rsidRPr="00012435">
        <w:rPr>
          <w:rFonts w:ascii="Arial" w:hAnsi="Arial" w:cs="Arial"/>
        </w:rPr>
        <w:t xml:space="preserve"> Davek na dodano vrednost</w:t>
      </w:r>
    </w:p>
    <w:p w14:paraId="6B265F03" w14:textId="77777777" w:rsidR="00E4026D" w:rsidRPr="00012435" w:rsidRDefault="00E4026D" w:rsidP="00012435">
      <w:pPr>
        <w:spacing w:after="0"/>
        <w:rPr>
          <w:rFonts w:ascii="Arial" w:hAnsi="Arial" w:cs="Arial"/>
          <w:b/>
        </w:rPr>
      </w:pPr>
    </w:p>
    <w:p w14:paraId="3A17E18A" w14:textId="45216FEA" w:rsidR="00E4026D" w:rsidRPr="002027C7" w:rsidRDefault="00E4026D" w:rsidP="002027C7">
      <w:pPr>
        <w:spacing w:after="0" w:line="260" w:lineRule="atLeast"/>
        <w:jc w:val="both"/>
        <w:rPr>
          <w:rFonts w:ascii="Arial" w:hAnsi="Arial" w:cs="Arial"/>
          <w:sz w:val="20"/>
          <w:szCs w:val="20"/>
        </w:rPr>
      </w:pPr>
      <w:r w:rsidRPr="002027C7">
        <w:rPr>
          <w:rFonts w:ascii="Arial" w:hAnsi="Arial" w:cs="Arial"/>
          <w:sz w:val="20"/>
          <w:szCs w:val="20"/>
        </w:rPr>
        <w:t>Zakon o davku na dodano vrednost (Uradni list RS, št. 13/11 – uradno prečiščeno besedilo, 18/11, 78/11, 38/12, 83/12, 86/14, 90/15, 77/18 in 59/19</w:t>
      </w:r>
      <w:r w:rsidR="00386818">
        <w:rPr>
          <w:rFonts w:ascii="Arial" w:hAnsi="Arial" w:cs="Arial"/>
          <w:sz w:val="20"/>
          <w:szCs w:val="20"/>
        </w:rPr>
        <w:t>, v nadalj</w:t>
      </w:r>
      <w:r w:rsidR="0097257E">
        <w:rPr>
          <w:rFonts w:ascii="Arial" w:hAnsi="Arial" w:cs="Arial"/>
          <w:sz w:val="20"/>
          <w:szCs w:val="20"/>
        </w:rPr>
        <w:t>njem besedilu</w:t>
      </w:r>
      <w:r w:rsidR="00386818">
        <w:rPr>
          <w:rFonts w:ascii="Arial" w:hAnsi="Arial" w:cs="Arial"/>
          <w:sz w:val="20"/>
          <w:szCs w:val="20"/>
        </w:rPr>
        <w:t>: ZDDV)</w:t>
      </w:r>
      <w:r w:rsidRPr="002027C7">
        <w:rPr>
          <w:rFonts w:ascii="Arial" w:hAnsi="Arial" w:cs="Arial"/>
          <w:sz w:val="20"/>
          <w:szCs w:val="20"/>
        </w:rPr>
        <w:t>) ureja sistem obdavčevanja dobav blaga in storitev z davkom na dodano vrednost (</w:t>
      </w:r>
      <w:r w:rsidR="00386818">
        <w:rPr>
          <w:rFonts w:ascii="Arial" w:hAnsi="Arial" w:cs="Arial"/>
          <w:sz w:val="20"/>
          <w:szCs w:val="20"/>
        </w:rPr>
        <w:t>v nadalj</w:t>
      </w:r>
      <w:r w:rsidR="0097257E">
        <w:rPr>
          <w:rFonts w:ascii="Arial" w:hAnsi="Arial" w:cs="Arial"/>
          <w:sz w:val="20"/>
          <w:szCs w:val="20"/>
        </w:rPr>
        <w:t>njem besedilu</w:t>
      </w:r>
      <w:r w:rsidR="00386818">
        <w:rPr>
          <w:rFonts w:ascii="Arial" w:hAnsi="Arial" w:cs="Arial"/>
          <w:sz w:val="20"/>
          <w:szCs w:val="20"/>
        </w:rPr>
        <w:t xml:space="preserve">: </w:t>
      </w:r>
      <w:r w:rsidRPr="002027C7">
        <w:rPr>
          <w:rFonts w:ascii="Arial" w:hAnsi="Arial" w:cs="Arial"/>
          <w:sz w:val="20"/>
          <w:szCs w:val="20"/>
        </w:rPr>
        <w:t xml:space="preserve">DDV). DDV je splošni davek na potrošnjo in je ena izmed oblik prometnega davka, s katerim se obdavčujejo blago in storitve v vseh fazah prometa od proizvajalca, trgovca do končnega potrošnika. Davčno breme se prenese do končnega potrošnika, zato davčni </w:t>
      </w:r>
      <w:r w:rsidR="00176C8A">
        <w:rPr>
          <w:rFonts w:ascii="Arial" w:hAnsi="Arial" w:cs="Arial"/>
          <w:sz w:val="20"/>
          <w:szCs w:val="20"/>
        </w:rPr>
        <w:t>izdatki</w:t>
      </w:r>
      <w:r w:rsidR="00176C8A" w:rsidRPr="002027C7">
        <w:rPr>
          <w:rFonts w:ascii="Arial" w:hAnsi="Arial" w:cs="Arial"/>
          <w:sz w:val="20"/>
          <w:szCs w:val="20"/>
        </w:rPr>
        <w:t xml:space="preserve"> </w:t>
      </w:r>
      <w:r w:rsidRPr="002027C7">
        <w:rPr>
          <w:rFonts w:ascii="Arial" w:hAnsi="Arial" w:cs="Arial"/>
          <w:sz w:val="20"/>
          <w:szCs w:val="20"/>
        </w:rPr>
        <w:t>nastanejo predvsem pri fizičnih osebah.</w:t>
      </w:r>
    </w:p>
    <w:p w14:paraId="413430E4" w14:textId="77777777" w:rsidR="00E4026D" w:rsidRDefault="00E4026D" w:rsidP="002027C7">
      <w:pPr>
        <w:spacing w:after="0" w:line="260" w:lineRule="atLeast"/>
        <w:jc w:val="both"/>
        <w:rPr>
          <w:rFonts w:ascii="Arial" w:hAnsi="Arial" w:cs="Arial"/>
          <w:sz w:val="20"/>
          <w:szCs w:val="20"/>
        </w:rPr>
      </w:pPr>
    </w:p>
    <w:p w14:paraId="03771FDF" w14:textId="77777777" w:rsidR="00AA098C" w:rsidRDefault="00AA098C">
      <w:pPr>
        <w:spacing w:after="0" w:line="240" w:lineRule="auto"/>
        <w:rPr>
          <w:rFonts w:ascii="Arial" w:hAnsi="Arial" w:cs="Arial"/>
          <w:sz w:val="20"/>
          <w:szCs w:val="20"/>
        </w:rPr>
      </w:pPr>
      <w:r>
        <w:rPr>
          <w:rFonts w:ascii="Arial" w:hAnsi="Arial" w:cs="Arial"/>
          <w:sz w:val="20"/>
          <w:szCs w:val="20"/>
        </w:rPr>
        <w:br w:type="page"/>
      </w:r>
    </w:p>
    <w:p w14:paraId="0A4478CB" w14:textId="2DA08E12" w:rsidR="002D6D6C" w:rsidRPr="00012435" w:rsidRDefault="009B0B27" w:rsidP="002D6D6C">
      <w:pPr>
        <w:spacing w:after="0" w:line="260" w:lineRule="atLeast"/>
        <w:jc w:val="both"/>
        <w:rPr>
          <w:rFonts w:ascii="Arial" w:hAnsi="Arial" w:cs="Arial"/>
          <w:sz w:val="20"/>
          <w:szCs w:val="20"/>
        </w:rPr>
      </w:pPr>
      <w:r>
        <w:rPr>
          <w:rFonts w:ascii="Arial" w:hAnsi="Arial" w:cs="Arial"/>
          <w:sz w:val="20"/>
          <w:szCs w:val="20"/>
        </w:rPr>
        <w:t>Preglednica</w:t>
      </w:r>
      <w:r w:rsidR="002D6D6C" w:rsidRPr="00012435">
        <w:rPr>
          <w:rFonts w:ascii="Arial" w:hAnsi="Arial" w:cs="Arial"/>
          <w:sz w:val="20"/>
          <w:szCs w:val="20"/>
        </w:rPr>
        <w:t xml:space="preserve"> 1</w:t>
      </w:r>
      <w:r w:rsidR="00091D42">
        <w:rPr>
          <w:rFonts w:ascii="Arial" w:hAnsi="Arial" w:cs="Arial"/>
          <w:sz w:val="20"/>
          <w:szCs w:val="20"/>
        </w:rPr>
        <w:t>1</w:t>
      </w:r>
      <w:r w:rsidR="002D6D6C" w:rsidRPr="00012435">
        <w:rPr>
          <w:rFonts w:ascii="Arial" w:hAnsi="Arial" w:cs="Arial"/>
          <w:sz w:val="20"/>
          <w:szCs w:val="20"/>
        </w:rPr>
        <w:t>: Osnovni podatki o prihodkih od davka na dodano vrednost</w:t>
      </w:r>
    </w:p>
    <w:p w14:paraId="7FDAAEAD" w14:textId="17D5A6EB" w:rsidR="002D6D6C" w:rsidRDefault="002D6D6C" w:rsidP="002D6D6C">
      <w:pPr>
        <w:spacing w:after="0" w:line="260" w:lineRule="atLeast"/>
        <w:jc w:val="both"/>
        <w:rPr>
          <w:rFonts w:ascii="Arial" w:hAnsi="Arial" w:cs="Arial"/>
          <w:sz w:val="20"/>
          <w:szCs w:val="20"/>
        </w:rPr>
      </w:pPr>
    </w:p>
    <w:tbl>
      <w:tblPr>
        <w:tblW w:w="7760" w:type="dxa"/>
        <w:tblCellMar>
          <w:left w:w="70" w:type="dxa"/>
          <w:right w:w="70" w:type="dxa"/>
        </w:tblCellMar>
        <w:tblLook w:val="04A0" w:firstRow="1" w:lastRow="0" w:firstColumn="1" w:lastColumn="0" w:noHBand="0" w:noVBand="1"/>
      </w:tblPr>
      <w:tblGrid>
        <w:gridCol w:w="4820"/>
        <w:gridCol w:w="980"/>
        <w:gridCol w:w="980"/>
        <w:gridCol w:w="980"/>
      </w:tblGrid>
      <w:tr w:rsidR="006C7494" w:rsidRPr="008A363D" w14:paraId="3B60F32B" w14:textId="77777777" w:rsidTr="006C7494">
        <w:trPr>
          <w:trHeight w:val="285"/>
        </w:trPr>
        <w:tc>
          <w:tcPr>
            <w:tcW w:w="4820" w:type="dxa"/>
            <w:tcBorders>
              <w:top w:val="single" w:sz="4" w:space="0" w:color="auto"/>
              <w:left w:val="single" w:sz="4" w:space="0" w:color="auto"/>
              <w:bottom w:val="single" w:sz="4" w:space="0" w:color="auto"/>
              <w:right w:val="single" w:sz="4" w:space="0" w:color="auto"/>
            </w:tcBorders>
            <w:shd w:val="clear" w:color="000000" w:fill="F79646"/>
            <w:noWrap/>
            <w:vAlign w:val="bottom"/>
            <w:hideMark/>
          </w:tcPr>
          <w:p w14:paraId="1A0A288C" w14:textId="77777777" w:rsidR="006C7494" w:rsidRPr="00121879" w:rsidRDefault="006C7494" w:rsidP="006C7494">
            <w:pPr>
              <w:spacing w:after="0" w:line="240" w:lineRule="auto"/>
              <w:rPr>
                <w:rFonts w:ascii="Arial" w:eastAsia="Times New Roman" w:hAnsi="Arial" w:cs="Arial"/>
                <w:color w:val="000000"/>
                <w:sz w:val="20"/>
                <w:szCs w:val="20"/>
                <w:lang w:eastAsia="sl-SI"/>
              </w:rPr>
            </w:pPr>
            <w:r w:rsidRPr="00121879">
              <w:rPr>
                <w:rFonts w:ascii="Arial" w:eastAsia="Times New Roman" w:hAnsi="Arial" w:cs="Arial"/>
                <w:color w:val="000000"/>
                <w:sz w:val="20"/>
                <w:szCs w:val="20"/>
                <w:lang w:eastAsia="sl-SI"/>
              </w:rPr>
              <w:t>Postavka</w:t>
            </w:r>
          </w:p>
        </w:tc>
        <w:tc>
          <w:tcPr>
            <w:tcW w:w="980" w:type="dxa"/>
            <w:tcBorders>
              <w:top w:val="single" w:sz="4" w:space="0" w:color="auto"/>
              <w:left w:val="nil"/>
              <w:bottom w:val="single" w:sz="4" w:space="0" w:color="auto"/>
              <w:right w:val="single" w:sz="4" w:space="0" w:color="auto"/>
            </w:tcBorders>
            <w:shd w:val="clear" w:color="000000" w:fill="F79646"/>
            <w:noWrap/>
            <w:vAlign w:val="bottom"/>
            <w:hideMark/>
          </w:tcPr>
          <w:p w14:paraId="12C23357" w14:textId="77777777" w:rsidR="006C7494" w:rsidRPr="00121879" w:rsidRDefault="006C7494" w:rsidP="006C7494">
            <w:pPr>
              <w:spacing w:after="0" w:line="240" w:lineRule="auto"/>
              <w:jc w:val="right"/>
              <w:rPr>
                <w:rFonts w:ascii="Arial" w:eastAsia="Times New Roman" w:hAnsi="Arial" w:cs="Arial"/>
                <w:color w:val="000000"/>
                <w:sz w:val="20"/>
                <w:szCs w:val="20"/>
                <w:lang w:eastAsia="sl-SI"/>
              </w:rPr>
            </w:pPr>
            <w:r w:rsidRPr="00121879">
              <w:rPr>
                <w:rFonts w:ascii="Arial" w:eastAsia="Times New Roman" w:hAnsi="Arial" w:cs="Arial"/>
                <w:color w:val="000000"/>
                <w:sz w:val="20"/>
                <w:szCs w:val="20"/>
                <w:lang w:eastAsia="sl-SI"/>
              </w:rPr>
              <w:t>2018</w:t>
            </w:r>
          </w:p>
        </w:tc>
        <w:tc>
          <w:tcPr>
            <w:tcW w:w="980" w:type="dxa"/>
            <w:tcBorders>
              <w:top w:val="single" w:sz="4" w:space="0" w:color="auto"/>
              <w:left w:val="nil"/>
              <w:bottom w:val="single" w:sz="4" w:space="0" w:color="auto"/>
              <w:right w:val="single" w:sz="4" w:space="0" w:color="auto"/>
            </w:tcBorders>
            <w:shd w:val="clear" w:color="000000" w:fill="F79646"/>
            <w:noWrap/>
            <w:vAlign w:val="bottom"/>
            <w:hideMark/>
          </w:tcPr>
          <w:p w14:paraId="3F385816" w14:textId="77777777" w:rsidR="006C7494" w:rsidRPr="00121879" w:rsidRDefault="006C7494" w:rsidP="006C7494">
            <w:pPr>
              <w:spacing w:after="0" w:line="240" w:lineRule="auto"/>
              <w:jc w:val="right"/>
              <w:rPr>
                <w:rFonts w:ascii="Arial" w:eastAsia="Times New Roman" w:hAnsi="Arial" w:cs="Arial"/>
                <w:color w:val="000000"/>
                <w:sz w:val="20"/>
                <w:szCs w:val="20"/>
                <w:lang w:eastAsia="sl-SI"/>
              </w:rPr>
            </w:pPr>
            <w:r w:rsidRPr="00121879">
              <w:rPr>
                <w:rFonts w:ascii="Arial" w:eastAsia="Times New Roman" w:hAnsi="Arial" w:cs="Arial"/>
                <w:color w:val="000000"/>
                <w:sz w:val="20"/>
                <w:szCs w:val="20"/>
                <w:lang w:eastAsia="sl-SI"/>
              </w:rPr>
              <w:t>2019</w:t>
            </w:r>
          </w:p>
        </w:tc>
        <w:tc>
          <w:tcPr>
            <w:tcW w:w="980" w:type="dxa"/>
            <w:tcBorders>
              <w:top w:val="single" w:sz="4" w:space="0" w:color="auto"/>
              <w:left w:val="nil"/>
              <w:bottom w:val="single" w:sz="4" w:space="0" w:color="auto"/>
              <w:right w:val="single" w:sz="4" w:space="0" w:color="auto"/>
            </w:tcBorders>
            <w:shd w:val="clear" w:color="000000" w:fill="F79646"/>
            <w:noWrap/>
            <w:vAlign w:val="bottom"/>
            <w:hideMark/>
          </w:tcPr>
          <w:p w14:paraId="6F9828C5" w14:textId="77777777" w:rsidR="006C7494" w:rsidRPr="00121879" w:rsidRDefault="006C7494" w:rsidP="006C7494">
            <w:pPr>
              <w:spacing w:after="0" w:line="240" w:lineRule="auto"/>
              <w:jc w:val="right"/>
              <w:rPr>
                <w:rFonts w:ascii="Arial" w:eastAsia="Times New Roman" w:hAnsi="Arial" w:cs="Arial"/>
                <w:color w:val="000000"/>
                <w:sz w:val="20"/>
                <w:szCs w:val="20"/>
                <w:lang w:eastAsia="sl-SI"/>
              </w:rPr>
            </w:pPr>
            <w:r w:rsidRPr="00121879">
              <w:rPr>
                <w:rFonts w:ascii="Arial" w:eastAsia="Times New Roman" w:hAnsi="Arial" w:cs="Arial"/>
                <w:color w:val="000000"/>
                <w:sz w:val="20"/>
                <w:szCs w:val="20"/>
                <w:lang w:eastAsia="sl-SI"/>
              </w:rPr>
              <w:t>2020</w:t>
            </w:r>
          </w:p>
        </w:tc>
      </w:tr>
      <w:tr w:rsidR="006C7494" w:rsidRPr="008A363D" w14:paraId="1769989A" w14:textId="77777777" w:rsidTr="006C7494">
        <w:trPr>
          <w:trHeight w:val="285"/>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115D9E27" w14:textId="77777777" w:rsidR="006C7494" w:rsidRPr="00121879" w:rsidRDefault="006C7494" w:rsidP="006C7494">
            <w:pPr>
              <w:spacing w:after="0" w:line="240" w:lineRule="auto"/>
              <w:rPr>
                <w:rFonts w:ascii="Arial" w:eastAsia="Times New Roman" w:hAnsi="Arial" w:cs="Arial"/>
                <w:color w:val="000000"/>
                <w:sz w:val="20"/>
                <w:szCs w:val="20"/>
                <w:lang w:eastAsia="sl-SI"/>
              </w:rPr>
            </w:pPr>
            <w:r w:rsidRPr="00121879">
              <w:rPr>
                <w:rFonts w:ascii="Arial" w:eastAsia="Times New Roman" w:hAnsi="Arial" w:cs="Arial"/>
                <w:color w:val="000000"/>
                <w:sz w:val="20"/>
                <w:szCs w:val="20"/>
                <w:lang w:eastAsia="sl-SI"/>
              </w:rPr>
              <w:t>Število zavezancev, ki je oddalo obračun</w:t>
            </w:r>
          </w:p>
        </w:tc>
        <w:tc>
          <w:tcPr>
            <w:tcW w:w="980" w:type="dxa"/>
            <w:tcBorders>
              <w:top w:val="nil"/>
              <w:left w:val="nil"/>
              <w:bottom w:val="single" w:sz="4" w:space="0" w:color="auto"/>
              <w:right w:val="single" w:sz="4" w:space="0" w:color="auto"/>
            </w:tcBorders>
            <w:shd w:val="clear" w:color="auto" w:fill="auto"/>
            <w:noWrap/>
            <w:vAlign w:val="bottom"/>
            <w:hideMark/>
          </w:tcPr>
          <w:p w14:paraId="4F88F65D" w14:textId="77777777" w:rsidR="006C7494" w:rsidRPr="00121879" w:rsidRDefault="006C7494" w:rsidP="006C7494">
            <w:pPr>
              <w:spacing w:after="0" w:line="240" w:lineRule="auto"/>
              <w:jc w:val="right"/>
              <w:rPr>
                <w:rFonts w:ascii="Arial" w:eastAsia="Times New Roman" w:hAnsi="Arial" w:cs="Arial"/>
                <w:color w:val="000000"/>
                <w:sz w:val="20"/>
                <w:szCs w:val="20"/>
                <w:lang w:eastAsia="sl-SI"/>
              </w:rPr>
            </w:pPr>
            <w:r w:rsidRPr="00121879">
              <w:rPr>
                <w:rFonts w:ascii="Arial" w:eastAsia="Times New Roman" w:hAnsi="Arial" w:cs="Arial"/>
                <w:color w:val="000000"/>
                <w:sz w:val="20"/>
                <w:szCs w:val="20"/>
                <w:lang w:eastAsia="sl-SI"/>
              </w:rPr>
              <w:t>114.273</w:t>
            </w:r>
          </w:p>
        </w:tc>
        <w:tc>
          <w:tcPr>
            <w:tcW w:w="980" w:type="dxa"/>
            <w:tcBorders>
              <w:top w:val="nil"/>
              <w:left w:val="nil"/>
              <w:bottom w:val="single" w:sz="4" w:space="0" w:color="auto"/>
              <w:right w:val="single" w:sz="4" w:space="0" w:color="auto"/>
            </w:tcBorders>
            <w:shd w:val="clear" w:color="auto" w:fill="auto"/>
            <w:noWrap/>
            <w:vAlign w:val="bottom"/>
            <w:hideMark/>
          </w:tcPr>
          <w:p w14:paraId="54603077" w14:textId="77777777" w:rsidR="006C7494" w:rsidRPr="00121879" w:rsidRDefault="006C7494" w:rsidP="006C7494">
            <w:pPr>
              <w:spacing w:after="0" w:line="240" w:lineRule="auto"/>
              <w:jc w:val="right"/>
              <w:rPr>
                <w:rFonts w:ascii="Arial" w:eastAsia="Times New Roman" w:hAnsi="Arial" w:cs="Arial"/>
                <w:color w:val="000000"/>
                <w:sz w:val="20"/>
                <w:szCs w:val="20"/>
                <w:lang w:eastAsia="sl-SI"/>
              </w:rPr>
            </w:pPr>
            <w:r w:rsidRPr="00121879">
              <w:rPr>
                <w:rFonts w:ascii="Arial" w:eastAsia="Times New Roman" w:hAnsi="Arial" w:cs="Arial"/>
                <w:color w:val="000000"/>
                <w:sz w:val="20"/>
                <w:szCs w:val="20"/>
                <w:lang w:eastAsia="sl-SI"/>
              </w:rPr>
              <w:t>121.777</w:t>
            </w:r>
          </w:p>
        </w:tc>
        <w:tc>
          <w:tcPr>
            <w:tcW w:w="980" w:type="dxa"/>
            <w:tcBorders>
              <w:top w:val="nil"/>
              <w:left w:val="nil"/>
              <w:bottom w:val="single" w:sz="4" w:space="0" w:color="auto"/>
              <w:right w:val="single" w:sz="4" w:space="0" w:color="auto"/>
            </w:tcBorders>
            <w:shd w:val="clear" w:color="auto" w:fill="auto"/>
            <w:noWrap/>
            <w:vAlign w:val="bottom"/>
            <w:hideMark/>
          </w:tcPr>
          <w:p w14:paraId="0930278A" w14:textId="77777777" w:rsidR="006C7494" w:rsidRPr="00121879" w:rsidRDefault="006C7494" w:rsidP="006C7494">
            <w:pPr>
              <w:spacing w:after="0" w:line="240" w:lineRule="auto"/>
              <w:jc w:val="right"/>
              <w:rPr>
                <w:rFonts w:ascii="Arial" w:eastAsia="Times New Roman" w:hAnsi="Arial" w:cs="Arial"/>
                <w:color w:val="000000"/>
                <w:sz w:val="20"/>
                <w:szCs w:val="20"/>
                <w:lang w:eastAsia="sl-SI"/>
              </w:rPr>
            </w:pPr>
            <w:r w:rsidRPr="00121879">
              <w:rPr>
                <w:rFonts w:ascii="Arial" w:eastAsia="Times New Roman" w:hAnsi="Arial" w:cs="Arial"/>
                <w:color w:val="000000"/>
                <w:sz w:val="20"/>
                <w:szCs w:val="20"/>
                <w:lang w:eastAsia="sl-SI"/>
              </w:rPr>
              <w:t>121.533</w:t>
            </w:r>
          </w:p>
        </w:tc>
      </w:tr>
      <w:tr w:rsidR="006C7494" w:rsidRPr="008A363D" w14:paraId="7B478274" w14:textId="77777777" w:rsidTr="006C7494">
        <w:trPr>
          <w:trHeight w:val="285"/>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490FF9A7" w14:textId="77777777" w:rsidR="006C7494" w:rsidRPr="00121879" w:rsidRDefault="006C7494" w:rsidP="006C7494">
            <w:pPr>
              <w:spacing w:after="0" w:line="240" w:lineRule="auto"/>
              <w:rPr>
                <w:rFonts w:ascii="Arial" w:eastAsia="Times New Roman" w:hAnsi="Arial" w:cs="Arial"/>
                <w:color w:val="000000"/>
                <w:sz w:val="20"/>
                <w:szCs w:val="20"/>
                <w:lang w:eastAsia="sl-SI"/>
              </w:rPr>
            </w:pPr>
            <w:r w:rsidRPr="00121879">
              <w:rPr>
                <w:rFonts w:ascii="Arial" w:eastAsia="Times New Roman" w:hAnsi="Arial" w:cs="Arial"/>
                <w:color w:val="000000"/>
                <w:sz w:val="20"/>
                <w:szCs w:val="20"/>
                <w:lang w:eastAsia="sl-SI"/>
              </w:rPr>
              <w:t>Obdavčljiv promet iz obračuna DDV (mio evrov)</w:t>
            </w:r>
          </w:p>
        </w:tc>
        <w:tc>
          <w:tcPr>
            <w:tcW w:w="980" w:type="dxa"/>
            <w:tcBorders>
              <w:top w:val="nil"/>
              <w:left w:val="nil"/>
              <w:bottom w:val="single" w:sz="4" w:space="0" w:color="auto"/>
              <w:right w:val="single" w:sz="4" w:space="0" w:color="auto"/>
            </w:tcBorders>
            <w:shd w:val="clear" w:color="auto" w:fill="auto"/>
            <w:noWrap/>
            <w:vAlign w:val="bottom"/>
            <w:hideMark/>
          </w:tcPr>
          <w:p w14:paraId="04E94DDE" w14:textId="77777777" w:rsidR="006C7494" w:rsidRPr="00121879" w:rsidRDefault="006C7494" w:rsidP="006C7494">
            <w:pPr>
              <w:spacing w:after="0" w:line="240" w:lineRule="auto"/>
              <w:jc w:val="right"/>
              <w:rPr>
                <w:rFonts w:ascii="Arial" w:eastAsia="Times New Roman" w:hAnsi="Arial" w:cs="Arial"/>
                <w:color w:val="000000"/>
                <w:sz w:val="20"/>
                <w:szCs w:val="20"/>
                <w:lang w:eastAsia="sl-SI"/>
              </w:rPr>
            </w:pPr>
            <w:r w:rsidRPr="00121879">
              <w:rPr>
                <w:rFonts w:ascii="Arial" w:eastAsia="Times New Roman" w:hAnsi="Arial" w:cs="Arial"/>
                <w:color w:val="000000"/>
                <w:sz w:val="20"/>
                <w:szCs w:val="20"/>
                <w:lang w:eastAsia="sl-SI"/>
              </w:rPr>
              <w:t>90.528</w:t>
            </w:r>
          </w:p>
        </w:tc>
        <w:tc>
          <w:tcPr>
            <w:tcW w:w="980" w:type="dxa"/>
            <w:tcBorders>
              <w:top w:val="nil"/>
              <w:left w:val="nil"/>
              <w:bottom w:val="single" w:sz="4" w:space="0" w:color="auto"/>
              <w:right w:val="single" w:sz="4" w:space="0" w:color="auto"/>
            </w:tcBorders>
            <w:shd w:val="clear" w:color="auto" w:fill="auto"/>
            <w:noWrap/>
            <w:vAlign w:val="bottom"/>
            <w:hideMark/>
          </w:tcPr>
          <w:p w14:paraId="055CFB18" w14:textId="77777777" w:rsidR="006C7494" w:rsidRPr="00121879" w:rsidRDefault="006C7494" w:rsidP="006C7494">
            <w:pPr>
              <w:spacing w:after="0" w:line="240" w:lineRule="auto"/>
              <w:jc w:val="right"/>
              <w:rPr>
                <w:rFonts w:ascii="Arial" w:eastAsia="Times New Roman" w:hAnsi="Arial" w:cs="Arial"/>
                <w:color w:val="000000"/>
                <w:sz w:val="20"/>
                <w:szCs w:val="20"/>
                <w:lang w:eastAsia="sl-SI"/>
              </w:rPr>
            </w:pPr>
            <w:r w:rsidRPr="00121879">
              <w:rPr>
                <w:rFonts w:ascii="Arial" w:eastAsia="Times New Roman" w:hAnsi="Arial" w:cs="Arial"/>
                <w:color w:val="000000"/>
                <w:sz w:val="20"/>
                <w:szCs w:val="20"/>
                <w:lang w:eastAsia="sl-SI"/>
              </w:rPr>
              <w:t>94.390</w:t>
            </w:r>
          </w:p>
        </w:tc>
        <w:tc>
          <w:tcPr>
            <w:tcW w:w="980" w:type="dxa"/>
            <w:tcBorders>
              <w:top w:val="nil"/>
              <w:left w:val="nil"/>
              <w:bottom w:val="single" w:sz="4" w:space="0" w:color="auto"/>
              <w:right w:val="single" w:sz="4" w:space="0" w:color="auto"/>
            </w:tcBorders>
            <w:shd w:val="clear" w:color="auto" w:fill="auto"/>
            <w:noWrap/>
            <w:vAlign w:val="bottom"/>
            <w:hideMark/>
          </w:tcPr>
          <w:p w14:paraId="5B197918" w14:textId="77777777" w:rsidR="006C7494" w:rsidRPr="00121879" w:rsidRDefault="006C7494" w:rsidP="006C7494">
            <w:pPr>
              <w:spacing w:after="0" w:line="240" w:lineRule="auto"/>
              <w:jc w:val="right"/>
              <w:rPr>
                <w:rFonts w:ascii="Arial" w:eastAsia="Times New Roman" w:hAnsi="Arial" w:cs="Arial"/>
                <w:color w:val="000000"/>
                <w:sz w:val="20"/>
                <w:szCs w:val="20"/>
                <w:lang w:eastAsia="sl-SI"/>
              </w:rPr>
            </w:pPr>
            <w:r w:rsidRPr="00121879">
              <w:rPr>
                <w:rFonts w:ascii="Arial" w:eastAsia="Times New Roman" w:hAnsi="Arial" w:cs="Arial"/>
                <w:color w:val="000000"/>
                <w:sz w:val="20"/>
                <w:szCs w:val="20"/>
                <w:lang w:eastAsia="sl-SI"/>
              </w:rPr>
              <w:t>89.557</w:t>
            </w:r>
          </w:p>
        </w:tc>
      </w:tr>
      <w:tr w:rsidR="006C7494" w:rsidRPr="008A363D" w14:paraId="2D233832" w14:textId="77777777" w:rsidTr="006C7494">
        <w:trPr>
          <w:trHeight w:val="285"/>
        </w:trPr>
        <w:tc>
          <w:tcPr>
            <w:tcW w:w="4820" w:type="dxa"/>
            <w:tcBorders>
              <w:top w:val="nil"/>
              <w:left w:val="single" w:sz="4" w:space="0" w:color="auto"/>
              <w:bottom w:val="single" w:sz="4" w:space="0" w:color="auto"/>
              <w:right w:val="single" w:sz="4" w:space="0" w:color="auto"/>
            </w:tcBorders>
            <w:shd w:val="clear" w:color="auto" w:fill="auto"/>
            <w:noWrap/>
            <w:vAlign w:val="bottom"/>
            <w:hideMark/>
          </w:tcPr>
          <w:p w14:paraId="01649C32" w14:textId="77777777" w:rsidR="006C7494" w:rsidRPr="00121879" w:rsidRDefault="006C7494" w:rsidP="006C7494">
            <w:pPr>
              <w:spacing w:after="0" w:line="240" w:lineRule="auto"/>
              <w:rPr>
                <w:rFonts w:ascii="Arial" w:eastAsia="Times New Roman" w:hAnsi="Arial" w:cs="Arial"/>
                <w:color w:val="000000"/>
                <w:sz w:val="20"/>
                <w:szCs w:val="20"/>
                <w:lang w:eastAsia="sl-SI"/>
              </w:rPr>
            </w:pPr>
            <w:r w:rsidRPr="00121879">
              <w:rPr>
                <w:rFonts w:ascii="Arial" w:eastAsia="Times New Roman" w:hAnsi="Arial" w:cs="Arial"/>
                <w:color w:val="000000"/>
                <w:sz w:val="20"/>
                <w:szCs w:val="20"/>
                <w:lang w:eastAsia="sl-SI"/>
              </w:rPr>
              <w:t>Javnofinančni prihodki od DDV (mio evrov)</w:t>
            </w:r>
          </w:p>
        </w:tc>
        <w:tc>
          <w:tcPr>
            <w:tcW w:w="980" w:type="dxa"/>
            <w:tcBorders>
              <w:top w:val="nil"/>
              <w:left w:val="nil"/>
              <w:bottom w:val="single" w:sz="4" w:space="0" w:color="auto"/>
              <w:right w:val="single" w:sz="4" w:space="0" w:color="auto"/>
            </w:tcBorders>
            <w:shd w:val="clear" w:color="auto" w:fill="auto"/>
            <w:noWrap/>
            <w:vAlign w:val="bottom"/>
            <w:hideMark/>
          </w:tcPr>
          <w:p w14:paraId="0BC8EDFA" w14:textId="77777777" w:rsidR="006C7494" w:rsidRPr="00121879" w:rsidRDefault="006C7494" w:rsidP="006C7494">
            <w:pPr>
              <w:spacing w:after="0" w:line="240" w:lineRule="auto"/>
              <w:jc w:val="right"/>
              <w:rPr>
                <w:rFonts w:ascii="Arial" w:eastAsia="Times New Roman" w:hAnsi="Arial" w:cs="Arial"/>
                <w:color w:val="000000"/>
                <w:sz w:val="20"/>
                <w:szCs w:val="20"/>
                <w:lang w:eastAsia="sl-SI"/>
              </w:rPr>
            </w:pPr>
            <w:r w:rsidRPr="00121879">
              <w:rPr>
                <w:rFonts w:ascii="Arial" w:eastAsia="Times New Roman" w:hAnsi="Arial" w:cs="Arial"/>
                <w:color w:val="000000"/>
                <w:sz w:val="20"/>
                <w:szCs w:val="20"/>
                <w:lang w:eastAsia="sl-SI"/>
              </w:rPr>
              <w:t>3.757</w:t>
            </w:r>
          </w:p>
        </w:tc>
        <w:tc>
          <w:tcPr>
            <w:tcW w:w="980" w:type="dxa"/>
            <w:tcBorders>
              <w:top w:val="nil"/>
              <w:left w:val="nil"/>
              <w:bottom w:val="single" w:sz="4" w:space="0" w:color="auto"/>
              <w:right w:val="single" w:sz="4" w:space="0" w:color="auto"/>
            </w:tcBorders>
            <w:shd w:val="clear" w:color="auto" w:fill="auto"/>
            <w:noWrap/>
            <w:vAlign w:val="bottom"/>
            <w:hideMark/>
          </w:tcPr>
          <w:p w14:paraId="365E520F" w14:textId="77777777" w:rsidR="006C7494" w:rsidRPr="00121879" w:rsidRDefault="006C7494" w:rsidP="006C7494">
            <w:pPr>
              <w:spacing w:after="0" w:line="240" w:lineRule="auto"/>
              <w:jc w:val="right"/>
              <w:rPr>
                <w:rFonts w:ascii="Arial" w:eastAsia="Times New Roman" w:hAnsi="Arial" w:cs="Arial"/>
                <w:color w:val="000000"/>
                <w:sz w:val="20"/>
                <w:szCs w:val="20"/>
                <w:lang w:eastAsia="sl-SI"/>
              </w:rPr>
            </w:pPr>
            <w:r w:rsidRPr="00121879">
              <w:rPr>
                <w:rFonts w:ascii="Arial" w:eastAsia="Times New Roman" w:hAnsi="Arial" w:cs="Arial"/>
                <w:color w:val="000000"/>
                <w:sz w:val="20"/>
                <w:szCs w:val="20"/>
                <w:lang w:eastAsia="sl-SI"/>
              </w:rPr>
              <w:t>3.872</w:t>
            </w:r>
          </w:p>
        </w:tc>
        <w:tc>
          <w:tcPr>
            <w:tcW w:w="980" w:type="dxa"/>
            <w:tcBorders>
              <w:top w:val="nil"/>
              <w:left w:val="nil"/>
              <w:bottom w:val="single" w:sz="4" w:space="0" w:color="auto"/>
              <w:right w:val="single" w:sz="4" w:space="0" w:color="auto"/>
            </w:tcBorders>
            <w:shd w:val="clear" w:color="auto" w:fill="auto"/>
            <w:noWrap/>
            <w:vAlign w:val="bottom"/>
            <w:hideMark/>
          </w:tcPr>
          <w:p w14:paraId="5B7EDE4E" w14:textId="77777777" w:rsidR="006C7494" w:rsidRPr="00121879" w:rsidRDefault="006C7494" w:rsidP="006C7494">
            <w:pPr>
              <w:spacing w:after="0" w:line="240" w:lineRule="auto"/>
              <w:jc w:val="right"/>
              <w:rPr>
                <w:rFonts w:ascii="Arial" w:eastAsia="Times New Roman" w:hAnsi="Arial" w:cs="Arial"/>
                <w:color w:val="000000"/>
                <w:sz w:val="20"/>
                <w:szCs w:val="20"/>
                <w:lang w:eastAsia="sl-SI"/>
              </w:rPr>
            </w:pPr>
            <w:r w:rsidRPr="00121879">
              <w:rPr>
                <w:rFonts w:ascii="Arial" w:eastAsia="Times New Roman" w:hAnsi="Arial" w:cs="Arial"/>
                <w:color w:val="000000"/>
                <w:sz w:val="20"/>
                <w:szCs w:val="20"/>
                <w:lang w:eastAsia="sl-SI"/>
              </w:rPr>
              <w:t>3.521</w:t>
            </w:r>
          </w:p>
        </w:tc>
      </w:tr>
    </w:tbl>
    <w:p w14:paraId="045A4A90" w14:textId="2ECF4AF6" w:rsidR="002D6D6C" w:rsidRPr="00431565" w:rsidRDefault="002D6D6C" w:rsidP="002D6D6C">
      <w:pPr>
        <w:spacing w:after="0" w:line="260" w:lineRule="atLeast"/>
        <w:jc w:val="both"/>
        <w:rPr>
          <w:rFonts w:ascii="Arial" w:hAnsi="Arial" w:cs="Arial"/>
          <w:i/>
          <w:sz w:val="18"/>
          <w:szCs w:val="18"/>
        </w:rPr>
      </w:pPr>
      <w:r w:rsidRPr="00431565">
        <w:rPr>
          <w:rFonts w:ascii="Arial" w:hAnsi="Arial" w:cs="Arial"/>
          <w:i/>
          <w:sz w:val="18"/>
          <w:szCs w:val="18"/>
        </w:rPr>
        <w:t>Vir: Obračuni DDV</w:t>
      </w:r>
      <w:r w:rsidR="00B97312">
        <w:rPr>
          <w:rFonts w:ascii="Arial" w:hAnsi="Arial" w:cs="Arial"/>
          <w:i/>
          <w:sz w:val="18"/>
          <w:szCs w:val="18"/>
        </w:rPr>
        <w:t xml:space="preserve"> </w:t>
      </w:r>
      <w:r w:rsidRPr="00431565">
        <w:rPr>
          <w:rFonts w:ascii="Arial" w:hAnsi="Arial" w:cs="Arial"/>
          <w:i/>
          <w:sz w:val="18"/>
          <w:szCs w:val="18"/>
        </w:rPr>
        <w:t xml:space="preserve">(FURS), </w:t>
      </w:r>
      <w:r w:rsidR="00595715" w:rsidRPr="00595715">
        <w:rPr>
          <w:rFonts w:ascii="Arial" w:hAnsi="Arial" w:cs="Arial"/>
          <w:i/>
          <w:sz w:val="18"/>
          <w:szCs w:val="18"/>
        </w:rPr>
        <w:t>Konsolidirana globalna bilanca javnega financiranja</w:t>
      </w:r>
      <w:r w:rsidRPr="00431565">
        <w:rPr>
          <w:rFonts w:ascii="Arial" w:hAnsi="Arial" w:cs="Arial"/>
          <w:i/>
          <w:sz w:val="18"/>
          <w:szCs w:val="18"/>
        </w:rPr>
        <w:t xml:space="preserve"> (MF)</w:t>
      </w:r>
    </w:p>
    <w:p w14:paraId="16EB2153" w14:textId="77777777" w:rsidR="002D6D6C" w:rsidRDefault="002D6D6C" w:rsidP="002027C7">
      <w:pPr>
        <w:spacing w:after="0" w:line="260" w:lineRule="atLeast"/>
        <w:jc w:val="both"/>
        <w:rPr>
          <w:rFonts w:ascii="Arial" w:hAnsi="Arial" w:cs="Arial"/>
          <w:sz w:val="20"/>
          <w:szCs w:val="20"/>
        </w:rPr>
      </w:pPr>
    </w:p>
    <w:p w14:paraId="556A2AAB" w14:textId="617B88DF" w:rsidR="00E4026D" w:rsidRPr="002027C7" w:rsidRDefault="00E4026D" w:rsidP="002027C7">
      <w:pPr>
        <w:spacing w:after="0" w:line="260" w:lineRule="atLeast"/>
        <w:jc w:val="both"/>
        <w:rPr>
          <w:rFonts w:ascii="Arial" w:hAnsi="Arial" w:cs="Arial"/>
          <w:color w:val="7F7F7F"/>
          <w:sz w:val="20"/>
          <w:szCs w:val="20"/>
        </w:rPr>
      </w:pPr>
      <w:r w:rsidRPr="002027C7">
        <w:rPr>
          <w:rFonts w:ascii="Arial" w:hAnsi="Arial" w:cs="Arial"/>
          <w:sz w:val="20"/>
          <w:szCs w:val="20"/>
        </w:rPr>
        <w:t xml:space="preserve">DDV se obračunava in plačuje po splošni stopnji 22 </w:t>
      </w:r>
      <w:r w:rsidR="00EB3D22">
        <w:rPr>
          <w:rFonts w:ascii="Arial" w:hAnsi="Arial" w:cs="Arial"/>
          <w:sz w:val="20"/>
          <w:szCs w:val="20"/>
        </w:rPr>
        <w:t>odstotkov</w:t>
      </w:r>
      <w:r w:rsidRPr="002027C7">
        <w:rPr>
          <w:rFonts w:ascii="Arial" w:hAnsi="Arial" w:cs="Arial"/>
          <w:sz w:val="20"/>
          <w:szCs w:val="20"/>
        </w:rPr>
        <w:t xml:space="preserve"> od davčne osnove in je enaka za dobavo blaga in storitev. Vendar pa se za določene dobave blaga </w:t>
      </w:r>
      <w:r w:rsidRPr="00D75FEC">
        <w:rPr>
          <w:rFonts w:ascii="Arial" w:hAnsi="Arial" w:cs="Arial"/>
          <w:sz w:val="20"/>
          <w:szCs w:val="20"/>
        </w:rPr>
        <w:t>in storitev DDV obračunava in plačuje po nižji 9,5</w:t>
      </w:r>
      <w:r w:rsidR="008D4689" w:rsidRPr="00D75FEC">
        <w:rPr>
          <w:rFonts w:ascii="Arial" w:hAnsi="Arial" w:cs="Arial"/>
          <w:sz w:val="20"/>
          <w:szCs w:val="20"/>
        </w:rPr>
        <w:t>-odstotni</w:t>
      </w:r>
      <w:r w:rsidRPr="00D75FEC">
        <w:rPr>
          <w:rFonts w:ascii="Arial" w:hAnsi="Arial" w:cs="Arial"/>
          <w:sz w:val="20"/>
          <w:szCs w:val="20"/>
        </w:rPr>
        <w:t xml:space="preserve"> </w:t>
      </w:r>
      <w:r w:rsidR="00390A2A" w:rsidRPr="00D75FEC">
        <w:rPr>
          <w:rFonts w:ascii="Arial" w:hAnsi="Arial" w:cs="Arial"/>
          <w:sz w:val="20"/>
          <w:szCs w:val="20"/>
        </w:rPr>
        <w:t>oziroma</w:t>
      </w:r>
      <w:r w:rsidRPr="00D75FEC">
        <w:rPr>
          <w:rFonts w:ascii="Arial" w:hAnsi="Arial" w:cs="Arial"/>
          <w:sz w:val="20"/>
          <w:szCs w:val="20"/>
        </w:rPr>
        <w:t xml:space="preserve"> od 1. </w:t>
      </w:r>
      <w:r w:rsidR="006A265E">
        <w:rPr>
          <w:rFonts w:ascii="Arial" w:hAnsi="Arial" w:cs="Arial"/>
          <w:sz w:val="20"/>
          <w:szCs w:val="20"/>
        </w:rPr>
        <w:t>januarja</w:t>
      </w:r>
      <w:r w:rsidRPr="00D75FEC">
        <w:rPr>
          <w:rFonts w:ascii="Arial" w:hAnsi="Arial" w:cs="Arial"/>
          <w:sz w:val="20"/>
          <w:szCs w:val="20"/>
        </w:rPr>
        <w:t xml:space="preserve"> 2020 tudi po 5</w:t>
      </w:r>
      <w:r w:rsidR="008D4689" w:rsidRPr="00D75FEC">
        <w:rPr>
          <w:rFonts w:ascii="Arial" w:hAnsi="Arial" w:cs="Arial"/>
          <w:sz w:val="20"/>
          <w:szCs w:val="20"/>
        </w:rPr>
        <w:t>-odstotni</w:t>
      </w:r>
      <w:r w:rsidRPr="00D75FEC">
        <w:rPr>
          <w:rFonts w:ascii="Arial" w:hAnsi="Arial" w:cs="Arial"/>
          <w:sz w:val="20"/>
          <w:szCs w:val="20"/>
        </w:rPr>
        <w:t xml:space="preserve"> stopnji.</w:t>
      </w:r>
      <w:r w:rsidR="00236020">
        <w:rPr>
          <w:rFonts w:ascii="Arial" w:hAnsi="Arial" w:cs="Arial"/>
          <w:sz w:val="20"/>
          <w:szCs w:val="20"/>
        </w:rPr>
        <w:t xml:space="preserve"> </w:t>
      </w:r>
      <w:r w:rsidR="00A5171C">
        <w:rPr>
          <w:rFonts w:ascii="Arial" w:hAnsi="Arial" w:cs="Arial"/>
          <w:sz w:val="20"/>
          <w:szCs w:val="20"/>
        </w:rPr>
        <w:t>S</w:t>
      </w:r>
      <w:r w:rsidR="00236020" w:rsidRPr="00236020">
        <w:rPr>
          <w:rFonts w:ascii="Arial" w:hAnsi="Arial" w:cs="Arial"/>
          <w:sz w:val="20"/>
          <w:szCs w:val="20"/>
        </w:rPr>
        <w:t xml:space="preserve"> posebno nižjo stopnjo DDV v višini 5 </w:t>
      </w:r>
      <w:r w:rsidR="002146F3">
        <w:rPr>
          <w:rFonts w:ascii="Arial" w:hAnsi="Arial" w:cs="Arial"/>
          <w:sz w:val="20"/>
          <w:szCs w:val="20"/>
        </w:rPr>
        <w:t>odstotkov</w:t>
      </w:r>
      <w:r w:rsidR="00236020" w:rsidRPr="00236020">
        <w:rPr>
          <w:rFonts w:ascii="Arial" w:hAnsi="Arial" w:cs="Arial"/>
          <w:sz w:val="20"/>
          <w:szCs w:val="20"/>
        </w:rPr>
        <w:t xml:space="preserve"> je obdavčena dobava knjig, časopisov in periodičnih publikacij na fizičnih nosilcih ali dobavljenih elektronsko ali oboje, razen gradiv, ki so namenjena oglaševanju</w:t>
      </w:r>
      <w:r w:rsidR="00236020">
        <w:rPr>
          <w:rFonts w:ascii="Arial" w:hAnsi="Arial" w:cs="Arial"/>
          <w:sz w:val="20"/>
          <w:szCs w:val="20"/>
        </w:rPr>
        <w:t xml:space="preserve"> oziroma</w:t>
      </w:r>
      <w:r w:rsidR="00236020" w:rsidRPr="00236020">
        <w:rPr>
          <w:rFonts w:ascii="Arial" w:hAnsi="Arial" w:cs="Arial"/>
          <w:sz w:val="20"/>
          <w:szCs w:val="20"/>
        </w:rPr>
        <w:t xml:space="preserve"> tvorijo video ali avdio glasbene vsebine</w:t>
      </w:r>
      <w:r w:rsidR="00236020">
        <w:rPr>
          <w:rFonts w:ascii="Arial" w:hAnsi="Arial" w:cs="Arial"/>
          <w:sz w:val="20"/>
          <w:szCs w:val="20"/>
        </w:rPr>
        <w:t>.</w:t>
      </w:r>
      <w:r w:rsidRPr="00D75FEC">
        <w:rPr>
          <w:rFonts w:ascii="Arial" w:hAnsi="Arial" w:cs="Arial"/>
          <w:sz w:val="20"/>
          <w:szCs w:val="20"/>
        </w:rPr>
        <w:t xml:space="preserve"> Pri oceni davčnega </w:t>
      </w:r>
      <w:r w:rsidR="00176C8A" w:rsidRPr="00D75FEC">
        <w:rPr>
          <w:rFonts w:ascii="Arial" w:hAnsi="Arial" w:cs="Arial"/>
          <w:sz w:val="20"/>
          <w:szCs w:val="20"/>
        </w:rPr>
        <w:t xml:space="preserve">izdatka </w:t>
      </w:r>
      <w:r w:rsidRPr="00D75FEC">
        <w:rPr>
          <w:rFonts w:ascii="Arial" w:hAnsi="Arial" w:cs="Arial"/>
          <w:sz w:val="20"/>
          <w:szCs w:val="20"/>
        </w:rPr>
        <w:t>pri DDV smo upoštevali načelo široke davčne osnove, to pomeni</w:t>
      </w:r>
      <w:r w:rsidR="0041528F" w:rsidRPr="00D75FEC">
        <w:rPr>
          <w:rFonts w:ascii="Arial" w:hAnsi="Arial" w:cs="Arial"/>
          <w:sz w:val="20"/>
          <w:szCs w:val="20"/>
        </w:rPr>
        <w:t>,</w:t>
      </w:r>
      <w:r w:rsidRPr="00D75FEC">
        <w:rPr>
          <w:rFonts w:ascii="Arial" w:hAnsi="Arial" w:cs="Arial"/>
          <w:sz w:val="20"/>
          <w:szCs w:val="20"/>
        </w:rPr>
        <w:t xml:space="preserve"> da vs</w:t>
      </w:r>
      <w:r w:rsidR="00176C8A" w:rsidRPr="00D75FEC">
        <w:rPr>
          <w:rFonts w:ascii="Arial" w:hAnsi="Arial" w:cs="Arial"/>
          <w:sz w:val="20"/>
          <w:szCs w:val="20"/>
        </w:rPr>
        <w:t>e</w:t>
      </w:r>
      <w:r w:rsidRPr="00D75FEC">
        <w:rPr>
          <w:rFonts w:ascii="Arial" w:hAnsi="Arial" w:cs="Arial"/>
          <w:sz w:val="20"/>
          <w:szCs w:val="20"/>
        </w:rPr>
        <w:t xml:space="preserve"> blago in storitve, ki so obdavčeni po nižji stopnji</w:t>
      </w:r>
      <w:r w:rsidR="0041528F" w:rsidRPr="00D75FEC">
        <w:rPr>
          <w:rFonts w:ascii="Arial" w:hAnsi="Arial" w:cs="Arial"/>
          <w:sz w:val="20"/>
          <w:szCs w:val="20"/>
        </w:rPr>
        <w:t>,</w:t>
      </w:r>
      <w:r w:rsidRPr="00D75FEC">
        <w:rPr>
          <w:rFonts w:ascii="Arial" w:hAnsi="Arial" w:cs="Arial"/>
          <w:sz w:val="20"/>
          <w:szCs w:val="20"/>
        </w:rPr>
        <w:t xml:space="preserve"> p</w:t>
      </w:r>
      <w:r w:rsidR="008D4689" w:rsidRPr="00D75FEC">
        <w:rPr>
          <w:rFonts w:ascii="Arial" w:hAnsi="Arial" w:cs="Arial"/>
          <w:sz w:val="20"/>
          <w:szCs w:val="20"/>
        </w:rPr>
        <w:t>omenijo</w:t>
      </w:r>
      <w:r w:rsidRPr="00D75FEC">
        <w:rPr>
          <w:rFonts w:ascii="Arial" w:hAnsi="Arial" w:cs="Arial"/>
          <w:sz w:val="20"/>
          <w:szCs w:val="20"/>
        </w:rPr>
        <w:t xml:space="preserve"> davčni </w:t>
      </w:r>
      <w:r w:rsidR="00176C8A" w:rsidRPr="00D75FEC">
        <w:rPr>
          <w:rFonts w:ascii="Arial" w:hAnsi="Arial" w:cs="Arial"/>
          <w:sz w:val="20"/>
          <w:szCs w:val="20"/>
        </w:rPr>
        <w:t>izdatek</w:t>
      </w:r>
      <w:r w:rsidRPr="00D75FEC">
        <w:rPr>
          <w:rFonts w:ascii="Arial" w:hAnsi="Arial" w:cs="Arial"/>
          <w:sz w:val="20"/>
          <w:szCs w:val="20"/>
        </w:rPr>
        <w:t>, saj bi se lahko obdavčil</w:t>
      </w:r>
      <w:r w:rsidR="008D4689" w:rsidRPr="00D75FEC">
        <w:rPr>
          <w:rFonts w:ascii="Arial" w:hAnsi="Arial" w:cs="Arial"/>
          <w:sz w:val="20"/>
          <w:szCs w:val="20"/>
        </w:rPr>
        <w:t>i</w:t>
      </w:r>
      <w:r w:rsidRPr="00D75FEC">
        <w:rPr>
          <w:rFonts w:ascii="Arial" w:hAnsi="Arial" w:cs="Arial"/>
          <w:sz w:val="20"/>
          <w:szCs w:val="20"/>
        </w:rPr>
        <w:t xml:space="preserve"> po višji, splošni stopnji. Sistem obračunavanja </w:t>
      </w:r>
      <w:r w:rsidR="00386818" w:rsidRPr="00D75FEC">
        <w:rPr>
          <w:rFonts w:ascii="Arial" w:hAnsi="Arial" w:cs="Arial"/>
          <w:sz w:val="20"/>
          <w:szCs w:val="20"/>
        </w:rPr>
        <w:t>DDV</w:t>
      </w:r>
      <w:r w:rsidRPr="00D75FEC">
        <w:rPr>
          <w:rFonts w:ascii="Arial" w:hAnsi="Arial" w:cs="Arial"/>
          <w:sz w:val="20"/>
          <w:szCs w:val="20"/>
        </w:rPr>
        <w:t xml:space="preserve"> (kreditna metoda) zaradi svojih posebnosti ne omogoča razčlenitve prihodkov po posameznih vrstah blaga in storitev. Tako lahko </w:t>
      </w:r>
      <w:r w:rsidR="0041528F" w:rsidRPr="00D75FEC">
        <w:rPr>
          <w:rFonts w:ascii="Arial" w:hAnsi="Arial" w:cs="Arial"/>
          <w:sz w:val="20"/>
          <w:szCs w:val="20"/>
        </w:rPr>
        <w:t>na podlagi podatkov SURS (</w:t>
      </w:r>
      <w:r w:rsidR="005738F4">
        <w:rPr>
          <w:rFonts w:ascii="Arial" w:hAnsi="Arial" w:cs="Arial"/>
          <w:sz w:val="20"/>
          <w:szCs w:val="20"/>
        </w:rPr>
        <w:t>P</w:t>
      </w:r>
      <w:r w:rsidR="00A80F97">
        <w:rPr>
          <w:rFonts w:ascii="Arial" w:hAnsi="Arial" w:cs="Arial"/>
          <w:sz w:val="20"/>
          <w:szCs w:val="20"/>
        </w:rPr>
        <w:t xml:space="preserve">oročilo o </w:t>
      </w:r>
      <w:r w:rsidR="0041528F" w:rsidRPr="00D75FEC">
        <w:rPr>
          <w:rFonts w:ascii="Arial" w:hAnsi="Arial" w:cs="Arial"/>
          <w:sz w:val="20"/>
          <w:szCs w:val="20"/>
        </w:rPr>
        <w:t xml:space="preserve">DDV) </w:t>
      </w:r>
      <w:r w:rsidR="008D4689" w:rsidRPr="00D75FEC">
        <w:rPr>
          <w:rFonts w:ascii="Arial" w:hAnsi="Arial" w:cs="Arial"/>
          <w:sz w:val="20"/>
          <w:szCs w:val="20"/>
        </w:rPr>
        <w:t>le</w:t>
      </w:r>
      <w:r w:rsidRPr="00D75FEC">
        <w:rPr>
          <w:rFonts w:ascii="Arial" w:hAnsi="Arial" w:cs="Arial"/>
          <w:sz w:val="20"/>
          <w:szCs w:val="20"/>
        </w:rPr>
        <w:t xml:space="preserve"> ocenimo, koliko več DDV bi pobrali, če bi bil</w:t>
      </w:r>
      <w:r w:rsidR="006F212B">
        <w:rPr>
          <w:rFonts w:ascii="Arial" w:hAnsi="Arial" w:cs="Arial"/>
          <w:sz w:val="20"/>
          <w:szCs w:val="20"/>
        </w:rPr>
        <w:t>o</w:t>
      </w:r>
      <w:r w:rsidRPr="00D75FEC">
        <w:rPr>
          <w:rFonts w:ascii="Arial" w:hAnsi="Arial" w:cs="Arial"/>
          <w:sz w:val="20"/>
          <w:szCs w:val="20"/>
        </w:rPr>
        <w:t xml:space="preserve"> vse blago in storitve obdavčen</w:t>
      </w:r>
      <w:r w:rsidR="006F212B">
        <w:rPr>
          <w:rFonts w:ascii="Arial" w:hAnsi="Arial" w:cs="Arial"/>
          <w:sz w:val="20"/>
          <w:szCs w:val="20"/>
        </w:rPr>
        <w:t>o</w:t>
      </w:r>
      <w:r w:rsidRPr="00D75FEC">
        <w:rPr>
          <w:rFonts w:ascii="Arial" w:hAnsi="Arial" w:cs="Arial"/>
          <w:sz w:val="20"/>
          <w:szCs w:val="20"/>
        </w:rPr>
        <w:t xml:space="preserve"> po </w:t>
      </w:r>
      <w:r w:rsidR="00176C8A" w:rsidRPr="00D75FEC">
        <w:rPr>
          <w:rFonts w:ascii="Arial" w:hAnsi="Arial" w:cs="Arial"/>
          <w:sz w:val="20"/>
          <w:szCs w:val="20"/>
        </w:rPr>
        <w:t xml:space="preserve">splošni </w:t>
      </w:r>
      <w:r w:rsidRPr="00D75FEC">
        <w:rPr>
          <w:rFonts w:ascii="Arial" w:hAnsi="Arial" w:cs="Arial"/>
          <w:sz w:val="20"/>
          <w:szCs w:val="20"/>
        </w:rPr>
        <w:t>stopnji.</w:t>
      </w:r>
    </w:p>
    <w:p w14:paraId="64F3C0D4" w14:textId="77777777" w:rsidR="002D6D6C" w:rsidRPr="002027C7" w:rsidRDefault="002D6D6C" w:rsidP="002027C7">
      <w:pPr>
        <w:spacing w:after="0" w:line="260" w:lineRule="atLeast"/>
        <w:jc w:val="both"/>
        <w:rPr>
          <w:rFonts w:ascii="Arial" w:hAnsi="Arial" w:cs="Arial"/>
          <w:color w:val="7F7F7F"/>
          <w:sz w:val="20"/>
          <w:szCs w:val="20"/>
        </w:rPr>
      </w:pPr>
    </w:p>
    <w:p w14:paraId="763975A1" w14:textId="6ADE3AD3" w:rsidR="00E4026D" w:rsidRPr="002027C7" w:rsidRDefault="00E4026D" w:rsidP="002027C7">
      <w:pPr>
        <w:spacing w:after="0" w:line="260" w:lineRule="atLeast"/>
        <w:jc w:val="both"/>
        <w:rPr>
          <w:rFonts w:ascii="Arial" w:hAnsi="Arial" w:cs="Arial"/>
          <w:sz w:val="20"/>
          <w:szCs w:val="20"/>
        </w:rPr>
      </w:pPr>
      <w:r w:rsidRPr="002027C7">
        <w:rPr>
          <w:rFonts w:ascii="Arial" w:hAnsi="Arial" w:cs="Arial"/>
          <w:sz w:val="20"/>
          <w:szCs w:val="20"/>
        </w:rPr>
        <w:t>Države</w:t>
      </w:r>
      <w:r w:rsidR="0041528F">
        <w:rPr>
          <w:rFonts w:ascii="Arial" w:hAnsi="Arial" w:cs="Arial"/>
          <w:sz w:val="20"/>
          <w:szCs w:val="20"/>
        </w:rPr>
        <w:t>,</w:t>
      </w:r>
      <w:r w:rsidRPr="002027C7">
        <w:rPr>
          <w:rFonts w:ascii="Arial" w:hAnsi="Arial" w:cs="Arial"/>
          <w:sz w:val="20"/>
          <w:szCs w:val="20"/>
        </w:rPr>
        <w:t xml:space="preserve"> v katerih sta v veljavi tako splošna k</w:t>
      </w:r>
      <w:r w:rsidR="008D4689">
        <w:rPr>
          <w:rFonts w:ascii="Arial" w:hAnsi="Arial" w:cs="Arial"/>
          <w:sz w:val="20"/>
          <w:szCs w:val="20"/>
        </w:rPr>
        <w:t>akor tudi</w:t>
      </w:r>
      <w:r w:rsidRPr="002027C7">
        <w:rPr>
          <w:rFonts w:ascii="Arial" w:hAnsi="Arial" w:cs="Arial"/>
          <w:sz w:val="20"/>
          <w:szCs w:val="20"/>
        </w:rPr>
        <w:t xml:space="preserve"> nižja stopnja DDV, izračunavajo </w:t>
      </w:r>
      <w:r w:rsidR="00176C8A" w:rsidRPr="003C2F3D">
        <w:rPr>
          <w:rFonts w:ascii="Arial" w:hAnsi="Arial" w:cs="Arial"/>
          <w:sz w:val="20"/>
          <w:szCs w:val="20"/>
        </w:rPr>
        <w:t>t.</w:t>
      </w:r>
      <w:r w:rsidR="0041528F">
        <w:rPr>
          <w:rFonts w:ascii="Arial" w:hAnsi="Arial" w:cs="Arial"/>
          <w:sz w:val="20"/>
          <w:szCs w:val="20"/>
        </w:rPr>
        <w:t xml:space="preserve"> </w:t>
      </w:r>
      <w:r w:rsidR="00176C8A" w:rsidRPr="003C2F3D">
        <w:rPr>
          <w:rFonts w:ascii="Arial" w:hAnsi="Arial" w:cs="Arial"/>
          <w:sz w:val="20"/>
          <w:szCs w:val="20"/>
        </w:rPr>
        <w:t>i. tehtan</w:t>
      </w:r>
      <w:r w:rsidR="00176C8A">
        <w:rPr>
          <w:rFonts w:ascii="Arial" w:hAnsi="Arial" w:cs="Arial"/>
          <w:sz w:val="20"/>
          <w:szCs w:val="20"/>
        </w:rPr>
        <w:t>o</w:t>
      </w:r>
      <w:r w:rsidR="00176C8A" w:rsidRPr="003C2F3D">
        <w:rPr>
          <w:rFonts w:ascii="Arial" w:hAnsi="Arial" w:cs="Arial"/>
          <w:sz w:val="20"/>
          <w:szCs w:val="20"/>
        </w:rPr>
        <w:t xml:space="preserve"> </w:t>
      </w:r>
      <w:r w:rsidRPr="002027C7">
        <w:rPr>
          <w:rFonts w:ascii="Arial" w:hAnsi="Arial" w:cs="Arial"/>
          <w:sz w:val="20"/>
          <w:szCs w:val="20"/>
        </w:rPr>
        <w:t xml:space="preserve">povprečno stopnjo DDV kot stopnjo, ki bi bila veljavna, če bi bila uvedena </w:t>
      </w:r>
      <w:r w:rsidR="008D4689">
        <w:rPr>
          <w:rFonts w:ascii="Arial" w:hAnsi="Arial" w:cs="Arial"/>
          <w:sz w:val="20"/>
          <w:szCs w:val="20"/>
        </w:rPr>
        <w:t>le</w:t>
      </w:r>
      <w:r w:rsidRPr="002027C7">
        <w:rPr>
          <w:rFonts w:ascii="Arial" w:hAnsi="Arial" w:cs="Arial"/>
          <w:sz w:val="20"/>
          <w:szCs w:val="20"/>
        </w:rPr>
        <w:t xml:space="preserve"> enotna stopnja DDV in bi morali davčni prihodki iz DDV ostati nespremenjeni</w:t>
      </w:r>
      <w:r w:rsidRPr="00BA675A">
        <w:rPr>
          <w:rFonts w:ascii="Arial" w:hAnsi="Arial" w:cs="Arial"/>
          <w:sz w:val="20"/>
          <w:szCs w:val="20"/>
        </w:rPr>
        <w:t>. Ta je na podlagi izračuna SURS za leto 20</w:t>
      </w:r>
      <w:r w:rsidR="00595715">
        <w:rPr>
          <w:rFonts w:ascii="Arial" w:hAnsi="Arial" w:cs="Arial"/>
          <w:sz w:val="20"/>
          <w:szCs w:val="20"/>
        </w:rPr>
        <w:t>20</w:t>
      </w:r>
      <w:r w:rsidRPr="00BA675A">
        <w:rPr>
          <w:rFonts w:ascii="Arial" w:hAnsi="Arial" w:cs="Arial"/>
          <w:sz w:val="20"/>
          <w:szCs w:val="20"/>
        </w:rPr>
        <w:t xml:space="preserve"> </w:t>
      </w:r>
      <w:r w:rsidR="00595715">
        <w:rPr>
          <w:rFonts w:ascii="Arial" w:hAnsi="Arial" w:cs="Arial"/>
          <w:sz w:val="20"/>
          <w:szCs w:val="20"/>
        </w:rPr>
        <w:t>ocenjena na</w:t>
      </w:r>
      <w:r w:rsidRPr="00BA675A">
        <w:rPr>
          <w:rFonts w:ascii="Arial" w:hAnsi="Arial" w:cs="Arial"/>
          <w:sz w:val="20"/>
          <w:szCs w:val="20"/>
        </w:rPr>
        <w:t xml:space="preserve"> 17,</w:t>
      </w:r>
      <w:r w:rsidR="00BA675A" w:rsidRPr="00BA675A">
        <w:rPr>
          <w:rFonts w:ascii="Arial" w:hAnsi="Arial" w:cs="Arial"/>
          <w:sz w:val="20"/>
          <w:szCs w:val="20"/>
        </w:rPr>
        <w:t>3</w:t>
      </w:r>
      <w:r w:rsidRPr="00BA675A">
        <w:rPr>
          <w:rFonts w:ascii="Arial" w:hAnsi="Arial" w:cs="Arial"/>
          <w:sz w:val="20"/>
          <w:szCs w:val="20"/>
        </w:rPr>
        <w:t xml:space="preserve"> </w:t>
      </w:r>
      <w:r w:rsidR="00EB3D22">
        <w:rPr>
          <w:rFonts w:ascii="Arial" w:hAnsi="Arial" w:cs="Arial"/>
          <w:sz w:val="20"/>
          <w:szCs w:val="20"/>
        </w:rPr>
        <w:t>odstotk</w:t>
      </w:r>
      <w:r w:rsidR="00A80F97">
        <w:rPr>
          <w:rFonts w:ascii="Arial" w:hAnsi="Arial" w:cs="Arial"/>
          <w:sz w:val="20"/>
          <w:szCs w:val="20"/>
        </w:rPr>
        <w:t>a</w:t>
      </w:r>
      <w:r w:rsidRPr="00BA675A">
        <w:rPr>
          <w:rFonts w:ascii="Arial" w:hAnsi="Arial" w:cs="Arial"/>
          <w:sz w:val="20"/>
          <w:szCs w:val="20"/>
        </w:rPr>
        <w:t>.</w:t>
      </w:r>
      <w:r w:rsidRPr="002027C7">
        <w:rPr>
          <w:rFonts w:ascii="Arial" w:hAnsi="Arial" w:cs="Arial"/>
          <w:sz w:val="20"/>
          <w:szCs w:val="20"/>
        </w:rPr>
        <w:t xml:space="preserve"> </w:t>
      </w:r>
    </w:p>
    <w:p w14:paraId="1562A1EB" w14:textId="77777777" w:rsidR="00E4026D" w:rsidRPr="002027C7" w:rsidRDefault="00E4026D" w:rsidP="002027C7">
      <w:pPr>
        <w:spacing w:after="0" w:line="260" w:lineRule="atLeast"/>
        <w:jc w:val="both"/>
        <w:rPr>
          <w:rFonts w:ascii="Arial" w:hAnsi="Arial" w:cs="Arial"/>
          <w:color w:val="7F7F7F"/>
          <w:sz w:val="20"/>
          <w:szCs w:val="20"/>
        </w:rPr>
      </w:pPr>
    </w:p>
    <w:p w14:paraId="1B49ACCF" w14:textId="77777777" w:rsidR="0053052F" w:rsidRDefault="0053052F">
      <w:pPr>
        <w:spacing w:after="0" w:line="240" w:lineRule="auto"/>
        <w:rPr>
          <w:rFonts w:ascii="Arial" w:hAnsi="Arial" w:cs="Arial"/>
          <w:sz w:val="20"/>
          <w:szCs w:val="20"/>
        </w:rPr>
      </w:pPr>
      <w:r>
        <w:rPr>
          <w:rFonts w:ascii="Arial" w:hAnsi="Arial" w:cs="Arial"/>
          <w:sz w:val="20"/>
          <w:szCs w:val="20"/>
        </w:rPr>
        <w:br w:type="page"/>
      </w:r>
    </w:p>
    <w:p w14:paraId="03EA74BD" w14:textId="70B781ED" w:rsidR="006358E5" w:rsidRDefault="009B0B27" w:rsidP="002027C7">
      <w:pPr>
        <w:spacing w:after="0" w:line="260" w:lineRule="atLeast"/>
        <w:jc w:val="both"/>
        <w:rPr>
          <w:rFonts w:ascii="Arial" w:hAnsi="Arial" w:cs="Arial"/>
          <w:sz w:val="20"/>
          <w:szCs w:val="20"/>
        </w:rPr>
      </w:pPr>
      <w:r w:rsidRPr="006358E5">
        <w:rPr>
          <w:rFonts w:ascii="Arial" w:hAnsi="Arial" w:cs="Arial"/>
          <w:sz w:val="20"/>
          <w:szCs w:val="20"/>
        </w:rPr>
        <w:t>Preglednica</w:t>
      </w:r>
      <w:r w:rsidR="00E4026D" w:rsidRPr="006358E5">
        <w:rPr>
          <w:rFonts w:ascii="Arial" w:hAnsi="Arial" w:cs="Arial"/>
          <w:sz w:val="20"/>
          <w:szCs w:val="20"/>
        </w:rPr>
        <w:t xml:space="preserve"> 1</w:t>
      </w:r>
      <w:r w:rsidR="00091D42" w:rsidRPr="006358E5">
        <w:rPr>
          <w:rFonts w:ascii="Arial" w:hAnsi="Arial" w:cs="Arial"/>
          <w:sz w:val="20"/>
          <w:szCs w:val="20"/>
        </w:rPr>
        <w:t>2</w:t>
      </w:r>
      <w:r w:rsidR="00E4026D" w:rsidRPr="006358E5">
        <w:rPr>
          <w:rFonts w:ascii="Arial" w:hAnsi="Arial" w:cs="Arial"/>
          <w:sz w:val="20"/>
          <w:szCs w:val="20"/>
        </w:rPr>
        <w:t xml:space="preserve">: Davčni </w:t>
      </w:r>
      <w:r w:rsidR="00176C8A" w:rsidRPr="006358E5">
        <w:rPr>
          <w:rFonts w:ascii="Arial" w:hAnsi="Arial" w:cs="Arial"/>
          <w:sz w:val="20"/>
          <w:szCs w:val="20"/>
        </w:rPr>
        <w:t xml:space="preserve">izdatek </w:t>
      </w:r>
      <w:r w:rsidR="00E4026D" w:rsidRPr="006358E5">
        <w:rPr>
          <w:rFonts w:ascii="Arial" w:hAnsi="Arial" w:cs="Arial"/>
          <w:sz w:val="20"/>
          <w:szCs w:val="20"/>
        </w:rPr>
        <w:t xml:space="preserve">kot teoretični učinek </w:t>
      </w:r>
      <w:r w:rsidR="00BE46E3" w:rsidRPr="006358E5">
        <w:rPr>
          <w:rFonts w:ascii="Arial" w:hAnsi="Arial" w:cs="Arial"/>
          <w:sz w:val="20"/>
          <w:szCs w:val="20"/>
        </w:rPr>
        <w:t>zvišanja</w:t>
      </w:r>
      <w:r w:rsidR="00E4026D" w:rsidRPr="006358E5">
        <w:rPr>
          <w:rFonts w:ascii="Arial" w:hAnsi="Arial" w:cs="Arial"/>
          <w:sz w:val="20"/>
          <w:szCs w:val="20"/>
        </w:rPr>
        <w:t xml:space="preserve"> stopnje DDV za blago in storitve</w:t>
      </w:r>
      <w:r w:rsidR="00E4026D" w:rsidRPr="006358E5">
        <w:rPr>
          <w:rStyle w:val="Sprotnaopomba-sklic"/>
          <w:rFonts w:ascii="Arial" w:hAnsi="Arial" w:cs="Arial"/>
          <w:sz w:val="20"/>
          <w:szCs w:val="20"/>
        </w:rPr>
        <w:footnoteReference w:id="5"/>
      </w:r>
      <w:r w:rsidR="00E4026D" w:rsidRPr="006358E5">
        <w:rPr>
          <w:rFonts w:ascii="Arial" w:hAnsi="Arial" w:cs="Arial"/>
          <w:sz w:val="20"/>
          <w:szCs w:val="20"/>
        </w:rPr>
        <w:t>, ki so obdavčen</w:t>
      </w:r>
      <w:r w:rsidR="008D4689" w:rsidRPr="006358E5">
        <w:rPr>
          <w:rFonts w:ascii="Arial" w:hAnsi="Arial" w:cs="Arial"/>
          <w:sz w:val="20"/>
          <w:szCs w:val="20"/>
        </w:rPr>
        <w:t>i</w:t>
      </w:r>
      <w:r w:rsidR="00E4026D" w:rsidRPr="006358E5">
        <w:rPr>
          <w:rFonts w:ascii="Arial" w:hAnsi="Arial" w:cs="Arial"/>
          <w:sz w:val="20"/>
          <w:szCs w:val="20"/>
        </w:rPr>
        <w:t xml:space="preserve"> po nižji</w:t>
      </w:r>
      <w:r w:rsidR="008D4689" w:rsidRPr="006358E5">
        <w:rPr>
          <w:rFonts w:ascii="Arial" w:hAnsi="Arial" w:cs="Arial"/>
          <w:sz w:val="20"/>
          <w:szCs w:val="20"/>
        </w:rPr>
        <w:t>,</w:t>
      </w:r>
      <w:r w:rsidR="00E4026D" w:rsidRPr="006358E5">
        <w:rPr>
          <w:rFonts w:ascii="Arial" w:hAnsi="Arial" w:cs="Arial"/>
          <w:sz w:val="20"/>
          <w:szCs w:val="20"/>
        </w:rPr>
        <w:t xml:space="preserve"> 9,5</w:t>
      </w:r>
      <w:r w:rsidR="008D4689" w:rsidRPr="006358E5">
        <w:rPr>
          <w:rFonts w:ascii="Arial" w:hAnsi="Arial" w:cs="Arial"/>
          <w:sz w:val="20"/>
          <w:szCs w:val="20"/>
        </w:rPr>
        <w:t>-odstotni</w:t>
      </w:r>
      <w:r w:rsidR="00E4026D" w:rsidRPr="006358E5">
        <w:rPr>
          <w:rFonts w:ascii="Arial" w:hAnsi="Arial" w:cs="Arial"/>
          <w:sz w:val="20"/>
          <w:szCs w:val="20"/>
        </w:rPr>
        <w:t xml:space="preserve"> stopnji</w:t>
      </w:r>
      <w:r w:rsidR="0041528F" w:rsidRPr="006358E5">
        <w:rPr>
          <w:rFonts w:ascii="Arial" w:hAnsi="Arial" w:cs="Arial"/>
          <w:sz w:val="20"/>
          <w:szCs w:val="20"/>
        </w:rPr>
        <w:t>,</w:t>
      </w:r>
      <w:r w:rsidR="00E4026D" w:rsidRPr="006358E5">
        <w:rPr>
          <w:rFonts w:ascii="Arial" w:hAnsi="Arial" w:cs="Arial"/>
          <w:sz w:val="20"/>
          <w:szCs w:val="20"/>
        </w:rPr>
        <w:t xml:space="preserve"> na splošno 22</w:t>
      </w:r>
      <w:r w:rsidR="008D4689" w:rsidRPr="006358E5">
        <w:rPr>
          <w:rFonts w:ascii="Arial" w:hAnsi="Arial" w:cs="Arial"/>
          <w:sz w:val="20"/>
          <w:szCs w:val="20"/>
        </w:rPr>
        <w:t>-odstotno</w:t>
      </w:r>
      <w:r w:rsidR="00E4026D" w:rsidRPr="006358E5">
        <w:rPr>
          <w:rFonts w:ascii="Arial" w:hAnsi="Arial" w:cs="Arial"/>
          <w:sz w:val="20"/>
          <w:szCs w:val="20"/>
        </w:rPr>
        <w:t xml:space="preserve"> stopnjo</w:t>
      </w:r>
      <w:r w:rsidR="00A474C9" w:rsidRPr="006358E5">
        <w:rPr>
          <w:rFonts w:ascii="Arial" w:hAnsi="Arial" w:cs="Arial"/>
          <w:sz w:val="20"/>
          <w:szCs w:val="20"/>
        </w:rPr>
        <w:t>, za leta</w:t>
      </w:r>
      <w:r w:rsidR="006A265E">
        <w:rPr>
          <w:rFonts w:ascii="Arial" w:hAnsi="Arial" w:cs="Arial"/>
          <w:sz w:val="20"/>
          <w:szCs w:val="20"/>
        </w:rPr>
        <w:t xml:space="preserve"> </w:t>
      </w:r>
      <w:r w:rsidR="00A474C9" w:rsidRPr="006358E5">
        <w:rPr>
          <w:rFonts w:ascii="Arial" w:hAnsi="Arial" w:cs="Arial"/>
          <w:sz w:val="20"/>
          <w:szCs w:val="20"/>
        </w:rPr>
        <w:t>201</w:t>
      </w:r>
      <w:r w:rsidR="00236020">
        <w:rPr>
          <w:rFonts w:ascii="Arial" w:hAnsi="Arial" w:cs="Arial"/>
          <w:sz w:val="20"/>
          <w:szCs w:val="20"/>
        </w:rPr>
        <w:t>8</w:t>
      </w:r>
      <w:r w:rsidR="006A265E">
        <w:rPr>
          <w:rFonts w:ascii="Arial" w:hAnsi="Arial" w:cs="Arial"/>
          <w:sz w:val="20"/>
          <w:szCs w:val="20"/>
        </w:rPr>
        <w:t>–</w:t>
      </w:r>
      <w:r w:rsidR="00A474C9" w:rsidRPr="006358E5">
        <w:rPr>
          <w:rFonts w:ascii="Arial" w:hAnsi="Arial" w:cs="Arial"/>
          <w:sz w:val="20"/>
          <w:szCs w:val="20"/>
        </w:rPr>
        <w:t>20</w:t>
      </w:r>
      <w:r w:rsidR="00236020">
        <w:rPr>
          <w:rFonts w:ascii="Arial" w:hAnsi="Arial" w:cs="Arial"/>
          <w:sz w:val="20"/>
          <w:szCs w:val="20"/>
        </w:rPr>
        <w:t>20</w:t>
      </w:r>
      <w:r w:rsidR="00A474C9" w:rsidRPr="006358E5">
        <w:rPr>
          <w:rFonts w:ascii="Arial" w:hAnsi="Arial" w:cs="Arial"/>
          <w:sz w:val="20"/>
          <w:szCs w:val="20"/>
        </w:rPr>
        <w:t>, v mio evrih</w:t>
      </w:r>
    </w:p>
    <w:p w14:paraId="262E59E8" w14:textId="1E7A9CEB" w:rsidR="00236020" w:rsidRDefault="00236020" w:rsidP="002027C7">
      <w:pPr>
        <w:spacing w:after="0" w:line="260" w:lineRule="atLeast"/>
        <w:jc w:val="both"/>
        <w:rPr>
          <w:rFonts w:ascii="Arial" w:hAnsi="Arial" w:cs="Arial"/>
          <w:sz w:val="20"/>
          <w:szCs w:val="20"/>
        </w:rPr>
      </w:pPr>
    </w:p>
    <w:tbl>
      <w:tblPr>
        <w:tblW w:w="7768" w:type="dxa"/>
        <w:tblCellMar>
          <w:left w:w="70" w:type="dxa"/>
          <w:right w:w="70" w:type="dxa"/>
        </w:tblCellMar>
        <w:tblLook w:val="04A0" w:firstRow="1" w:lastRow="0" w:firstColumn="1" w:lastColumn="0" w:noHBand="0" w:noVBand="1"/>
      </w:tblPr>
      <w:tblGrid>
        <w:gridCol w:w="4828"/>
        <w:gridCol w:w="980"/>
        <w:gridCol w:w="980"/>
        <w:gridCol w:w="980"/>
      </w:tblGrid>
      <w:tr w:rsidR="00236020" w:rsidRPr="00236020" w14:paraId="7FDDAE35" w14:textId="77777777" w:rsidTr="00236020">
        <w:trPr>
          <w:trHeight w:val="285"/>
        </w:trPr>
        <w:tc>
          <w:tcPr>
            <w:tcW w:w="4828" w:type="dxa"/>
            <w:tcBorders>
              <w:top w:val="nil"/>
              <w:left w:val="nil"/>
              <w:bottom w:val="nil"/>
              <w:right w:val="nil"/>
            </w:tcBorders>
            <w:shd w:val="clear" w:color="DCE6F1" w:fill="FFFFFF"/>
            <w:noWrap/>
            <w:vAlign w:val="bottom"/>
            <w:hideMark/>
          </w:tcPr>
          <w:p w14:paraId="321A9A66" w14:textId="77777777" w:rsidR="00236020" w:rsidRPr="00236020" w:rsidRDefault="00236020" w:rsidP="00236020">
            <w:pPr>
              <w:spacing w:after="0" w:line="240" w:lineRule="auto"/>
              <w:rPr>
                <w:rFonts w:ascii="Arial" w:eastAsia="Times New Roman" w:hAnsi="Arial" w:cs="Arial"/>
                <w:b/>
                <w:bCs/>
                <w:color w:val="000000"/>
                <w:sz w:val="18"/>
                <w:szCs w:val="18"/>
                <w:lang w:eastAsia="sl-SI"/>
              </w:rPr>
            </w:pPr>
            <w:r w:rsidRPr="00236020">
              <w:rPr>
                <w:rFonts w:ascii="Arial" w:eastAsia="Times New Roman" w:hAnsi="Arial" w:cs="Arial"/>
                <w:b/>
                <w:bCs/>
                <w:color w:val="000000"/>
                <w:sz w:val="18"/>
                <w:szCs w:val="18"/>
                <w:lang w:eastAsia="sl-SI"/>
              </w:rPr>
              <w:t> </w:t>
            </w:r>
          </w:p>
        </w:tc>
        <w:tc>
          <w:tcPr>
            <w:tcW w:w="2940" w:type="dxa"/>
            <w:gridSpan w:val="3"/>
            <w:tcBorders>
              <w:top w:val="single" w:sz="4" w:space="0" w:color="auto"/>
              <w:left w:val="single" w:sz="4" w:space="0" w:color="auto"/>
              <w:bottom w:val="single" w:sz="4" w:space="0" w:color="auto"/>
              <w:right w:val="single" w:sz="4" w:space="0" w:color="000000"/>
            </w:tcBorders>
            <w:shd w:val="clear" w:color="DCE6F1" w:fill="DCE6F1"/>
            <w:noWrap/>
            <w:vAlign w:val="bottom"/>
            <w:hideMark/>
          </w:tcPr>
          <w:p w14:paraId="41A2066F" w14:textId="77777777" w:rsidR="00236020" w:rsidRPr="00236020" w:rsidRDefault="00236020" w:rsidP="00236020">
            <w:pPr>
              <w:spacing w:after="0" w:line="240" w:lineRule="auto"/>
              <w:jc w:val="center"/>
              <w:rPr>
                <w:rFonts w:ascii="Arial" w:eastAsia="Times New Roman" w:hAnsi="Arial" w:cs="Arial"/>
                <w:b/>
                <w:bCs/>
                <w:color w:val="000000"/>
                <w:sz w:val="18"/>
                <w:szCs w:val="18"/>
                <w:lang w:eastAsia="sl-SI"/>
              </w:rPr>
            </w:pPr>
            <w:r w:rsidRPr="00236020">
              <w:rPr>
                <w:rFonts w:ascii="Arial" w:eastAsia="Times New Roman" w:hAnsi="Arial" w:cs="Arial"/>
                <w:b/>
                <w:bCs/>
                <w:color w:val="000000"/>
                <w:sz w:val="18"/>
                <w:szCs w:val="18"/>
                <w:lang w:eastAsia="sl-SI"/>
              </w:rPr>
              <w:t>Znesek davčnega izdatka</w:t>
            </w:r>
          </w:p>
        </w:tc>
      </w:tr>
      <w:tr w:rsidR="00236020" w:rsidRPr="00236020" w14:paraId="0CF0BCAD" w14:textId="77777777" w:rsidTr="00236020">
        <w:trPr>
          <w:trHeight w:val="300"/>
        </w:trPr>
        <w:tc>
          <w:tcPr>
            <w:tcW w:w="4828" w:type="dxa"/>
            <w:tcBorders>
              <w:top w:val="single" w:sz="4" w:space="0" w:color="auto"/>
              <w:left w:val="single" w:sz="4" w:space="0" w:color="auto"/>
              <w:bottom w:val="single" w:sz="4" w:space="0" w:color="auto"/>
              <w:right w:val="single" w:sz="4" w:space="0" w:color="auto"/>
            </w:tcBorders>
            <w:shd w:val="clear" w:color="DCE6F1" w:fill="DCE6F1"/>
            <w:noWrap/>
            <w:vAlign w:val="bottom"/>
            <w:hideMark/>
          </w:tcPr>
          <w:p w14:paraId="767117F1" w14:textId="77777777" w:rsidR="00236020" w:rsidRPr="00236020" w:rsidRDefault="00236020" w:rsidP="00236020">
            <w:pPr>
              <w:spacing w:after="0" w:line="240" w:lineRule="auto"/>
              <w:rPr>
                <w:rFonts w:ascii="Arial" w:eastAsia="Times New Roman" w:hAnsi="Arial" w:cs="Arial"/>
                <w:b/>
                <w:bCs/>
                <w:color w:val="000000"/>
                <w:sz w:val="18"/>
                <w:szCs w:val="18"/>
                <w:lang w:eastAsia="sl-SI"/>
              </w:rPr>
            </w:pPr>
            <w:r w:rsidRPr="00236020">
              <w:rPr>
                <w:rFonts w:ascii="Arial" w:eastAsia="Times New Roman" w:hAnsi="Arial" w:cs="Arial"/>
                <w:b/>
                <w:bCs/>
                <w:color w:val="000000"/>
                <w:sz w:val="18"/>
                <w:szCs w:val="18"/>
                <w:lang w:eastAsia="sl-SI"/>
              </w:rPr>
              <w:t>Vrsta davčnega izdatka</w:t>
            </w:r>
          </w:p>
        </w:tc>
        <w:tc>
          <w:tcPr>
            <w:tcW w:w="980" w:type="dxa"/>
            <w:tcBorders>
              <w:top w:val="nil"/>
              <w:left w:val="nil"/>
              <w:bottom w:val="single" w:sz="4" w:space="0" w:color="auto"/>
              <w:right w:val="single" w:sz="4" w:space="0" w:color="auto"/>
            </w:tcBorders>
            <w:shd w:val="clear" w:color="DCE6F1" w:fill="DCE6F1"/>
            <w:noWrap/>
            <w:vAlign w:val="bottom"/>
            <w:hideMark/>
          </w:tcPr>
          <w:p w14:paraId="6BB07FF2" w14:textId="77777777" w:rsidR="00236020" w:rsidRPr="00236020" w:rsidRDefault="00236020" w:rsidP="00236020">
            <w:pPr>
              <w:spacing w:after="0" w:line="240" w:lineRule="auto"/>
              <w:jc w:val="center"/>
              <w:rPr>
                <w:rFonts w:ascii="Arial" w:eastAsia="Times New Roman" w:hAnsi="Arial" w:cs="Arial"/>
                <w:b/>
                <w:bCs/>
                <w:color w:val="000000"/>
                <w:sz w:val="18"/>
                <w:szCs w:val="18"/>
                <w:lang w:eastAsia="sl-SI"/>
              </w:rPr>
            </w:pPr>
            <w:r w:rsidRPr="00236020">
              <w:rPr>
                <w:rFonts w:ascii="Arial" w:eastAsia="Times New Roman" w:hAnsi="Arial" w:cs="Arial"/>
                <w:b/>
                <w:bCs/>
                <w:color w:val="000000"/>
                <w:sz w:val="18"/>
                <w:szCs w:val="18"/>
                <w:lang w:eastAsia="sl-SI"/>
              </w:rPr>
              <w:t>2018</w:t>
            </w:r>
          </w:p>
        </w:tc>
        <w:tc>
          <w:tcPr>
            <w:tcW w:w="980" w:type="dxa"/>
            <w:tcBorders>
              <w:top w:val="nil"/>
              <w:left w:val="nil"/>
              <w:bottom w:val="single" w:sz="4" w:space="0" w:color="auto"/>
              <w:right w:val="single" w:sz="4" w:space="0" w:color="auto"/>
            </w:tcBorders>
            <w:shd w:val="clear" w:color="DCE6F1" w:fill="DCE6F1"/>
            <w:noWrap/>
            <w:vAlign w:val="bottom"/>
            <w:hideMark/>
          </w:tcPr>
          <w:p w14:paraId="6D294971" w14:textId="77777777" w:rsidR="00236020" w:rsidRPr="00236020" w:rsidRDefault="00236020" w:rsidP="00236020">
            <w:pPr>
              <w:spacing w:after="0" w:line="240" w:lineRule="auto"/>
              <w:jc w:val="center"/>
              <w:rPr>
                <w:rFonts w:ascii="Arial" w:eastAsia="Times New Roman" w:hAnsi="Arial" w:cs="Arial"/>
                <w:b/>
                <w:bCs/>
                <w:color w:val="000000"/>
                <w:sz w:val="18"/>
                <w:szCs w:val="18"/>
                <w:lang w:eastAsia="sl-SI"/>
              </w:rPr>
            </w:pPr>
            <w:r w:rsidRPr="00236020">
              <w:rPr>
                <w:rFonts w:ascii="Arial" w:eastAsia="Times New Roman" w:hAnsi="Arial" w:cs="Arial"/>
                <w:b/>
                <w:bCs/>
                <w:color w:val="000000"/>
                <w:sz w:val="18"/>
                <w:szCs w:val="18"/>
                <w:lang w:eastAsia="sl-SI"/>
              </w:rPr>
              <w:t>2019</w:t>
            </w:r>
          </w:p>
        </w:tc>
        <w:tc>
          <w:tcPr>
            <w:tcW w:w="980" w:type="dxa"/>
            <w:tcBorders>
              <w:top w:val="nil"/>
              <w:left w:val="nil"/>
              <w:bottom w:val="single" w:sz="4" w:space="0" w:color="auto"/>
              <w:right w:val="single" w:sz="4" w:space="0" w:color="auto"/>
            </w:tcBorders>
            <w:shd w:val="clear" w:color="DCE6F1" w:fill="DCE6F1"/>
            <w:noWrap/>
            <w:vAlign w:val="bottom"/>
            <w:hideMark/>
          </w:tcPr>
          <w:p w14:paraId="63F36EDB" w14:textId="77777777" w:rsidR="00236020" w:rsidRPr="00236020" w:rsidRDefault="00236020" w:rsidP="00236020">
            <w:pPr>
              <w:spacing w:after="0" w:line="240" w:lineRule="auto"/>
              <w:jc w:val="center"/>
              <w:rPr>
                <w:rFonts w:ascii="Arial" w:eastAsia="Times New Roman" w:hAnsi="Arial" w:cs="Arial"/>
                <w:b/>
                <w:bCs/>
                <w:color w:val="000000"/>
                <w:sz w:val="18"/>
                <w:szCs w:val="18"/>
                <w:lang w:eastAsia="sl-SI"/>
              </w:rPr>
            </w:pPr>
            <w:r w:rsidRPr="00236020">
              <w:rPr>
                <w:rFonts w:ascii="Arial" w:eastAsia="Times New Roman" w:hAnsi="Arial" w:cs="Arial"/>
                <w:b/>
                <w:bCs/>
                <w:color w:val="000000"/>
                <w:sz w:val="18"/>
                <w:szCs w:val="18"/>
                <w:lang w:eastAsia="sl-SI"/>
              </w:rPr>
              <w:t>2020</w:t>
            </w:r>
          </w:p>
        </w:tc>
      </w:tr>
      <w:tr w:rsidR="00236020" w:rsidRPr="00236020" w14:paraId="19636A62" w14:textId="77777777" w:rsidTr="00236020">
        <w:trPr>
          <w:trHeight w:val="300"/>
        </w:trPr>
        <w:tc>
          <w:tcPr>
            <w:tcW w:w="4828" w:type="dxa"/>
            <w:tcBorders>
              <w:top w:val="nil"/>
              <w:left w:val="single" w:sz="4" w:space="0" w:color="auto"/>
              <w:bottom w:val="single" w:sz="4" w:space="0" w:color="auto"/>
              <w:right w:val="single" w:sz="4" w:space="0" w:color="auto"/>
            </w:tcBorders>
            <w:shd w:val="clear" w:color="auto" w:fill="auto"/>
            <w:vAlign w:val="bottom"/>
            <w:hideMark/>
          </w:tcPr>
          <w:p w14:paraId="0A82E8A8" w14:textId="77777777" w:rsidR="00236020" w:rsidRPr="00236020" w:rsidRDefault="00236020" w:rsidP="00236020">
            <w:pPr>
              <w:spacing w:after="0" w:line="240" w:lineRule="auto"/>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Hrana in pijača</w:t>
            </w:r>
          </w:p>
        </w:tc>
        <w:tc>
          <w:tcPr>
            <w:tcW w:w="980" w:type="dxa"/>
            <w:tcBorders>
              <w:top w:val="nil"/>
              <w:left w:val="nil"/>
              <w:bottom w:val="single" w:sz="4" w:space="0" w:color="auto"/>
              <w:right w:val="single" w:sz="4" w:space="0" w:color="auto"/>
            </w:tcBorders>
            <w:shd w:val="clear" w:color="auto" w:fill="auto"/>
            <w:noWrap/>
            <w:vAlign w:val="center"/>
            <w:hideMark/>
          </w:tcPr>
          <w:p w14:paraId="5B242429"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354,6</w:t>
            </w:r>
          </w:p>
        </w:tc>
        <w:tc>
          <w:tcPr>
            <w:tcW w:w="980" w:type="dxa"/>
            <w:tcBorders>
              <w:top w:val="nil"/>
              <w:left w:val="nil"/>
              <w:bottom w:val="single" w:sz="4" w:space="0" w:color="auto"/>
              <w:right w:val="single" w:sz="4" w:space="0" w:color="auto"/>
            </w:tcBorders>
            <w:shd w:val="clear" w:color="auto" w:fill="auto"/>
            <w:noWrap/>
            <w:vAlign w:val="center"/>
            <w:hideMark/>
          </w:tcPr>
          <w:p w14:paraId="148C1C67"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365,4</w:t>
            </w:r>
          </w:p>
        </w:tc>
        <w:tc>
          <w:tcPr>
            <w:tcW w:w="980" w:type="dxa"/>
            <w:tcBorders>
              <w:top w:val="nil"/>
              <w:left w:val="nil"/>
              <w:bottom w:val="single" w:sz="4" w:space="0" w:color="auto"/>
              <w:right w:val="single" w:sz="4" w:space="0" w:color="auto"/>
            </w:tcBorders>
            <w:shd w:val="clear" w:color="auto" w:fill="auto"/>
            <w:noWrap/>
            <w:vAlign w:val="center"/>
            <w:hideMark/>
          </w:tcPr>
          <w:p w14:paraId="5E2A5749"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333,0</w:t>
            </w:r>
          </w:p>
        </w:tc>
      </w:tr>
      <w:tr w:rsidR="00236020" w:rsidRPr="00236020" w14:paraId="101EBDC8" w14:textId="77777777" w:rsidTr="00236020">
        <w:trPr>
          <w:trHeight w:val="300"/>
        </w:trPr>
        <w:tc>
          <w:tcPr>
            <w:tcW w:w="4828" w:type="dxa"/>
            <w:tcBorders>
              <w:top w:val="nil"/>
              <w:left w:val="single" w:sz="4" w:space="0" w:color="auto"/>
              <w:bottom w:val="single" w:sz="4" w:space="0" w:color="auto"/>
              <w:right w:val="single" w:sz="4" w:space="0" w:color="auto"/>
            </w:tcBorders>
            <w:shd w:val="clear" w:color="auto" w:fill="auto"/>
            <w:vAlign w:val="bottom"/>
            <w:hideMark/>
          </w:tcPr>
          <w:p w14:paraId="15F4E36F" w14:textId="77777777" w:rsidR="00236020" w:rsidRPr="00236020" w:rsidRDefault="00236020" w:rsidP="00236020">
            <w:pPr>
              <w:spacing w:after="0" w:line="240" w:lineRule="auto"/>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Zdravila</w:t>
            </w:r>
          </w:p>
        </w:tc>
        <w:tc>
          <w:tcPr>
            <w:tcW w:w="980" w:type="dxa"/>
            <w:tcBorders>
              <w:top w:val="nil"/>
              <w:left w:val="nil"/>
              <w:bottom w:val="single" w:sz="4" w:space="0" w:color="auto"/>
              <w:right w:val="single" w:sz="4" w:space="0" w:color="auto"/>
            </w:tcBorders>
            <w:shd w:val="clear" w:color="auto" w:fill="auto"/>
            <w:noWrap/>
            <w:vAlign w:val="center"/>
            <w:hideMark/>
          </w:tcPr>
          <w:p w14:paraId="6EC5C4C8"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118,7</w:t>
            </w:r>
          </w:p>
        </w:tc>
        <w:tc>
          <w:tcPr>
            <w:tcW w:w="980" w:type="dxa"/>
            <w:tcBorders>
              <w:top w:val="nil"/>
              <w:left w:val="nil"/>
              <w:bottom w:val="single" w:sz="4" w:space="0" w:color="auto"/>
              <w:right w:val="single" w:sz="4" w:space="0" w:color="auto"/>
            </w:tcBorders>
            <w:shd w:val="clear" w:color="auto" w:fill="auto"/>
            <w:noWrap/>
            <w:vAlign w:val="center"/>
            <w:hideMark/>
          </w:tcPr>
          <w:p w14:paraId="341B13FC"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122,3</w:t>
            </w:r>
          </w:p>
        </w:tc>
        <w:tc>
          <w:tcPr>
            <w:tcW w:w="980" w:type="dxa"/>
            <w:tcBorders>
              <w:top w:val="nil"/>
              <w:left w:val="nil"/>
              <w:bottom w:val="single" w:sz="4" w:space="0" w:color="auto"/>
              <w:right w:val="single" w:sz="4" w:space="0" w:color="auto"/>
            </w:tcBorders>
            <w:shd w:val="clear" w:color="auto" w:fill="auto"/>
            <w:noWrap/>
            <w:vAlign w:val="center"/>
            <w:hideMark/>
          </w:tcPr>
          <w:p w14:paraId="0DDA709C"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111,5</w:t>
            </w:r>
          </w:p>
        </w:tc>
      </w:tr>
      <w:tr w:rsidR="00236020" w:rsidRPr="00236020" w14:paraId="4FC33D23" w14:textId="77777777" w:rsidTr="00236020">
        <w:trPr>
          <w:trHeight w:val="300"/>
        </w:trPr>
        <w:tc>
          <w:tcPr>
            <w:tcW w:w="4828" w:type="dxa"/>
            <w:tcBorders>
              <w:top w:val="nil"/>
              <w:left w:val="single" w:sz="4" w:space="0" w:color="auto"/>
              <w:bottom w:val="single" w:sz="4" w:space="0" w:color="auto"/>
              <w:right w:val="single" w:sz="4" w:space="0" w:color="auto"/>
            </w:tcBorders>
            <w:shd w:val="clear" w:color="auto" w:fill="auto"/>
            <w:vAlign w:val="bottom"/>
            <w:hideMark/>
          </w:tcPr>
          <w:p w14:paraId="06636279" w14:textId="77777777" w:rsidR="00236020" w:rsidRPr="00236020" w:rsidRDefault="00236020" w:rsidP="00236020">
            <w:pPr>
              <w:spacing w:after="0" w:line="240" w:lineRule="auto"/>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Priprava jedi</w:t>
            </w:r>
          </w:p>
        </w:tc>
        <w:tc>
          <w:tcPr>
            <w:tcW w:w="980" w:type="dxa"/>
            <w:tcBorders>
              <w:top w:val="nil"/>
              <w:left w:val="nil"/>
              <w:bottom w:val="single" w:sz="4" w:space="0" w:color="auto"/>
              <w:right w:val="single" w:sz="4" w:space="0" w:color="auto"/>
            </w:tcBorders>
            <w:shd w:val="clear" w:color="auto" w:fill="auto"/>
            <w:noWrap/>
            <w:vAlign w:val="center"/>
            <w:hideMark/>
          </w:tcPr>
          <w:p w14:paraId="2DC57401"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101,5</w:t>
            </w:r>
          </w:p>
        </w:tc>
        <w:tc>
          <w:tcPr>
            <w:tcW w:w="980" w:type="dxa"/>
            <w:tcBorders>
              <w:top w:val="nil"/>
              <w:left w:val="nil"/>
              <w:bottom w:val="single" w:sz="4" w:space="0" w:color="auto"/>
              <w:right w:val="single" w:sz="4" w:space="0" w:color="auto"/>
            </w:tcBorders>
            <w:shd w:val="clear" w:color="auto" w:fill="auto"/>
            <w:noWrap/>
            <w:vAlign w:val="center"/>
            <w:hideMark/>
          </w:tcPr>
          <w:p w14:paraId="0B001F1C"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104,6</w:t>
            </w:r>
          </w:p>
        </w:tc>
        <w:tc>
          <w:tcPr>
            <w:tcW w:w="980" w:type="dxa"/>
            <w:tcBorders>
              <w:top w:val="nil"/>
              <w:left w:val="nil"/>
              <w:bottom w:val="single" w:sz="4" w:space="0" w:color="auto"/>
              <w:right w:val="single" w:sz="4" w:space="0" w:color="auto"/>
            </w:tcBorders>
            <w:shd w:val="clear" w:color="auto" w:fill="auto"/>
            <w:noWrap/>
            <w:vAlign w:val="center"/>
            <w:hideMark/>
          </w:tcPr>
          <w:p w14:paraId="1EB6395C"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95,3</w:t>
            </w:r>
          </w:p>
        </w:tc>
      </w:tr>
      <w:tr w:rsidR="00236020" w:rsidRPr="00236020" w14:paraId="49F542E6" w14:textId="77777777" w:rsidTr="00236020">
        <w:trPr>
          <w:trHeight w:val="300"/>
        </w:trPr>
        <w:tc>
          <w:tcPr>
            <w:tcW w:w="4828" w:type="dxa"/>
            <w:tcBorders>
              <w:top w:val="nil"/>
              <w:left w:val="single" w:sz="4" w:space="0" w:color="auto"/>
              <w:bottom w:val="single" w:sz="4" w:space="0" w:color="auto"/>
              <w:right w:val="single" w:sz="4" w:space="0" w:color="auto"/>
            </w:tcBorders>
            <w:shd w:val="clear" w:color="auto" w:fill="auto"/>
            <w:vAlign w:val="bottom"/>
            <w:hideMark/>
          </w:tcPr>
          <w:p w14:paraId="100D42D5" w14:textId="77777777" w:rsidR="00236020" w:rsidRPr="00236020" w:rsidRDefault="00236020" w:rsidP="00236020">
            <w:pPr>
              <w:spacing w:after="0" w:line="240" w:lineRule="auto"/>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Dajanje nastanitvenih zmogljivosti v najem v hotelih in podobnih nastanitvenih obratih</w:t>
            </w:r>
          </w:p>
        </w:tc>
        <w:tc>
          <w:tcPr>
            <w:tcW w:w="980" w:type="dxa"/>
            <w:tcBorders>
              <w:top w:val="nil"/>
              <w:left w:val="nil"/>
              <w:bottom w:val="single" w:sz="4" w:space="0" w:color="auto"/>
              <w:right w:val="single" w:sz="4" w:space="0" w:color="auto"/>
            </w:tcBorders>
            <w:shd w:val="clear" w:color="auto" w:fill="auto"/>
            <w:noWrap/>
            <w:vAlign w:val="center"/>
            <w:hideMark/>
          </w:tcPr>
          <w:p w14:paraId="67C9940F"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73,6</w:t>
            </w:r>
          </w:p>
        </w:tc>
        <w:tc>
          <w:tcPr>
            <w:tcW w:w="980" w:type="dxa"/>
            <w:tcBorders>
              <w:top w:val="nil"/>
              <w:left w:val="nil"/>
              <w:bottom w:val="single" w:sz="4" w:space="0" w:color="auto"/>
              <w:right w:val="single" w:sz="4" w:space="0" w:color="auto"/>
            </w:tcBorders>
            <w:shd w:val="clear" w:color="auto" w:fill="auto"/>
            <w:noWrap/>
            <w:vAlign w:val="center"/>
            <w:hideMark/>
          </w:tcPr>
          <w:p w14:paraId="3B41E382"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75,9</w:t>
            </w:r>
          </w:p>
        </w:tc>
        <w:tc>
          <w:tcPr>
            <w:tcW w:w="980" w:type="dxa"/>
            <w:tcBorders>
              <w:top w:val="nil"/>
              <w:left w:val="nil"/>
              <w:bottom w:val="single" w:sz="4" w:space="0" w:color="auto"/>
              <w:right w:val="single" w:sz="4" w:space="0" w:color="auto"/>
            </w:tcBorders>
            <w:shd w:val="clear" w:color="auto" w:fill="auto"/>
            <w:noWrap/>
            <w:vAlign w:val="center"/>
            <w:hideMark/>
          </w:tcPr>
          <w:p w14:paraId="69C1C6D2"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69,2</w:t>
            </w:r>
          </w:p>
        </w:tc>
      </w:tr>
      <w:tr w:rsidR="00236020" w:rsidRPr="00236020" w14:paraId="5EB63B18" w14:textId="77777777" w:rsidTr="00236020">
        <w:trPr>
          <w:trHeight w:val="300"/>
        </w:trPr>
        <w:tc>
          <w:tcPr>
            <w:tcW w:w="4828" w:type="dxa"/>
            <w:tcBorders>
              <w:top w:val="nil"/>
              <w:left w:val="single" w:sz="4" w:space="0" w:color="auto"/>
              <w:bottom w:val="single" w:sz="4" w:space="0" w:color="auto"/>
              <w:right w:val="single" w:sz="4" w:space="0" w:color="auto"/>
            </w:tcBorders>
            <w:shd w:val="clear" w:color="auto" w:fill="auto"/>
            <w:vAlign w:val="bottom"/>
            <w:hideMark/>
          </w:tcPr>
          <w:p w14:paraId="61145EE0" w14:textId="77777777" w:rsidR="00236020" w:rsidRPr="00236020" w:rsidRDefault="00236020" w:rsidP="00236020">
            <w:pPr>
              <w:spacing w:after="0" w:line="240" w:lineRule="auto"/>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Storitve javne higiene</w:t>
            </w:r>
          </w:p>
        </w:tc>
        <w:tc>
          <w:tcPr>
            <w:tcW w:w="980" w:type="dxa"/>
            <w:tcBorders>
              <w:top w:val="nil"/>
              <w:left w:val="nil"/>
              <w:bottom w:val="single" w:sz="4" w:space="0" w:color="auto"/>
              <w:right w:val="single" w:sz="4" w:space="0" w:color="auto"/>
            </w:tcBorders>
            <w:shd w:val="clear" w:color="auto" w:fill="auto"/>
            <w:noWrap/>
            <w:vAlign w:val="center"/>
            <w:hideMark/>
          </w:tcPr>
          <w:p w14:paraId="658891BD"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36,2</w:t>
            </w:r>
          </w:p>
        </w:tc>
        <w:tc>
          <w:tcPr>
            <w:tcW w:w="980" w:type="dxa"/>
            <w:tcBorders>
              <w:top w:val="nil"/>
              <w:left w:val="nil"/>
              <w:bottom w:val="single" w:sz="4" w:space="0" w:color="auto"/>
              <w:right w:val="single" w:sz="4" w:space="0" w:color="auto"/>
            </w:tcBorders>
            <w:shd w:val="clear" w:color="auto" w:fill="auto"/>
            <w:noWrap/>
            <w:vAlign w:val="center"/>
            <w:hideMark/>
          </w:tcPr>
          <w:p w14:paraId="434BDBBF"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37,3</w:t>
            </w:r>
          </w:p>
        </w:tc>
        <w:tc>
          <w:tcPr>
            <w:tcW w:w="980" w:type="dxa"/>
            <w:tcBorders>
              <w:top w:val="nil"/>
              <w:left w:val="nil"/>
              <w:bottom w:val="single" w:sz="4" w:space="0" w:color="auto"/>
              <w:right w:val="single" w:sz="4" w:space="0" w:color="auto"/>
            </w:tcBorders>
            <w:shd w:val="clear" w:color="auto" w:fill="auto"/>
            <w:noWrap/>
            <w:vAlign w:val="center"/>
            <w:hideMark/>
          </w:tcPr>
          <w:p w14:paraId="503A114B"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34,0</w:t>
            </w:r>
          </w:p>
        </w:tc>
      </w:tr>
      <w:tr w:rsidR="00236020" w:rsidRPr="00236020" w14:paraId="531DC899" w14:textId="77777777" w:rsidTr="00236020">
        <w:trPr>
          <w:trHeight w:val="300"/>
        </w:trPr>
        <w:tc>
          <w:tcPr>
            <w:tcW w:w="4828" w:type="dxa"/>
            <w:tcBorders>
              <w:top w:val="nil"/>
              <w:left w:val="single" w:sz="4" w:space="0" w:color="auto"/>
              <w:bottom w:val="single" w:sz="4" w:space="0" w:color="auto"/>
              <w:right w:val="single" w:sz="4" w:space="0" w:color="auto"/>
            </w:tcBorders>
            <w:shd w:val="clear" w:color="auto" w:fill="auto"/>
            <w:vAlign w:val="bottom"/>
            <w:hideMark/>
          </w:tcPr>
          <w:p w14:paraId="1005E130" w14:textId="77777777" w:rsidR="00236020" w:rsidRPr="00236020" w:rsidRDefault="00236020" w:rsidP="00236020">
            <w:pPr>
              <w:spacing w:after="0" w:line="240" w:lineRule="auto"/>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Prevoz oseb in njihove osebne prtljage</w:t>
            </w:r>
          </w:p>
        </w:tc>
        <w:tc>
          <w:tcPr>
            <w:tcW w:w="980" w:type="dxa"/>
            <w:tcBorders>
              <w:top w:val="nil"/>
              <w:left w:val="nil"/>
              <w:bottom w:val="single" w:sz="4" w:space="0" w:color="auto"/>
              <w:right w:val="single" w:sz="4" w:space="0" w:color="auto"/>
            </w:tcBorders>
            <w:shd w:val="clear" w:color="auto" w:fill="auto"/>
            <w:noWrap/>
            <w:vAlign w:val="center"/>
            <w:hideMark/>
          </w:tcPr>
          <w:p w14:paraId="4C9C9D44"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32,4</w:t>
            </w:r>
          </w:p>
        </w:tc>
        <w:tc>
          <w:tcPr>
            <w:tcW w:w="980" w:type="dxa"/>
            <w:tcBorders>
              <w:top w:val="nil"/>
              <w:left w:val="nil"/>
              <w:bottom w:val="single" w:sz="4" w:space="0" w:color="auto"/>
              <w:right w:val="single" w:sz="4" w:space="0" w:color="auto"/>
            </w:tcBorders>
            <w:shd w:val="clear" w:color="auto" w:fill="auto"/>
            <w:noWrap/>
            <w:vAlign w:val="center"/>
            <w:hideMark/>
          </w:tcPr>
          <w:p w14:paraId="2F4A27B3"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33,4</w:t>
            </w:r>
          </w:p>
        </w:tc>
        <w:tc>
          <w:tcPr>
            <w:tcW w:w="980" w:type="dxa"/>
            <w:tcBorders>
              <w:top w:val="nil"/>
              <w:left w:val="nil"/>
              <w:bottom w:val="single" w:sz="4" w:space="0" w:color="auto"/>
              <w:right w:val="single" w:sz="4" w:space="0" w:color="auto"/>
            </w:tcBorders>
            <w:shd w:val="clear" w:color="auto" w:fill="auto"/>
            <w:noWrap/>
            <w:vAlign w:val="center"/>
            <w:hideMark/>
          </w:tcPr>
          <w:p w14:paraId="4AE1CA61"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30,4</w:t>
            </w:r>
          </w:p>
        </w:tc>
      </w:tr>
      <w:tr w:rsidR="00236020" w:rsidRPr="00236020" w14:paraId="7F04611F" w14:textId="77777777" w:rsidTr="00236020">
        <w:trPr>
          <w:trHeight w:val="300"/>
        </w:trPr>
        <w:tc>
          <w:tcPr>
            <w:tcW w:w="4828" w:type="dxa"/>
            <w:tcBorders>
              <w:top w:val="nil"/>
              <w:left w:val="single" w:sz="4" w:space="0" w:color="auto"/>
              <w:bottom w:val="single" w:sz="4" w:space="0" w:color="auto"/>
              <w:right w:val="single" w:sz="4" w:space="0" w:color="auto"/>
            </w:tcBorders>
            <w:shd w:val="clear" w:color="auto" w:fill="auto"/>
            <w:vAlign w:val="bottom"/>
            <w:hideMark/>
          </w:tcPr>
          <w:p w14:paraId="38A57BDC" w14:textId="77777777" w:rsidR="00236020" w:rsidRPr="00236020" w:rsidRDefault="00236020" w:rsidP="00236020">
            <w:pPr>
              <w:spacing w:after="0" w:line="240" w:lineRule="auto"/>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Knjige, časopisi in periodične publikacije, razen tistih, ki v celoti ali večinoma vključujejo reklamne vsebine</w:t>
            </w:r>
          </w:p>
        </w:tc>
        <w:tc>
          <w:tcPr>
            <w:tcW w:w="980" w:type="dxa"/>
            <w:tcBorders>
              <w:top w:val="nil"/>
              <w:left w:val="nil"/>
              <w:bottom w:val="single" w:sz="4" w:space="0" w:color="auto"/>
              <w:right w:val="single" w:sz="4" w:space="0" w:color="auto"/>
            </w:tcBorders>
            <w:shd w:val="clear" w:color="auto" w:fill="auto"/>
            <w:noWrap/>
            <w:vAlign w:val="center"/>
            <w:hideMark/>
          </w:tcPr>
          <w:p w14:paraId="3F8D7E70"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21,2</w:t>
            </w:r>
          </w:p>
        </w:tc>
        <w:tc>
          <w:tcPr>
            <w:tcW w:w="980" w:type="dxa"/>
            <w:tcBorders>
              <w:top w:val="nil"/>
              <w:left w:val="nil"/>
              <w:bottom w:val="single" w:sz="4" w:space="0" w:color="auto"/>
              <w:right w:val="single" w:sz="4" w:space="0" w:color="auto"/>
            </w:tcBorders>
            <w:shd w:val="clear" w:color="auto" w:fill="auto"/>
            <w:noWrap/>
            <w:vAlign w:val="center"/>
            <w:hideMark/>
          </w:tcPr>
          <w:p w14:paraId="32386E86"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21,8</w:t>
            </w:r>
          </w:p>
        </w:tc>
        <w:tc>
          <w:tcPr>
            <w:tcW w:w="980" w:type="dxa"/>
            <w:tcBorders>
              <w:top w:val="nil"/>
              <w:left w:val="nil"/>
              <w:bottom w:val="single" w:sz="4" w:space="0" w:color="auto"/>
              <w:right w:val="single" w:sz="4" w:space="0" w:color="auto"/>
            </w:tcBorders>
            <w:shd w:val="clear" w:color="auto" w:fill="auto"/>
            <w:noWrap/>
            <w:vAlign w:val="center"/>
            <w:hideMark/>
          </w:tcPr>
          <w:p w14:paraId="39F4CA5F"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28,2</w:t>
            </w:r>
          </w:p>
        </w:tc>
      </w:tr>
      <w:tr w:rsidR="00236020" w:rsidRPr="00236020" w14:paraId="38387354" w14:textId="77777777" w:rsidTr="00236020">
        <w:trPr>
          <w:trHeight w:val="300"/>
        </w:trPr>
        <w:tc>
          <w:tcPr>
            <w:tcW w:w="4828" w:type="dxa"/>
            <w:tcBorders>
              <w:top w:val="nil"/>
              <w:left w:val="single" w:sz="4" w:space="0" w:color="auto"/>
              <w:bottom w:val="single" w:sz="4" w:space="0" w:color="auto"/>
              <w:right w:val="single" w:sz="4" w:space="0" w:color="auto"/>
            </w:tcBorders>
            <w:shd w:val="clear" w:color="auto" w:fill="auto"/>
            <w:vAlign w:val="bottom"/>
            <w:hideMark/>
          </w:tcPr>
          <w:p w14:paraId="660ECE75" w14:textId="77777777" w:rsidR="00236020" w:rsidRPr="00236020" w:rsidRDefault="00236020" w:rsidP="00236020">
            <w:pPr>
              <w:spacing w:after="0" w:line="240" w:lineRule="auto"/>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Medicinski pripomočki</w:t>
            </w:r>
          </w:p>
        </w:tc>
        <w:tc>
          <w:tcPr>
            <w:tcW w:w="980" w:type="dxa"/>
            <w:tcBorders>
              <w:top w:val="nil"/>
              <w:left w:val="nil"/>
              <w:bottom w:val="single" w:sz="4" w:space="0" w:color="auto"/>
              <w:right w:val="single" w:sz="4" w:space="0" w:color="auto"/>
            </w:tcBorders>
            <w:shd w:val="clear" w:color="auto" w:fill="auto"/>
            <w:noWrap/>
            <w:vAlign w:val="center"/>
            <w:hideMark/>
          </w:tcPr>
          <w:p w14:paraId="6113436E"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28,3</w:t>
            </w:r>
          </w:p>
        </w:tc>
        <w:tc>
          <w:tcPr>
            <w:tcW w:w="980" w:type="dxa"/>
            <w:tcBorders>
              <w:top w:val="nil"/>
              <w:left w:val="nil"/>
              <w:bottom w:val="single" w:sz="4" w:space="0" w:color="auto"/>
              <w:right w:val="single" w:sz="4" w:space="0" w:color="auto"/>
            </w:tcBorders>
            <w:shd w:val="clear" w:color="auto" w:fill="auto"/>
            <w:noWrap/>
            <w:vAlign w:val="center"/>
            <w:hideMark/>
          </w:tcPr>
          <w:p w14:paraId="3B0EC680"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29,2</w:t>
            </w:r>
          </w:p>
        </w:tc>
        <w:tc>
          <w:tcPr>
            <w:tcW w:w="980" w:type="dxa"/>
            <w:tcBorders>
              <w:top w:val="nil"/>
              <w:left w:val="nil"/>
              <w:bottom w:val="single" w:sz="4" w:space="0" w:color="auto"/>
              <w:right w:val="single" w:sz="4" w:space="0" w:color="auto"/>
            </w:tcBorders>
            <w:shd w:val="clear" w:color="auto" w:fill="auto"/>
            <w:noWrap/>
            <w:vAlign w:val="center"/>
            <w:hideMark/>
          </w:tcPr>
          <w:p w14:paraId="40E1F9C9"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26,6</w:t>
            </w:r>
          </w:p>
        </w:tc>
      </w:tr>
      <w:tr w:rsidR="00236020" w:rsidRPr="00236020" w14:paraId="06F84DDA" w14:textId="77777777" w:rsidTr="00236020">
        <w:trPr>
          <w:trHeight w:val="300"/>
        </w:trPr>
        <w:tc>
          <w:tcPr>
            <w:tcW w:w="4828" w:type="dxa"/>
            <w:tcBorders>
              <w:top w:val="nil"/>
              <w:left w:val="single" w:sz="4" w:space="0" w:color="auto"/>
              <w:bottom w:val="single" w:sz="4" w:space="0" w:color="auto"/>
              <w:right w:val="single" w:sz="4" w:space="0" w:color="auto"/>
            </w:tcBorders>
            <w:shd w:val="clear" w:color="auto" w:fill="auto"/>
            <w:vAlign w:val="bottom"/>
            <w:hideMark/>
          </w:tcPr>
          <w:p w14:paraId="68AD3927" w14:textId="77777777" w:rsidR="00236020" w:rsidRPr="00236020" w:rsidRDefault="00236020" w:rsidP="00236020">
            <w:pPr>
              <w:spacing w:after="0" w:line="240" w:lineRule="auto"/>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Dobava vode</w:t>
            </w:r>
          </w:p>
        </w:tc>
        <w:tc>
          <w:tcPr>
            <w:tcW w:w="980" w:type="dxa"/>
            <w:tcBorders>
              <w:top w:val="nil"/>
              <w:left w:val="nil"/>
              <w:bottom w:val="single" w:sz="4" w:space="0" w:color="auto"/>
              <w:right w:val="single" w:sz="4" w:space="0" w:color="auto"/>
            </w:tcBorders>
            <w:shd w:val="clear" w:color="auto" w:fill="auto"/>
            <w:noWrap/>
            <w:vAlign w:val="center"/>
            <w:hideMark/>
          </w:tcPr>
          <w:p w14:paraId="58766CA0"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21,1</w:t>
            </w:r>
          </w:p>
        </w:tc>
        <w:tc>
          <w:tcPr>
            <w:tcW w:w="980" w:type="dxa"/>
            <w:tcBorders>
              <w:top w:val="nil"/>
              <w:left w:val="nil"/>
              <w:bottom w:val="single" w:sz="4" w:space="0" w:color="auto"/>
              <w:right w:val="single" w:sz="4" w:space="0" w:color="auto"/>
            </w:tcBorders>
            <w:shd w:val="clear" w:color="auto" w:fill="auto"/>
            <w:noWrap/>
            <w:vAlign w:val="center"/>
            <w:hideMark/>
          </w:tcPr>
          <w:p w14:paraId="52321FB3"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21,7</w:t>
            </w:r>
          </w:p>
        </w:tc>
        <w:tc>
          <w:tcPr>
            <w:tcW w:w="980" w:type="dxa"/>
            <w:tcBorders>
              <w:top w:val="nil"/>
              <w:left w:val="nil"/>
              <w:bottom w:val="single" w:sz="4" w:space="0" w:color="auto"/>
              <w:right w:val="single" w:sz="4" w:space="0" w:color="auto"/>
            </w:tcBorders>
            <w:shd w:val="clear" w:color="auto" w:fill="auto"/>
            <w:noWrap/>
            <w:vAlign w:val="center"/>
            <w:hideMark/>
          </w:tcPr>
          <w:p w14:paraId="67F6ED3E"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19,8</w:t>
            </w:r>
          </w:p>
        </w:tc>
      </w:tr>
      <w:tr w:rsidR="00236020" w:rsidRPr="00236020" w14:paraId="169DD949" w14:textId="77777777" w:rsidTr="00236020">
        <w:trPr>
          <w:trHeight w:val="300"/>
        </w:trPr>
        <w:tc>
          <w:tcPr>
            <w:tcW w:w="4828" w:type="dxa"/>
            <w:tcBorders>
              <w:top w:val="nil"/>
              <w:left w:val="single" w:sz="4" w:space="0" w:color="auto"/>
              <w:bottom w:val="single" w:sz="4" w:space="0" w:color="auto"/>
              <w:right w:val="single" w:sz="4" w:space="0" w:color="auto"/>
            </w:tcBorders>
            <w:shd w:val="clear" w:color="auto" w:fill="auto"/>
            <w:vAlign w:val="bottom"/>
            <w:hideMark/>
          </w:tcPr>
          <w:p w14:paraId="7ECF4E00" w14:textId="77777777" w:rsidR="00236020" w:rsidRPr="00236020" w:rsidRDefault="00236020" w:rsidP="00236020">
            <w:pPr>
              <w:spacing w:after="0" w:line="240" w:lineRule="auto"/>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Frizerske storitve</w:t>
            </w:r>
          </w:p>
        </w:tc>
        <w:tc>
          <w:tcPr>
            <w:tcW w:w="980" w:type="dxa"/>
            <w:tcBorders>
              <w:top w:val="nil"/>
              <w:left w:val="nil"/>
              <w:bottom w:val="single" w:sz="4" w:space="0" w:color="auto"/>
              <w:right w:val="single" w:sz="4" w:space="0" w:color="auto"/>
            </w:tcBorders>
            <w:shd w:val="clear" w:color="auto" w:fill="auto"/>
            <w:noWrap/>
            <w:vAlign w:val="center"/>
            <w:hideMark/>
          </w:tcPr>
          <w:p w14:paraId="71F063D6"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18,4</w:t>
            </w:r>
          </w:p>
        </w:tc>
        <w:tc>
          <w:tcPr>
            <w:tcW w:w="980" w:type="dxa"/>
            <w:tcBorders>
              <w:top w:val="nil"/>
              <w:left w:val="nil"/>
              <w:bottom w:val="single" w:sz="4" w:space="0" w:color="auto"/>
              <w:right w:val="single" w:sz="4" w:space="0" w:color="auto"/>
            </w:tcBorders>
            <w:shd w:val="clear" w:color="auto" w:fill="auto"/>
            <w:noWrap/>
            <w:vAlign w:val="center"/>
            <w:hideMark/>
          </w:tcPr>
          <w:p w14:paraId="2E33031A"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19,0</w:t>
            </w:r>
          </w:p>
        </w:tc>
        <w:tc>
          <w:tcPr>
            <w:tcW w:w="980" w:type="dxa"/>
            <w:tcBorders>
              <w:top w:val="nil"/>
              <w:left w:val="nil"/>
              <w:bottom w:val="single" w:sz="4" w:space="0" w:color="auto"/>
              <w:right w:val="single" w:sz="4" w:space="0" w:color="auto"/>
            </w:tcBorders>
            <w:shd w:val="clear" w:color="auto" w:fill="auto"/>
            <w:noWrap/>
            <w:vAlign w:val="center"/>
            <w:hideMark/>
          </w:tcPr>
          <w:p w14:paraId="760AC7BF"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17,3</w:t>
            </w:r>
          </w:p>
        </w:tc>
      </w:tr>
      <w:tr w:rsidR="00236020" w:rsidRPr="00236020" w14:paraId="3B30A769" w14:textId="77777777" w:rsidTr="00236020">
        <w:trPr>
          <w:trHeight w:val="300"/>
        </w:trPr>
        <w:tc>
          <w:tcPr>
            <w:tcW w:w="4828" w:type="dxa"/>
            <w:tcBorders>
              <w:top w:val="nil"/>
              <w:left w:val="single" w:sz="4" w:space="0" w:color="auto"/>
              <w:bottom w:val="single" w:sz="4" w:space="0" w:color="auto"/>
              <w:right w:val="single" w:sz="4" w:space="0" w:color="auto"/>
            </w:tcBorders>
            <w:shd w:val="clear" w:color="auto" w:fill="auto"/>
            <w:vAlign w:val="bottom"/>
            <w:hideMark/>
          </w:tcPr>
          <w:p w14:paraId="40A57267" w14:textId="77777777" w:rsidR="00236020" w:rsidRPr="00236020" w:rsidRDefault="00236020" w:rsidP="00236020">
            <w:pPr>
              <w:spacing w:after="0" w:line="240" w:lineRule="auto"/>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Uporaba športnih objektov</w:t>
            </w:r>
          </w:p>
        </w:tc>
        <w:tc>
          <w:tcPr>
            <w:tcW w:w="980" w:type="dxa"/>
            <w:tcBorders>
              <w:top w:val="nil"/>
              <w:left w:val="nil"/>
              <w:bottom w:val="single" w:sz="4" w:space="0" w:color="auto"/>
              <w:right w:val="single" w:sz="4" w:space="0" w:color="auto"/>
            </w:tcBorders>
            <w:shd w:val="clear" w:color="auto" w:fill="auto"/>
            <w:noWrap/>
            <w:vAlign w:val="center"/>
            <w:hideMark/>
          </w:tcPr>
          <w:p w14:paraId="2622ABB1"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14,4</w:t>
            </w:r>
          </w:p>
        </w:tc>
        <w:tc>
          <w:tcPr>
            <w:tcW w:w="980" w:type="dxa"/>
            <w:tcBorders>
              <w:top w:val="nil"/>
              <w:left w:val="nil"/>
              <w:bottom w:val="single" w:sz="4" w:space="0" w:color="auto"/>
              <w:right w:val="single" w:sz="4" w:space="0" w:color="auto"/>
            </w:tcBorders>
            <w:shd w:val="clear" w:color="auto" w:fill="auto"/>
            <w:noWrap/>
            <w:vAlign w:val="center"/>
            <w:hideMark/>
          </w:tcPr>
          <w:p w14:paraId="1B2169B6"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14,8</w:t>
            </w:r>
          </w:p>
        </w:tc>
        <w:tc>
          <w:tcPr>
            <w:tcW w:w="980" w:type="dxa"/>
            <w:tcBorders>
              <w:top w:val="nil"/>
              <w:left w:val="nil"/>
              <w:bottom w:val="single" w:sz="4" w:space="0" w:color="auto"/>
              <w:right w:val="single" w:sz="4" w:space="0" w:color="auto"/>
            </w:tcBorders>
            <w:shd w:val="clear" w:color="auto" w:fill="auto"/>
            <w:noWrap/>
            <w:vAlign w:val="center"/>
            <w:hideMark/>
          </w:tcPr>
          <w:p w14:paraId="6BE13EBC"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13,5</w:t>
            </w:r>
          </w:p>
        </w:tc>
      </w:tr>
      <w:tr w:rsidR="00236020" w:rsidRPr="00236020" w14:paraId="6B095EB8" w14:textId="77777777" w:rsidTr="00236020">
        <w:trPr>
          <w:trHeight w:val="300"/>
        </w:trPr>
        <w:tc>
          <w:tcPr>
            <w:tcW w:w="4828" w:type="dxa"/>
            <w:tcBorders>
              <w:top w:val="nil"/>
              <w:left w:val="single" w:sz="4" w:space="0" w:color="auto"/>
              <w:bottom w:val="single" w:sz="4" w:space="0" w:color="auto"/>
              <w:right w:val="single" w:sz="4" w:space="0" w:color="auto"/>
            </w:tcBorders>
            <w:shd w:val="clear" w:color="auto" w:fill="auto"/>
            <w:vAlign w:val="bottom"/>
            <w:hideMark/>
          </w:tcPr>
          <w:p w14:paraId="54933D63" w14:textId="77777777" w:rsidR="00236020" w:rsidRPr="00236020" w:rsidRDefault="00236020" w:rsidP="00236020">
            <w:pPr>
              <w:spacing w:after="0" w:line="240" w:lineRule="auto"/>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Hrana za male živali</w:t>
            </w:r>
          </w:p>
        </w:tc>
        <w:tc>
          <w:tcPr>
            <w:tcW w:w="980" w:type="dxa"/>
            <w:tcBorders>
              <w:top w:val="nil"/>
              <w:left w:val="nil"/>
              <w:bottom w:val="single" w:sz="4" w:space="0" w:color="auto"/>
              <w:right w:val="single" w:sz="4" w:space="0" w:color="auto"/>
            </w:tcBorders>
            <w:shd w:val="clear" w:color="auto" w:fill="auto"/>
            <w:noWrap/>
            <w:vAlign w:val="center"/>
            <w:hideMark/>
          </w:tcPr>
          <w:p w14:paraId="2FA6DB6D"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14,3</w:t>
            </w:r>
          </w:p>
        </w:tc>
        <w:tc>
          <w:tcPr>
            <w:tcW w:w="980" w:type="dxa"/>
            <w:tcBorders>
              <w:top w:val="nil"/>
              <w:left w:val="nil"/>
              <w:bottom w:val="single" w:sz="4" w:space="0" w:color="auto"/>
              <w:right w:val="single" w:sz="4" w:space="0" w:color="auto"/>
            </w:tcBorders>
            <w:shd w:val="clear" w:color="auto" w:fill="auto"/>
            <w:noWrap/>
            <w:vAlign w:val="center"/>
            <w:hideMark/>
          </w:tcPr>
          <w:p w14:paraId="2F3CC3FC"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14,7</w:t>
            </w:r>
          </w:p>
        </w:tc>
        <w:tc>
          <w:tcPr>
            <w:tcW w:w="980" w:type="dxa"/>
            <w:tcBorders>
              <w:top w:val="nil"/>
              <w:left w:val="nil"/>
              <w:bottom w:val="single" w:sz="4" w:space="0" w:color="auto"/>
              <w:right w:val="single" w:sz="4" w:space="0" w:color="auto"/>
            </w:tcBorders>
            <w:shd w:val="clear" w:color="auto" w:fill="auto"/>
            <w:noWrap/>
            <w:vAlign w:val="center"/>
            <w:hideMark/>
          </w:tcPr>
          <w:p w14:paraId="493756CA"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13,4</w:t>
            </w:r>
          </w:p>
        </w:tc>
      </w:tr>
      <w:tr w:rsidR="00236020" w:rsidRPr="00236020" w14:paraId="59D0F94F" w14:textId="77777777" w:rsidTr="00236020">
        <w:trPr>
          <w:trHeight w:val="300"/>
        </w:trPr>
        <w:tc>
          <w:tcPr>
            <w:tcW w:w="4828" w:type="dxa"/>
            <w:tcBorders>
              <w:top w:val="nil"/>
              <w:left w:val="single" w:sz="4" w:space="0" w:color="auto"/>
              <w:bottom w:val="single" w:sz="4" w:space="0" w:color="auto"/>
              <w:right w:val="single" w:sz="4" w:space="0" w:color="auto"/>
            </w:tcBorders>
            <w:shd w:val="clear" w:color="auto" w:fill="auto"/>
            <w:vAlign w:val="bottom"/>
            <w:hideMark/>
          </w:tcPr>
          <w:p w14:paraId="6183A2CA" w14:textId="77777777" w:rsidR="00236020" w:rsidRPr="00236020" w:rsidRDefault="00236020" w:rsidP="00236020">
            <w:pPr>
              <w:spacing w:after="0" w:line="240" w:lineRule="auto"/>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Vstopnine za razstave, gledališča, muzeje, za ogled nar. znamenitosti ter podobne kulturne in športne prireditve</w:t>
            </w:r>
          </w:p>
        </w:tc>
        <w:tc>
          <w:tcPr>
            <w:tcW w:w="980" w:type="dxa"/>
            <w:tcBorders>
              <w:top w:val="nil"/>
              <w:left w:val="nil"/>
              <w:bottom w:val="single" w:sz="4" w:space="0" w:color="auto"/>
              <w:right w:val="single" w:sz="4" w:space="0" w:color="auto"/>
            </w:tcBorders>
            <w:shd w:val="clear" w:color="auto" w:fill="auto"/>
            <w:noWrap/>
            <w:vAlign w:val="center"/>
            <w:hideMark/>
          </w:tcPr>
          <w:p w14:paraId="12091998"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10,0</w:t>
            </w:r>
          </w:p>
        </w:tc>
        <w:tc>
          <w:tcPr>
            <w:tcW w:w="980" w:type="dxa"/>
            <w:tcBorders>
              <w:top w:val="nil"/>
              <w:left w:val="nil"/>
              <w:bottom w:val="single" w:sz="4" w:space="0" w:color="auto"/>
              <w:right w:val="single" w:sz="4" w:space="0" w:color="auto"/>
            </w:tcBorders>
            <w:shd w:val="clear" w:color="auto" w:fill="auto"/>
            <w:noWrap/>
            <w:vAlign w:val="center"/>
            <w:hideMark/>
          </w:tcPr>
          <w:p w14:paraId="02279984"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10,3</w:t>
            </w:r>
          </w:p>
        </w:tc>
        <w:tc>
          <w:tcPr>
            <w:tcW w:w="980" w:type="dxa"/>
            <w:tcBorders>
              <w:top w:val="nil"/>
              <w:left w:val="nil"/>
              <w:bottom w:val="single" w:sz="4" w:space="0" w:color="auto"/>
              <w:right w:val="single" w:sz="4" w:space="0" w:color="auto"/>
            </w:tcBorders>
            <w:shd w:val="clear" w:color="auto" w:fill="auto"/>
            <w:noWrap/>
            <w:vAlign w:val="center"/>
            <w:hideMark/>
          </w:tcPr>
          <w:p w14:paraId="44390065"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9,4</w:t>
            </w:r>
          </w:p>
        </w:tc>
      </w:tr>
      <w:tr w:rsidR="00236020" w:rsidRPr="00236020" w14:paraId="736EA836" w14:textId="77777777" w:rsidTr="00236020">
        <w:trPr>
          <w:trHeight w:val="300"/>
        </w:trPr>
        <w:tc>
          <w:tcPr>
            <w:tcW w:w="4828" w:type="dxa"/>
            <w:tcBorders>
              <w:top w:val="nil"/>
              <w:left w:val="single" w:sz="4" w:space="0" w:color="auto"/>
              <w:bottom w:val="single" w:sz="4" w:space="0" w:color="auto"/>
              <w:right w:val="single" w:sz="4" w:space="0" w:color="auto"/>
            </w:tcBorders>
            <w:shd w:val="clear" w:color="auto" w:fill="auto"/>
            <w:vAlign w:val="bottom"/>
            <w:hideMark/>
          </w:tcPr>
          <w:p w14:paraId="40F93BA4" w14:textId="77777777" w:rsidR="00236020" w:rsidRPr="00236020" w:rsidRDefault="00236020" w:rsidP="00236020">
            <w:pPr>
              <w:spacing w:after="0" w:line="240" w:lineRule="auto"/>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Živali za pitanje, semena, sadike, gnojila, fitofarmacevtska sredstva ipd.</w:t>
            </w:r>
          </w:p>
        </w:tc>
        <w:tc>
          <w:tcPr>
            <w:tcW w:w="980" w:type="dxa"/>
            <w:tcBorders>
              <w:top w:val="nil"/>
              <w:left w:val="nil"/>
              <w:bottom w:val="single" w:sz="4" w:space="0" w:color="auto"/>
              <w:right w:val="single" w:sz="4" w:space="0" w:color="auto"/>
            </w:tcBorders>
            <w:shd w:val="clear" w:color="auto" w:fill="auto"/>
            <w:noWrap/>
            <w:vAlign w:val="center"/>
            <w:hideMark/>
          </w:tcPr>
          <w:p w14:paraId="3471EAA8"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9,2</w:t>
            </w:r>
          </w:p>
        </w:tc>
        <w:tc>
          <w:tcPr>
            <w:tcW w:w="980" w:type="dxa"/>
            <w:tcBorders>
              <w:top w:val="nil"/>
              <w:left w:val="nil"/>
              <w:bottom w:val="single" w:sz="4" w:space="0" w:color="auto"/>
              <w:right w:val="single" w:sz="4" w:space="0" w:color="auto"/>
            </w:tcBorders>
            <w:shd w:val="clear" w:color="auto" w:fill="auto"/>
            <w:noWrap/>
            <w:vAlign w:val="center"/>
            <w:hideMark/>
          </w:tcPr>
          <w:p w14:paraId="1143EDF9"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9,5</w:t>
            </w:r>
          </w:p>
        </w:tc>
        <w:tc>
          <w:tcPr>
            <w:tcW w:w="980" w:type="dxa"/>
            <w:tcBorders>
              <w:top w:val="nil"/>
              <w:left w:val="nil"/>
              <w:bottom w:val="single" w:sz="4" w:space="0" w:color="auto"/>
              <w:right w:val="single" w:sz="4" w:space="0" w:color="auto"/>
            </w:tcBorders>
            <w:shd w:val="clear" w:color="auto" w:fill="auto"/>
            <w:noWrap/>
            <w:vAlign w:val="center"/>
            <w:hideMark/>
          </w:tcPr>
          <w:p w14:paraId="760D331C"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8,7</w:t>
            </w:r>
          </w:p>
        </w:tc>
      </w:tr>
      <w:tr w:rsidR="00236020" w:rsidRPr="00236020" w14:paraId="259AA223" w14:textId="77777777" w:rsidTr="00236020">
        <w:trPr>
          <w:trHeight w:val="300"/>
        </w:trPr>
        <w:tc>
          <w:tcPr>
            <w:tcW w:w="4828" w:type="dxa"/>
            <w:tcBorders>
              <w:top w:val="nil"/>
              <w:left w:val="single" w:sz="4" w:space="0" w:color="auto"/>
              <w:bottom w:val="single" w:sz="4" w:space="0" w:color="auto"/>
              <w:right w:val="single" w:sz="4" w:space="0" w:color="auto"/>
            </w:tcBorders>
            <w:shd w:val="clear" w:color="auto" w:fill="auto"/>
            <w:vAlign w:val="bottom"/>
            <w:hideMark/>
          </w:tcPr>
          <w:p w14:paraId="7738274F" w14:textId="77777777" w:rsidR="00236020" w:rsidRPr="00236020" w:rsidRDefault="00236020" w:rsidP="00236020">
            <w:pPr>
              <w:spacing w:after="0" w:line="240" w:lineRule="auto"/>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Stanovanja, vključno z gradnjo, obnovo in popravili</w:t>
            </w:r>
          </w:p>
        </w:tc>
        <w:tc>
          <w:tcPr>
            <w:tcW w:w="980" w:type="dxa"/>
            <w:tcBorders>
              <w:top w:val="nil"/>
              <w:left w:val="nil"/>
              <w:bottom w:val="single" w:sz="4" w:space="0" w:color="auto"/>
              <w:right w:val="single" w:sz="4" w:space="0" w:color="auto"/>
            </w:tcBorders>
            <w:shd w:val="clear" w:color="auto" w:fill="auto"/>
            <w:noWrap/>
            <w:vAlign w:val="center"/>
            <w:hideMark/>
          </w:tcPr>
          <w:p w14:paraId="4049001B"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6,9</w:t>
            </w:r>
          </w:p>
        </w:tc>
        <w:tc>
          <w:tcPr>
            <w:tcW w:w="980" w:type="dxa"/>
            <w:tcBorders>
              <w:top w:val="nil"/>
              <w:left w:val="nil"/>
              <w:bottom w:val="single" w:sz="4" w:space="0" w:color="auto"/>
              <w:right w:val="single" w:sz="4" w:space="0" w:color="auto"/>
            </w:tcBorders>
            <w:shd w:val="clear" w:color="auto" w:fill="auto"/>
            <w:noWrap/>
            <w:vAlign w:val="center"/>
            <w:hideMark/>
          </w:tcPr>
          <w:p w14:paraId="4B95CFC5"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7,2</w:t>
            </w:r>
          </w:p>
        </w:tc>
        <w:tc>
          <w:tcPr>
            <w:tcW w:w="980" w:type="dxa"/>
            <w:tcBorders>
              <w:top w:val="nil"/>
              <w:left w:val="nil"/>
              <w:bottom w:val="single" w:sz="4" w:space="0" w:color="auto"/>
              <w:right w:val="single" w:sz="4" w:space="0" w:color="auto"/>
            </w:tcBorders>
            <w:shd w:val="clear" w:color="auto" w:fill="auto"/>
            <w:noWrap/>
            <w:vAlign w:val="center"/>
            <w:hideMark/>
          </w:tcPr>
          <w:p w14:paraId="4D5088BD"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6,5</w:t>
            </w:r>
          </w:p>
        </w:tc>
      </w:tr>
      <w:tr w:rsidR="00236020" w:rsidRPr="00236020" w14:paraId="1A39007B" w14:textId="77777777" w:rsidTr="00236020">
        <w:trPr>
          <w:trHeight w:val="300"/>
        </w:trPr>
        <w:tc>
          <w:tcPr>
            <w:tcW w:w="4828" w:type="dxa"/>
            <w:tcBorders>
              <w:top w:val="nil"/>
              <w:left w:val="single" w:sz="4" w:space="0" w:color="auto"/>
              <w:bottom w:val="single" w:sz="4" w:space="0" w:color="auto"/>
              <w:right w:val="single" w:sz="4" w:space="0" w:color="auto"/>
            </w:tcBorders>
            <w:shd w:val="clear" w:color="auto" w:fill="auto"/>
            <w:vAlign w:val="bottom"/>
            <w:hideMark/>
          </w:tcPr>
          <w:p w14:paraId="384AECA3" w14:textId="77777777" w:rsidR="00236020" w:rsidRPr="00236020" w:rsidRDefault="00236020" w:rsidP="00236020">
            <w:pPr>
              <w:spacing w:after="0" w:line="240" w:lineRule="auto"/>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Dobava lončnic, sadik, rezanega cvetja</w:t>
            </w:r>
          </w:p>
        </w:tc>
        <w:tc>
          <w:tcPr>
            <w:tcW w:w="980" w:type="dxa"/>
            <w:tcBorders>
              <w:top w:val="nil"/>
              <w:left w:val="nil"/>
              <w:bottom w:val="single" w:sz="4" w:space="0" w:color="auto"/>
              <w:right w:val="single" w:sz="4" w:space="0" w:color="auto"/>
            </w:tcBorders>
            <w:shd w:val="clear" w:color="auto" w:fill="auto"/>
            <w:noWrap/>
            <w:vAlign w:val="center"/>
            <w:hideMark/>
          </w:tcPr>
          <w:p w14:paraId="2D64ED7A"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6,0</w:t>
            </w:r>
          </w:p>
        </w:tc>
        <w:tc>
          <w:tcPr>
            <w:tcW w:w="980" w:type="dxa"/>
            <w:tcBorders>
              <w:top w:val="nil"/>
              <w:left w:val="nil"/>
              <w:bottom w:val="single" w:sz="4" w:space="0" w:color="auto"/>
              <w:right w:val="single" w:sz="4" w:space="0" w:color="auto"/>
            </w:tcBorders>
            <w:shd w:val="clear" w:color="auto" w:fill="auto"/>
            <w:noWrap/>
            <w:vAlign w:val="center"/>
            <w:hideMark/>
          </w:tcPr>
          <w:p w14:paraId="13F72702"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6,1</w:t>
            </w:r>
          </w:p>
        </w:tc>
        <w:tc>
          <w:tcPr>
            <w:tcW w:w="980" w:type="dxa"/>
            <w:tcBorders>
              <w:top w:val="nil"/>
              <w:left w:val="nil"/>
              <w:bottom w:val="single" w:sz="4" w:space="0" w:color="auto"/>
              <w:right w:val="single" w:sz="4" w:space="0" w:color="auto"/>
            </w:tcBorders>
            <w:shd w:val="clear" w:color="auto" w:fill="auto"/>
            <w:noWrap/>
            <w:vAlign w:val="center"/>
            <w:hideMark/>
          </w:tcPr>
          <w:p w14:paraId="0BA0285C"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5,6</w:t>
            </w:r>
          </w:p>
        </w:tc>
      </w:tr>
      <w:tr w:rsidR="00236020" w:rsidRPr="00236020" w14:paraId="0E80FA75" w14:textId="77777777" w:rsidTr="00236020">
        <w:trPr>
          <w:trHeight w:val="300"/>
        </w:trPr>
        <w:tc>
          <w:tcPr>
            <w:tcW w:w="4828" w:type="dxa"/>
            <w:tcBorders>
              <w:top w:val="nil"/>
              <w:left w:val="single" w:sz="4" w:space="0" w:color="auto"/>
              <w:bottom w:val="single" w:sz="4" w:space="0" w:color="auto"/>
              <w:right w:val="single" w:sz="4" w:space="0" w:color="auto"/>
            </w:tcBorders>
            <w:shd w:val="clear" w:color="auto" w:fill="auto"/>
            <w:vAlign w:val="bottom"/>
            <w:hideMark/>
          </w:tcPr>
          <w:p w14:paraId="17D424DC" w14:textId="77777777" w:rsidR="00236020" w:rsidRPr="00236020" w:rsidRDefault="00236020" w:rsidP="00236020">
            <w:pPr>
              <w:spacing w:after="0" w:line="240" w:lineRule="auto"/>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Čiščenje oken in zasebnih gospodinjstev</w:t>
            </w:r>
          </w:p>
        </w:tc>
        <w:tc>
          <w:tcPr>
            <w:tcW w:w="980" w:type="dxa"/>
            <w:tcBorders>
              <w:top w:val="nil"/>
              <w:left w:val="nil"/>
              <w:bottom w:val="single" w:sz="4" w:space="0" w:color="auto"/>
              <w:right w:val="single" w:sz="4" w:space="0" w:color="auto"/>
            </w:tcBorders>
            <w:shd w:val="clear" w:color="auto" w:fill="auto"/>
            <w:noWrap/>
            <w:vAlign w:val="center"/>
            <w:hideMark/>
          </w:tcPr>
          <w:p w14:paraId="4096CBE9"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5,9</w:t>
            </w:r>
          </w:p>
        </w:tc>
        <w:tc>
          <w:tcPr>
            <w:tcW w:w="980" w:type="dxa"/>
            <w:tcBorders>
              <w:top w:val="nil"/>
              <w:left w:val="nil"/>
              <w:bottom w:val="single" w:sz="4" w:space="0" w:color="auto"/>
              <w:right w:val="single" w:sz="4" w:space="0" w:color="auto"/>
            </w:tcBorders>
            <w:shd w:val="clear" w:color="auto" w:fill="auto"/>
            <w:noWrap/>
            <w:vAlign w:val="center"/>
            <w:hideMark/>
          </w:tcPr>
          <w:p w14:paraId="74198820"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6,1</w:t>
            </w:r>
          </w:p>
        </w:tc>
        <w:tc>
          <w:tcPr>
            <w:tcW w:w="980" w:type="dxa"/>
            <w:tcBorders>
              <w:top w:val="nil"/>
              <w:left w:val="nil"/>
              <w:bottom w:val="single" w:sz="4" w:space="0" w:color="auto"/>
              <w:right w:val="single" w:sz="4" w:space="0" w:color="auto"/>
            </w:tcBorders>
            <w:shd w:val="clear" w:color="auto" w:fill="auto"/>
            <w:noWrap/>
            <w:vAlign w:val="center"/>
            <w:hideMark/>
          </w:tcPr>
          <w:p w14:paraId="128835B4"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5,6</w:t>
            </w:r>
          </w:p>
        </w:tc>
      </w:tr>
      <w:tr w:rsidR="00236020" w:rsidRPr="00236020" w14:paraId="07671BE4" w14:textId="77777777" w:rsidTr="00236020">
        <w:trPr>
          <w:trHeight w:val="300"/>
        </w:trPr>
        <w:tc>
          <w:tcPr>
            <w:tcW w:w="4828" w:type="dxa"/>
            <w:tcBorders>
              <w:top w:val="nil"/>
              <w:left w:val="single" w:sz="4" w:space="0" w:color="auto"/>
              <w:bottom w:val="single" w:sz="4" w:space="0" w:color="auto"/>
              <w:right w:val="single" w:sz="4" w:space="0" w:color="auto"/>
            </w:tcBorders>
            <w:shd w:val="clear" w:color="auto" w:fill="auto"/>
            <w:vAlign w:val="bottom"/>
            <w:hideMark/>
          </w:tcPr>
          <w:p w14:paraId="05151999" w14:textId="77777777" w:rsidR="00236020" w:rsidRPr="00236020" w:rsidRDefault="00236020" w:rsidP="00236020">
            <w:pPr>
              <w:spacing w:after="0" w:line="240" w:lineRule="auto"/>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Obnova in popravila zasebnih stanovanj, razen materialov, ki so bistveni del vrednosti dobave</w:t>
            </w:r>
          </w:p>
        </w:tc>
        <w:tc>
          <w:tcPr>
            <w:tcW w:w="980" w:type="dxa"/>
            <w:tcBorders>
              <w:top w:val="nil"/>
              <w:left w:val="nil"/>
              <w:bottom w:val="single" w:sz="4" w:space="0" w:color="auto"/>
              <w:right w:val="single" w:sz="4" w:space="0" w:color="auto"/>
            </w:tcBorders>
            <w:shd w:val="clear" w:color="auto" w:fill="auto"/>
            <w:noWrap/>
            <w:vAlign w:val="center"/>
            <w:hideMark/>
          </w:tcPr>
          <w:p w14:paraId="1583B3D0"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5,6</w:t>
            </w:r>
          </w:p>
        </w:tc>
        <w:tc>
          <w:tcPr>
            <w:tcW w:w="980" w:type="dxa"/>
            <w:tcBorders>
              <w:top w:val="nil"/>
              <w:left w:val="nil"/>
              <w:bottom w:val="single" w:sz="4" w:space="0" w:color="auto"/>
              <w:right w:val="single" w:sz="4" w:space="0" w:color="auto"/>
            </w:tcBorders>
            <w:shd w:val="clear" w:color="auto" w:fill="auto"/>
            <w:noWrap/>
            <w:vAlign w:val="center"/>
            <w:hideMark/>
          </w:tcPr>
          <w:p w14:paraId="7895F2FF"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5,7</w:t>
            </w:r>
          </w:p>
        </w:tc>
        <w:tc>
          <w:tcPr>
            <w:tcW w:w="980" w:type="dxa"/>
            <w:tcBorders>
              <w:top w:val="nil"/>
              <w:left w:val="nil"/>
              <w:bottom w:val="single" w:sz="4" w:space="0" w:color="auto"/>
              <w:right w:val="single" w:sz="4" w:space="0" w:color="auto"/>
            </w:tcBorders>
            <w:shd w:val="clear" w:color="auto" w:fill="auto"/>
            <w:noWrap/>
            <w:vAlign w:val="center"/>
            <w:hideMark/>
          </w:tcPr>
          <w:p w14:paraId="2B9828EF"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5,2</w:t>
            </w:r>
          </w:p>
        </w:tc>
      </w:tr>
      <w:tr w:rsidR="00236020" w:rsidRPr="00236020" w14:paraId="21374C4C" w14:textId="77777777" w:rsidTr="00236020">
        <w:trPr>
          <w:trHeight w:val="300"/>
        </w:trPr>
        <w:tc>
          <w:tcPr>
            <w:tcW w:w="4828" w:type="dxa"/>
            <w:tcBorders>
              <w:top w:val="nil"/>
              <w:left w:val="single" w:sz="4" w:space="0" w:color="auto"/>
              <w:bottom w:val="single" w:sz="4" w:space="0" w:color="auto"/>
              <w:right w:val="single" w:sz="4" w:space="0" w:color="auto"/>
            </w:tcBorders>
            <w:shd w:val="clear" w:color="auto" w:fill="auto"/>
            <w:vAlign w:val="bottom"/>
            <w:hideMark/>
          </w:tcPr>
          <w:p w14:paraId="19A59CBF" w14:textId="77777777" w:rsidR="00236020" w:rsidRPr="00236020" w:rsidRDefault="00236020" w:rsidP="00236020">
            <w:pPr>
              <w:spacing w:after="0" w:line="240" w:lineRule="auto"/>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Storitve pokopa in upepelitve</w:t>
            </w:r>
          </w:p>
        </w:tc>
        <w:tc>
          <w:tcPr>
            <w:tcW w:w="980" w:type="dxa"/>
            <w:tcBorders>
              <w:top w:val="nil"/>
              <w:left w:val="nil"/>
              <w:bottom w:val="single" w:sz="4" w:space="0" w:color="auto"/>
              <w:right w:val="single" w:sz="4" w:space="0" w:color="auto"/>
            </w:tcBorders>
            <w:shd w:val="clear" w:color="auto" w:fill="auto"/>
            <w:noWrap/>
            <w:vAlign w:val="center"/>
            <w:hideMark/>
          </w:tcPr>
          <w:p w14:paraId="017B1798"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4,5</w:t>
            </w:r>
          </w:p>
        </w:tc>
        <w:tc>
          <w:tcPr>
            <w:tcW w:w="980" w:type="dxa"/>
            <w:tcBorders>
              <w:top w:val="nil"/>
              <w:left w:val="nil"/>
              <w:bottom w:val="single" w:sz="4" w:space="0" w:color="auto"/>
              <w:right w:val="single" w:sz="4" w:space="0" w:color="auto"/>
            </w:tcBorders>
            <w:shd w:val="clear" w:color="auto" w:fill="auto"/>
            <w:noWrap/>
            <w:vAlign w:val="center"/>
            <w:hideMark/>
          </w:tcPr>
          <w:p w14:paraId="6A44CB47"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4,7</w:t>
            </w:r>
          </w:p>
        </w:tc>
        <w:tc>
          <w:tcPr>
            <w:tcW w:w="980" w:type="dxa"/>
            <w:tcBorders>
              <w:top w:val="nil"/>
              <w:left w:val="nil"/>
              <w:bottom w:val="single" w:sz="4" w:space="0" w:color="auto"/>
              <w:right w:val="single" w:sz="4" w:space="0" w:color="auto"/>
            </w:tcBorders>
            <w:shd w:val="clear" w:color="auto" w:fill="auto"/>
            <w:noWrap/>
            <w:vAlign w:val="center"/>
            <w:hideMark/>
          </w:tcPr>
          <w:p w14:paraId="6C375150"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4,3</w:t>
            </w:r>
          </w:p>
        </w:tc>
      </w:tr>
      <w:tr w:rsidR="00236020" w:rsidRPr="00236020" w14:paraId="34C392C0" w14:textId="77777777" w:rsidTr="00236020">
        <w:trPr>
          <w:trHeight w:val="300"/>
        </w:trPr>
        <w:tc>
          <w:tcPr>
            <w:tcW w:w="4828" w:type="dxa"/>
            <w:tcBorders>
              <w:top w:val="nil"/>
              <w:left w:val="single" w:sz="4" w:space="0" w:color="auto"/>
              <w:bottom w:val="single" w:sz="4" w:space="0" w:color="auto"/>
              <w:right w:val="single" w:sz="4" w:space="0" w:color="auto"/>
            </w:tcBorders>
            <w:shd w:val="clear" w:color="auto" w:fill="auto"/>
            <w:vAlign w:val="bottom"/>
            <w:hideMark/>
          </w:tcPr>
          <w:p w14:paraId="6176B82E" w14:textId="77777777" w:rsidR="00236020" w:rsidRPr="00236020" w:rsidRDefault="00236020" w:rsidP="00236020">
            <w:pPr>
              <w:spacing w:after="0" w:line="240" w:lineRule="auto"/>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Storitve domačega varstva (kot pomoč na domu in varstvo otrok, skrb za ostarele, obolele ali invalide)</w:t>
            </w:r>
          </w:p>
        </w:tc>
        <w:tc>
          <w:tcPr>
            <w:tcW w:w="980" w:type="dxa"/>
            <w:tcBorders>
              <w:top w:val="nil"/>
              <w:left w:val="nil"/>
              <w:bottom w:val="single" w:sz="4" w:space="0" w:color="auto"/>
              <w:right w:val="single" w:sz="4" w:space="0" w:color="auto"/>
            </w:tcBorders>
            <w:shd w:val="clear" w:color="auto" w:fill="auto"/>
            <w:noWrap/>
            <w:vAlign w:val="center"/>
            <w:hideMark/>
          </w:tcPr>
          <w:p w14:paraId="22849BDF"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1,1</w:t>
            </w:r>
          </w:p>
        </w:tc>
        <w:tc>
          <w:tcPr>
            <w:tcW w:w="980" w:type="dxa"/>
            <w:tcBorders>
              <w:top w:val="nil"/>
              <w:left w:val="nil"/>
              <w:bottom w:val="single" w:sz="4" w:space="0" w:color="auto"/>
              <w:right w:val="single" w:sz="4" w:space="0" w:color="auto"/>
            </w:tcBorders>
            <w:shd w:val="clear" w:color="auto" w:fill="auto"/>
            <w:noWrap/>
            <w:vAlign w:val="center"/>
            <w:hideMark/>
          </w:tcPr>
          <w:p w14:paraId="545C87B6"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1,1</w:t>
            </w:r>
          </w:p>
        </w:tc>
        <w:tc>
          <w:tcPr>
            <w:tcW w:w="980" w:type="dxa"/>
            <w:tcBorders>
              <w:top w:val="nil"/>
              <w:left w:val="nil"/>
              <w:bottom w:val="single" w:sz="4" w:space="0" w:color="auto"/>
              <w:right w:val="single" w:sz="4" w:space="0" w:color="auto"/>
            </w:tcBorders>
            <w:shd w:val="clear" w:color="auto" w:fill="auto"/>
            <w:noWrap/>
            <w:vAlign w:val="center"/>
            <w:hideMark/>
          </w:tcPr>
          <w:p w14:paraId="7CCF38D1"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1,0</w:t>
            </w:r>
          </w:p>
        </w:tc>
      </w:tr>
      <w:tr w:rsidR="00236020" w:rsidRPr="00236020" w14:paraId="34DDFE1E" w14:textId="77777777" w:rsidTr="00236020">
        <w:trPr>
          <w:trHeight w:val="300"/>
        </w:trPr>
        <w:tc>
          <w:tcPr>
            <w:tcW w:w="4828" w:type="dxa"/>
            <w:tcBorders>
              <w:top w:val="nil"/>
              <w:left w:val="single" w:sz="4" w:space="0" w:color="auto"/>
              <w:bottom w:val="single" w:sz="4" w:space="0" w:color="auto"/>
              <w:right w:val="single" w:sz="4" w:space="0" w:color="auto"/>
            </w:tcBorders>
            <w:shd w:val="clear" w:color="auto" w:fill="auto"/>
            <w:vAlign w:val="bottom"/>
            <w:hideMark/>
          </w:tcPr>
          <w:p w14:paraId="4DE1AE16" w14:textId="77777777" w:rsidR="00236020" w:rsidRPr="00236020" w:rsidRDefault="00236020" w:rsidP="00236020">
            <w:pPr>
              <w:spacing w:after="0" w:line="240" w:lineRule="auto"/>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Manjša popravila koles, čevljev in usnjenih izdelkov, oblačil in gospodinjskega perila</w:t>
            </w:r>
          </w:p>
        </w:tc>
        <w:tc>
          <w:tcPr>
            <w:tcW w:w="980" w:type="dxa"/>
            <w:tcBorders>
              <w:top w:val="nil"/>
              <w:left w:val="nil"/>
              <w:bottom w:val="single" w:sz="4" w:space="0" w:color="auto"/>
              <w:right w:val="single" w:sz="4" w:space="0" w:color="auto"/>
            </w:tcBorders>
            <w:shd w:val="clear" w:color="auto" w:fill="auto"/>
            <w:noWrap/>
            <w:vAlign w:val="center"/>
            <w:hideMark/>
          </w:tcPr>
          <w:p w14:paraId="65E04FC4"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1,0</w:t>
            </w:r>
          </w:p>
        </w:tc>
        <w:tc>
          <w:tcPr>
            <w:tcW w:w="980" w:type="dxa"/>
            <w:tcBorders>
              <w:top w:val="nil"/>
              <w:left w:val="nil"/>
              <w:bottom w:val="single" w:sz="4" w:space="0" w:color="auto"/>
              <w:right w:val="single" w:sz="4" w:space="0" w:color="auto"/>
            </w:tcBorders>
            <w:shd w:val="clear" w:color="auto" w:fill="auto"/>
            <w:noWrap/>
            <w:vAlign w:val="center"/>
            <w:hideMark/>
          </w:tcPr>
          <w:p w14:paraId="696100DF"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1,0</w:t>
            </w:r>
          </w:p>
        </w:tc>
        <w:tc>
          <w:tcPr>
            <w:tcW w:w="980" w:type="dxa"/>
            <w:tcBorders>
              <w:top w:val="nil"/>
              <w:left w:val="nil"/>
              <w:bottom w:val="single" w:sz="4" w:space="0" w:color="auto"/>
              <w:right w:val="single" w:sz="4" w:space="0" w:color="auto"/>
            </w:tcBorders>
            <w:shd w:val="clear" w:color="auto" w:fill="auto"/>
            <w:noWrap/>
            <w:vAlign w:val="center"/>
            <w:hideMark/>
          </w:tcPr>
          <w:p w14:paraId="496B4FB7"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0,9</w:t>
            </w:r>
          </w:p>
        </w:tc>
      </w:tr>
      <w:tr w:rsidR="00236020" w:rsidRPr="00236020" w14:paraId="3340B802" w14:textId="77777777" w:rsidTr="00236020">
        <w:trPr>
          <w:trHeight w:val="300"/>
        </w:trPr>
        <w:tc>
          <w:tcPr>
            <w:tcW w:w="4828" w:type="dxa"/>
            <w:tcBorders>
              <w:top w:val="nil"/>
              <w:left w:val="single" w:sz="4" w:space="0" w:color="auto"/>
              <w:bottom w:val="single" w:sz="4" w:space="0" w:color="auto"/>
              <w:right w:val="single" w:sz="4" w:space="0" w:color="auto"/>
            </w:tcBorders>
            <w:shd w:val="clear" w:color="auto" w:fill="auto"/>
            <w:vAlign w:val="bottom"/>
            <w:hideMark/>
          </w:tcPr>
          <w:p w14:paraId="436A882F" w14:textId="77777777" w:rsidR="00236020" w:rsidRPr="00236020" w:rsidRDefault="00236020" w:rsidP="00236020">
            <w:pPr>
              <w:spacing w:after="0" w:line="240" w:lineRule="auto"/>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Avtorske pravice književnikov in skladateljev ter storitve izvajalskih umetnikov</w:t>
            </w:r>
          </w:p>
        </w:tc>
        <w:tc>
          <w:tcPr>
            <w:tcW w:w="980" w:type="dxa"/>
            <w:tcBorders>
              <w:top w:val="nil"/>
              <w:left w:val="nil"/>
              <w:bottom w:val="single" w:sz="4" w:space="0" w:color="auto"/>
              <w:right w:val="single" w:sz="4" w:space="0" w:color="auto"/>
            </w:tcBorders>
            <w:shd w:val="clear" w:color="auto" w:fill="auto"/>
            <w:noWrap/>
            <w:vAlign w:val="center"/>
            <w:hideMark/>
          </w:tcPr>
          <w:p w14:paraId="68F75142"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0,0</w:t>
            </w:r>
          </w:p>
        </w:tc>
        <w:tc>
          <w:tcPr>
            <w:tcW w:w="980" w:type="dxa"/>
            <w:tcBorders>
              <w:top w:val="nil"/>
              <w:left w:val="nil"/>
              <w:bottom w:val="single" w:sz="4" w:space="0" w:color="auto"/>
              <w:right w:val="single" w:sz="4" w:space="0" w:color="auto"/>
            </w:tcBorders>
            <w:shd w:val="clear" w:color="auto" w:fill="auto"/>
            <w:noWrap/>
            <w:vAlign w:val="center"/>
            <w:hideMark/>
          </w:tcPr>
          <w:p w14:paraId="72F5372D"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0,0</w:t>
            </w:r>
          </w:p>
        </w:tc>
        <w:tc>
          <w:tcPr>
            <w:tcW w:w="980" w:type="dxa"/>
            <w:tcBorders>
              <w:top w:val="nil"/>
              <w:left w:val="nil"/>
              <w:bottom w:val="single" w:sz="4" w:space="0" w:color="auto"/>
              <w:right w:val="single" w:sz="4" w:space="0" w:color="auto"/>
            </w:tcBorders>
            <w:shd w:val="clear" w:color="auto" w:fill="auto"/>
            <w:noWrap/>
            <w:vAlign w:val="center"/>
            <w:hideMark/>
          </w:tcPr>
          <w:p w14:paraId="4452B042"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0,0</w:t>
            </w:r>
          </w:p>
        </w:tc>
      </w:tr>
      <w:tr w:rsidR="00236020" w:rsidRPr="00236020" w14:paraId="7B43E6C4" w14:textId="77777777" w:rsidTr="00236020">
        <w:trPr>
          <w:trHeight w:val="300"/>
        </w:trPr>
        <w:tc>
          <w:tcPr>
            <w:tcW w:w="4828" w:type="dxa"/>
            <w:tcBorders>
              <w:top w:val="nil"/>
              <w:left w:val="single" w:sz="4" w:space="0" w:color="auto"/>
              <w:bottom w:val="single" w:sz="4" w:space="0" w:color="auto"/>
              <w:right w:val="single" w:sz="4" w:space="0" w:color="auto"/>
            </w:tcBorders>
            <w:shd w:val="clear" w:color="auto" w:fill="auto"/>
            <w:vAlign w:val="bottom"/>
            <w:hideMark/>
          </w:tcPr>
          <w:p w14:paraId="54DFEB02" w14:textId="77777777" w:rsidR="00236020" w:rsidRPr="00236020" w:rsidRDefault="00236020" w:rsidP="00236020">
            <w:pPr>
              <w:spacing w:after="0" w:line="240" w:lineRule="auto"/>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Uvoz umetniških predmetov, zbirk in starin iz 2., 3. in 4. točke prvega odstavka 101. člena tega zakona</w:t>
            </w:r>
          </w:p>
        </w:tc>
        <w:tc>
          <w:tcPr>
            <w:tcW w:w="980" w:type="dxa"/>
            <w:tcBorders>
              <w:top w:val="nil"/>
              <w:left w:val="nil"/>
              <w:bottom w:val="single" w:sz="4" w:space="0" w:color="auto"/>
              <w:right w:val="single" w:sz="4" w:space="0" w:color="auto"/>
            </w:tcBorders>
            <w:shd w:val="clear" w:color="auto" w:fill="auto"/>
            <w:noWrap/>
            <w:vAlign w:val="center"/>
            <w:hideMark/>
          </w:tcPr>
          <w:p w14:paraId="2D47941A"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0,0</w:t>
            </w:r>
          </w:p>
        </w:tc>
        <w:tc>
          <w:tcPr>
            <w:tcW w:w="980" w:type="dxa"/>
            <w:tcBorders>
              <w:top w:val="nil"/>
              <w:left w:val="nil"/>
              <w:bottom w:val="single" w:sz="4" w:space="0" w:color="auto"/>
              <w:right w:val="single" w:sz="4" w:space="0" w:color="auto"/>
            </w:tcBorders>
            <w:shd w:val="clear" w:color="auto" w:fill="auto"/>
            <w:noWrap/>
            <w:vAlign w:val="center"/>
            <w:hideMark/>
          </w:tcPr>
          <w:p w14:paraId="2E098443"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0,0</w:t>
            </w:r>
          </w:p>
        </w:tc>
        <w:tc>
          <w:tcPr>
            <w:tcW w:w="980" w:type="dxa"/>
            <w:tcBorders>
              <w:top w:val="nil"/>
              <w:left w:val="nil"/>
              <w:bottom w:val="single" w:sz="4" w:space="0" w:color="auto"/>
              <w:right w:val="single" w:sz="4" w:space="0" w:color="auto"/>
            </w:tcBorders>
            <w:shd w:val="clear" w:color="auto" w:fill="auto"/>
            <w:noWrap/>
            <w:vAlign w:val="center"/>
            <w:hideMark/>
          </w:tcPr>
          <w:p w14:paraId="3E23B783"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0,0</w:t>
            </w:r>
          </w:p>
        </w:tc>
      </w:tr>
      <w:tr w:rsidR="00236020" w:rsidRPr="00236020" w14:paraId="2719FB7D" w14:textId="77777777" w:rsidTr="00236020">
        <w:trPr>
          <w:trHeight w:val="300"/>
        </w:trPr>
        <w:tc>
          <w:tcPr>
            <w:tcW w:w="4828" w:type="dxa"/>
            <w:tcBorders>
              <w:top w:val="nil"/>
              <w:left w:val="single" w:sz="4" w:space="0" w:color="auto"/>
              <w:bottom w:val="nil"/>
              <w:right w:val="single" w:sz="4" w:space="0" w:color="auto"/>
            </w:tcBorders>
            <w:shd w:val="clear" w:color="auto" w:fill="auto"/>
            <w:vAlign w:val="bottom"/>
            <w:hideMark/>
          </w:tcPr>
          <w:p w14:paraId="76F8E6A9" w14:textId="77777777" w:rsidR="00236020" w:rsidRPr="00236020" w:rsidRDefault="00236020" w:rsidP="00236020">
            <w:pPr>
              <w:spacing w:after="0" w:line="240" w:lineRule="auto"/>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Umetniški predmeti ipd.</w:t>
            </w:r>
          </w:p>
        </w:tc>
        <w:tc>
          <w:tcPr>
            <w:tcW w:w="980" w:type="dxa"/>
            <w:tcBorders>
              <w:top w:val="nil"/>
              <w:left w:val="nil"/>
              <w:bottom w:val="nil"/>
              <w:right w:val="single" w:sz="4" w:space="0" w:color="auto"/>
            </w:tcBorders>
            <w:shd w:val="clear" w:color="auto" w:fill="auto"/>
            <w:noWrap/>
            <w:vAlign w:val="center"/>
            <w:hideMark/>
          </w:tcPr>
          <w:p w14:paraId="45B5CC2B"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0,0</w:t>
            </w:r>
          </w:p>
        </w:tc>
        <w:tc>
          <w:tcPr>
            <w:tcW w:w="980" w:type="dxa"/>
            <w:tcBorders>
              <w:top w:val="nil"/>
              <w:left w:val="nil"/>
              <w:bottom w:val="nil"/>
              <w:right w:val="single" w:sz="4" w:space="0" w:color="auto"/>
            </w:tcBorders>
            <w:shd w:val="clear" w:color="auto" w:fill="auto"/>
            <w:noWrap/>
            <w:vAlign w:val="center"/>
            <w:hideMark/>
          </w:tcPr>
          <w:p w14:paraId="6A666150"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0,0</w:t>
            </w:r>
          </w:p>
        </w:tc>
        <w:tc>
          <w:tcPr>
            <w:tcW w:w="980" w:type="dxa"/>
            <w:tcBorders>
              <w:top w:val="nil"/>
              <w:left w:val="nil"/>
              <w:bottom w:val="nil"/>
              <w:right w:val="single" w:sz="4" w:space="0" w:color="auto"/>
            </w:tcBorders>
            <w:shd w:val="clear" w:color="auto" w:fill="auto"/>
            <w:noWrap/>
            <w:vAlign w:val="center"/>
            <w:hideMark/>
          </w:tcPr>
          <w:p w14:paraId="74B03624" w14:textId="77777777" w:rsidR="00236020" w:rsidRPr="00236020" w:rsidRDefault="00236020" w:rsidP="00236020">
            <w:pPr>
              <w:spacing w:after="0" w:line="240" w:lineRule="auto"/>
              <w:jc w:val="right"/>
              <w:rPr>
                <w:rFonts w:ascii="Arial" w:eastAsia="Times New Roman" w:hAnsi="Arial" w:cs="Arial"/>
                <w:color w:val="000000"/>
                <w:sz w:val="18"/>
                <w:szCs w:val="18"/>
                <w:lang w:eastAsia="sl-SI"/>
              </w:rPr>
            </w:pPr>
            <w:r w:rsidRPr="00236020">
              <w:rPr>
                <w:rFonts w:ascii="Arial" w:eastAsia="Times New Roman" w:hAnsi="Arial" w:cs="Arial"/>
                <w:color w:val="000000"/>
                <w:sz w:val="18"/>
                <w:szCs w:val="18"/>
                <w:lang w:eastAsia="sl-SI"/>
              </w:rPr>
              <w:t>0,0</w:t>
            </w:r>
          </w:p>
        </w:tc>
      </w:tr>
      <w:tr w:rsidR="00236020" w:rsidRPr="00236020" w14:paraId="4ADF87C2" w14:textId="77777777" w:rsidTr="00236020">
        <w:trPr>
          <w:trHeight w:val="300"/>
        </w:trPr>
        <w:tc>
          <w:tcPr>
            <w:tcW w:w="4828" w:type="dxa"/>
            <w:tcBorders>
              <w:top w:val="double" w:sz="6" w:space="0" w:color="auto"/>
              <w:left w:val="single" w:sz="4" w:space="0" w:color="auto"/>
              <w:bottom w:val="single" w:sz="4" w:space="0" w:color="auto"/>
              <w:right w:val="single" w:sz="4" w:space="0" w:color="auto"/>
            </w:tcBorders>
            <w:shd w:val="clear" w:color="DCE6F1" w:fill="FFC000"/>
            <w:noWrap/>
            <w:vAlign w:val="bottom"/>
            <w:hideMark/>
          </w:tcPr>
          <w:p w14:paraId="2AD1C05B" w14:textId="77777777" w:rsidR="00236020" w:rsidRPr="00236020" w:rsidRDefault="00236020" w:rsidP="00236020">
            <w:pPr>
              <w:spacing w:after="0" w:line="240" w:lineRule="auto"/>
              <w:rPr>
                <w:rFonts w:ascii="Arial" w:eastAsia="Times New Roman" w:hAnsi="Arial" w:cs="Arial"/>
                <w:b/>
                <w:bCs/>
                <w:color w:val="000000"/>
                <w:sz w:val="18"/>
                <w:szCs w:val="18"/>
                <w:lang w:eastAsia="sl-SI"/>
              </w:rPr>
            </w:pPr>
            <w:r w:rsidRPr="00236020">
              <w:rPr>
                <w:rFonts w:ascii="Arial" w:eastAsia="Times New Roman" w:hAnsi="Arial" w:cs="Arial"/>
                <w:b/>
                <w:bCs/>
                <w:color w:val="000000"/>
                <w:sz w:val="18"/>
                <w:szCs w:val="18"/>
                <w:lang w:eastAsia="sl-SI"/>
              </w:rPr>
              <w:t>SKUPAJ</w:t>
            </w:r>
          </w:p>
        </w:tc>
        <w:tc>
          <w:tcPr>
            <w:tcW w:w="980" w:type="dxa"/>
            <w:tcBorders>
              <w:top w:val="double" w:sz="6" w:space="0" w:color="auto"/>
              <w:left w:val="nil"/>
              <w:bottom w:val="single" w:sz="4" w:space="0" w:color="auto"/>
              <w:right w:val="single" w:sz="4" w:space="0" w:color="auto"/>
            </w:tcBorders>
            <w:shd w:val="clear" w:color="DCE6F1" w:fill="FFC000"/>
            <w:noWrap/>
            <w:vAlign w:val="center"/>
            <w:hideMark/>
          </w:tcPr>
          <w:p w14:paraId="4BCD23A5" w14:textId="77777777" w:rsidR="00236020" w:rsidRPr="00236020" w:rsidRDefault="00236020" w:rsidP="00236020">
            <w:pPr>
              <w:spacing w:after="0" w:line="240" w:lineRule="auto"/>
              <w:jc w:val="right"/>
              <w:rPr>
                <w:rFonts w:ascii="Arial" w:eastAsia="Times New Roman" w:hAnsi="Arial" w:cs="Arial"/>
                <w:b/>
                <w:bCs/>
                <w:color w:val="000000"/>
                <w:sz w:val="18"/>
                <w:szCs w:val="18"/>
                <w:lang w:eastAsia="sl-SI"/>
              </w:rPr>
            </w:pPr>
            <w:r w:rsidRPr="00236020">
              <w:rPr>
                <w:rFonts w:ascii="Arial" w:eastAsia="Times New Roman" w:hAnsi="Arial" w:cs="Arial"/>
                <w:b/>
                <w:bCs/>
                <w:color w:val="000000"/>
                <w:sz w:val="18"/>
                <w:szCs w:val="18"/>
                <w:lang w:eastAsia="sl-SI"/>
              </w:rPr>
              <w:t>884,9</w:t>
            </w:r>
          </w:p>
        </w:tc>
        <w:tc>
          <w:tcPr>
            <w:tcW w:w="980" w:type="dxa"/>
            <w:tcBorders>
              <w:top w:val="double" w:sz="6" w:space="0" w:color="auto"/>
              <w:left w:val="nil"/>
              <w:bottom w:val="single" w:sz="4" w:space="0" w:color="auto"/>
              <w:right w:val="single" w:sz="4" w:space="0" w:color="auto"/>
            </w:tcBorders>
            <w:shd w:val="clear" w:color="DCE6F1" w:fill="FFC000"/>
            <w:noWrap/>
            <w:vAlign w:val="center"/>
            <w:hideMark/>
          </w:tcPr>
          <w:p w14:paraId="17DD60D0" w14:textId="77777777" w:rsidR="00236020" w:rsidRPr="00236020" w:rsidRDefault="00236020" w:rsidP="00236020">
            <w:pPr>
              <w:spacing w:after="0" w:line="240" w:lineRule="auto"/>
              <w:jc w:val="right"/>
              <w:rPr>
                <w:rFonts w:ascii="Arial" w:eastAsia="Times New Roman" w:hAnsi="Arial" w:cs="Arial"/>
                <w:b/>
                <w:bCs/>
                <w:color w:val="000000"/>
                <w:sz w:val="18"/>
                <w:szCs w:val="18"/>
                <w:lang w:eastAsia="sl-SI"/>
              </w:rPr>
            </w:pPr>
            <w:r w:rsidRPr="00236020">
              <w:rPr>
                <w:rFonts w:ascii="Arial" w:eastAsia="Times New Roman" w:hAnsi="Arial" w:cs="Arial"/>
                <w:b/>
                <w:bCs/>
                <w:color w:val="000000"/>
                <w:sz w:val="18"/>
                <w:szCs w:val="18"/>
                <w:lang w:eastAsia="sl-SI"/>
              </w:rPr>
              <w:t>911,9</w:t>
            </w:r>
          </w:p>
        </w:tc>
        <w:tc>
          <w:tcPr>
            <w:tcW w:w="980" w:type="dxa"/>
            <w:tcBorders>
              <w:top w:val="double" w:sz="6" w:space="0" w:color="auto"/>
              <w:left w:val="nil"/>
              <w:bottom w:val="single" w:sz="4" w:space="0" w:color="auto"/>
              <w:right w:val="single" w:sz="4" w:space="0" w:color="auto"/>
            </w:tcBorders>
            <w:shd w:val="clear" w:color="DCE6F1" w:fill="FFC000"/>
            <w:noWrap/>
            <w:vAlign w:val="center"/>
            <w:hideMark/>
          </w:tcPr>
          <w:p w14:paraId="22D7C64F" w14:textId="77777777" w:rsidR="00236020" w:rsidRPr="00236020" w:rsidRDefault="00236020" w:rsidP="00236020">
            <w:pPr>
              <w:spacing w:after="0" w:line="240" w:lineRule="auto"/>
              <w:jc w:val="right"/>
              <w:rPr>
                <w:rFonts w:ascii="Arial" w:eastAsia="Times New Roman" w:hAnsi="Arial" w:cs="Arial"/>
                <w:b/>
                <w:bCs/>
                <w:color w:val="000000"/>
                <w:sz w:val="18"/>
                <w:szCs w:val="18"/>
                <w:lang w:eastAsia="sl-SI"/>
              </w:rPr>
            </w:pPr>
            <w:r w:rsidRPr="00236020">
              <w:rPr>
                <w:rFonts w:ascii="Arial" w:eastAsia="Times New Roman" w:hAnsi="Arial" w:cs="Arial"/>
                <w:b/>
                <w:bCs/>
                <w:color w:val="000000"/>
                <w:sz w:val="18"/>
                <w:szCs w:val="18"/>
                <w:lang w:eastAsia="sl-SI"/>
              </w:rPr>
              <w:t>839,4</w:t>
            </w:r>
          </w:p>
        </w:tc>
      </w:tr>
    </w:tbl>
    <w:p w14:paraId="5BDE4A7E" w14:textId="77777777" w:rsidR="00236020" w:rsidRPr="00012435" w:rsidRDefault="00236020" w:rsidP="00236020">
      <w:pPr>
        <w:spacing w:after="0"/>
        <w:rPr>
          <w:rFonts w:ascii="Arial" w:hAnsi="Arial" w:cs="Arial"/>
          <w:i/>
          <w:sz w:val="18"/>
          <w:szCs w:val="18"/>
        </w:rPr>
      </w:pPr>
      <w:r w:rsidRPr="00012435">
        <w:rPr>
          <w:rFonts w:ascii="Arial" w:hAnsi="Arial" w:cs="Arial"/>
          <w:i/>
          <w:sz w:val="18"/>
          <w:szCs w:val="18"/>
        </w:rPr>
        <w:t>Vir: FURS in SURS ter lastni izračuni MF</w:t>
      </w:r>
    </w:p>
    <w:p w14:paraId="3A498104" w14:textId="77777777" w:rsidR="00E4026D" w:rsidRPr="00012435" w:rsidRDefault="00E4026D" w:rsidP="007D746D">
      <w:pPr>
        <w:spacing w:after="0" w:line="260" w:lineRule="atLeast"/>
        <w:jc w:val="both"/>
        <w:rPr>
          <w:rFonts w:ascii="Arial" w:hAnsi="Arial" w:cs="Arial"/>
          <w:color w:val="7F7F7F"/>
          <w:sz w:val="20"/>
          <w:szCs w:val="20"/>
        </w:rPr>
      </w:pPr>
    </w:p>
    <w:p w14:paraId="30E75C35" w14:textId="05094F88" w:rsidR="00E4026D" w:rsidRDefault="00E4026D" w:rsidP="002027C7">
      <w:pPr>
        <w:spacing w:after="0" w:line="260" w:lineRule="atLeast"/>
        <w:jc w:val="both"/>
        <w:rPr>
          <w:rFonts w:ascii="Arial" w:hAnsi="Arial" w:cs="Arial"/>
          <w:sz w:val="20"/>
          <w:szCs w:val="20"/>
        </w:rPr>
      </w:pPr>
      <w:r w:rsidRPr="00D75FEC">
        <w:rPr>
          <w:rFonts w:ascii="Arial" w:hAnsi="Arial" w:cs="Arial"/>
          <w:sz w:val="20"/>
          <w:szCs w:val="20"/>
        </w:rPr>
        <w:t xml:space="preserve">V </w:t>
      </w:r>
      <w:r w:rsidR="004178E4" w:rsidRPr="00D75FEC">
        <w:rPr>
          <w:rFonts w:ascii="Arial" w:hAnsi="Arial" w:cs="Arial"/>
          <w:sz w:val="20"/>
          <w:szCs w:val="20"/>
        </w:rPr>
        <w:t>preglednici</w:t>
      </w:r>
      <w:r w:rsidRPr="00D75FEC">
        <w:rPr>
          <w:rFonts w:ascii="Arial" w:hAnsi="Arial" w:cs="Arial"/>
          <w:sz w:val="20"/>
          <w:szCs w:val="20"/>
        </w:rPr>
        <w:t xml:space="preserve"> 1</w:t>
      </w:r>
      <w:r w:rsidR="00091D42" w:rsidRPr="00D75FEC">
        <w:rPr>
          <w:rFonts w:ascii="Arial" w:hAnsi="Arial" w:cs="Arial"/>
          <w:sz w:val="20"/>
          <w:szCs w:val="20"/>
        </w:rPr>
        <w:t>2</w:t>
      </w:r>
      <w:r w:rsidRPr="00D75FEC">
        <w:rPr>
          <w:rFonts w:ascii="Arial" w:hAnsi="Arial" w:cs="Arial"/>
          <w:sz w:val="20"/>
          <w:szCs w:val="20"/>
        </w:rPr>
        <w:t xml:space="preserve"> so p</w:t>
      </w:r>
      <w:r w:rsidR="004178E4" w:rsidRPr="00D75FEC">
        <w:rPr>
          <w:rFonts w:ascii="Arial" w:hAnsi="Arial" w:cs="Arial"/>
          <w:sz w:val="20"/>
          <w:szCs w:val="20"/>
        </w:rPr>
        <w:t>rikazani</w:t>
      </w:r>
      <w:r w:rsidRPr="00D75FEC">
        <w:rPr>
          <w:rFonts w:ascii="Arial" w:hAnsi="Arial" w:cs="Arial"/>
          <w:sz w:val="20"/>
          <w:szCs w:val="20"/>
        </w:rPr>
        <w:t xml:space="preserve"> učinki </w:t>
      </w:r>
      <w:r w:rsidR="00BE46E3" w:rsidRPr="00D75FEC">
        <w:rPr>
          <w:rFonts w:ascii="Arial" w:hAnsi="Arial" w:cs="Arial"/>
          <w:sz w:val="20"/>
          <w:szCs w:val="20"/>
        </w:rPr>
        <w:t>zvišanja</w:t>
      </w:r>
      <w:r w:rsidRPr="00D75FEC">
        <w:rPr>
          <w:rFonts w:ascii="Arial" w:hAnsi="Arial" w:cs="Arial"/>
          <w:sz w:val="20"/>
          <w:szCs w:val="20"/>
        </w:rPr>
        <w:t xml:space="preserve"> znižan</w:t>
      </w:r>
      <w:r w:rsidR="005738F4">
        <w:rPr>
          <w:rFonts w:ascii="Arial" w:hAnsi="Arial" w:cs="Arial"/>
          <w:sz w:val="20"/>
          <w:szCs w:val="20"/>
        </w:rPr>
        <w:t>ih</w:t>
      </w:r>
      <w:r w:rsidRPr="00D75FEC">
        <w:rPr>
          <w:rFonts w:ascii="Arial" w:hAnsi="Arial" w:cs="Arial"/>
          <w:sz w:val="20"/>
          <w:szCs w:val="20"/>
        </w:rPr>
        <w:t xml:space="preserve"> davčn</w:t>
      </w:r>
      <w:r w:rsidR="005738F4">
        <w:rPr>
          <w:rFonts w:ascii="Arial" w:hAnsi="Arial" w:cs="Arial"/>
          <w:sz w:val="20"/>
          <w:szCs w:val="20"/>
        </w:rPr>
        <w:t>ih</w:t>
      </w:r>
      <w:r w:rsidRPr="00D75FEC">
        <w:rPr>
          <w:rFonts w:ascii="Arial" w:hAnsi="Arial" w:cs="Arial"/>
          <w:sz w:val="20"/>
          <w:szCs w:val="20"/>
        </w:rPr>
        <w:t xml:space="preserve"> stop</w:t>
      </w:r>
      <w:r w:rsidR="005738F4">
        <w:rPr>
          <w:rFonts w:ascii="Arial" w:hAnsi="Arial" w:cs="Arial"/>
          <w:sz w:val="20"/>
          <w:szCs w:val="20"/>
        </w:rPr>
        <w:t>e</w:t>
      </w:r>
      <w:r w:rsidRPr="00D75FEC">
        <w:rPr>
          <w:rFonts w:ascii="Arial" w:hAnsi="Arial" w:cs="Arial"/>
          <w:sz w:val="20"/>
          <w:szCs w:val="20"/>
        </w:rPr>
        <w:t xml:space="preserve">nj </w:t>
      </w:r>
      <w:r w:rsidR="00386818" w:rsidRPr="00D75FEC">
        <w:rPr>
          <w:rFonts w:ascii="Arial" w:hAnsi="Arial" w:cs="Arial"/>
          <w:sz w:val="20"/>
          <w:szCs w:val="20"/>
        </w:rPr>
        <w:t>DDV</w:t>
      </w:r>
      <w:r w:rsidRPr="00D75FEC">
        <w:rPr>
          <w:rFonts w:ascii="Arial" w:hAnsi="Arial" w:cs="Arial"/>
          <w:sz w:val="20"/>
          <w:szCs w:val="20"/>
        </w:rPr>
        <w:t xml:space="preserve"> (</w:t>
      </w:r>
      <w:r w:rsidR="005738F4">
        <w:rPr>
          <w:rFonts w:ascii="Arial" w:hAnsi="Arial" w:cs="Arial"/>
          <w:sz w:val="20"/>
          <w:szCs w:val="20"/>
        </w:rPr>
        <w:t xml:space="preserve">5 in </w:t>
      </w:r>
      <w:r w:rsidRPr="00D75FEC">
        <w:rPr>
          <w:rFonts w:ascii="Arial" w:hAnsi="Arial" w:cs="Arial"/>
          <w:sz w:val="20"/>
          <w:szCs w:val="20"/>
        </w:rPr>
        <w:t xml:space="preserve">9,5 </w:t>
      </w:r>
      <w:r w:rsidR="00EB3D22">
        <w:rPr>
          <w:rFonts w:ascii="Arial" w:hAnsi="Arial" w:cs="Arial"/>
          <w:sz w:val="20"/>
          <w:szCs w:val="20"/>
        </w:rPr>
        <w:t>odstotk</w:t>
      </w:r>
      <w:r w:rsidR="00A80F97">
        <w:rPr>
          <w:rFonts w:ascii="Arial" w:hAnsi="Arial" w:cs="Arial"/>
          <w:sz w:val="20"/>
          <w:szCs w:val="20"/>
        </w:rPr>
        <w:t>a</w:t>
      </w:r>
      <w:r w:rsidRPr="00D75FEC">
        <w:rPr>
          <w:rFonts w:ascii="Arial" w:hAnsi="Arial" w:cs="Arial"/>
          <w:sz w:val="20"/>
          <w:szCs w:val="20"/>
        </w:rPr>
        <w:t>) na splošno 22</w:t>
      </w:r>
      <w:r w:rsidR="004178E4" w:rsidRPr="00D75FEC">
        <w:rPr>
          <w:rFonts w:ascii="Arial" w:hAnsi="Arial" w:cs="Arial"/>
          <w:sz w:val="20"/>
          <w:szCs w:val="20"/>
        </w:rPr>
        <w:t>-odstotno</w:t>
      </w:r>
      <w:r w:rsidRPr="00D75FEC">
        <w:rPr>
          <w:rFonts w:ascii="Arial" w:hAnsi="Arial" w:cs="Arial"/>
          <w:sz w:val="20"/>
          <w:szCs w:val="20"/>
        </w:rPr>
        <w:t xml:space="preserve"> davčno stopnjo. </w:t>
      </w:r>
      <w:r w:rsidR="00AE1AB4">
        <w:rPr>
          <w:rFonts w:ascii="Arial" w:hAnsi="Arial" w:cs="Arial"/>
          <w:sz w:val="20"/>
          <w:szCs w:val="20"/>
        </w:rPr>
        <w:t>Glede na Poročilo o davčnih izdatkih za leto 2019 smo za</w:t>
      </w:r>
      <w:r w:rsidR="003B03DB" w:rsidRPr="003B03DB">
        <w:rPr>
          <w:rFonts w:ascii="Arial" w:hAnsi="Arial" w:cs="Arial"/>
          <w:sz w:val="20"/>
          <w:szCs w:val="20"/>
        </w:rPr>
        <w:t xml:space="preserve"> leto</w:t>
      </w:r>
      <w:r w:rsidR="00AE1AB4">
        <w:rPr>
          <w:rFonts w:ascii="Arial" w:hAnsi="Arial" w:cs="Arial"/>
          <w:sz w:val="20"/>
          <w:szCs w:val="20"/>
        </w:rPr>
        <w:t xml:space="preserve"> 20</w:t>
      </w:r>
      <w:r w:rsidR="005738F4">
        <w:rPr>
          <w:rFonts w:ascii="Arial" w:hAnsi="Arial" w:cs="Arial"/>
          <w:sz w:val="20"/>
          <w:szCs w:val="20"/>
        </w:rPr>
        <w:t>20 spremenili način ocene</w:t>
      </w:r>
      <w:r w:rsidR="003B03DB" w:rsidRPr="003B03DB">
        <w:rPr>
          <w:rFonts w:ascii="Arial" w:hAnsi="Arial" w:cs="Arial"/>
          <w:sz w:val="20"/>
          <w:szCs w:val="20"/>
        </w:rPr>
        <w:t xml:space="preserve"> </w:t>
      </w:r>
      <w:r w:rsidR="003B03DB" w:rsidRPr="00D75FEC">
        <w:rPr>
          <w:rFonts w:ascii="Arial" w:hAnsi="Arial" w:cs="Arial"/>
          <w:sz w:val="20"/>
          <w:szCs w:val="20"/>
        </w:rPr>
        <w:t>strukture potrošnje gospodinjstev</w:t>
      </w:r>
      <w:r w:rsidR="005738F4">
        <w:rPr>
          <w:rFonts w:ascii="Arial" w:hAnsi="Arial" w:cs="Arial"/>
          <w:sz w:val="20"/>
          <w:szCs w:val="20"/>
        </w:rPr>
        <w:t xml:space="preserve">. Ocenili smo, da Anketa o porabi gospodinjstev ni najboljši vir za podatke, ker je te podatke težko združiti z ostalimi podatki (Poročilo o DDV). Zato smo se v tokratni oceni </w:t>
      </w:r>
      <w:r w:rsidR="00A5171C">
        <w:rPr>
          <w:rFonts w:ascii="Arial" w:hAnsi="Arial" w:cs="Arial"/>
          <w:sz w:val="20"/>
          <w:szCs w:val="20"/>
        </w:rPr>
        <w:t>o</w:t>
      </w:r>
      <w:r w:rsidR="005738F4">
        <w:rPr>
          <w:rFonts w:ascii="Arial" w:hAnsi="Arial" w:cs="Arial"/>
          <w:sz w:val="20"/>
          <w:szCs w:val="20"/>
        </w:rPr>
        <w:t>prli predvsem na podatke iz Poročila o DDV ter zaradi primerljivosti še enkrat ocenili davčne izdatke za leto 2018 in 2019. Novi izračuni so pomemb</w:t>
      </w:r>
      <w:r w:rsidR="008A363D">
        <w:rPr>
          <w:rFonts w:ascii="Arial" w:hAnsi="Arial" w:cs="Arial"/>
          <w:sz w:val="20"/>
          <w:szCs w:val="20"/>
        </w:rPr>
        <w:t>n</w:t>
      </w:r>
      <w:r w:rsidR="005738F4">
        <w:rPr>
          <w:rFonts w:ascii="Arial" w:hAnsi="Arial" w:cs="Arial"/>
          <w:sz w:val="20"/>
          <w:szCs w:val="20"/>
        </w:rPr>
        <w:t>o zmanjšali oceno davčnih izdatkov iz naslova znižan</w:t>
      </w:r>
      <w:r w:rsidR="006F212B">
        <w:rPr>
          <w:rFonts w:ascii="Arial" w:hAnsi="Arial" w:cs="Arial"/>
          <w:sz w:val="20"/>
          <w:szCs w:val="20"/>
        </w:rPr>
        <w:t>e</w:t>
      </w:r>
      <w:r w:rsidR="005738F4">
        <w:rPr>
          <w:rFonts w:ascii="Arial" w:hAnsi="Arial" w:cs="Arial"/>
          <w:sz w:val="20"/>
          <w:szCs w:val="20"/>
        </w:rPr>
        <w:t xml:space="preserve"> </w:t>
      </w:r>
      <w:r w:rsidR="0043451B">
        <w:rPr>
          <w:rFonts w:ascii="Arial" w:hAnsi="Arial" w:cs="Arial"/>
          <w:sz w:val="20"/>
          <w:szCs w:val="20"/>
        </w:rPr>
        <w:t xml:space="preserve">stopnje </w:t>
      </w:r>
      <w:r w:rsidR="005738F4">
        <w:rPr>
          <w:rFonts w:ascii="Arial" w:hAnsi="Arial" w:cs="Arial"/>
          <w:sz w:val="20"/>
          <w:szCs w:val="20"/>
        </w:rPr>
        <w:t xml:space="preserve">DDV (za 18 </w:t>
      </w:r>
      <w:r w:rsidR="0043451B">
        <w:rPr>
          <w:rFonts w:ascii="Arial" w:hAnsi="Arial" w:cs="Arial"/>
          <w:sz w:val="20"/>
          <w:szCs w:val="20"/>
        </w:rPr>
        <w:t>odstotkov</w:t>
      </w:r>
      <w:r w:rsidR="005738F4">
        <w:rPr>
          <w:rFonts w:ascii="Arial" w:hAnsi="Arial" w:cs="Arial"/>
          <w:sz w:val="20"/>
          <w:szCs w:val="20"/>
        </w:rPr>
        <w:t>).</w:t>
      </w:r>
      <w:r w:rsidR="001C5844">
        <w:rPr>
          <w:rFonts w:ascii="Arial" w:hAnsi="Arial" w:cs="Arial"/>
          <w:sz w:val="20"/>
          <w:szCs w:val="20"/>
        </w:rPr>
        <w:t xml:space="preserve"> Dodatno, za 73 mio evrov oz. 8 odstotkov</w:t>
      </w:r>
      <w:r w:rsidR="0043451B">
        <w:rPr>
          <w:rFonts w:ascii="Arial" w:hAnsi="Arial" w:cs="Arial"/>
          <w:sz w:val="20"/>
          <w:szCs w:val="20"/>
        </w:rPr>
        <w:t>,</w:t>
      </w:r>
      <w:r w:rsidR="001C5844">
        <w:rPr>
          <w:rFonts w:ascii="Arial" w:hAnsi="Arial" w:cs="Arial"/>
          <w:sz w:val="20"/>
          <w:szCs w:val="20"/>
        </w:rPr>
        <w:t xml:space="preserve"> so se davčni izdatki znižali zaradi nižje končne potrošnje v Sloveniji, ki je povzročila tudi nižje javnofinančne prihodke iz naslova DDV.</w:t>
      </w:r>
      <w:r w:rsidR="003B03DB" w:rsidRPr="00D75FEC">
        <w:rPr>
          <w:rFonts w:ascii="Arial" w:hAnsi="Arial" w:cs="Arial"/>
          <w:sz w:val="20"/>
          <w:szCs w:val="20"/>
        </w:rPr>
        <w:t xml:space="preserve"> </w:t>
      </w:r>
      <w:r w:rsidR="001C5844">
        <w:rPr>
          <w:rFonts w:ascii="Arial" w:hAnsi="Arial" w:cs="Arial"/>
          <w:sz w:val="20"/>
          <w:szCs w:val="20"/>
        </w:rPr>
        <w:t>Tudi za leto 2020 je n</w:t>
      </w:r>
      <w:r w:rsidRPr="00D75FEC">
        <w:rPr>
          <w:rFonts w:ascii="Arial" w:hAnsi="Arial" w:cs="Arial"/>
          <w:sz w:val="20"/>
          <w:szCs w:val="20"/>
        </w:rPr>
        <w:t xml:space="preserve">ajvečji davčni </w:t>
      </w:r>
      <w:r w:rsidR="00176C8A" w:rsidRPr="00D75FEC">
        <w:rPr>
          <w:rFonts w:ascii="Arial" w:hAnsi="Arial" w:cs="Arial"/>
          <w:sz w:val="20"/>
          <w:szCs w:val="20"/>
        </w:rPr>
        <w:t xml:space="preserve">izdatek </w:t>
      </w:r>
      <w:r w:rsidRPr="00D75FEC">
        <w:rPr>
          <w:rFonts w:ascii="Arial" w:hAnsi="Arial" w:cs="Arial"/>
          <w:sz w:val="20"/>
          <w:szCs w:val="20"/>
        </w:rPr>
        <w:t>med izdelki, ki so obdavčeni po nižji stopnji</w:t>
      </w:r>
      <w:r w:rsidR="0041528F" w:rsidRPr="00D75FEC">
        <w:rPr>
          <w:rFonts w:ascii="Arial" w:hAnsi="Arial" w:cs="Arial"/>
          <w:sz w:val="20"/>
          <w:szCs w:val="20"/>
        </w:rPr>
        <w:t>,</w:t>
      </w:r>
      <w:r w:rsidRPr="00D75FEC">
        <w:rPr>
          <w:rFonts w:ascii="Arial" w:hAnsi="Arial" w:cs="Arial"/>
          <w:sz w:val="20"/>
          <w:szCs w:val="20"/>
        </w:rPr>
        <w:t xml:space="preserve"> p</w:t>
      </w:r>
      <w:r w:rsidR="004178E4" w:rsidRPr="00D75FEC">
        <w:rPr>
          <w:rFonts w:ascii="Arial" w:hAnsi="Arial" w:cs="Arial"/>
          <w:sz w:val="20"/>
          <w:szCs w:val="20"/>
        </w:rPr>
        <w:t>omeni</w:t>
      </w:r>
      <w:r w:rsidR="001C5844">
        <w:rPr>
          <w:rFonts w:ascii="Arial" w:hAnsi="Arial" w:cs="Arial"/>
          <w:sz w:val="20"/>
          <w:szCs w:val="20"/>
        </w:rPr>
        <w:t>l</w:t>
      </w:r>
      <w:r w:rsidR="004178E4" w:rsidRPr="00D75FEC">
        <w:rPr>
          <w:rFonts w:ascii="Arial" w:hAnsi="Arial" w:cs="Arial"/>
          <w:sz w:val="20"/>
          <w:szCs w:val="20"/>
        </w:rPr>
        <w:t>a</w:t>
      </w:r>
      <w:r w:rsidRPr="00D75FEC">
        <w:rPr>
          <w:rFonts w:ascii="Arial" w:hAnsi="Arial" w:cs="Arial"/>
          <w:sz w:val="20"/>
          <w:szCs w:val="20"/>
        </w:rPr>
        <w:t xml:space="preserve"> hrana in pijača</w:t>
      </w:r>
      <w:r w:rsidR="004178E4" w:rsidRPr="00D75FEC">
        <w:rPr>
          <w:rFonts w:ascii="Arial" w:hAnsi="Arial" w:cs="Arial"/>
          <w:sz w:val="20"/>
          <w:szCs w:val="20"/>
        </w:rPr>
        <w:t>, in sicer</w:t>
      </w:r>
      <w:r w:rsidRPr="00D75FEC">
        <w:rPr>
          <w:rFonts w:ascii="Arial" w:hAnsi="Arial" w:cs="Arial"/>
          <w:sz w:val="20"/>
          <w:szCs w:val="20"/>
        </w:rPr>
        <w:t xml:space="preserve"> </w:t>
      </w:r>
      <w:r w:rsidR="001C5844">
        <w:rPr>
          <w:rFonts w:ascii="Arial" w:hAnsi="Arial" w:cs="Arial"/>
          <w:sz w:val="20"/>
          <w:szCs w:val="20"/>
        </w:rPr>
        <w:t>333</w:t>
      </w:r>
      <w:r w:rsidRPr="00D75FEC">
        <w:rPr>
          <w:rFonts w:ascii="Arial" w:hAnsi="Arial" w:cs="Arial"/>
          <w:sz w:val="20"/>
          <w:szCs w:val="20"/>
        </w:rPr>
        <w:t xml:space="preserve"> mio evrov</w:t>
      </w:r>
      <w:r w:rsidR="001C5844">
        <w:rPr>
          <w:rFonts w:ascii="Arial" w:hAnsi="Arial" w:cs="Arial"/>
          <w:sz w:val="20"/>
          <w:szCs w:val="20"/>
        </w:rPr>
        <w:t>, kar je za 9</w:t>
      </w:r>
      <w:r w:rsidR="0054540D">
        <w:rPr>
          <w:rFonts w:ascii="Arial" w:hAnsi="Arial" w:cs="Arial"/>
          <w:sz w:val="20"/>
          <w:szCs w:val="20"/>
        </w:rPr>
        <w:t> </w:t>
      </w:r>
      <w:r w:rsidR="001C5844">
        <w:rPr>
          <w:rFonts w:ascii="Arial" w:hAnsi="Arial" w:cs="Arial"/>
          <w:sz w:val="20"/>
          <w:szCs w:val="20"/>
        </w:rPr>
        <w:t>odstotkov manj kot v letu 2019.</w:t>
      </w:r>
      <w:r w:rsidRPr="00D75FEC">
        <w:rPr>
          <w:rFonts w:ascii="Arial" w:hAnsi="Arial" w:cs="Arial"/>
          <w:sz w:val="20"/>
          <w:szCs w:val="20"/>
        </w:rPr>
        <w:t xml:space="preserve"> Davčni </w:t>
      </w:r>
      <w:r w:rsidR="00176C8A" w:rsidRPr="00D75FEC">
        <w:rPr>
          <w:rFonts w:ascii="Arial" w:hAnsi="Arial" w:cs="Arial"/>
          <w:sz w:val="20"/>
          <w:szCs w:val="20"/>
        </w:rPr>
        <w:t xml:space="preserve">izdatek </w:t>
      </w:r>
      <w:r w:rsidRPr="00D75FEC">
        <w:rPr>
          <w:rFonts w:ascii="Arial" w:hAnsi="Arial" w:cs="Arial"/>
          <w:sz w:val="20"/>
          <w:szCs w:val="20"/>
        </w:rPr>
        <w:t>nižje stopnje za zdravila znaša 1</w:t>
      </w:r>
      <w:r w:rsidR="001C5844">
        <w:rPr>
          <w:rFonts w:ascii="Arial" w:hAnsi="Arial" w:cs="Arial"/>
          <w:sz w:val="20"/>
          <w:szCs w:val="20"/>
        </w:rPr>
        <w:t>11</w:t>
      </w:r>
      <w:r w:rsidRPr="00D75FEC">
        <w:rPr>
          <w:rFonts w:ascii="Arial" w:hAnsi="Arial" w:cs="Arial"/>
          <w:sz w:val="20"/>
          <w:szCs w:val="20"/>
        </w:rPr>
        <w:t xml:space="preserve"> mio evrov, medtem ko </w:t>
      </w:r>
      <w:r w:rsidR="00176C8A" w:rsidRPr="00D75FEC">
        <w:rPr>
          <w:rFonts w:ascii="Arial" w:hAnsi="Arial" w:cs="Arial"/>
          <w:sz w:val="20"/>
          <w:szCs w:val="20"/>
        </w:rPr>
        <w:t xml:space="preserve">izdatki </w:t>
      </w:r>
      <w:r w:rsidRPr="00D75FEC">
        <w:rPr>
          <w:rFonts w:ascii="Arial" w:hAnsi="Arial" w:cs="Arial"/>
          <w:sz w:val="20"/>
          <w:szCs w:val="20"/>
        </w:rPr>
        <w:t xml:space="preserve">za </w:t>
      </w:r>
      <w:r w:rsidR="004178E4" w:rsidRPr="00D75FEC">
        <w:rPr>
          <w:rFonts w:ascii="Arial" w:hAnsi="Arial" w:cs="Arial"/>
          <w:sz w:val="20"/>
          <w:szCs w:val="20"/>
        </w:rPr>
        <w:t>druge</w:t>
      </w:r>
      <w:r w:rsidRPr="00D75FEC">
        <w:rPr>
          <w:rFonts w:ascii="Arial" w:hAnsi="Arial" w:cs="Arial"/>
          <w:sz w:val="20"/>
          <w:szCs w:val="20"/>
        </w:rPr>
        <w:t xml:space="preserve"> vrste blaga in storitev </w:t>
      </w:r>
      <w:r w:rsidR="00386818" w:rsidRPr="00D75FEC">
        <w:rPr>
          <w:rFonts w:ascii="Arial" w:hAnsi="Arial" w:cs="Arial"/>
          <w:sz w:val="20"/>
          <w:szCs w:val="20"/>
        </w:rPr>
        <w:t xml:space="preserve">skupaj </w:t>
      </w:r>
      <w:r w:rsidR="004178E4" w:rsidRPr="00D75FEC">
        <w:rPr>
          <w:rFonts w:ascii="Arial" w:hAnsi="Arial" w:cs="Arial"/>
          <w:sz w:val="20"/>
          <w:szCs w:val="20"/>
        </w:rPr>
        <w:t>pomenijo</w:t>
      </w:r>
      <w:r w:rsidRPr="00D75FEC">
        <w:rPr>
          <w:rFonts w:ascii="Arial" w:hAnsi="Arial" w:cs="Arial"/>
          <w:sz w:val="20"/>
          <w:szCs w:val="20"/>
        </w:rPr>
        <w:t xml:space="preserve"> </w:t>
      </w:r>
      <w:r w:rsidR="00E90C22" w:rsidRPr="00D75FEC">
        <w:rPr>
          <w:rFonts w:ascii="Arial" w:hAnsi="Arial" w:cs="Arial"/>
          <w:sz w:val="20"/>
          <w:szCs w:val="20"/>
        </w:rPr>
        <w:t xml:space="preserve">le nekaj </w:t>
      </w:r>
      <w:r w:rsidR="00BF2814" w:rsidRPr="00D75FEC">
        <w:rPr>
          <w:rFonts w:ascii="Arial" w:hAnsi="Arial" w:cs="Arial"/>
          <w:sz w:val="20"/>
          <w:szCs w:val="20"/>
        </w:rPr>
        <w:t xml:space="preserve">več </w:t>
      </w:r>
      <w:r w:rsidRPr="00D75FEC">
        <w:rPr>
          <w:rFonts w:ascii="Arial" w:hAnsi="Arial" w:cs="Arial"/>
          <w:sz w:val="20"/>
          <w:szCs w:val="20"/>
        </w:rPr>
        <w:t>k</w:t>
      </w:r>
      <w:r w:rsidR="004178E4" w:rsidRPr="00D75FEC">
        <w:rPr>
          <w:rFonts w:ascii="Arial" w:hAnsi="Arial" w:cs="Arial"/>
          <w:sz w:val="20"/>
          <w:szCs w:val="20"/>
        </w:rPr>
        <w:t>akor</w:t>
      </w:r>
      <w:r w:rsidRPr="00D75FEC">
        <w:rPr>
          <w:rFonts w:ascii="Arial" w:hAnsi="Arial" w:cs="Arial"/>
          <w:sz w:val="20"/>
          <w:szCs w:val="20"/>
        </w:rPr>
        <w:t xml:space="preserve"> samo </w:t>
      </w:r>
      <w:r w:rsidR="00386818" w:rsidRPr="00D75FEC">
        <w:rPr>
          <w:rFonts w:ascii="Arial" w:hAnsi="Arial" w:cs="Arial"/>
          <w:sz w:val="20"/>
          <w:szCs w:val="20"/>
        </w:rPr>
        <w:t xml:space="preserve">izdatek </w:t>
      </w:r>
      <w:r w:rsidRPr="00D75FEC">
        <w:rPr>
          <w:rFonts w:ascii="Arial" w:hAnsi="Arial" w:cs="Arial"/>
          <w:sz w:val="20"/>
          <w:szCs w:val="20"/>
        </w:rPr>
        <w:t>za hrano in pijačo (</w:t>
      </w:r>
      <w:r w:rsidR="001C5844">
        <w:rPr>
          <w:rFonts w:ascii="Arial" w:hAnsi="Arial" w:cs="Arial"/>
          <w:sz w:val="20"/>
          <w:szCs w:val="20"/>
        </w:rPr>
        <w:t>395</w:t>
      </w:r>
      <w:r w:rsidRPr="00D75FEC">
        <w:rPr>
          <w:rFonts w:ascii="Arial" w:hAnsi="Arial" w:cs="Arial"/>
          <w:sz w:val="20"/>
          <w:szCs w:val="20"/>
        </w:rPr>
        <w:t xml:space="preserve"> mio evrov).</w:t>
      </w:r>
    </w:p>
    <w:p w14:paraId="3C14735A" w14:textId="779A0FAB" w:rsidR="001C5844" w:rsidRDefault="001C5844" w:rsidP="002027C7">
      <w:pPr>
        <w:spacing w:after="0" w:line="260" w:lineRule="atLeast"/>
        <w:jc w:val="both"/>
        <w:rPr>
          <w:rFonts w:ascii="Arial" w:hAnsi="Arial" w:cs="Arial"/>
          <w:sz w:val="20"/>
          <w:szCs w:val="20"/>
        </w:rPr>
      </w:pPr>
    </w:p>
    <w:p w14:paraId="6C581A5D" w14:textId="56D7B8D2" w:rsidR="001C5844" w:rsidRPr="00D75FEC" w:rsidRDefault="001C5844" w:rsidP="009D7A72">
      <w:pPr>
        <w:spacing w:after="0" w:line="260" w:lineRule="atLeast"/>
        <w:jc w:val="both"/>
        <w:rPr>
          <w:rFonts w:ascii="Arial" w:hAnsi="Arial" w:cs="Arial"/>
          <w:sz w:val="20"/>
          <w:szCs w:val="20"/>
        </w:rPr>
      </w:pPr>
      <w:r>
        <w:rPr>
          <w:rFonts w:ascii="Arial" w:hAnsi="Arial" w:cs="Arial"/>
          <w:sz w:val="20"/>
          <w:szCs w:val="20"/>
        </w:rPr>
        <w:t>Izmed vseh davčnih izdatkov se je v letu 2020 zvišal le davčni izdatek za k</w:t>
      </w:r>
      <w:r w:rsidRPr="001C5844">
        <w:rPr>
          <w:rFonts w:ascii="Arial" w:hAnsi="Arial" w:cs="Arial"/>
          <w:sz w:val="20"/>
          <w:szCs w:val="20"/>
        </w:rPr>
        <w:t>njige</w:t>
      </w:r>
      <w:r w:rsidR="009D7A72">
        <w:rPr>
          <w:rFonts w:ascii="Arial" w:hAnsi="Arial" w:cs="Arial"/>
          <w:sz w:val="20"/>
          <w:szCs w:val="20"/>
        </w:rPr>
        <w:t xml:space="preserve"> (za 6,4 mio evrov)</w:t>
      </w:r>
      <w:r w:rsidRPr="001C5844">
        <w:rPr>
          <w:rFonts w:ascii="Arial" w:hAnsi="Arial" w:cs="Arial"/>
          <w:sz w:val="20"/>
          <w:szCs w:val="20"/>
        </w:rPr>
        <w:t>, časopis</w:t>
      </w:r>
      <w:r>
        <w:rPr>
          <w:rFonts w:ascii="Arial" w:hAnsi="Arial" w:cs="Arial"/>
          <w:sz w:val="20"/>
          <w:szCs w:val="20"/>
        </w:rPr>
        <w:t>e</w:t>
      </w:r>
      <w:r w:rsidRPr="001C5844">
        <w:rPr>
          <w:rFonts w:ascii="Arial" w:hAnsi="Arial" w:cs="Arial"/>
          <w:sz w:val="20"/>
          <w:szCs w:val="20"/>
        </w:rPr>
        <w:t xml:space="preserve"> in periodične publikacije, </w:t>
      </w:r>
      <w:r>
        <w:rPr>
          <w:rFonts w:ascii="Arial" w:hAnsi="Arial" w:cs="Arial"/>
          <w:sz w:val="20"/>
          <w:szCs w:val="20"/>
        </w:rPr>
        <w:t xml:space="preserve">kar je posledica znižanja davčne stopnje </w:t>
      </w:r>
      <w:r w:rsidR="006F212B">
        <w:rPr>
          <w:rFonts w:ascii="Arial" w:hAnsi="Arial" w:cs="Arial"/>
          <w:sz w:val="20"/>
          <w:szCs w:val="20"/>
        </w:rPr>
        <w:t>z</w:t>
      </w:r>
      <w:r>
        <w:rPr>
          <w:rFonts w:ascii="Arial" w:hAnsi="Arial" w:cs="Arial"/>
          <w:sz w:val="20"/>
          <w:szCs w:val="20"/>
        </w:rPr>
        <w:t xml:space="preserve"> 9,5 na 5 </w:t>
      </w:r>
      <w:r w:rsidR="0054540D">
        <w:rPr>
          <w:rFonts w:ascii="Arial" w:hAnsi="Arial" w:cs="Arial"/>
          <w:sz w:val="20"/>
          <w:szCs w:val="20"/>
        </w:rPr>
        <w:t>odstotkov</w:t>
      </w:r>
      <w:r>
        <w:rPr>
          <w:rFonts w:ascii="Arial" w:hAnsi="Arial" w:cs="Arial"/>
          <w:sz w:val="20"/>
          <w:szCs w:val="20"/>
        </w:rPr>
        <w:t xml:space="preserve"> v letu 2020. Pri pripravi sprememb smo ocenili, da </w:t>
      </w:r>
      <w:r w:rsidR="009D7A72">
        <w:rPr>
          <w:rFonts w:ascii="Arial" w:hAnsi="Arial" w:cs="Arial"/>
          <w:sz w:val="20"/>
          <w:szCs w:val="20"/>
        </w:rPr>
        <w:t>bo znižanje javnofinančnih prihodkov iz naslova DDV zaradi te spremembe okoli 9 mio evrov. Ob upoštevanju znižanja skupne končne potrošnje v letu 2020 ocenjujemo, da je bila ocena izpada prihodkov primerna. V zvezi s tem smo z</w:t>
      </w:r>
      <w:r w:rsidR="00570D69">
        <w:rPr>
          <w:rFonts w:ascii="Arial" w:hAnsi="Arial" w:cs="Arial"/>
          <w:sz w:val="20"/>
          <w:szCs w:val="20"/>
        </w:rPr>
        <w:t>a</w:t>
      </w:r>
      <w:r w:rsidR="009D7A72" w:rsidRPr="009D7A72">
        <w:rPr>
          <w:rFonts w:ascii="Arial" w:hAnsi="Arial" w:cs="Arial"/>
          <w:sz w:val="20"/>
          <w:szCs w:val="20"/>
        </w:rPr>
        <w:t xml:space="preserve"> ocen</w:t>
      </w:r>
      <w:r w:rsidR="00570D69">
        <w:rPr>
          <w:rFonts w:ascii="Arial" w:hAnsi="Arial" w:cs="Arial"/>
          <w:sz w:val="20"/>
          <w:szCs w:val="20"/>
        </w:rPr>
        <w:t>o</w:t>
      </w:r>
      <w:r w:rsidR="009D7A72" w:rsidRPr="009D7A72">
        <w:rPr>
          <w:rFonts w:ascii="Arial" w:hAnsi="Arial" w:cs="Arial"/>
          <w:sz w:val="20"/>
          <w:szCs w:val="20"/>
        </w:rPr>
        <w:t xml:space="preserve"> vpliva znižanja DDV stopnje na knjige na </w:t>
      </w:r>
      <w:r w:rsidR="00570D69">
        <w:rPr>
          <w:rFonts w:ascii="Arial" w:hAnsi="Arial" w:cs="Arial"/>
          <w:sz w:val="20"/>
          <w:szCs w:val="20"/>
        </w:rPr>
        <w:t>m</w:t>
      </w:r>
      <w:r w:rsidR="009D7A72" w:rsidRPr="009D7A72">
        <w:rPr>
          <w:rFonts w:ascii="Arial" w:hAnsi="Arial" w:cs="Arial"/>
          <w:sz w:val="20"/>
          <w:szCs w:val="20"/>
        </w:rPr>
        <w:t>inistrstvu za finance preverili znižanje drobnoprodajnih cen knjig po spremembi stopnje. V vzorec smo zajeli 100 knjig pri šestih prodajalcih.</w:t>
      </w:r>
      <w:r w:rsidR="009D7A72">
        <w:rPr>
          <w:rFonts w:ascii="Arial" w:hAnsi="Arial" w:cs="Arial"/>
          <w:sz w:val="20"/>
          <w:szCs w:val="20"/>
        </w:rPr>
        <w:t xml:space="preserve"> </w:t>
      </w:r>
      <w:r w:rsidR="009D7A72" w:rsidRPr="009D7A72">
        <w:rPr>
          <w:rFonts w:ascii="Arial" w:hAnsi="Arial" w:cs="Arial"/>
          <w:sz w:val="20"/>
          <w:szCs w:val="20"/>
        </w:rPr>
        <w:t>Ugotovili smo, da pri 86 knjig</w:t>
      </w:r>
      <w:r w:rsidR="009D7A72">
        <w:rPr>
          <w:rFonts w:ascii="Arial" w:hAnsi="Arial" w:cs="Arial"/>
          <w:sz w:val="20"/>
          <w:szCs w:val="20"/>
        </w:rPr>
        <w:t>ah</w:t>
      </w:r>
      <w:r w:rsidR="009D7A72" w:rsidRPr="009D7A72">
        <w:rPr>
          <w:rFonts w:ascii="Arial" w:hAnsi="Arial" w:cs="Arial"/>
          <w:sz w:val="20"/>
          <w:szCs w:val="20"/>
        </w:rPr>
        <w:t xml:space="preserve"> ni prišlo do sprememb drobnoprodajnih cen, pri </w:t>
      </w:r>
      <w:r w:rsidR="009D7A72">
        <w:rPr>
          <w:rFonts w:ascii="Arial" w:hAnsi="Arial" w:cs="Arial"/>
          <w:sz w:val="20"/>
          <w:szCs w:val="20"/>
        </w:rPr>
        <w:t>šestih</w:t>
      </w:r>
      <w:r w:rsidR="009D7A72" w:rsidRPr="009D7A72">
        <w:rPr>
          <w:rFonts w:ascii="Arial" w:hAnsi="Arial" w:cs="Arial"/>
          <w:sz w:val="20"/>
          <w:szCs w:val="20"/>
        </w:rPr>
        <w:t xml:space="preserve"> knjig</w:t>
      </w:r>
      <w:r w:rsidR="009D7A72">
        <w:rPr>
          <w:rFonts w:ascii="Arial" w:hAnsi="Arial" w:cs="Arial"/>
          <w:sz w:val="20"/>
          <w:szCs w:val="20"/>
        </w:rPr>
        <w:t>ah</w:t>
      </w:r>
      <w:r w:rsidR="009D7A72" w:rsidRPr="009D7A72">
        <w:rPr>
          <w:rFonts w:ascii="Arial" w:hAnsi="Arial" w:cs="Arial"/>
          <w:sz w:val="20"/>
          <w:szCs w:val="20"/>
        </w:rPr>
        <w:t xml:space="preserve"> je prišlo do znižanja (vse v papirni obliki), pri </w:t>
      </w:r>
      <w:r w:rsidR="009D7A72">
        <w:rPr>
          <w:rFonts w:ascii="Arial" w:hAnsi="Arial" w:cs="Arial"/>
          <w:sz w:val="20"/>
          <w:szCs w:val="20"/>
        </w:rPr>
        <w:t>osmih</w:t>
      </w:r>
      <w:r w:rsidR="009D7A72" w:rsidRPr="009D7A72">
        <w:rPr>
          <w:rFonts w:ascii="Arial" w:hAnsi="Arial" w:cs="Arial"/>
          <w:sz w:val="20"/>
          <w:szCs w:val="20"/>
        </w:rPr>
        <w:t xml:space="preserve"> pa je prišlo do zvišanja cen (vse v elektronski obliki).</w:t>
      </w:r>
      <w:r w:rsidR="009D7A72">
        <w:rPr>
          <w:rFonts w:ascii="Arial" w:hAnsi="Arial" w:cs="Arial"/>
          <w:sz w:val="20"/>
          <w:szCs w:val="20"/>
        </w:rPr>
        <w:t xml:space="preserve"> </w:t>
      </w:r>
      <w:r w:rsidR="00570D69">
        <w:rPr>
          <w:rFonts w:ascii="Arial" w:hAnsi="Arial" w:cs="Arial"/>
          <w:sz w:val="20"/>
          <w:szCs w:val="20"/>
        </w:rPr>
        <w:t>Če</w:t>
      </w:r>
      <w:r w:rsidR="009D7A72" w:rsidRPr="009D7A72">
        <w:rPr>
          <w:rFonts w:ascii="Arial" w:hAnsi="Arial" w:cs="Arial"/>
          <w:sz w:val="20"/>
          <w:szCs w:val="20"/>
        </w:rPr>
        <w:t xml:space="preserve"> prodajalci knjig ne bi spreminjali cene pred obdavčitvijo z DDV, bi se drobnoprodajne cene knjig v fizični obliki znižale za 4,1 </w:t>
      </w:r>
      <w:r w:rsidR="009D7A72">
        <w:rPr>
          <w:rFonts w:ascii="Arial" w:hAnsi="Arial" w:cs="Arial"/>
          <w:sz w:val="20"/>
          <w:szCs w:val="20"/>
        </w:rPr>
        <w:t>odstotk</w:t>
      </w:r>
      <w:r w:rsidR="00B64F66">
        <w:rPr>
          <w:rFonts w:ascii="Arial" w:hAnsi="Arial" w:cs="Arial"/>
          <w:sz w:val="20"/>
          <w:szCs w:val="20"/>
        </w:rPr>
        <w:t>a</w:t>
      </w:r>
      <w:r w:rsidR="009D7A72" w:rsidRPr="009D7A72">
        <w:rPr>
          <w:rFonts w:ascii="Arial" w:hAnsi="Arial" w:cs="Arial"/>
          <w:sz w:val="20"/>
          <w:szCs w:val="20"/>
        </w:rPr>
        <w:t xml:space="preserve"> oz. za 13,9 </w:t>
      </w:r>
      <w:r w:rsidR="009D7A72">
        <w:rPr>
          <w:rFonts w:ascii="Arial" w:hAnsi="Arial" w:cs="Arial"/>
          <w:sz w:val="20"/>
          <w:szCs w:val="20"/>
        </w:rPr>
        <w:t>odstotk</w:t>
      </w:r>
      <w:r w:rsidR="00B64F66">
        <w:rPr>
          <w:rFonts w:ascii="Arial" w:hAnsi="Arial" w:cs="Arial"/>
          <w:sz w:val="20"/>
          <w:szCs w:val="20"/>
        </w:rPr>
        <w:t>a</w:t>
      </w:r>
      <w:r w:rsidR="009D7A72" w:rsidRPr="009D7A72">
        <w:rPr>
          <w:rFonts w:ascii="Arial" w:hAnsi="Arial" w:cs="Arial"/>
          <w:sz w:val="20"/>
          <w:szCs w:val="20"/>
        </w:rPr>
        <w:t xml:space="preserve"> </w:t>
      </w:r>
      <w:r w:rsidR="00570D69">
        <w:rPr>
          <w:rFonts w:ascii="Arial" w:hAnsi="Arial" w:cs="Arial"/>
          <w:sz w:val="20"/>
          <w:szCs w:val="20"/>
        </w:rPr>
        <w:t xml:space="preserve">pri </w:t>
      </w:r>
      <w:r w:rsidR="009D7A72" w:rsidRPr="009D7A72">
        <w:rPr>
          <w:rFonts w:ascii="Arial" w:hAnsi="Arial" w:cs="Arial"/>
          <w:sz w:val="20"/>
          <w:szCs w:val="20"/>
        </w:rPr>
        <w:t>knjig</w:t>
      </w:r>
      <w:r w:rsidR="00570D69">
        <w:rPr>
          <w:rFonts w:ascii="Arial" w:hAnsi="Arial" w:cs="Arial"/>
          <w:sz w:val="20"/>
          <w:szCs w:val="20"/>
        </w:rPr>
        <w:t>ah</w:t>
      </w:r>
      <w:r w:rsidR="009D7A72" w:rsidRPr="009D7A72">
        <w:rPr>
          <w:rFonts w:ascii="Arial" w:hAnsi="Arial" w:cs="Arial"/>
          <w:sz w:val="20"/>
          <w:szCs w:val="20"/>
        </w:rPr>
        <w:t xml:space="preserve"> v elektronski obliki. Vsa zabeležena znižanja so bila višja, kar pomeni, da bi se cene znižale tudi brez spremembe stopnje.</w:t>
      </w:r>
      <w:r w:rsidR="009D7A72">
        <w:rPr>
          <w:rFonts w:ascii="Arial" w:hAnsi="Arial" w:cs="Arial"/>
          <w:sz w:val="20"/>
          <w:szCs w:val="20"/>
        </w:rPr>
        <w:t xml:space="preserve"> Na </w:t>
      </w:r>
      <w:r w:rsidR="00DA6042">
        <w:rPr>
          <w:rFonts w:ascii="Arial" w:hAnsi="Arial" w:cs="Arial"/>
          <w:sz w:val="20"/>
          <w:szCs w:val="20"/>
        </w:rPr>
        <w:t xml:space="preserve">tej </w:t>
      </w:r>
      <w:r w:rsidR="00570D69">
        <w:rPr>
          <w:rFonts w:ascii="Arial" w:hAnsi="Arial" w:cs="Arial"/>
          <w:sz w:val="20"/>
          <w:szCs w:val="20"/>
        </w:rPr>
        <w:t xml:space="preserve">podlagi </w:t>
      </w:r>
      <w:r w:rsidR="009D7A72">
        <w:rPr>
          <w:rFonts w:ascii="Arial" w:hAnsi="Arial" w:cs="Arial"/>
          <w:sz w:val="20"/>
          <w:szCs w:val="20"/>
        </w:rPr>
        <w:t>smo ugotovili,</w:t>
      </w:r>
      <w:r w:rsidR="009D7A72" w:rsidRPr="009D7A72">
        <w:rPr>
          <w:rFonts w:ascii="Arial" w:hAnsi="Arial" w:cs="Arial"/>
          <w:sz w:val="20"/>
          <w:szCs w:val="20"/>
        </w:rPr>
        <w:t xml:space="preserve"> da so znižanje DDV stopnje prodajalci v celoti nevtralizirali z zvišanjem svoje marže, cenovna dostopnost knjig</w:t>
      </w:r>
      <w:r w:rsidR="009D7A72">
        <w:rPr>
          <w:rFonts w:ascii="Arial" w:hAnsi="Arial" w:cs="Arial"/>
          <w:sz w:val="20"/>
          <w:szCs w:val="20"/>
        </w:rPr>
        <w:t xml:space="preserve"> (kar je bil eden od motivov za znižanje DDV</w:t>
      </w:r>
      <w:r w:rsidR="007B2352">
        <w:rPr>
          <w:rFonts w:ascii="Arial" w:hAnsi="Arial" w:cs="Arial"/>
          <w:sz w:val="20"/>
          <w:szCs w:val="20"/>
        </w:rPr>
        <w:t>-</w:t>
      </w:r>
      <w:r w:rsidR="009D7A72">
        <w:rPr>
          <w:rFonts w:ascii="Arial" w:hAnsi="Arial" w:cs="Arial"/>
          <w:sz w:val="20"/>
          <w:szCs w:val="20"/>
        </w:rPr>
        <w:t>stopnje)</w:t>
      </w:r>
      <w:r w:rsidR="009D7A72" w:rsidRPr="009D7A72">
        <w:rPr>
          <w:rFonts w:ascii="Arial" w:hAnsi="Arial" w:cs="Arial"/>
          <w:sz w:val="20"/>
          <w:szCs w:val="20"/>
        </w:rPr>
        <w:t xml:space="preserve"> pa se zaradi tega ni izboljšala.</w:t>
      </w:r>
      <w:r w:rsidR="00A5171C">
        <w:rPr>
          <w:rFonts w:ascii="Arial" w:hAnsi="Arial" w:cs="Arial"/>
          <w:sz w:val="20"/>
          <w:szCs w:val="20"/>
        </w:rPr>
        <w:t xml:space="preserve"> Uporaba davčne politike za dosego drugih ciljev (konkretno: cenovna dostopnost knjig) se je ponovno izkazala kot neprimerna, saj je prišlo zgolj do znižanja proračunskih prihodkov, cilj pa ni bil dosežen.</w:t>
      </w:r>
    </w:p>
    <w:p w14:paraId="36C92A5B" w14:textId="77777777" w:rsidR="00E4026D" w:rsidRPr="00D75FEC" w:rsidRDefault="00E4026D" w:rsidP="002027C7">
      <w:pPr>
        <w:spacing w:after="0" w:line="260" w:lineRule="atLeast"/>
        <w:jc w:val="both"/>
        <w:rPr>
          <w:rFonts w:ascii="Arial" w:hAnsi="Arial" w:cs="Arial"/>
          <w:sz w:val="20"/>
          <w:szCs w:val="20"/>
        </w:rPr>
      </w:pPr>
    </w:p>
    <w:p w14:paraId="5E6ABB60" w14:textId="77777777" w:rsidR="00E4026D" w:rsidRPr="000A14BD" w:rsidRDefault="00E4026D" w:rsidP="002027C7">
      <w:pPr>
        <w:spacing w:after="0" w:line="260" w:lineRule="atLeast"/>
        <w:jc w:val="both"/>
        <w:rPr>
          <w:rFonts w:ascii="Arial" w:hAnsi="Arial" w:cs="Arial"/>
          <w:sz w:val="20"/>
          <w:szCs w:val="20"/>
        </w:rPr>
      </w:pPr>
      <w:r w:rsidRPr="000A14BD">
        <w:rPr>
          <w:rFonts w:ascii="Arial" w:hAnsi="Arial" w:cs="Arial"/>
          <w:sz w:val="20"/>
          <w:szCs w:val="20"/>
        </w:rPr>
        <w:t>Znes</w:t>
      </w:r>
      <w:r w:rsidR="0041528F" w:rsidRPr="000A14BD">
        <w:rPr>
          <w:rFonts w:ascii="Arial" w:hAnsi="Arial" w:cs="Arial"/>
          <w:sz w:val="20"/>
          <w:szCs w:val="20"/>
        </w:rPr>
        <w:t>ka</w:t>
      </w:r>
      <w:r w:rsidRPr="000A14BD">
        <w:rPr>
          <w:rFonts w:ascii="Arial" w:hAnsi="Arial" w:cs="Arial"/>
          <w:sz w:val="20"/>
          <w:szCs w:val="20"/>
        </w:rPr>
        <w:t xml:space="preserve"> v </w:t>
      </w:r>
      <w:r w:rsidR="004178E4" w:rsidRPr="000A14BD">
        <w:rPr>
          <w:rFonts w:ascii="Arial" w:hAnsi="Arial" w:cs="Arial"/>
          <w:sz w:val="20"/>
          <w:szCs w:val="20"/>
        </w:rPr>
        <w:t>preglednici</w:t>
      </w:r>
      <w:r w:rsidRPr="000A14BD">
        <w:rPr>
          <w:rFonts w:ascii="Arial" w:hAnsi="Arial" w:cs="Arial"/>
          <w:sz w:val="20"/>
          <w:szCs w:val="20"/>
        </w:rPr>
        <w:t xml:space="preserve"> 1</w:t>
      </w:r>
      <w:r w:rsidR="00091D42" w:rsidRPr="000A14BD">
        <w:rPr>
          <w:rFonts w:ascii="Arial" w:hAnsi="Arial" w:cs="Arial"/>
          <w:sz w:val="20"/>
          <w:szCs w:val="20"/>
        </w:rPr>
        <w:t>2</w:t>
      </w:r>
      <w:r w:rsidRPr="000A14BD">
        <w:rPr>
          <w:rFonts w:ascii="Arial" w:hAnsi="Arial" w:cs="Arial"/>
          <w:sz w:val="20"/>
          <w:szCs w:val="20"/>
        </w:rPr>
        <w:t xml:space="preserve"> ne smemo </w:t>
      </w:r>
      <w:r w:rsidR="004178E4" w:rsidRPr="000A14BD">
        <w:rPr>
          <w:rFonts w:ascii="Arial" w:hAnsi="Arial" w:cs="Arial"/>
          <w:sz w:val="20"/>
          <w:szCs w:val="20"/>
        </w:rPr>
        <w:t>razlagati</w:t>
      </w:r>
      <w:r w:rsidRPr="000A14BD">
        <w:rPr>
          <w:rFonts w:ascii="Arial" w:hAnsi="Arial" w:cs="Arial"/>
          <w:sz w:val="20"/>
          <w:szCs w:val="20"/>
        </w:rPr>
        <w:t xml:space="preserve"> kot znesek, za katerega bi se povečali prihodki državnega proračuna iz DDV, </w:t>
      </w:r>
      <w:r w:rsidR="004178E4" w:rsidRPr="000A14BD">
        <w:rPr>
          <w:rFonts w:ascii="Arial" w:hAnsi="Arial" w:cs="Arial"/>
          <w:sz w:val="20"/>
          <w:szCs w:val="20"/>
        </w:rPr>
        <w:t>če</w:t>
      </w:r>
      <w:r w:rsidRPr="000A14BD">
        <w:rPr>
          <w:rFonts w:ascii="Arial" w:hAnsi="Arial" w:cs="Arial"/>
          <w:sz w:val="20"/>
          <w:szCs w:val="20"/>
        </w:rPr>
        <w:t xml:space="preserve"> bi veljala višja stopnja, ampak samo kot približek tega zneska. </w:t>
      </w:r>
      <w:r w:rsidR="00D41B4E" w:rsidRPr="000A14BD">
        <w:rPr>
          <w:rFonts w:ascii="Arial" w:hAnsi="Arial" w:cs="Arial"/>
          <w:sz w:val="20"/>
          <w:szCs w:val="20"/>
        </w:rPr>
        <w:t>Pri tem velja opozoriti, da s</w:t>
      </w:r>
      <w:r w:rsidRPr="000A14BD">
        <w:rPr>
          <w:rFonts w:ascii="Arial" w:hAnsi="Arial" w:cs="Arial"/>
          <w:sz w:val="20"/>
          <w:szCs w:val="20"/>
        </w:rPr>
        <w:t xml:space="preserve">prememba stopnje pri posamezni vrsti blaga ali storitve </w:t>
      </w:r>
      <w:r w:rsidR="0041528F" w:rsidRPr="000A14BD">
        <w:rPr>
          <w:rFonts w:ascii="Arial" w:hAnsi="Arial" w:cs="Arial"/>
          <w:sz w:val="20"/>
          <w:szCs w:val="20"/>
        </w:rPr>
        <w:t xml:space="preserve">za končne potrošnike </w:t>
      </w:r>
      <w:r w:rsidRPr="000A14BD">
        <w:rPr>
          <w:rFonts w:ascii="Arial" w:hAnsi="Arial" w:cs="Arial"/>
          <w:sz w:val="20"/>
          <w:szCs w:val="20"/>
        </w:rPr>
        <w:t>ne bi nujno pomenila zvišanj</w:t>
      </w:r>
      <w:r w:rsidR="0041528F" w:rsidRPr="000A14BD">
        <w:rPr>
          <w:rFonts w:ascii="Arial" w:hAnsi="Arial" w:cs="Arial"/>
          <w:sz w:val="20"/>
          <w:szCs w:val="20"/>
        </w:rPr>
        <w:t>a</w:t>
      </w:r>
      <w:r w:rsidRPr="000A14BD">
        <w:rPr>
          <w:rFonts w:ascii="Arial" w:hAnsi="Arial" w:cs="Arial"/>
          <w:sz w:val="20"/>
          <w:szCs w:val="20"/>
        </w:rPr>
        <w:t xml:space="preserve"> drobnoprodajni</w:t>
      </w:r>
      <w:r w:rsidR="00D41B4E" w:rsidRPr="000A14BD">
        <w:rPr>
          <w:rFonts w:ascii="Arial" w:hAnsi="Arial" w:cs="Arial"/>
          <w:sz w:val="20"/>
          <w:szCs w:val="20"/>
        </w:rPr>
        <w:t>h</w:t>
      </w:r>
      <w:r w:rsidRPr="000A14BD">
        <w:rPr>
          <w:rFonts w:ascii="Arial" w:hAnsi="Arial" w:cs="Arial"/>
          <w:sz w:val="20"/>
          <w:szCs w:val="20"/>
        </w:rPr>
        <w:t xml:space="preserve"> cen izdelkov za </w:t>
      </w:r>
      <w:r w:rsidR="004178E4" w:rsidRPr="000A14BD">
        <w:rPr>
          <w:rFonts w:ascii="Arial" w:hAnsi="Arial" w:cs="Arial"/>
          <w:sz w:val="20"/>
          <w:szCs w:val="20"/>
        </w:rPr>
        <w:t>natančno</w:t>
      </w:r>
      <w:r w:rsidRPr="000A14BD">
        <w:rPr>
          <w:rFonts w:ascii="Arial" w:hAnsi="Arial" w:cs="Arial"/>
          <w:sz w:val="20"/>
          <w:szCs w:val="20"/>
        </w:rPr>
        <w:t xml:space="preserve"> toliko</w:t>
      </w:r>
      <w:r w:rsidR="0041528F" w:rsidRPr="000A14BD">
        <w:rPr>
          <w:rFonts w:ascii="Arial" w:hAnsi="Arial" w:cs="Arial"/>
          <w:sz w:val="20"/>
          <w:szCs w:val="20"/>
        </w:rPr>
        <w:t>,</w:t>
      </w:r>
      <w:r w:rsidRPr="000A14BD">
        <w:rPr>
          <w:rFonts w:ascii="Arial" w:hAnsi="Arial" w:cs="Arial"/>
          <w:sz w:val="20"/>
          <w:szCs w:val="20"/>
        </w:rPr>
        <w:t xml:space="preserve"> k</w:t>
      </w:r>
      <w:r w:rsidR="004178E4" w:rsidRPr="000A14BD">
        <w:rPr>
          <w:rFonts w:ascii="Arial" w:hAnsi="Arial" w:cs="Arial"/>
          <w:sz w:val="20"/>
          <w:szCs w:val="20"/>
        </w:rPr>
        <w:t>olikor</w:t>
      </w:r>
      <w:r w:rsidRPr="000A14BD">
        <w:rPr>
          <w:rFonts w:ascii="Arial" w:hAnsi="Arial" w:cs="Arial"/>
          <w:sz w:val="20"/>
          <w:szCs w:val="20"/>
        </w:rPr>
        <w:t xml:space="preserve"> bi se povečal </w:t>
      </w:r>
      <w:r w:rsidR="0041528F" w:rsidRPr="000A14BD">
        <w:rPr>
          <w:rFonts w:ascii="Arial" w:hAnsi="Arial" w:cs="Arial"/>
          <w:sz w:val="20"/>
          <w:szCs w:val="20"/>
        </w:rPr>
        <w:t>davek</w:t>
      </w:r>
      <w:r w:rsidR="00D41B4E" w:rsidRPr="000A14BD">
        <w:rPr>
          <w:rFonts w:ascii="Arial" w:hAnsi="Arial" w:cs="Arial"/>
          <w:sz w:val="20"/>
          <w:szCs w:val="20"/>
        </w:rPr>
        <w:t>. P</w:t>
      </w:r>
      <w:r w:rsidRPr="000A14BD">
        <w:rPr>
          <w:rFonts w:ascii="Arial" w:hAnsi="Arial" w:cs="Arial"/>
          <w:sz w:val="20"/>
          <w:szCs w:val="20"/>
        </w:rPr>
        <w:t>rav tako ne moremo vedeti</w:t>
      </w:r>
      <w:r w:rsidR="0041528F" w:rsidRPr="000A14BD">
        <w:rPr>
          <w:rFonts w:ascii="Arial" w:hAnsi="Arial" w:cs="Arial"/>
          <w:sz w:val="20"/>
          <w:szCs w:val="20"/>
        </w:rPr>
        <w:t>,</w:t>
      </w:r>
      <w:r w:rsidRPr="000A14BD">
        <w:rPr>
          <w:rFonts w:ascii="Arial" w:hAnsi="Arial" w:cs="Arial"/>
          <w:sz w:val="20"/>
          <w:szCs w:val="20"/>
        </w:rPr>
        <w:t xml:space="preserve"> kakšen </w:t>
      </w:r>
      <w:r w:rsidR="00D41B4E" w:rsidRPr="000A14BD">
        <w:rPr>
          <w:rFonts w:ascii="Arial" w:hAnsi="Arial" w:cs="Arial"/>
          <w:sz w:val="20"/>
          <w:szCs w:val="20"/>
        </w:rPr>
        <w:t>bi bil</w:t>
      </w:r>
      <w:r w:rsidRPr="000A14BD">
        <w:rPr>
          <w:rFonts w:ascii="Arial" w:hAnsi="Arial" w:cs="Arial"/>
          <w:sz w:val="20"/>
          <w:szCs w:val="20"/>
        </w:rPr>
        <w:t xml:space="preserve"> odziv potrošnikov, </w:t>
      </w:r>
      <w:r w:rsidR="00D41B4E" w:rsidRPr="000A14BD">
        <w:rPr>
          <w:rFonts w:ascii="Arial" w:hAnsi="Arial" w:cs="Arial"/>
          <w:sz w:val="20"/>
          <w:szCs w:val="20"/>
        </w:rPr>
        <w:t xml:space="preserve">predvsem </w:t>
      </w:r>
      <w:r w:rsidRPr="000A14BD">
        <w:rPr>
          <w:rFonts w:ascii="Arial" w:hAnsi="Arial" w:cs="Arial"/>
          <w:sz w:val="20"/>
          <w:szCs w:val="20"/>
        </w:rPr>
        <w:t xml:space="preserve">pa bi se zaradi predvidenega zvišanja cen zvišali tudi javnofinančni odhodki. </w:t>
      </w:r>
      <w:r w:rsidR="004178E4" w:rsidRPr="000A14BD">
        <w:rPr>
          <w:rFonts w:ascii="Arial" w:hAnsi="Arial" w:cs="Arial"/>
          <w:sz w:val="20"/>
          <w:szCs w:val="20"/>
        </w:rPr>
        <w:t>To</w:t>
      </w:r>
      <w:r w:rsidRPr="000A14BD">
        <w:rPr>
          <w:rFonts w:ascii="Arial" w:hAnsi="Arial" w:cs="Arial"/>
          <w:sz w:val="20"/>
          <w:szCs w:val="20"/>
        </w:rPr>
        <w:t xml:space="preserve"> bi se neposredno zgodilo zaradi višjih cen blaga in storitev, posredno pa tudi </w:t>
      </w:r>
      <w:r w:rsidR="004178E4" w:rsidRPr="000A14BD">
        <w:rPr>
          <w:rFonts w:ascii="Arial" w:hAnsi="Arial" w:cs="Arial"/>
          <w:sz w:val="20"/>
          <w:szCs w:val="20"/>
        </w:rPr>
        <w:t>zaradi</w:t>
      </w:r>
      <w:r w:rsidRPr="000A14BD">
        <w:rPr>
          <w:rFonts w:ascii="Arial" w:hAnsi="Arial" w:cs="Arial"/>
          <w:sz w:val="20"/>
          <w:szCs w:val="20"/>
        </w:rPr>
        <w:t xml:space="preserve"> višj</w:t>
      </w:r>
      <w:r w:rsidR="004178E4" w:rsidRPr="000A14BD">
        <w:rPr>
          <w:rFonts w:ascii="Arial" w:hAnsi="Arial" w:cs="Arial"/>
          <w:sz w:val="20"/>
          <w:szCs w:val="20"/>
        </w:rPr>
        <w:t>ih</w:t>
      </w:r>
      <w:r w:rsidRPr="000A14BD">
        <w:rPr>
          <w:rFonts w:ascii="Arial" w:hAnsi="Arial" w:cs="Arial"/>
          <w:sz w:val="20"/>
          <w:szCs w:val="20"/>
        </w:rPr>
        <w:t xml:space="preserve"> socialn</w:t>
      </w:r>
      <w:r w:rsidR="004178E4" w:rsidRPr="000A14BD">
        <w:rPr>
          <w:rFonts w:ascii="Arial" w:hAnsi="Arial" w:cs="Arial"/>
          <w:sz w:val="20"/>
          <w:szCs w:val="20"/>
        </w:rPr>
        <w:t>ih</w:t>
      </w:r>
      <w:r w:rsidRPr="000A14BD">
        <w:rPr>
          <w:rFonts w:ascii="Arial" w:hAnsi="Arial" w:cs="Arial"/>
          <w:sz w:val="20"/>
          <w:szCs w:val="20"/>
        </w:rPr>
        <w:t xml:space="preserve"> in drug</w:t>
      </w:r>
      <w:r w:rsidR="004178E4" w:rsidRPr="000A14BD">
        <w:rPr>
          <w:rFonts w:ascii="Arial" w:hAnsi="Arial" w:cs="Arial"/>
          <w:sz w:val="20"/>
          <w:szCs w:val="20"/>
        </w:rPr>
        <w:t>ih</w:t>
      </w:r>
      <w:r w:rsidRPr="000A14BD">
        <w:rPr>
          <w:rFonts w:ascii="Arial" w:hAnsi="Arial" w:cs="Arial"/>
          <w:sz w:val="20"/>
          <w:szCs w:val="20"/>
        </w:rPr>
        <w:t xml:space="preserve"> transferj</w:t>
      </w:r>
      <w:r w:rsidR="0077124F" w:rsidRPr="000A14BD">
        <w:rPr>
          <w:rFonts w:ascii="Arial" w:hAnsi="Arial" w:cs="Arial"/>
          <w:sz w:val="20"/>
          <w:szCs w:val="20"/>
        </w:rPr>
        <w:t>e</w:t>
      </w:r>
      <w:r w:rsidR="004178E4" w:rsidRPr="000A14BD">
        <w:rPr>
          <w:rFonts w:ascii="Arial" w:hAnsi="Arial" w:cs="Arial"/>
          <w:sz w:val="20"/>
          <w:szCs w:val="20"/>
        </w:rPr>
        <w:t>v</w:t>
      </w:r>
      <w:r w:rsidRPr="000A14BD">
        <w:rPr>
          <w:rFonts w:ascii="Arial" w:hAnsi="Arial" w:cs="Arial"/>
          <w:sz w:val="20"/>
          <w:szCs w:val="20"/>
        </w:rPr>
        <w:t xml:space="preserve"> zaradi </w:t>
      </w:r>
      <w:r w:rsidR="00CD5597" w:rsidRPr="000A14BD">
        <w:rPr>
          <w:rFonts w:ascii="Arial" w:hAnsi="Arial" w:cs="Arial"/>
          <w:sz w:val="20"/>
          <w:szCs w:val="20"/>
        </w:rPr>
        <w:t xml:space="preserve">zviševanja </w:t>
      </w:r>
      <w:r w:rsidR="004178E4" w:rsidRPr="000A14BD">
        <w:rPr>
          <w:rFonts w:ascii="Arial" w:hAnsi="Arial" w:cs="Arial"/>
          <w:sz w:val="20"/>
          <w:szCs w:val="20"/>
        </w:rPr>
        <w:t>kazalnikov</w:t>
      </w:r>
      <w:r w:rsidRPr="000A14BD">
        <w:rPr>
          <w:rFonts w:ascii="Arial" w:hAnsi="Arial" w:cs="Arial"/>
          <w:sz w:val="20"/>
          <w:szCs w:val="20"/>
        </w:rPr>
        <w:t xml:space="preserve"> (</w:t>
      </w:r>
      <w:r w:rsidR="00544498" w:rsidRPr="000A14BD">
        <w:rPr>
          <w:rFonts w:ascii="Arial" w:hAnsi="Arial" w:cs="Arial"/>
          <w:sz w:val="20"/>
          <w:szCs w:val="20"/>
        </w:rPr>
        <w:t>na primer</w:t>
      </w:r>
      <w:r w:rsidRPr="000A14BD">
        <w:rPr>
          <w:rFonts w:ascii="Arial" w:hAnsi="Arial" w:cs="Arial"/>
          <w:sz w:val="20"/>
          <w:szCs w:val="20"/>
        </w:rPr>
        <w:t xml:space="preserve"> inflacije)</w:t>
      </w:r>
      <w:r w:rsidR="0077124F" w:rsidRPr="000A14BD">
        <w:rPr>
          <w:rFonts w:ascii="Arial" w:hAnsi="Arial" w:cs="Arial"/>
          <w:sz w:val="20"/>
          <w:szCs w:val="20"/>
        </w:rPr>
        <w:t>, ki</w:t>
      </w:r>
      <w:r w:rsidRPr="000A14BD">
        <w:rPr>
          <w:rFonts w:ascii="Arial" w:hAnsi="Arial" w:cs="Arial"/>
          <w:sz w:val="20"/>
          <w:szCs w:val="20"/>
        </w:rPr>
        <w:t xml:space="preserve"> so posredno ali neposredno vezani na določene javnofinančne odhodke.</w:t>
      </w:r>
    </w:p>
    <w:p w14:paraId="3FA3354E" w14:textId="77777777" w:rsidR="006C349C" w:rsidRPr="000A14BD" w:rsidRDefault="006C349C" w:rsidP="002027C7">
      <w:pPr>
        <w:spacing w:after="0" w:line="260" w:lineRule="atLeast"/>
        <w:jc w:val="both"/>
        <w:rPr>
          <w:rFonts w:ascii="Arial" w:hAnsi="Arial" w:cs="Arial"/>
          <w:sz w:val="20"/>
          <w:szCs w:val="20"/>
        </w:rPr>
      </w:pPr>
    </w:p>
    <w:p w14:paraId="7340CC99" w14:textId="0E934859" w:rsidR="006C349C" w:rsidRDefault="006C349C" w:rsidP="002027C7">
      <w:pPr>
        <w:spacing w:after="0" w:line="260" w:lineRule="atLeast"/>
        <w:jc w:val="both"/>
        <w:rPr>
          <w:rFonts w:ascii="Arial" w:hAnsi="Arial" w:cs="Arial"/>
          <w:sz w:val="20"/>
          <w:szCs w:val="20"/>
        </w:rPr>
      </w:pPr>
      <w:r w:rsidRPr="000A14BD">
        <w:rPr>
          <w:rFonts w:ascii="Arial" w:hAnsi="Arial" w:cs="Arial"/>
          <w:sz w:val="20"/>
          <w:szCs w:val="20"/>
        </w:rPr>
        <w:t>Med davčne izdatke štejemo tudi oprostitev DDV za letalske p</w:t>
      </w:r>
      <w:r w:rsidR="00001FF7" w:rsidRPr="000A14BD">
        <w:rPr>
          <w:rFonts w:ascii="Arial" w:hAnsi="Arial" w:cs="Arial"/>
          <w:sz w:val="20"/>
          <w:szCs w:val="20"/>
        </w:rPr>
        <w:t xml:space="preserve">revoze </w:t>
      </w:r>
      <w:r w:rsidR="006A265E" w:rsidRPr="000A14BD">
        <w:rPr>
          <w:rFonts w:ascii="Arial" w:hAnsi="Arial" w:cs="Arial"/>
          <w:sz w:val="20"/>
          <w:szCs w:val="20"/>
        </w:rPr>
        <w:t>zunaj</w:t>
      </w:r>
      <w:r w:rsidR="00001FF7" w:rsidRPr="000A14BD">
        <w:rPr>
          <w:rFonts w:ascii="Arial" w:hAnsi="Arial" w:cs="Arial"/>
          <w:sz w:val="20"/>
          <w:szCs w:val="20"/>
        </w:rPr>
        <w:t xml:space="preserve"> Slovenije. Če odštejemo potrošnj</w:t>
      </w:r>
      <w:r w:rsidR="00386818" w:rsidRPr="000A14BD">
        <w:rPr>
          <w:rFonts w:ascii="Arial" w:hAnsi="Arial" w:cs="Arial"/>
          <w:sz w:val="20"/>
          <w:szCs w:val="20"/>
        </w:rPr>
        <w:t>o</w:t>
      </w:r>
      <w:r w:rsidR="004178E4" w:rsidRPr="000A14BD">
        <w:rPr>
          <w:rFonts w:ascii="Arial" w:hAnsi="Arial" w:cs="Arial"/>
          <w:sz w:val="20"/>
          <w:szCs w:val="20"/>
        </w:rPr>
        <w:t xml:space="preserve"> </w:t>
      </w:r>
      <w:r w:rsidR="00001FF7" w:rsidRPr="000A14BD">
        <w:rPr>
          <w:rFonts w:ascii="Arial" w:hAnsi="Arial" w:cs="Arial"/>
          <w:sz w:val="20"/>
          <w:szCs w:val="20"/>
        </w:rPr>
        <w:t>zavezancev</w:t>
      </w:r>
      <w:r w:rsidR="004178E4" w:rsidRPr="000A14BD">
        <w:rPr>
          <w:rFonts w:ascii="Arial" w:hAnsi="Arial" w:cs="Arial"/>
          <w:sz w:val="20"/>
          <w:szCs w:val="20"/>
        </w:rPr>
        <w:t xml:space="preserve"> za DDV</w:t>
      </w:r>
      <w:r w:rsidR="00001FF7" w:rsidRPr="000A14BD">
        <w:rPr>
          <w:rFonts w:ascii="Arial" w:hAnsi="Arial" w:cs="Arial"/>
          <w:sz w:val="20"/>
          <w:szCs w:val="20"/>
        </w:rPr>
        <w:t xml:space="preserve"> (podjetij), ki bi DDV lahko odbijale, </w:t>
      </w:r>
      <w:r w:rsidR="000A14BD">
        <w:rPr>
          <w:rFonts w:ascii="Arial" w:hAnsi="Arial" w:cs="Arial"/>
          <w:sz w:val="20"/>
          <w:szCs w:val="20"/>
        </w:rPr>
        <w:t xml:space="preserve">je </w:t>
      </w:r>
      <w:r w:rsidR="00001FF7" w:rsidRPr="000A14BD">
        <w:rPr>
          <w:rFonts w:ascii="Arial" w:hAnsi="Arial" w:cs="Arial"/>
          <w:sz w:val="20"/>
          <w:szCs w:val="20"/>
        </w:rPr>
        <w:t>znaša</w:t>
      </w:r>
      <w:r w:rsidR="000A14BD">
        <w:rPr>
          <w:rFonts w:ascii="Arial" w:hAnsi="Arial" w:cs="Arial"/>
          <w:sz w:val="20"/>
          <w:szCs w:val="20"/>
        </w:rPr>
        <w:t>la</w:t>
      </w:r>
      <w:r w:rsidR="00001FF7" w:rsidRPr="000A14BD">
        <w:rPr>
          <w:rFonts w:ascii="Arial" w:hAnsi="Arial" w:cs="Arial"/>
          <w:sz w:val="20"/>
          <w:szCs w:val="20"/>
        </w:rPr>
        <w:t xml:space="preserve"> potrošnja za te storitve</w:t>
      </w:r>
      <w:r w:rsidR="000A14BD">
        <w:rPr>
          <w:rFonts w:ascii="Arial" w:hAnsi="Arial" w:cs="Arial"/>
          <w:sz w:val="20"/>
          <w:szCs w:val="20"/>
        </w:rPr>
        <w:t xml:space="preserve"> v letu 2019</w:t>
      </w:r>
      <w:r w:rsidR="00001FF7" w:rsidRPr="000A14BD">
        <w:rPr>
          <w:rFonts w:ascii="Arial" w:hAnsi="Arial" w:cs="Arial"/>
          <w:sz w:val="20"/>
          <w:szCs w:val="20"/>
        </w:rPr>
        <w:t xml:space="preserve"> po oceni FURS okoli 150 mio evrov letno. Ob upoštevanju 22</w:t>
      </w:r>
      <w:r w:rsidR="004178E4" w:rsidRPr="000A14BD">
        <w:rPr>
          <w:rFonts w:ascii="Arial" w:hAnsi="Arial" w:cs="Arial"/>
          <w:sz w:val="20"/>
          <w:szCs w:val="20"/>
        </w:rPr>
        <w:t>-odstotne</w:t>
      </w:r>
      <w:r w:rsidR="00001FF7" w:rsidRPr="000A14BD">
        <w:rPr>
          <w:rFonts w:ascii="Arial" w:hAnsi="Arial" w:cs="Arial"/>
          <w:sz w:val="20"/>
          <w:szCs w:val="20"/>
        </w:rPr>
        <w:t xml:space="preserve"> stopnje bi tako davčni izdatek iz tega naslova znašal 33 mio evrov.</w:t>
      </w:r>
      <w:r w:rsidR="000A14BD">
        <w:rPr>
          <w:rFonts w:ascii="Arial" w:hAnsi="Arial" w:cs="Arial"/>
          <w:sz w:val="20"/>
          <w:szCs w:val="20"/>
        </w:rPr>
        <w:t xml:space="preserve"> V letih 2020 bi bil izdatek zaradi močno zmanjšanega potovanja z letali mnogo manjši, po naših ocenah bi dosegal manj kot polovico zneska iz leta 2019.</w:t>
      </w:r>
      <w:r w:rsidR="00001FF7" w:rsidRPr="000A14BD">
        <w:rPr>
          <w:rFonts w:ascii="Arial" w:hAnsi="Arial" w:cs="Arial"/>
          <w:sz w:val="20"/>
          <w:szCs w:val="20"/>
        </w:rPr>
        <w:t xml:space="preserve"> Ker gre za dokaj grobo oceno </w:t>
      </w:r>
      <w:r w:rsidR="004178E4" w:rsidRPr="000A14BD">
        <w:rPr>
          <w:rFonts w:ascii="Arial" w:hAnsi="Arial" w:cs="Arial"/>
          <w:sz w:val="20"/>
          <w:szCs w:val="20"/>
        </w:rPr>
        <w:t>s številnimi</w:t>
      </w:r>
      <w:r w:rsidR="00001FF7" w:rsidRPr="000A14BD">
        <w:rPr>
          <w:rFonts w:ascii="Arial" w:hAnsi="Arial" w:cs="Arial"/>
          <w:sz w:val="20"/>
          <w:szCs w:val="20"/>
        </w:rPr>
        <w:t xml:space="preserve"> poenostavljenimi predpostavkami, tega zneska nismo vključili v </w:t>
      </w:r>
      <w:r w:rsidR="004178E4" w:rsidRPr="000A14BD">
        <w:rPr>
          <w:rFonts w:ascii="Arial" w:hAnsi="Arial" w:cs="Arial"/>
          <w:sz w:val="20"/>
          <w:szCs w:val="20"/>
        </w:rPr>
        <w:t>preglednico</w:t>
      </w:r>
      <w:r w:rsidR="00001FF7" w:rsidRPr="000A14BD">
        <w:rPr>
          <w:rFonts w:ascii="Arial" w:hAnsi="Arial" w:cs="Arial"/>
          <w:sz w:val="20"/>
          <w:szCs w:val="20"/>
        </w:rPr>
        <w:t xml:space="preserve"> 1</w:t>
      </w:r>
      <w:r w:rsidR="00A76571" w:rsidRPr="000A14BD">
        <w:rPr>
          <w:rFonts w:ascii="Arial" w:hAnsi="Arial" w:cs="Arial"/>
          <w:sz w:val="20"/>
          <w:szCs w:val="20"/>
        </w:rPr>
        <w:t>2</w:t>
      </w:r>
      <w:r w:rsidR="00001FF7" w:rsidRPr="000A14BD">
        <w:rPr>
          <w:rFonts w:ascii="Arial" w:hAnsi="Arial" w:cs="Arial"/>
          <w:sz w:val="20"/>
          <w:szCs w:val="20"/>
        </w:rPr>
        <w:t>.</w:t>
      </w:r>
    </w:p>
    <w:p w14:paraId="434B41FE" w14:textId="392F87F0" w:rsidR="00C17E04" w:rsidRDefault="00C17E04" w:rsidP="002027C7">
      <w:pPr>
        <w:spacing w:after="0" w:line="260" w:lineRule="atLeast"/>
        <w:jc w:val="both"/>
        <w:rPr>
          <w:rFonts w:ascii="Arial" w:hAnsi="Arial" w:cs="Arial"/>
          <w:sz w:val="20"/>
          <w:szCs w:val="20"/>
        </w:rPr>
      </w:pPr>
    </w:p>
    <w:p w14:paraId="62878981" w14:textId="3126DFC9" w:rsidR="00C17E04" w:rsidRPr="00012435" w:rsidRDefault="00C17E04" w:rsidP="00C17E04">
      <w:pPr>
        <w:pStyle w:val="Naslov3"/>
        <w:spacing w:before="0" w:after="0"/>
        <w:rPr>
          <w:rFonts w:ascii="Arial" w:hAnsi="Arial" w:cs="Arial"/>
        </w:rPr>
      </w:pPr>
      <w:r w:rsidRPr="00012435">
        <w:rPr>
          <w:rFonts w:ascii="Arial" w:hAnsi="Arial" w:cs="Arial"/>
        </w:rPr>
        <w:t>1.</w:t>
      </w:r>
      <w:r w:rsidR="008615FC">
        <w:rPr>
          <w:rFonts w:ascii="Arial" w:hAnsi="Arial" w:cs="Arial"/>
        </w:rPr>
        <w:t>6</w:t>
      </w:r>
      <w:r w:rsidRPr="00012435">
        <w:rPr>
          <w:rFonts w:ascii="Arial" w:hAnsi="Arial" w:cs="Arial"/>
        </w:rPr>
        <w:t xml:space="preserve"> Dav</w:t>
      </w:r>
      <w:r w:rsidR="007D4F32">
        <w:rPr>
          <w:rFonts w:ascii="Arial" w:hAnsi="Arial" w:cs="Arial"/>
        </w:rPr>
        <w:t>e</w:t>
      </w:r>
      <w:r w:rsidRPr="00012435">
        <w:rPr>
          <w:rFonts w:ascii="Arial" w:hAnsi="Arial" w:cs="Arial"/>
        </w:rPr>
        <w:t xml:space="preserve">k na </w:t>
      </w:r>
      <w:r>
        <w:rPr>
          <w:rFonts w:ascii="Arial" w:hAnsi="Arial" w:cs="Arial"/>
        </w:rPr>
        <w:t>promet motornih vozil</w:t>
      </w:r>
    </w:p>
    <w:p w14:paraId="04B316C6" w14:textId="77777777" w:rsidR="00C17E04" w:rsidRPr="00012435" w:rsidRDefault="00C17E04" w:rsidP="00C17E04">
      <w:pPr>
        <w:spacing w:after="0"/>
        <w:rPr>
          <w:rFonts w:ascii="Arial" w:hAnsi="Arial" w:cs="Arial"/>
          <w:b/>
        </w:rPr>
      </w:pPr>
    </w:p>
    <w:p w14:paraId="01FFDD04" w14:textId="123399B2" w:rsidR="0004689B" w:rsidRDefault="00955BCE" w:rsidP="0004689B">
      <w:pPr>
        <w:pStyle w:val="Neotevilenodstavek"/>
        <w:widowControl w:val="0"/>
        <w:spacing w:before="0" w:after="0" w:line="260" w:lineRule="exact"/>
        <w:rPr>
          <w:rFonts w:eastAsia="Calibri"/>
          <w:sz w:val="20"/>
        </w:rPr>
      </w:pPr>
      <w:r w:rsidRPr="00955BCE">
        <w:rPr>
          <w:sz w:val="20"/>
          <w:szCs w:val="20"/>
        </w:rPr>
        <w:t>Davek na motorna vozila je bil uveden leta 1999</w:t>
      </w:r>
      <w:r w:rsidR="00B634FB">
        <w:rPr>
          <w:sz w:val="20"/>
          <w:szCs w:val="20"/>
        </w:rPr>
        <w:t>, v</w:t>
      </w:r>
      <w:r w:rsidR="006F0F56">
        <w:rPr>
          <w:sz w:val="20"/>
          <w:szCs w:val="20"/>
        </w:rPr>
        <w:t xml:space="preserve"> letu 2006 </w:t>
      </w:r>
      <w:r w:rsidR="00B634FB">
        <w:rPr>
          <w:sz w:val="20"/>
          <w:szCs w:val="20"/>
        </w:rPr>
        <w:t xml:space="preserve">pa </w:t>
      </w:r>
      <w:r w:rsidR="006F0F56">
        <w:rPr>
          <w:sz w:val="20"/>
          <w:szCs w:val="20"/>
        </w:rPr>
        <w:t>je bil sprejet spremenjen Zakon o davku na motorna vozila (v nadalj</w:t>
      </w:r>
      <w:r w:rsidR="0097257E">
        <w:rPr>
          <w:sz w:val="20"/>
          <w:szCs w:val="20"/>
        </w:rPr>
        <w:t>njem besedilu</w:t>
      </w:r>
      <w:r w:rsidR="006F0F56">
        <w:rPr>
          <w:sz w:val="20"/>
          <w:szCs w:val="20"/>
        </w:rPr>
        <w:t>: ZDMV)</w:t>
      </w:r>
      <w:r w:rsidRPr="00955BCE">
        <w:rPr>
          <w:sz w:val="20"/>
          <w:szCs w:val="20"/>
        </w:rPr>
        <w:t>,</w:t>
      </w:r>
      <w:r w:rsidR="00B634FB">
        <w:rPr>
          <w:sz w:val="20"/>
          <w:szCs w:val="20"/>
        </w:rPr>
        <w:t xml:space="preserve"> </w:t>
      </w:r>
      <w:r w:rsidR="00F56887">
        <w:rPr>
          <w:sz w:val="20"/>
          <w:szCs w:val="20"/>
        </w:rPr>
        <w:t>poz</w:t>
      </w:r>
      <w:r w:rsidR="00B634FB">
        <w:rPr>
          <w:sz w:val="20"/>
          <w:szCs w:val="20"/>
        </w:rPr>
        <w:t>neje je bila</w:t>
      </w:r>
      <w:r w:rsidRPr="00955BCE">
        <w:rPr>
          <w:sz w:val="20"/>
          <w:szCs w:val="20"/>
        </w:rPr>
        <w:t xml:space="preserve"> ureditev </w:t>
      </w:r>
      <w:r w:rsidR="00B634FB">
        <w:rPr>
          <w:sz w:val="20"/>
          <w:szCs w:val="20"/>
        </w:rPr>
        <w:t>še</w:t>
      </w:r>
      <w:r w:rsidRPr="00955BCE">
        <w:rPr>
          <w:sz w:val="20"/>
          <w:szCs w:val="20"/>
        </w:rPr>
        <w:t xml:space="preserve"> nekajkrat novelirana (leta 2010</w:t>
      </w:r>
      <w:r>
        <w:rPr>
          <w:sz w:val="20"/>
          <w:szCs w:val="20"/>
        </w:rPr>
        <w:t>,</w:t>
      </w:r>
      <w:r w:rsidRPr="00955BCE">
        <w:rPr>
          <w:sz w:val="20"/>
          <w:szCs w:val="20"/>
        </w:rPr>
        <w:t xml:space="preserve"> 2012</w:t>
      </w:r>
      <w:r w:rsidR="0043532A">
        <w:rPr>
          <w:sz w:val="20"/>
          <w:szCs w:val="20"/>
        </w:rPr>
        <w:t xml:space="preserve">). V letu 2020 je bil sprejet nov Zakon o davku na motorna vozila </w:t>
      </w:r>
      <w:r w:rsidR="0043532A" w:rsidRPr="00955BCE">
        <w:rPr>
          <w:sz w:val="20"/>
          <w:szCs w:val="20"/>
        </w:rPr>
        <w:t>(Uradni list RS, št. 200/20</w:t>
      </w:r>
      <w:r w:rsidR="0043532A">
        <w:rPr>
          <w:sz w:val="20"/>
          <w:szCs w:val="20"/>
        </w:rPr>
        <w:t>;</w:t>
      </w:r>
      <w:r w:rsidR="0043532A" w:rsidRPr="00955BCE">
        <w:rPr>
          <w:sz w:val="20"/>
          <w:szCs w:val="20"/>
        </w:rPr>
        <w:t xml:space="preserve"> v nadaljnjem besedilu: ZDMV</w:t>
      </w:r>
      <w:r w:rsidR="0043532A">
        <w:rPr>
          <w:sz w:val="20"/>
          <w:szCs w:val="20"/>
        </w:rPr>
        <w:t>-1</w:t>
      </w:r>
      <w:r w:rsidR="0043532A" w:rsidRPr="00955BCE">
        <w:rPr>
          <w:sz w:val="20"/>
          <w:szCs w:val="20"/>
        </w:rPr>
        <w:t>)</w:t>
      </w:r>
      <w:r w:rsidR="0043532A">
        <w:rPr>
          <w:sz w:val="20"/>
          <w:szCs w:val="20"/>
        </w:rPr>
        <w:t>, ki se je začel uporabljati s 1. januarjem 2021</w:t>
      </w:r>
      <w:r w:rsidR="00DA6042">
        <w:rPr>
          <w:sz w:val="20"/>
          <w:szCs w:val="20"/>
        </w:rPr>
        <w:t>.</w:t>
      </w:r>
    </w:p>
    <w:p w14:paraId="5E00404A" w14:textId="77777777" w:rsidR="0004689B" w:rsidRDefault="0004689B" w:rsidP="0004689B">
      <w:pPr>
        <w:pStyle w:val="Neotevilenodstavek"/>
        <w:widowControl w:val="0"/>
        <w:spacing w:before="0" w:after="0" w:line="260" w:lineRule="exact"/>
        <w:rPr>
          <w:rFonts w:eastAsia="Calibri"/>
          <w:sz w:val="20"/>
        </w:rPr>
      </w:pPr>
    </w:p>
    <w:p w14:paraId="72D7F965" w14:textId="3C5C99F8" w:rsidR="00C17E04" w:rsidRDefault="00955BCE" w:rsidP="002027C7">
      <w:pPr>
        <w:spacing w:after="0" w:line="260" w:lineRule="atLeast"/>
        <w:jc w:val="both"/>
        <w:rPr>
          <w:rFonts w:ascii="Arial" w:hAnsi="Arial" w:cs="Arial"/>
          <w:sz w:val="20"/>
          <w:szCs w:val="20"/>
        </w:rPr>
      </w:pPr>
      <w:r>
        <w:rPr>
          <w:rFonts w:ascii="Arial" w:hAnsi="Arial" w:cs="Arial"/>
          <w:sz w:val="20"/>
          <w:szCs w:val="20"/>
        </w:rPr>
        <w:t xml:space="preserve">V letih 2012 do 2020 je </w:t>
      </w:r>
      <w:r w:rsidRPr="00955BCE">
        <w:rPr>
          <w:rFonts w:ascii="Arial" w:hAnsi="Arial" w:cs="Arial"/>
          <w:sz w:val="20"/>
          <w:szCs w:val="20"/>
        </w:rPr>
        <w:t xml:space="preserve">poleg davka na motorna vozila </w:t>
      </w:r>
      <w:r>
        <w:rPr>
          <w:rFonts w:ascii="Arial" w:hAnsi="Arial" w:cs="Arial"/>
          <w:sz w:val="20"/>
          <w:szCs w:val="20"/>
        </w:rPr>
        <w:t>velja</w:t>
      </w:r>
      <w:r w:rsidR="00206DF2">
        <w:rPr>
          <w:rFonts w:ascii="Arial" w:hAnsi="Arial" w:cs="Arial"/>
          <w:sz w:val="20"/>
          <w:szCs w:val="20"/>
        </w:rPr>
        <w:t>l</w:t>
      </w:r>
      <w:r>
        <w:rPr>
          <w:rFonts w:ascii="Arial" w:hAnsi="Arial" w:cs="Arial"/>
          <w:sz w:val="20"/>
          <w:szCs w:val="20"/>
        </w:rPr>
        <w:t xml:space="preserve"> tudi</w:t>
      </w:r>
      <w:r w:rsidRPr="00955BCE">
        <w:rPr>
          <w:rFonts w:ascii="Arial" w:hAnsi="Arial" w:cs="Arial"/>
          <w:sz w:val="20"/>
          <w:szCs w:val="20"/>
        </w:rPr>
        <w:t xml:space="preserve"> dodatni </w:t>
      </w:r>
      <w:r w:rsidR="00C37D49">
        <w:rPr>
          <w:rFonts w:ascii="Arial" w:hAnsi="Arial" w:cs="Arial"/>
          <w:sz w:val="20"/>
          <w:szCs w:val="20"/>
        </w:rPr>
        <w:t>DMV</w:t>
      </w:r>
      <w:r w:rsidRPr="00955BCE">
        <w:rPr>
          <w:rFonts w:ascii="Arial" w:hAnsi="Arial" w:cs="Arial"/>
          <w:sz w:val="20"/>
          <w:szCs w:val="20"/>
        </w:rPr>
        <w:t>. S tem davkom s</w:t>
      </w:r>
      <w:r w:rsidR="00206DF2">
        <w:rPr>
          <w:rFonts w:ascii="Arial" w:hAnsi="Arial" w:cs="Arial"/>
          <w:sz w:val="20"/>
          <w:szCs w:val="20"/>
        </w:rPr>
        <w:t>o se</w:t>
      </w:r>
      <w:r>
        <w:rPr>
          <w:rFonts w:ascii="Arial" w:hAnsi="Arial" w:cs="Arial"/>
          <w:sz w:val="20"/>
          <w:szCs w:val="20"/>
        </w:rPr>
        <w:t xml:space="preserve"> </w:t>
      </w:r>
      <w:r w:rsidRPr="00955BCE">
        <w:rPr>
          <w:rFonts w:ascii="Arial" w:hAnsi="Arial" w:cs="Arial"/>
          <w:sz w:val="20"/>
          <w:szCs w:val="20"/>
        </w:rPr>
        <w:t>obdavč</w:t>
      </w:r>
      <w:r>
        <w:rPr>
          <w:rFonts w:ascii="Arial" w:hAnsi="Arial" w:cs="Arial"/>
          <w:sz w:val="20"/>
          <w:szCs w:val="20"/>
        </w:rPr>
        <w:t>eval</w:t>
      </w:r>
      <w:r w:rsidR="00206DF2">
        <w:rPr>
          <w:rFonts w:ascii="Arial" w:hAnsi="Arial" w:cs="Arial"/>
          <w:sz w:val="20"/>
          <w:szCs w:val="20"/>
        </w:rPr>
        <w:t>a</w:t>
      </w:r>
      <w:r w:rsidRPr="00955BCE">
        <w:rPr>
          <w:rFonts w:ascii="Arial" w:hAnsi="Arial" w:cs="Arial"/>
          <w:sz w:val="20"/>
          <w:szCs w:val="20"/>
        </w:rPr>
        <w:t xml:space="preserve"> osebna vozila s prostornino </w:t>
      </w:r>
      <w:r w:rsidR="00B634FB">
        <w:rPr>
          <w:rFonts w:ascii="Arial" w:hAnsi="Arial" w:cs="Arial"/>
          <w:sz w:val="20"/>
          <w:szCs w:val="20"/>
        </w:rPr>
        <w:t>nad</w:t>
      </w:r>
      <w:r w:rsidRPr="00955BCE">
        <w:rPr>
          <w:rFonts w:ascii="Arial" w:hAnsi="Arial" w:cs="Arial"/>
          <w:sz w:val="20"/>
          <w:szCs w:val="20"/>
        </w:rPr>
        <w:t xml:space="preserve"> 2.500 </w:t>
      </w:r>
      <w:proofErr w:type="spellStart"/>
      <w:r w:rsidRPr="00955BCE">
        <w:rPr>
          <w:rFonts w:ascii="Arial" w:hAnsi="Arial" w:cs="Arial"/>
          <w:sz w:val="20"/>
          <w:szCs w:val="20"/>
        </w:rPr>
        <w:t>ccm</w:t>
      </w:r>
      <w:proofErr w:type="spellEnd"/>
      <w:r w:rsidRPr="00955BCE">
        <w:rPr>
          <w:rFonts w:ascii="Arial" w:hAnsi="Arial" w:cs="Arial"/>
          <w:sz w:val="20"/>
          <w:szCs w:val="20"/>
        </w:rPr>
        <w:t xml:space="preserve"> in motorna kolesa, trikolesa in </w:t>
      </w:r>
      <w:proofErr w:type="spellStart"/>
      <w:r w:rsidRPr="00955BCE">
        <w:rPr>
          <w:rFonts w:ascii="Arial" w:hAnsi="Arial" w:cs="Arial"/>
          <w:sz w:val="20"/>
          <w:szCs w:val="20"/>
        </w:rPr>
        <w:t>štirikolesa</w:t>
      </w:r>
      <w:proofErr w:type="spellEnd"/>
      <w:r w:rsidRPr="00955BCE">
        <w:rPr>
          <w:rFonts w:ascii="Arial" w:hAnsi="Arial" w:cs="Arial"/>
          <w:sz w:val="20"/>
          <w:szCs w:val="20"/>
        </w:rPr>
        <w:t xml:space="preserve"> s prostornino</w:t>
      </w:r>
      <w:r w:rsidR="00206DF2">
        <w:rPr>
          <w:rFonts w:ascii="Arial" w:hAnsi="Arial" w:cs="Arial"/>
          <w:sz w:val="20"/>
          <w:szCs w:val="20"/>
        </w:rPr>
        <w:t>,</w:t>
      </w:r>
      <w:r>
        <w:rPr>
          <w:rFonts w:ascii="Arial" w:hAnsi="Arial" w:cs="Arial"/>
          <w:sz w:val="20"/>
          <w:szCs w:val="20"/>
        </w:rPr>
        <w:t xml:space="preserve"> večjo</w:t>
      </w:r>
      <w:r w:rsidRPr="00955BCE">
        <w:rPr>
          <w:rFonts w:ascii="Arial" w:hAnsi="Arial" w:cs="Arial"/>
          <w:sz w:val="20"/>
          <w:szCs w:val="20"/>
        </w:rPr>
        <w:t xml:space="preserve"> od 1.000 </w:t>
      </w:r>
      <w:proofErr w:type="spellStart"/>
      <w:r w:rsidRPr="00955BCE">
        <w:rPr>
          <w:rFonts w:ascii="Arial" w:hAnsi="Arial" w:cs="Arial"/>
          <w:sz w:val="20"/>
          <w:szCs w:val="20"/>
        </w:rPr>
        <w:t>ccm</w:t>
      </w:r>
      <w:proofErr w:type="spellEnd"/>
      <w:r w:rsidRPr="00955BCE">
        <w:rPr>
          <w:rFonts w:ascii="Arial" w:hAnsi="Arial" w:cs="Arial"/>
          <w:sz w:val="20"/>
          <w:szCs w:val="20"/>
        </w:rPr>
        <w:t>. Namen uvedbe dodatnega davka na motorna vozila je bil, da se porazdeli breme javnofinančne konsolidacije na krog zavezancev z večjim premoženjem, kar pomeni, da se dodatno obdavči</w:t>
      </w:r>
      <w:r w:rsidR="0097257E">
        <w:rPr>
          <w:rFonts w:ascii="Arial" w:hAnsi="Arial" w:cs="Arial"/>
          <w:sz w:val="20"/>
          <w:szCs w:val="20"/>
        </w:rPr>
        <w:t>jo</w:t>
      </w:r>
      <w:r w:rsidRPr="00955BCE">
        <w:rPr>
          <w:rFonts w:ascii="Arial" w:hAnsi="Arial" w:cs="Arial"/>
          <w:sz w:val="20"/>
          <w:szCs w:val="20"/>
        </w:rPr>
        <w:t xml:space="preserve"> t.</w:t>
      </w:r>
      <w:r w:rsidR="0097257E">
        <w:rPr>
          <w:rFonts w:ascii="Arial" w:hAnsi="Arial" w:cs="Arial"/>
          <w:sz w:val="20"/>
          <w:szCs w:val="20"/>
        </w:rPr>
        <w:t> </w:t>
      </w:r>
      <w:r w:rsidRPr="00955BCE">
        <w:rPr>
          <w:rFonts w:ascii="Arial" w:hAnsi="Arial" w:cs="Arial"/>
          <w:sz w:val="20"/>
          <w:szCs w:val="20"/>
        </w:rPr>
        <w:t>i. luksuzna motorna vozila.</w:t>
      </w:r>
      <w:r>
        <w:rPr>
          <w:rFonts w:ascii="Arial" w:hAnsi="Arial" w:cs="Arial"/>
          <w:sz w:val="20"/>
          <w:szCs w:val="20"/>
        </w:rPr>
        <w:t xml:space="preserve"> Ob </w:t>
      </w:r>
      <w:r w:rsidR="006F0F56">
        <w:rPr>
          <w:rFonts w:ascii="Arial" w:hAnsi="Arial" w:cs="Arial"/>
          <w:sz w:val="20"/>
          <w:szCs w:val="20"/>
        </w:rPr>
        <w:t xml:space="preserve">sprejetju </w:t>
      </w:r>
      <w:r w:rsidR="00C37D49">
        <w:rPr>
          <w:rFonts w:ascii="Arial" w:hAnsi="Arial" w:cs="Arial"/>
          <w:sz w:val="20"/>
          <w:szCs w:val="20"/>
        </w:rPr>
        <w:t>ZDMV</w:t>
      </w:r>
      <w:r w:rsidR="006F0F56">
        <w:rPr>
          <w:rFonts w:ascii="Arial" w:hAnsi="Arial" w:cs="Arial"/>
          <w:sz w:val="20"/>
          <w:szCs w:val="20"/>
        </w:rPr>
        <w:t>-1</w:t>
      </w:r>
      <w:r>
        <w:rPr>
          <w:rFonts w:ascii="Arial" w:hAnsi="Arial" w:cs="Arial"/>
          <w:sz w:val="20"/>
          <w:szCs w:val="20"/>
        </w:rPr>
        <w:t xml:space="preserve"> je bil dodatni </w:t>
      </w:r>
      <w:r w:rsidR="00C37D49">
        <w:rPr>
          <w:rFonts w:ascii="Arial" w:hAnsi="Arial" w:cs="Arial"/>
          <w:sz w:val="20"/>
          <w:szCs w:val="20"/>
        </w:rPr>
        <w:t>DMV</w:t>
      </w:r>
      <w:r>
        <w:rPr>
          <w:rFonts w:ascii="Arial" w:hAnsi="Arial" w:cs="Arial"/>
          <w:sz w:val="20"/>
          <w:szCs w:val="20"/>
        </w:rPr>
        <w:t xml:space="preserve"> ukinjen.</w:t>
      </w:r>
      <w:r w:rsidR="007D4F32">
        <w:rPr>
          <w:rFonts w:ascii="Arial" w:hAnsi="Arial" w:cs="Arial"/>
          <w:sz w:val="20"/>
          <w:szCs w:val="20"/>
        </w:rPr>
        <w:t xml:space="preserve"> V zadnjem letu</w:t>
      </w:r>
      <w:r w:rsidR="00B634FB">
        <w:rPr>
          <w:rFonts w:ascii="Arial" w:hAnsi="Arial" w:cs="Arial"/>
          <w:sz w:val="20"/>
          <w:szCs w:val="20"/>
        </w:rPr>
        <w:t xml:space="preserve"> veljave</w:t>
      </w:r>
      <w:r w:rsidR="007D4F32">
        <w:rPr>
          <w:rFonts w:ascii="Arial" w:hAnsi="Arial" w:cs="Arial"/>
          <w:sz w:val="20"/>
          <w:szCs w:val="20"/>
        </w:rPr>
        <w:t xml:space="preserve"> so prihodki iz tega naslova znašali 7 mio evrov, leto pred tem (2019) pa 8 mio evrov.</w:t>
      </w:r>
    </w:p>
    <w:p w14:paraId="5607537D" w14:textId="721AC22A" w:rsidR="00955BCE" w:rsidRDefault="00955BCE" w:rsidP="002027C7">
      <w:pPr>
        <w:spacing w:after="0" w:line="260" w:lineRule="atLeast"/>
        <w:jc w:val="both"/>
        <w:rPr>
          <w:rFonts w:ascii="Arial" w:hAnsi="Arial" w:cs="Arial"/>
          <w:sz w:val="20"/>
          <w:szCs w:val="20"/>
        </w:rPr>
      </w:pPr>
    </w:p>
    <w:p w14:paraId="1FE84CB3" w14:textId="77777777" w:rsidR="00AA098C" w:rsidRDefault="00AA098C">
      <w:pPr>
        <w:spacing w:after="0" w:line="240" w:lineRule="auto"/>
        <w:rPr>
          <w:rFonts w:ascii="Arial" w:hAnsi="Arial" w:cs="Arial"/>
          <w:sz w:val="20"/>
          <w:szCs w:val="20"/>
        </w:rPr>
      </w:pPr>
      <w:r>
        <w:rPr>
          <w:rFonts w:ascii="Arial" w:hAnsi="Arial" w:cs="Arial"/>
          <w:sz w:val="20"/>
          <w:szCs w:val="20"/>
        </w:rPr>
        <w:br w:type="page"/>
      </w:r>
    </w:p>
    <w:p w14:paraId="524CE98C" w14:textId="0C0E693F" w:rsidR="00EA2085" w:rsidRDefault="00EA2085" w:rsidP="00EA2085">
      <w:pPr>
        <w:spacing w:after="0" w:line="260" w:lineRule="atLeast"/>
        <w:jc w:val="both"/>
        <w:rPr>
          <w:rFonts w:ascii="Arial" w:hAnsi="Arial" w:cs="Arial"/>
          <w:sz w:val="20"/>
          <w:szCs w:val="20"/>
        </w:rPr>
      </w:pPr>
      <w:r w:rsidRPr="00EA2085">
        <w:rPr>
          <w:rFonts w:ascii="Arial" w:hAnsi="Arial" w:cs="Arial"/>
          <w:sz w:val="20"/>
          <w:szCs w:val="20"/>
        </w:rPr>
        <w:t xml:space="preserve">ZDMV </w:t>
      </w:r>
      <w:r w:rsidR="0004689B">
        <w:rPr>
          <w:rFonts w:ascii="Arial" w:hAnsi="Arial" w:cs="Arial"/>
          <w:sz w:val="20"/>
          <w:szCs w:val="20"/>
        </w:rPr>
        <w:t xml:space="preserve">je </w:t>
      </w:r>
      <w:r>
        <w:rPr>
          <w:rFonts w:ascii="Arial" w:hAnsi="Arial" w:cs="Arial"/>
          <w:sz w:val="20"/>
          <w:szCs w:val="20"/>
        </w:rPr>
        <w:t>vseb</w:t>
      </w:r>
      <w:r w:rsidR="0004689B">
        <w:rPr>
          <w:rFonts w:ascii="Arial" w:hAnsi="Arial" w:cs="Arial"/>
          <w:sz w:val="20"/>
          <w:szCs w:val="20"/>
        </w:rPr>
        <w:t>oval</w:t>
      </w:r>
      <w:r>
        <w:rPr>
          <w:rFonts w:ascii="Arial" w:hAnsi="Arial" w:cs="Arial"/>
          <w:sz w:val="20"/>
          <w:szCs w:val="20"/>
        </w:rPr>
        <w:t xml:space="preserve"> nekaj oprostite</w:t>
      </w:r>
      <w:r w:rsidR="00F947C8">
        <w:rPr>
          <w:rFonts w:ascii="Arial" w:hAnsi="Arial" w:cs="Arial"/>
          <w:sz w:val="20"/>
          <w:szCs w:val="20"/>
        </w:rPr>
        <w:t>v</w:t>
      </w:r>
      <w:r>
        <w:rPr>
          <w:rFonts w:ascii="Arial" w:hAnsi="Arial" w:cs="Arial"/>
          <w:sz w:val="20"/>
          <w:szCs w:val="20"/>
        </w:rPr>
        <w:t xml:space="preserve"> in znižanja davčne osnove, kar štejemo kot davčni izdatek:</w:t>
      </w:r>
    </w:p>
    <w:p w14:paraId="73163BA8" w14:textId="08FA38D9" w:rsidR="00EA2085" w:rsidRDefault="00EA2085" w:rsidP="00EA2085">
      <w:pPr>
        <w:pStyle w:val="Odstavekseznama"/>
        <w:numPr>
          <w:ilvl w:val="0"/>
          <w:numId w:val="67"/>
        </w:numPr>
        <w:spacing w:line="260" w:lineRule="atLeast"/>
        <w:jc w:val="both"/>
        <w:rPr>
          <w:rFonts w:ascii="Arial" w:hAnsi="Arial" w:cs="Arial"/>
          <w:sz w:val="20"/>
          <w:szCs w:val="20"/>
        </w:rPr>
      </w:pPr>
      <w:r>
        <w:rPr>
          <w:rFonts w:ascii="Arial" w:hAnsi="Arial" w:cs="Arial"/>
          <w:sz w:val="20"/>
          <w:szCs w:val="20"/>
        </w:rPr>
        <w:t xml:space="preserve">oprostitev DMV za vozila </w:t>
      </w:r>
      <w:r w:rsidRPr="00EA2085">
        <w:rPr>
          <w:rFonts w:ascii="Arial" w:hAnsi="Arial" w:cs="Arial"/>
          <w:sz w:val="20"/>
          <w:szCs w:val="20"/>
        </w:rPr>
        <w:t>s pet ali več sedeži, nabavljenih za prevoz velikih družin, ki imajo tri ali več otrok</w:t>
      </w:r>
      <w:r>
        <w:rPr>
          <w:rFonts w:ascii="Arial" w:hAnsi="Arial" w:cs="Arial"/>
          <w:sz w:val="20"/>
          <w:szCs w:val="20"/>
        </w:rPr>
        <w:t>;</w:t>
      </w:r>
    </w:p>
    <w:p w14:paraId="6EA93EBD" w14:textId="181A1B9C" w:rsidR="00EA2085" w:rsidRDefault="00EA2085" w:rsidP="00EA2085">
      <w:pPr>
        <w:pStyle w:val="Odstavekseznama"/>
        <w:numPr>
          <w:ilvl w:val="0"/>
          <w:numId w:val="67"/>
        </w:numPr>
        <w:spacing w:line="260" w:lineRule="atLeast"/>
        <w:jc w:val="both"/>
        <w:rPr>
          <w:rFonts w:ascii="Arial" w:hAnsi="Arial" w:cs="Arial"/>
          <w:sz w:val="20"/>
          <w:szCs w:val="20"/>
        </w:rPr>
      </w:pPr>
      <w:r>
        <w:rPr>
          <w:rFonts w:ascii="Arial" w:hAnsi="Arial" w:cs="Arial"/>
          <w:sz w:val="20"/>
          <w:szCs w:val="20"/>
        </w:rPr>
        <w:t xml:space="preserve">oprostitev DMV za </w:t>
      </w:r>
      <w:r w:rsidRPr="00EA2085">
        <w:rPr>
          <w:rFonts w:ascii="Arial" w:hAnsi="Arial" w:cs="Arial"/>
          <w:sz w:val="20"/>
          <w:szCs w:val="20"/>
        </w:rPr>
        <w:t>vozil</w:t>
      </w:r>
      <w:r>
        <w:rPr>
          <w:rFonts w:ascii="Arial" w:hAnsi="Arial" w:cs="Arial"/>
          <w:sz w:val="20"/>
          <w:szCs w:val="20"/>
        </w:rPr>
        <w:t>a</w:t>
      </w:r>
      <w:r w:rsidRPr="00EA2085">
        <w:rPr>
          <w:rFonts w:ascii="Arial" w:hAnsi="Arial" w:cs="Arial"/>
          <w:sz w:val="20"/>
          <w:szCs w:val="20"/>
        </w:rPr>
        <w:t>, nabavljen</w:t>
      </w:r>
      <w:r>
        <w:rPr>
          <w:rFonts w:ascii="Arial" w:hAnsi="Arial" w:cs="Arial"/>
          <w:sz w:val="20"/>
          <w:szCs w:val="20"/>
        </w:rPr>
        <w:t>a</w:t>
      </w:r>
      <w:r w:rsidRPr="00EA2085">
        <w:rPr>
          <w:rFonts w:ascii="Arial" w:hAnsi="Arial" w:cs="Arial"/>
          <w:sz w:val="20"/>
          <w:szCs w:val="20"/>
        </w:rPr>
        <w:t xml:space="preserve"> za prevoz invalidov</w:t>
      </w:r>
      <w:r>
        <w:rPr>
          <w:rFonts w:ascii="Arial" w:hAnsi="Arial" w:cs="Arial"/>
          <w:sz w:val="20"/>
          <w:szCs w:val="20"/>
        </w:rPr>
        <w:t>;</w:t>
      </w:r>
    </w:p>
    <w:p w14:paraId="03AA7950" w14:textId="0EFB7867" w:rsidR="00EA2085" w:rsidRPr="00EA2085" w:rsidRDefault="00EA2085" w:rsidP="00EA2085">
      <w:pPr>
        <w:pStyle w:val="Odstavekseznama"/>
        <w:numPr>
          <w:ilvl w:val="0"/>
          <w:numId w:val="67"/>
        </w:numPr>
        <w:spacing w:line="260" w:lineRule="atLeast"/>
        <w:jc w:val="both"/>
        <w:rPr>
          <w:rFonts w:ascii="Arial" w:hAnsi="Arial" w:cs="Arial"/>
          <w:sz w:val="20"/>
          <w:szCs w:val="20"/>
        </w:rPr>
      </w:pPr>
      <w:r w:rsidRPr="00EA2085">
        <w:rPr>
          <w:rFonts w:ascii="Arial" w:hAnsi="Arial" w:cs="Arial"/>
          <w:sz w:val="20"/>
          <w:szCs w:val="20"/>
        </w:rPr>
        <w:t xml:space="preserve">oprostitev </w:t>
      </w:r>
      <w:r>
        <w:rPr>
          <w:rFonts w:ascii="Arial" w:hAnsi="Arial" w:cs="Arial"/>
          <w:sz w:val="20"/>
          <w:szCs w:val="20"/>
        </w:rPr>
        <w:t>DMV</w:t>
      </w:r>
      <w:r w:rsidRPr="00EA2085">
        <w:rPr>
          <w:rFonts w:ascii="Arial" w:hAnsi="Arial" w:cs="Arial"/>
          <w:sz w:val="20"/>
          <w:szCs w:val="20"/>
        </w:rPr>
        <w:t xml:space="preserve"> za potrebe diplomatskih predstavništev, konzulatov, mednarodnih organizacij in njihovih predstavništev v Republiki Sloveniji ter agencij in organov Evropske unije s predstavništvom v Republiki Sloveniji</w:t>
      </w:r>
      <w:r>
        <w:rPr>
          <w:rFonts w:ascii="Arial" w:hAnsi="Arial" w:cs="Arial"/>
          <w:sz w:val="20"/>
          <w:szCs w:val="20"/>
        </w:rPr>
        <w:t>;</w:t>
      </w:r>
    </w:p>
    <w:p w14:paraId="6DD8B964" w14:textId="2EF86977" w:rsidR="00EA2085" w:rsidRDefault="00EA2085" w:rsidP="00EA2085">
      <w:pPr>
        <w:spacing w:after="0" w:line="260" w:lineRule="atLeast"/>
        <w:jc w:val="both"/>
        <w:rPr>
          <w:rFonts w:ascii="Arial" w:hAnsi="Arial" w:cs="Arial"/>
          <w:sz w:val="20"/>
          <w:szCs w:val="20"/>
        </w:rPr>
      </w:pPr>
    </w:p>
    <w:p w14:paraId="0AF2B6C7" w14:textId="665BD651" w:rsidR="00DA1E63" w:rsidRDefault="00DA1E63" w:rsidP="00EA2085">
      <w:pPr>
        <w:spacing w:after="0" w:line="260" w:lineRule="atLeast"/>
        <w:jc w:val="both"/>
        <w:rPr>
          <w:rFonts w:ascii="Arial" w:hAnsi="Arial" w:cs="Arial"/>
          <w:sz w:val="20"/>
          <w:szCs w:val="20"/>
        </w:rPr>
      </w:pPr>
      <w:bookmarkStart w:id="2" w:name="_Hlk113280040"/>
      <w:r w:rsidRPr="00DA1E63">
        <w:rPr>
          <w:rFonts w:ascii="Arial" w:hAnsi="Arial" w:cs="Arial"/>
          <w:sz w:val="20"/>
          <w:szCs w:val="20"/>
        </w:rPr>
        <w:t xml:space="preserve">Preglednica </w:t>
      </w:r>
      <w:r>
        <w:rPr>
          <w:rFonts w:ascii="Arial" w:hAnsi="Arial" w:cs="Arial"/>
          <w:sz w:val="20"/>
          <w:szCs w:val="20"/>
        </w:rPr>
        <w:t>13</w:t>
      </w:r>
      <w:r w:rsidRPr="00DA1E63">
        <w:rPr>
          <w:rFonts w:ascii="Arial" w:hAnsi="Arial" w:cs="Arial"/>
          <w:sz w:val="20"/>
          <w:szCs w:val="20"/>
        </w:rPr>
        <w:t xml:space="preserve">: </w:t>
      </w:r>
      <w:r>
        <w:rPr>
          <w:rFonts w:ascii="Arial" w:hAnsi="Arial" w:cs="Arial"/>
          <w:sz w:val="20"/>
          <w:szCs w:val="20"/>
        </w:rPr>
        <w:t>Pregled števila upravičencev izbranih davčnih ugodnosti pri DMV in zneska davčnega izdatka</w:t>
      </w:r>
    </w:p>
    <w:p w14:paraId="5AF09DC2" w14:textId="77777777" w:rsidR="00DA1E63" w:rsidRDefault="00DA1E63" w:rsidP="00EA2085">
      <w:pPr>
        <w:spacing w:after="0" w:line="260" w:lineRule="atLeast"/>
        <w:jc w:val="both"/>
        <w:rPr>
          <w:rFonts w:ascii="Arial" w:hAnsi="Arial" w:cs="Arial"/>
          <w:sz w:val="20"/>
          <w:szCs w:val="20"/>
        </w:rPr>
      </w:pPr>
    </w:p>
    <w:tbl>
      <w:tblPr>
        <w:tblW w:w="7920" w:type="dxa"/>
        <w:tblCellMar>
          <w:left w:w="70" w:type="dxa"/>
          <w:right w:w="70" w:type="dxa"/>
        </w:tblCellMar>
        <w:tblLook w:val="04A0" w:firstRow="1" w:lastRow="0" w:firstColumn="1" w:lastColumn="0" w:noHBand="0" w:noVBand="1"/>
      </w:tblPr>
      <w:tblGrid>
        <w:gridCol w:w="4980"/>
        <w:gridCol w:w="980"/>
        <w:gridCol w:w="980"/>
        <w:gridCol w:w="980"/>
      </w:tblGrid>
      <w:tr w:rsidR="00DA1E63" w:rsidRPr="00DA1E63" w14:paraId="72426A9F" w14:textId="77777777" w:rsidTr="00DA1E63">
        <w:trPr>
          <w:trHeight w:val="285"/>
        </w:trPr>
        <w:tc>
          <w:tcPr>
            <w:tcW w:w="498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47F5819" w14:textId="77777777" w:rsidR="00DA1E63" w:rsidRPr="00DA1E63" w:rsidRDefault="00DA1E63" w:rsidP="00DA1E63">
            <w:pPr>
              <w:spacing w:after="0" w:line="240" w:lineRule="auto"/>
              <w:jc w:val="center"/>
              <w:rPr>
                <w:rFonts w:ascii="Arial" w:eastAsia="Times New Roman" w:hAnsi="Arial" w:cs="Arial"/>
                <w:sz w:val="20"/>
                <w:szCs w:val="20"/>
                <w:lang w:eastAsia="sl-SI"/>
              </w:rPr>
            </w:pPr>
            <w:r w:rsidRPr="00DA1E63">
              <w:rPr>
                <w:rFonts w:ascii="Arial" w:eastAsia="Times New Roman" w:hAnsi="Arial" w:cs="Arial"/>
                <w:sz w:val="20"/>
                <w:szCs w:val="20"/>
                <w:lang w:eastAsia="sl-SI"/>
              </w:rPr>
              <w:t> </w:t>
            </w:r>
          </w:p>
        </w:tc>
        <w:tc>
          <w:tcPr>
            <w:tcW w:w="980" w:type="dxa"/>
            <w:tcBorders>
              <w:top w:val="single" w:sz="4" w:space="0" w:color="auto"/>
              <w:left w:val="nil"/>
              <w:bottom w:val="single" w:sz="4" w:space="0" w:color="auto"/>
              <w:right w:val="single" w:sz="4" w:space="0" w:color="auto"/>
            </w:tcBorders>
            <w:shd w:val="clear" w:color="000000" w:fill="FABF8F"/>
            <w:noWrap/>
            <w:vAlign w:val="center"/>
            <w:hideMark/>
          </w:tcPr>
          <w:p w14:paraId="0463AC6C" w14:textId="77777777" w:rsidR="00DA1E63" w:rsidRPr="00DA1E63" w:rsidRDefault="00DA1E63" w:rsidP="00DA1E63">
            <w:pPr>
              <w:spacing w:after="0" w:line="240" w:lineRule="auto"/>
              <w:jc w:val="center"/>
              <w:rPr>
                <w:rFonts w:ascii="Arial" w:eastAsia="Times New Roman" w:hAnsi="Arial" w:cs="Arial"/>
                <w:sz w:val="20"/>
                <w:szCs w:val="20"/>
                <w:lang w:eastAsia="sl-SI"/>
              </w:rPr>
            </w:pPr>
            <w:r w:rsidRPr="00DA1E63">
              <w:rPr>
                <w:rFonts w:ascii="Arial" w:eastAsia="Times New Roman" w:hAnsi="Arial" w:cs="Arial"/>
                <w:sz w:val="20"/>
                <w:szCs w:val="20"/>
                <w:lang w:eastAsia="sl-SI"/>
              </w:rPr>
              <w:t>2018</w:t>
            </w:r>
          </w:p>
        </w:tc>
        <w:tc>
          <w:tcPr>
            <w:tcW w:w="980" w:type="dxa"/>
            <w:tcBorders>
              <w:top w:val="single" w:sz="4" w:space="0" w:color="auto"/>
              <w:left w:val="nil"/>
              <w:bottom w:val="single" w:sz="4" w:space="0" w:color="auto"/>
              <w:right w:val="single" w:sz="4" w:space="0" w:color="auto"/>
            </w:tcBorders>
            <w:shd w:val="clear" w:color="000000" w:fill="FABF8F"/>
            <w:noWrap/>
            <w:vAlign w:val="center"/>
            <w:hideMark/>
          </w:tcPr>
          <w:p w14:paraId="7EDA6FF1" w14:textId="77777777" w:rsidR="00DA1E63" w:rsidRPr="00DA1E63" w:rsidRDefault="00DA1E63" w:rsidP="00DA1E63">
            <w:pPr>
              <w:spacing w:after="0" w:line="240" w:lineRule="auto"/>
              <w:jc w:val="center"/>
              <w:rPr>
                <w:rFonts w:ascii="Arial" w:eastAsia="Times New Roman" w:hAnsi="Arial" w:cs="Arial"/>
                <w:sz w:val="20"/>
                <w:szCs w:val="20"/>
                <w:lang w:eastAsia="sl-SI"/>
              </w:rPr>
            </w:pPr>
            <w:r w:rsidRPr="00DA1E63">
              <w:rPr>
                <w:rFonts w:ascii="Arial" w:eastAsia="Times New Roman" w:hAnsi="Arial" w:cs="Arial"/>
                <w:sz w:val="20"/>
                <w:szCs w:val="20"/>
                <w:lang w:eastAsia="sl-SI"/>
              </w:rPr>
              <w:t>2019</w:t>
            </w:r>
          </w:p>
        </w:tc>
        <w:tc>
          <w:tcPr>
            <w:tcW w:w="980" w:type="dxa"/>
            <w:tcBorders>
              <w:top w:val="single" w:sz="4" w:space="0" w:color="auto"/>
              <w:left w:val="nil"/>
              <w:bottom w:val="single" w:sz="4" w:space="0" w:color="auto"/>
              <w:right w:val="single" w:sz="4" w:space="0" w:color="auto"/>
            </w:tcBorders>
            <w:shd w:val="clear" w:color="000000" w:fill="FABF8F"/>
            <w:noWrap/>
            <w:vAlign w:val="center"/>
            <w:hideMark/>
          </w:tcPr>
          <w:p w14:paraId="1D05600C" w14:textId="77777777" w:rsidR="00DA1E63" w:rsidRPr="00DA1E63" w:rsidRDefault="00DA1E63" w:rsidP="00DA1E63">
            <w:pPr>
              <w:spacing w:after="0" w:line="240" w:lineRule="auto"/>
              <w:jc w:val="center"/>
              <w:rPr>
                <w:rFonts w:ascii="Arial" w:eastAsia="Times New Roman" w:hAnsi="Arial" w:cs="Arial"/>
                <w:sz w:val="20"/>
                <w:szCs w:val="20"/>
                <w:lang w:eastAsia="sl-SI"/>
              </w:rPr>
            </w:pPr>
            <w:r w:rsidRPr="00DA1E63">
              <w:rPr>
                <w:rFonts w:ascii="Arial" w:eastAsia="Times New Roman" w:hAnsi="Arial" w:cs="Arial"/>
                <w:sz w:val="20"/>
                <w:szCs w:val="20"/>
                <w:lang w:eastAsia="sl-SI"/>
              </w:rPr>
              <w:t>2020</w:t>
            </w:r>
          </w:p>
        </w:tc>
      </w:tr>
      <w:tr w:rsidR="00DA1E63" w:rsidRPr="00DA1E63" w14:paraId="0B0882F3" w14:textId="77777777" w:rsidTr="00DA1E63">
        <w:trPr>
          <w:trHeight w:val="300"/>
        </w:trPr>
        <w:tc>
          <w:tcPr>
            <w:tcW w:w="4980" w:type="dxa"/>
            <w:tcBorders>
              <w:top w:val="nil"/>
              <w:left w:val="single" w:sz="4" w:space="0" w:color="auto"/>
              <w:bottom w:val="double" w:sz="6" w:space="0" w:color="auto"/>
              <w:right w:val="single" w:sz="4" w:space="0" w:color="auto"/>
            </w:tcBorders>
            <w:shd w:val="clear" w:color="000000" w:fill="B7DEE8"/>
            <w:vAlign w:val="center"/>
            <w:hideMark/>
          </w:tcPr>
          <w:p w14:paraId="790153CA" w14:textId="77777777" w:rsidR="00DA1E63" w:rsidRPr="00DA1E63" w:rsidRDefault="00DA1E63" w:rsidP="00DA1E63">
            <w:pPr>
              <w:spacing w:after="0" w:line="240" w:lineRule="auto"/>
              <w:rPr>
                <w:rFonts w:ascii="Arial" w:eastAsia="Times New Roman" w:hAnsi="Arial" w:cs="Arial"/>
                <w:b/>
                <w:bCs/>
                <w:sz w:val="20"/>
                <w:szCs w:val="20"/>
                <w:lang w:eastAsia="sl-SI"/>
              </w:rPr>
            </w:pPr>
            <w:r w:rsidRPr="00DA1E63">
              <w:rPr>
                <w:rFonts w:ascii="Arial" w:eastAsia="Times New Roman" w:hAnsi="Arial" w:cs="Arial"/>
                <w:b/>
                <w:bCs/>
                <w:sz w:val="20"/>
                <w:szCs w:val="20"/>
                <w:lang w:eastAsia="sl-SI"/>
              </w:rPr>
              <w:t>Število upravičencev</w:t>
            </w:r>
          </w:p>
        </w:tc>
        <w:tc>
          <w:tcPr>
            <w:tcW w:w="980" w:type="dxa"/>
            <w:tcBorders>
              <w:top w:val="nil"/>
              <w:left w:val="nil"/>
              <w:bottom w:val="double" w:sz="6" w:space="0" w:color="auto"/>
              <w:right w:val="single" w:sz="4" w:space="0" w:color="auto"/>
            </w:tcBorders>
            <w:shd w:val="clear" w:color="000000" w:fill="B7DEE8"/>
            <w:noWrap/>
            <w:vAlign w:val="center"/>
            <w:hideMark/>
          </w:tcPr>
          <w:p w14:paraId="42F85A4E" w14:textId="77777777" w:rsidR="00DA1E63" w:rsidRPr="00DA1E63" w:rsidRDefault="00DA1E63" w:rsidP="00DA1E63">
            <w:pPr>
              <w:spacing w:after="0" w:line="240" w:lineRule="auto"/>
              <w:jc w:val="right"/>
              <w:rPr>
                <w:rFonts w:ascii="Arial" w:eastAsia="Times New Roman" w:hAnsi="Arial" w:cs="Arial"/>
                <w:b/>
                <w:bCs/>
                <w:sz w:val="20"/>
                <w:szCs w:val="20"/>
                <w:lang w:eastAsia="sl-SI"/>
              </w:rPr>
            </w:pPr>
            <w:r w:rsidRPr="00DA1E63">
              <w:rPr>
                <w:rFonts w:ascii="Arial" w:eastAsia="Times New Roman" w:hAnsi="Arial" w:cs="Arial"/>
                <w:b/>
                <w:bCs/>
                <w:sz w:val="20"/>
                <w:szCs w:val="20"/>
                <w:lang w:eastAsia="sl-SI"/>
              </w:rPr>
              <w:t>1.431</w:t>
            </w:r>
          </w:p>
        </w:tc>
        <w:tc>
          <w:tcPr>
            <w:tcW w:w="980" w:type="dxa"/>
            <w:tcBorders>
              <w:top w:val="nil"/>
              <w:left w:val="nil"/>
              <w:bottom w:val="double" w:sz="6" w:space="0" w:color="auto"/>
              <w:right w:val="single" w:sz="4" w:space="0" w:color="auto"/>
            </w:tcBorders>
            <w:shd w:val="clear" w:color="000000" w:fill="B7DEE8"/>
            <w:noWrap/>
            <w:vAlign w:val="center"/>
            <w:hideMark/>
          </w:tcPr>
          <w:p w14:paraId="4CAD27CB" w14:textId="77777777" w:rsidR="00DA1E63" w:rsidRPr="00DA1E63" w:rsidRDefault="00DA1E63" w:rsidP="00DA1E63">
            <w:pPr>
              <w:spacing w:after="0" w:line="240" w:lineRule="auto"/>
              <w:jc w:val="right"/>
              <w:rPr>
                <w:rFonts w:ascii="Arial" w:eastAsia="Times New Roman" w:hAnsi="Arial" w:cs="Arial"/>
                <w:b/>
                <w:bCs/>
                <w:sz w:val="20"/>
                <w:szCs w:val="20"/>
                <w:lang w:eastAsia="sl-SI"/>
              </w:rPr>
            </w:pPr>
            <w:r w:rsidRPr="00DA1E63">
              <w:rPr>
                <w:rFonts w:ascii="Arial" w:eastAsia="Times New Roman" w:hAnsi="Arial" w:cs="Arial"/>
                <w:b/>
                <w:bCs/>
                <w:sz w:val="20"/>
                <w:szCs w:val="20"/>
                <w:lang w:eastAsia="sl-SI"/>
              </w:rPr>
              <w:t>1.284</w:t>
            </w:r>
          </w:p>
        </w:tc>
        <w:tc>
          <w:tcPr>
            <w:tcW w:w="980" w:type="dxa"/>
            <w:tcBorders>
              <w:top w:val="nil"/>
              <w:left w:val="nil"/>
              <w:bottom w:val="double" w:sz="6" w:space="0" w:color="auto"/>
              <w:right w:val="single" w:sz="4" w:space="0" w:color="auto"/>
            </w:tcBorders>
            <w:shd w:val="clear" w:color="000000" w:fill="B7DEE8"/>
            <w:noWrap/>
            <w:vAlign w:val="center"/>
            <w:hideMark/>
          </w:tcPr>
          <w:p w14:paraId="29DC7F33" w14:textId="77777777" w:rsidR="00DA1E63" w:rsidRPr="00DA1E63" w:rsidRDefault="00DA1E63" w:rsidP="00DA1E63">
            <w:pPr>
              <w:spacing w:after="0" w:line="240" w:lineRule="auto"/>
              <w:jc w:val="right"/>
              <w:rPr>
                <w:rFonts w:ascii="Arial" w:eastAsia="Times New Roman" w:hAnsi="Arial" w:cs="Arial"/>
                <w:b/>
                <w:bCs/>
                <w:sz w:val="20"/>
                <w:szCs w:val="20"/>
                <w:lang w:eastAsia="sl-SI"/>
              </w:rPr>
            </w:pPr>
            <w:r w:rsidRPr="00DA1E63">
              <w:rPr>
                <w:rFonts w:ascii="Arial" w:eastAsia="Times New Roman" w:hAnsi="Arial" w:cs="Arial"/>
                <w:b/>
                <w:bCs/>
                <w:sz w:val="20"/>
                <w:szCs w:val="20"/>
                <w:lang w:eastAsia="sl-SI"/>
              </w:rPr>
              <w:t>950</w:t>
            </w:r>
          </w:p>
        </w:tc>
      </w:tr>
      <w:tr w:rsidR="00DA1E63" w:rsidRPr="00DA1E63" w14:paraId="24904517" w14:textId="77777777" w:rsidTr="00DA1E63">
        <w:trPr>
          <w:trHeight w:val="300"/>
        </w:trPr>
        <w:tc>
          <w:tcPr>
            <w:tcW w:w="4980" w:type="dxa"/>
            <w:tcBorders>
              <w:top w:val="nil"/>
              <w:left w:val="single" w:sz="4" w:space="0" w:color="auto"/>
              <w:bottom w:val="single" w:sz="4" w:space="0" w:color="auto"/>
              <w:right w:val="single" w:sz="4" w:space="0" w:color="auto"/>
            </w:tcBorders>
            <w:shd w:val="clear" w:color="000000" w:fill="FFFFFF"/>
            <w:vAlign w:val="center"/>
            <w:hideMark/>
          </w:tcPr>
          <w:p w14:paraId="60945953" w14:textId="77777777" w:rsidR="00DA1E63" w:rsidRPr="00DA1E63" w:rsidRDefault="00DA1E63" w:rsidP="00DA1E63">
            <w:pPr>
              <w:spacing w:after="0" w:line="240" w:lineRule="auto"/>
              <w:rPr>
                <w:rFonts w:ascii="Arial" w:eastAsia="Times New Roman" w:hAnsi="Arial" w:cs="Arial"/>
                <w:sz w:val="20"/>
                <w:szCs w:val="20"/>
                <w:lang w:eastAsia="sl-SI"/>
              </w:rPr>
            </w:pPr>
            <w:r w:rsidRPr="00DA1E63">
              <w:rPr>
                <w:rFonts w:ascii="Arial" w:eastAsia="Times New Roman" w:hAnsi="Arial" w:cs="Arial"/>
                <w:sz w:val="20"/>
                <w:szCs w:val="20"/>
                <w:lang w:eastAsia="sl-SI"/>
              </w:rPr>
              <w:t xml:space="preserve">   od tega vozila za prevoz invalidov</w:t>
            </w:r>
          </w:p>
        </w:tc>
        <w:tc>
          <w:tcPr>
            <w:tcW w:w="980" w:type="dxa"/>
            <w:tcBorders>
              <w:top w:val="nil"/>
              <w:left w:val="nil"/>
              <w:bottom w:val="single" w:sz="4" w:space="0" w:color="auto"/>
              <w:right w:val="single" w:sz="4" w:space="0" w:color="auto"/>
            </w:tcBorders>
            <w:shd w:val="clear" w:color="000000" w:fill="FFFFFF"/>
            <w:noWrap/>
            <w:vAlign w:val="center"/>
            <w:hideMark/>
          </w:tcPr>
          <w:p w14:paraId="3633B612" w14:textId="77777777" w:rsidR="00DA1E63" w:rsidRPr="00DA1E63" w:rsidRDefault="00DA1E63" w:rsidP="00DA1E63">
            <w:pPr>
              <w:spacing w:after="0" w:line="240" w:lineRule="auto"/>
              <w:jc w:val="right"/>
              <w:rPr>
                <w:rFonts w:ascii="Arial" w:eastAsia="Times New Roman" w:hAnsi="Arial" w:cs="Arial"/>
                <w:sz w:val="20"/>
                <w:szCs w:val="20"/>
                <w:lang w:eastAsia="sl-SI"/>
              </w:rPr>
            </w:pPr>
            <w:r w:rsidRPr="00DA1E63">
              <w:rPr>
                <w:rFonts w:ascii="Arial" w:eastAsia="Times New Roman" w:hAnsi="Arial" w:cs="Arial"/>
                <w:sz w:val="20"/>
                <w:szCs w:val="20"/>
                <w:lang w:eastAsia="sl-SI"/>
              </w:rPr>
              <w:t>1.114</w:t>
            </w:r>
          </w:p>
        </w:tc>
        <w:tc>
          <w:tcPr>
            <w:tcW w:w="980" w:type="dxa"/>
            <w:tcBorders>
              <w:top w:val="nil"/>
              <w:left w:val="nil"/>
              <w:bottom w:val="single" w:sz="4" w:space="0" w:color="auto"/>
              <w:right w:val="single" w:sz="4" w:space="0" w:color="auto"/>
            </w:tcBorders>
            <w:shd w:val="clear" w:color="000000" w:fill="FFFFFF"/>
            <w:noWrap/>
            <w:vAlign w:val="center"/>
            <w:hideMark/>
          </w:tcPr>
          <w:p w14:paraId="78DCA01C" w14:textId="77777777" w:rsidR="00DA1E63" w:rsidRPr="00DA1E63" w:rsidRDefault="00DA1E63" w:rsidP="00DA1E63">
            <w:pPr>
              <w:spacing w:after="0" w:line="240" w:lineRule="auto"/>
              <w:jc w:val="right"/>
              <w:rPr>
                <w:rFonts w:ascii="Arial" w:eastAsia="Times New Roman" w:hAnsi="Arial" w:cs="Arial"/>
                <w:sz w:val="20"/>
                <w:szCs w:val="20"/>
                <w:lang w:eastAsia="sl-SI"/>
              </w:rPr>
            </w:pPr>
            <w:r w:rsidRPr="00DA1E63">
              <w:rPr>
                <w:rFonts w:ascii="Arial" w:eastAsia="Times New Roman" w:hAnsi="Arial" w:cs="Arial"/>
                <w:sz w:val="20"/>
                <w:szCs w:val="20"/>
                <w:lang w:eastAsia="sl-SI"/>
              </w:rPr>
              <w:t>1.014</w:t>
            </w:r>
          </w:p>
        </w:tc>
        <w:tc>
          <w:tcPr>
            <w:tcW w:w="980" w:type="dxa"/>
            <w:tcBorders>
              <w:top w:val="nil"/>
              <w:left w:val="nil"/>
              <w:bottom w:val="single" w:sz="4" w:space="0" w:color="auto"/>
              <w:right w:val="single" w:sz="4" w:space="0" w:color="auto"/>
            </w:tcBorders>
            <w:shd w:val="clear" w:color="000000" w:fill="FFFFFF"/>
            <w:noWrap/>
            <w:vAlign w:val="center"/>
            <w:hideMark/>
          </w:tcPr>
          <w:p w14:paraId="42F74EA1" w14:textId="77777777" w:rsidR="00DA1E63" w:rsidRPr="00DA1E63" w:rsidRDefault="00DA1E63" w:rsidP="00DA1E63">
            <w:pPr>
              <w:spacing w:after="0" w:line="240" w:lineRule="auto"/>
              <w:jc w:val="right"/>
              <w:rPr>
                <w:rFonts w:ascii="Arial" w:eastAsia="Times New Roman" w:hAnsi="Arial" w:cs="Arial"/>
                <w:sz w:val="20"/>
                <w:szCs w:val="20"/>
                <w:lang w:eastAsia="sl-SI"/>
              </w:rPr>
            </w:pPr>
            <w:r w:rsidRPr="00DA1E63">
              <w:rPr>
                <w:rFonts w:ascii="Arial" w:eastAsia="Times New Roman" w:hAnsi="Arial" w:cs="Arial"/>
                <w:sz w:val="20"/>
                <w:szCs w:val="20"/>
                <w:lang w:eastAsia="sl-SI"/>
              </w:rPr>
              <w:t>765</w:t>
            </w:r>
          </w:p>
        </w:tc>
      </w:tr>
      <w:tr w:rsidR="00DA1E63" w:rsidRPr="00DA1E63" w14:paraId="3320CECF" w14:textId="77777777" w:rsidTr="00DA1E63">
        <w:trPr>
          <w:trHeight w:val="285"/>
        </w:trPr>
        <w:tc>
          <w:tcPr>
            <w:tcW w:w="4980" w:type="dxa"/>
            <w:tcBorders>
              <w:top w:val="nil"/>
              <w:left w:val="single" w:sz="4" w:space="0" w:color="auto"/>
              <w:bottom w:val="single" w:sz="4" w:space="0" w:color="auto"/>
              <w:right w:val="single" w:sz="4" w:space="0" w:color="auto"/>
            </w:tcBorders>
            <w:shd w:val="clear" w:color="000000" w:fill="FFFFFF"/>
            <w:vAlign w:val="center"/>
            <w:hideMark/>
          </w:tcPr>
          <w:p w14:paraId="4DB74B96" w14:textId="478B9FD3" w:rsidR="00DA1E63" w:rsidRPr="00DA1E63" w:rsidRDefault="00DA1E63" w:rsidP="00473793">
            <w:pPr>
              <w:spacing w:after="0" w:line="240" w:lineRule="auto"/>
              <w:rPr>
                <w:rFonts w:ascii="Arial" w:eastAsia="Times New Roman" w:hAnsi="Arial" w:cs="Arial"/>
                <w:sz w:val="20"/>
                <w:szCs w:val="20"/>
                <w:lang w:eastAsia="sl-SI"/>
              </w:rPr>
            </w:pPr>
            <w:r w:rsidRPr="00DA1E63">
              <w:rPr>
                <w:rFonts w:ascii="Arial" w:eastAsia="Times New Roman" w:hAnsi="Arial" w:cs="Arial"/>
                <w:sz w:val="20"/>
                <w:szCs w:val="20"/>
                <w:lang w:eastAsia="sl-SI"/>
              </w:rPr>
              <w:t xml:space="preserve">   od tega vozila za prevoz družin s tremi ali več otro</w:t>
            </w:r>
            <w:r w:rsidR="00473793">
              <w:rPr>
                <w:rFonts w:ascii="Arial" w:eastAsia="Times New Roman" w:hAnsi="Arial" w:cs="Arial"/>
                <w:sz w:val="20"/>
                <w:szCs w:val="20"/>
                <w:lang w:eastAsia="sl-SI"/>
              </w:rPr>
              <w:t>k</w:t>
            </w:r>
            <w:r w:rsidRPr="00DA1E63">
              <w:rPr>
                <w:rFonts w:ascii="Arial" w:eastAsia="Times New Roman" w:hAnsi="Arial" w:cs="Arial"/>
                <w:sz w:val="20"/>
                <w:szCs w:val="20"/>
                <w:lang w:eastAsia="sl-SI"/>
              </w:rPr>
              <w:t>i</w:t>
            </w:r>
          </w:p>
        </w:tc>
        <w:tc>
          <w:tcPr>
            <w:tcW w:w="980" w:type="dxa"/>
            <w:tcBorders>
              <w:top w:val="nil"/>
              <w:left w:val="nil"/>
              <w:bottom w:val="single" w:sz="4" w:space="0" w:color="auto"/>
              <w:right w:val="single" w:sz="4" w:space="0" w:color="auto"/>
            </w:tcBorders>
            <w:shd w:val="clear" w:color="000000" w:fill="FFFFFF"/>
            <w:noWrap/>
            <w:vAlign w:val="center"/>
            <w:hideMark/>
          </w:tcPr>
          <w:p w14:paraId="0BDB973B" w14:textId="77777777" w:rsidR="00DA1E63" w:rsidRPr="00DA1E63" w:rsidRDefault="00DA1E63" w:rsidP="00DA1E63">
            <w:pPr>
              <w:spacing w:after="0" w:line="240" w:lineRule="auto"/>
              <w:jc w:val="right"/>
              <w:rPr>
                <w:rFonts w:ascii="Arial" w:eastAsia="Times New Roman" w:hAnsi="Arial" w:cs="Arial"/>
                <w:sz w:val="20"/>
                <w:szCs w:val="20"/>
                <w:lang w:eastAsia="sl-SI"/>
              </w:rPr>
            </w:pPr>
            <w:r w:rsidRPr="00DA1E63">
              <w:rPr>
                <w:rFonts w:ascii="Arial" w:eastAsia="Times New Roman" w:hAnsi="Arial" w:cs="Arial"/>
                <w:sz w:val="20"/>
                <w:szCs w:val="20"/>
                <w:lang w:eastAsia="sl-SI"/>
              </w:rPr>
              <w:t>51</w:t>
            </w:r>
          </w:p>
        </w:tc>
        <w:tc>
          <w:tcPr>
            <w:tcW w:w="980" w:type="dxa"/>
            <w:tcBorders>
              <w:top w:val="nil"/>
              <w:left w:val="nil"/>
              <w:bottom w:val="single" w:sz="4" w:space="0" w:color="auto"/>
              <w:right w:val="single" w:sz="4" w:space="0" w:color="auto"/>
            </w:tcBorders>
            <w:shd w:val="clear" w:color="000000" w:fill="FFFFFF"/>
            <w:noWrap/>
            <w:vAlign w:val="center"/>
            <w:hideMark/>
          </w:tcPr>
          <w:p w14:paraId="02456ED4" w14:textId="77777777" w:rsidR="00DA1E63" w:rsidRPr="00DA1E63" w:rsidRDefault="00DA1E63" w:rsidP="00DA1E63">
            <w:pPr>
              <w:spacing w:after="0" w:line="240" w:lineRule="auto"/>
              <w:jc w:val="right"/>
              <w:rPr>
                <w:rFonts w:ascii="Arial" w:eastAsia="Times New Roman" w:hAnsi="Arial" w:cs="Arial"/>
                <w:sz w:val="20"/>
                <w:szCs w:val="20"/>
                <w:lang w:eastAsia="sl-SI"/>
              </w:rPr>
            </w:pPr>
            <w:r w:rsidRPr="00DA1E63">
              <w:rPr>
                <w:rFonts w:ascii="Arial" w:eastAsia="Times New Roman" w:hAnsi="Arial" w:cs="Arial"/>
                <w:sz w:val="20"/>
                <w:szCs w:val="20"/>
                <w:lang w:eastAsia="sl-SI"/>
              </w:rPr>
              <w:t>30</w:t>
            </w:r>
          </w:p>
        </w:tc>
        <w:tc>
          <w:tcPr>
            <w:tcW w:w="980" w:type="dxa"/>
            <w:tcBorders>
              <w:top w:val="nil"/>
              <w:left w:val="nil"/>
              <w:bottom w:val="single" w:sz="4" w:space="0" w:color="auto"/>
              <w:right w:val="single" w:sz="4" w:space="0" w:color="auto"/>
            </w:tcBorders>
            <w:shd w:val="clear" w:color="000000" w:fill="FFFFFF"/>
            <w:noWrap/>
            <w:vAlign w:val="center"/>
            <w:hideMark/>
          </w:tcPr>
          <w:p w14:paraId="3CB97DED" w14:textId="77777777" w:rsidR="00DA1E63" w:rsidRPr="00DA1E63" w:rsidRDefault="00DA1E63" w:rsidP="00DA1E63">
            <w:pPr>
              <w:spacing w:after="0" w:line="240" w:lineRule="auto"/>
              <w:jc w:val="right"/>
              <w:rPr>
                <w:rFonts w:ascii="Arial" w:eastAsia="Times New Roman" w:hAnsi="Arial" w:cs="Arial"/>
                <w:sz w:val="20"/>
                <w:szCs w:val="20"/>
                <w:lang w:eastAsia="sl-SI"/>
              </w:rPr>
            </w:pPr>
            <w:r w:rsidRPr="00DA1E63">
              <w:rPr>
                <w:rFonts w:ascii="Arial" w:eastAsia="Times New Roman" w:hAnsi="Arial" w:cs="Arial"/>
                <w:sz w:val="20"/>
                <w:szCs w:val="20"/>
                <w:lang w:eastAsia="sl-SI"/>
              </w:rPr>
              <w:t>41</w:t>
            </w:r>
          </w:p>
        </w:tc>
      </w:tr>
      <w:tr w:rsidR="00DA1E63" w:rsidRPr="00DA1E63" w14:paraId="10C018A7" w14:textId="77777777" w:rsidTr="00DA1E63">
        <w:trPr>
          <w:trHeight w:val="285"/>
        </w:trPr>
        <w:tc>
          <w:tcPr>
            <w:tcW w:w="4980" w:type="dxa"/>
            <w:tcBorders>
              <w:top w:val="nil"/>
              <w:left w:val="single" w:sz="4" w:space="0" w:color="auto"/>
              <w:bottom w:val="single" w:sz="4" w:space="0" w:color="auto"/>
              <w:right w:val="single" w:sz="4" w:space="0" w:color="auto"/>
            </w:tcBorders>
            <w:shd w:val="clear" w:color="000000" w:fill="FFFFFF"/>
            <w:vAlign w:val="center"/>
            <w:hideMark/>
          </w:tcPr>
          <w:p w14:paraId="0CAAA049" w14:textId="77777777" w:rsidR="00DA1E63" w:rsidRPr="00DA1E63" w:rsidRDefault="00DA1E63" w:rsidP="00DA1E63">
            <w:pPr>
              <w:spacing w:after="0" w:line="240" w:lineRule="auto"/>
              <w:rPr>
                <w:rFonts w:ascii="Arial" w:eastAsia="Times New Roman" w:hAnsi="Arial" w:cs="Arial"/>
                <w:sz w:val="20"/>
                <w:szCs w:val="20"/>
                <w:lang w:eastAsia="sl-SI"/>
              </w:rPr>
            </w:pPr>
            <w:r w:rsidRPr="00DA1E63">
              <w:rPr>
                <w:rFonts w:ascii="Arial" w:eastAsia="Times New Roman" w:hAnsi="Arial" w:cs="Arial"/>
                <w:sz w:val="20"/>
                <w:szCs w:val="20"/>
                <w:lang w:eastAsia="sl-SI"/>
              </w:rPr>
              <w:t xml:space="preserve">   od tega vozila diplomatov</w:t>
            </w:r>
          </w:p>
        </w:tc>
        <w:tc>
          <w:tcPr>
            <w:tcW w:w="980" w:type="dxa"/>
            <w:tcBorders>
              <w:top w:val="nil"/>
              <w:left w:val="nil"/>
              <w:bottom w:val="single" w:sz="4" w:space="0" w:color="auto"/>
              <w:right w:val="single" w:sz="4" w:space="0" w:color="auto"/>
            </w:tcBorders>
            <w:shd w:val="clear" w:color="000000" w:fill="FFFFFF"/>
            <w:noWrap/>
            <w:vAlign w:val="center"/>
            <w:hideMark/>
          </w:tcPr>
          <w:p w14:paraId="08D3D622" w14:textId="77777777" w:rsidR="00DA1E63" w:rsidRPr="00DA1E63" w:rsidRDefault="00DA1E63" w:rsidP="00DA1E63">
            <w:pPr>
              <w:spacing w:after="0" w:line="240" w:lineRule="auto"/>
              <w:jc w:val="right"/>
              <w:rPr>
                <w:rFonts w:ascii="Arial" w:eastAsia="Times New Roman" w:hAnsi="Arial" w:cs="Arial"/>
                <w:sz w:val="20"/>
                <w:szCs w:val="20"/>
                <w:lang w:eastAsia="sl-SI"/>
              </w:rPr>
            </w:pPr>
            <w:r w:rsidRPr="00DA1E63">
              <w:rPr>
                <w:rFonts w:ascii="Arial" w:eastAsia="Times New Roman" w:hAnsi="Arial" w:cs="Arial"/>
                <w:sz w:val="20"/>
                <w:szCs w:val="20"/>
                <w:lang w:eastAsia="sl-SI"/>
              </w:rPr>
              <w:t>266</w:t>
            </w:r>
          </w:p>
        </w:tc>
        <w:tc>
          <w:tcPr>
            <w:tcW w:w="980" w:type="dxa"/>
            <w:tcBorders>
              <w:top w:val="nil"/>
              <w:left w:val="nil"/>
              <w:bottom w:val="single" w:sz="4" w:space="0" w:color="auto"/>
              <w:right w:val="single" w:sz="4" w:space="0" w:color="auto"/>
            </w:tcBorders>
            <w:shd w:val="clear" w:color="000000" w:fill="FFFFFF"/>
            <w:noWrap/>
            <w:vAlign w:val="center"/>
            <w:hideMark/>
          </w:tcPr>
          <w:p w14:paraId="41CA8003" w14:textId="77777777" w:rsidR="00DA1E63" w:rsidRPr="00DA1E63" w:rsidRDefault="00DA1E63" w:rsidP="00DA1E63">
            <w:pPr>
              <w:spacing w:after="0" w:line="240" w:lineRule="auto"/>
              <w:jc w:val="right"/>
              <w:rPr>
                <w:rFonts w:ascii="Arial" w:eastAsia="Times New Roman" w:hAnsi="Arial" w:cs="Arial"/>
                <w:sz w:val="20"/>
                <w:szCs w:val="20"/>
                <w:lang w:eastAsia="sl-SI"/>
              </w:rPr>
            </w:pPr>
            <w:r w:rsidRPr="00DA1E63">
              <w:rPr>
                <w:rFonts w:ascii="Arial" w:eastAsia="Times New Roman" w:hAnsi="Arial" w:cs="Arial"/>
                <w:sz w:val="20"/>
                <w:szCs w:val="20"/>
                <w:lang w:eastAsia="sl-SI"/>
              </w:rPr>
              <w:t>240</w:t>
            </w:r>
          </w:p>
        </w:tc>
        <w:tc>
          <w:tcPr>
            <w:tcW w:w="980" w:type="dxa"/>
            <w:tcBorders>
              <w:top w:val="nil"/>
              <w:left w:val="nil"/>
              <w:bottom w:val="single" w:sz="4" w:space="0" w:color="auto"/>
              <w:right w:val="single" w:sz="4" w:space="0" w:color="auto"/>
            </w:tcBorders>
            <w:shd w:val="clear" w:color="000000" w:fill="FFFFFF"/>
            <w:noWrap/>
            <w:vAlign w:val="center"/>
            <w:hideMark/>
          </w:tcPr>
          <w:p w14:paraId="109DCCA2" w14:textId="77777777" w:rsidR="00DA1E63" w:rsidRPr="00DA1E63" w:rsidRDefault="00DA1E63" w:rsidP="00DA1E63">
            <w:pPr>
              <w:spacing w:after="0" w:line="240" w:lineRule="auto"/>
              <w:jc w:val="right"/>
              <w:rPr>
                <w:rFonts w:ascii="Arial" w:eastAsia="Times New Roman" w:hAnsi="Arial" w:cs="Arial"/>
                <w:sz w:val="20"/>
                <w:szCs w:val="20"/>
                <w:lang w:eastAsia="sl-SI"/>
              </w:rPr>
            </w:pPr>
            <w:r w:rsidRPr="00DA1E63">
              <w:rPr>
                <w:rFonts w:ascii="Arial" w:eastAsia="Times New Roman" w:hAnsi="Arial" w:cs="Arial"/>
                <w:sz w:val="20"/>
                <w:szCs w:val="20"/>
                <w:lang w:eastAsia="sl-SI"/>
              </w:rPr>
              <w:t>144</w:t>
            </w:r>
          </w:p>
        </w:tc>
      </w:tr>
      <w:tr w:rsidR="00DA1E63" w:rsidRPr="00DA1E63" w14:paraId="35134AD1" w14:textId="77777777" w:rsidTr="00DA1E63">
        <w:trPr>
          <w:trHeight w:val="300"/>
        </w:trPr>
        <w:tc>
          <w:tcPr>
            <w:tcW w:w="4980" w:type="dxa"/>
            <w:tcBorders>
              <w:top w:val="nil"/>
              <w:left w:val="single" w:sz="4" w:space="0" w:color="auto"/>
              <w:bottom w:val="double" w:sz="6" w:space="0" w:color="auto"/>
              <w:right w:val="single" w:sz="4" w:space="0" w:color="auto"/>
            </w:tcBorders>
            <w:shd w:val="clear" w:color="000000" w:fill="B7DEE8"/>
            <w:vAlign w:val="center"/>
            <w:hideMark/>
          </w:tcPr>
          <w:p w14:paraId="347E822E" w14:textId="77777777" w:rsidR="00DA1E63" w:rsidRPr="00DA1E63" w:rsidRDefault="00DA1E63" w:rsidP="00DA1E63">
            <w:pPr>
              <w:spacing w:after="0" w:line="240" w:lineRule="auto"/>
              <w:rPr>
                <w:rFonts w:ascii="Arial" w:eastAsia="Times New Roman" w:hAnsi="Arial" w:cs="Arial"/>
                <w:b/>
                <w:bCs/>
                <w:sz w:val="20"/>
                <w:szCs w:val="20"/>
                <w:lang w:eastAsia="sl-SI"/>
              </w:rPr>
            </w:pPr>
            <w:r w:rsidRPr="00DA1E63">
              <w:rPr>
                <w:rFonts w:ascii="Arial" w:eastAsia="Times New Roman" w:hAnsi="Arial" w:cs="Arial"/>
                <w:b/>
                <w:bCs/>
                <w:sz w:val="20"/>
                <w:szCs w:val="20"/>
                <w:lang w:eastAsia="sl-SI"/>
              </w:rPr>
              <w:t>Znesek davčnega izdatka (v mio EUR)</w:t>
            </w:r>
          </w:p>
        </w:tc>
        <w:tc>
          <w:tcPr>
            <w:tcW w:w="980" w:type="dxa"/>
            <w:tcBorders>
              <w:top w:val="nil"/>
              <w:left w:val="nil"/>
              <w:bottom w:val="double" w:sz="6" w:space="0" w:color="auto"/>
              <w:right w:val="single" w:sz="4" w:space="0" w:color="auto"/>
            </w:tcBorders>
            <w:shd w:val="clear" w:color="000000" w:fill="B7DEE8"/>
            <w:noWrap/>
            <w:vAlign w:val="center"/>
            <w:hideMark/>
          </w:tcPr>
          <w:p w14:paraId="7454EB6F" w14:textId="77777777" w:rsidR="00DA1E63" w:rsidRPr="00DA1E63" w:rsidRDefault="00DA1E63" w:rsidP="00DA1E63">
            <w:pPr>
              <w:spacing w:after="0" w:line="240" w:lineRule="auto"/>
              <w:jc w:val="right"/>
              <w:rPr>
                <w:rFonts w:ascii="Arial" w:eastAsia="Times New Roman" w:hAnsi="Arial" w:cs="Arial"/>
                <w:b/>
                <w:bCs/>
                <w:sz w:val="20"/>
                <w:szCs w:val="20"/>
                <w:lang w:eastAsia="sl-SI"/>
              </w:rPr>
            </w:pPr>
            <w:r w:rsidRPr="00DA1E63">
              <w:rPr>
                <w:rFonts w:ascii="Arial" w:eastAsia="Times New Roman" w:hAnsi="Arial" w:cs="Arial"/>
                <w:b/>
                <w:bCs/>
                <w:sz w:val="20"/>
                <w:szCs w:val="20"/>
                <w:lang w:eastAsia="sl-SI"/>
              </w:rPr>
              <w:t>1,36</w:t>
            </w:r>
          </w:p>
        </w:tc>
        <w:tc>
          <w:tcPr>
            <w:tcW w:w="980" w:type="dxa"/>
            <w:tcBorders>
              <w:top w:val="nil"/>
              <w:left w:val="nil"/>
              <w:bottom w:val="double" w:sz="6" w:space="0" w:color="auto"/>
              <w:right w:val="single" w:sz="4" w:space="0" w:color="auto"/>
            </w:tcBorders>
            <w:shd w:val="clear" w:color="000000" w:fill="B7DEE8"/>
            <w:noWrap/>
            <w:vAlign w:val="center"/>
            <w:hideMark/>
          </w:tcPr>
          <w:p w14:paraId="78D90186" w14:textId="77777777" w:rsidR="00DA1E63" w:rsidRPr="00DA1E63" w:rsidRDefault="00DA1E63" w:rsidP="00DA1E63">
            <w:pPr>
              <w:spacing w:after="0" w:line="240" w:lineRule="auto"/>
              <w:jc w:val="right"/>
              <w:rPr>
                <w:rFonts w:ascii="Arial" w:eastAsia="Times New Roman" w:hAnsi="Arial" w:cs="Arial"/>
                <w:b/>
                <w:bCs/>
                <w:sz w:val="20"/>
                <w:szCs w:val="20"/>
                <w:lang w:eastAsia="sl-SI"/>
              </w:rPr>
            </w:pPr>
            <w:r w:rsidRPr="00DA1E63">
              <w:rPr>
                <w:rFonts w:ascii="Arial" w:eastAsia="Times New Roman" w:hAnsi="Arial" w:cs="Arial"/>
                <w:b/>
                <w:bCs/>
                <w:sz w:val="20"/>
                <w:szCs w:val="20"/>
                <w:lang w:eastAsia="sl-SI"/>
              </w:rPr>
              <w:t>1,33</w:t>
            </w:r>
          </w:p>
        </w:tc>
        <w:tc>
          <w:tcPr>
            <w:tcW w:w="980" w:type="dxa"/>
            <w:tcBorders>
              <w:top w:val="nil"/>
              <w:left w:val="nil"/>
              <w:bottom w:val="double" w:sz="6" w:space="0" w:color="auto"/>
              <w:right w:val="single" w:sz="4" w:space="0" w:color="auto"/>
            </w:tcBorders>
            <w:shd w:val="clear" w:color="000000" w:fill="B7DEE8"/>
            <w:noWrap/>
            <w:vAlign w:val="center"/>
            <w:hideMark/>
          </w:tcPr>
          <w:p w14:paraId="381C69CA" w14:textId="77777777" w:rsidR="00DA1E63" w:rsidRPr="00DA1E63" w:rsidRDefault="00DA1E63" w:rsidP="00DA1E63">
            <w:pPr>
              <w:spacing w:after="0" w:line="240" w:lineRule="auto"/>
              <w:jc w:val="right"/>
              <w:rPr>
                <w:rFonts w:ascii="Arial" w:eastAsia="Times New Roman" w:hAnsi="Arial" w:cs="Arial"/>
                <w:b/>
                <w:bCs/>
                <w:sz w:val="20"/>
                <w:szCs w:val="20"/>
                <w:lang w:eastAsia="sl-SI"/>
              </w:rPr>
            </w:pPr>
            <w:r w:rsidRPr="00DA1E63">
              <w:rPr>
                <w:rFonts w:ascii="Arial" w:eastAsia="Times New Roman" w:hAnsi="Arial" w:cs="Arial"/>
                <w:b/>
                <w:bCs/>
                <w:sz w:val="20"/>
                <w:szCs w:val="20"/>
                <w:lang w:eastAsia="sl-SI"/>
              </w:rPr>
              <w:t>1,29</w:t>
            </w:r>
          </w:p>
        </w:tc>
      </w:tr>
      <w:tr w:rsidR="00DA1E63" w:rsidRPr="00DA1E63" w14:paraId="6130F99D" w14:textId="77777777" w:rsidTr="00DA1E63">
        <w:trPr>
          <w:trHeight w:val="300"/>
        </w:trPr>
        <w:tc>
          <w:tcPr>
            <w:tcW w:w="4980" w:type="dxa"/>
            <w:tcBorders>
              <w:top w:val="nil"/>
              <w:left w:val="single" w:sz="4" w:space="0" w:color="auto"/>
              <w:bottom w:val="single" w:sz="4" w:space="0" w:color="auto"/>
              <w:right w:val="single" w:sz="4" w:space="0" w:color="auto"/>
            </w:tcBorders>
            <w:shd w:val="clear" w:color="000000" w:fill="FFFFFF"/>
            <w:vAlign w:val="center"/>
            <w:hideMark/>
          </w:tcPr>
          <w:p w14:paraId="402A0500" w14:textId="77777777" w:rsidR="00DA1E63" w:rsidRPr="00DA1E63" w:rsidRDefault="00DA1E63" w:rsidP="00DA1E63">
            <w:pPr>
              <w:spacing w:after="0" w:line="240" w:lineRule="auto"/>
              <w:rPr>
                <w:rFonts w:ascii="Arial" w:eastAsia="Times New Roman" w:hAnsi="Arial" w:cs="Arial"/>
                <w:sz w:val="20"/>
                <w:szCs w:val="20"/>
                <w:lang w:eastAsia="sl-SI"/>
              </w:rPr>
            </w:pPr>
            <w:r w:rsidRPr="00DA1E63">
              <w:rPr>
                <w:rFonts w:ascii="Arial" w:eastAsia="Times New Roman" w:hAnsi="Arial" w:cs="Arial"/>
                <w:sz w:val="20"/>
                <w:szCs w:val="20"/>
                <w:lang w:eastAsia="sl-SI"/>
              </w:rPr>
              <w:t xml:space="preserve">   od tega vozila za prevoz invalidov</w:t>
            </w:r>
          </w:p>
        </w:tc>
        <w:tc>
          <w:tcPr>
            <w:tcW w:w="980" w:type="dxa"/>
            <w:tcBorders>
              <w:top w:val="nil"/>
              <w:left w:val="nil"/>
              <w:bottom w:val="single" w:sz="4" w:space="0" w:color="auto"/>
              <w:right w:val="single" w:sz="4" w:space="0" w:color="auto"/>
            </w:tcBorders>
            <w:shd w:val="clear" w:color="000000" w:fill="FFFFFF"/>
            <w:noWrap/>
            <w:vAlign w:val="center"/>
            <w:hideMark/>
          </w:tcPr>
          <w:p w14:paraId="270E9902" w14:textId="77777777" w:rsidR="00DA1E63" w:rsidRPr="00DA1E63" w:rsidRDefault="00DA1E63" w:rsidP="00DA1E63">
            <w:pPr>
              <w:spacing w:after="0" w:line="240" w:lineRule="auto"/>
              <w:jc w:val="right"/>
              <w:rPr>
                <w:rFonts w:ascii="Arial" w:eastAsia="Times New Roman" w:hAnsi="Arial" w:cs="Arial"/>
                <w:sz w:val="20"/>
                <w:szCs w:val="20"/>
                <w:lang w:eastAsia="sl-SI"/>
              </w:rPr>
            </w:pPr>
            <w:r w:rsidRPr="00DA1E63">
              <w:rPr>
                <w:rFonts w:ascii="Arial" w:eastAsia="Times New Roman" w:hAnsi="Arial" w:cs="Arial"/>
                <w:sz w:val="20"/>
                <w:szCs w:val="20"/>
                <w:lang w:eastAsia="sl-SI"/>
              </w:rPr>
              <w:t>1,16</w:t>
            </w:r>
          </w:p>
        </w:tc>
        <w:tc>
          <w:tcPr>
            <w:tcW w:w="980" w:type="dxa"/>
            <w:tcBorders>
              <w:top w:val="nil"/>
              <w:left w:val="nil"/>
              <w:bottom w:val="single" w:sz="4" w:space="0" w:color="auto"/>
              <w:right w:val="single" w:sz="4" w:space="0" w:color="auto"/>
            </w:tcBorders>
            <w:shd w:val="clear" w:color="000000" w:fill="FFFFFF"/>
            <w:noWrap/>
            <w:vAlign w:val="center"/>
            <w:hideMark/>
          </w:tcPr>
          <w:p w14:paraId="7610AA8E" w14:textId="77777777" w:rsidR="00DA1E63" w:rsidRPr="00DA1E63" w:rsidRDefault="00DA1E63" w:rsidP="00DA1E63">
            <w:pPr>
              <w:spacing w:after="0" w:line="240" w:lineRule="auto"/>
              <w:jc w:val="right"/>
              <w:rPr>
                <w:rFonts w:ascii="Arial" w:eastAsia="Times New Roman" w:hAnsi="Arial" w:cs="Arial"/>
                <w:sz w:val="20"/>
                <w:szCs w:val="20"/>
                <w:lang w:eastAsia="sl-SI"/>
              </w:rPr>
            </w:pPr>
            <w:r w:rsidRPr="00DA1E63">
              <w:rPr>
                <w:rFonts w:ascii="Arial" w:eastAsia="Times New Roman" w:hAnsi="Arial" w:cs="Arial"/>
                <w:sz w:val="20"/>
                <w:szCs w:val="20"/>
                <w:lang w:eastAsia="sl-SI"/>
              </w:rPr>
              <w:t>1,15</w:t>
            </w:r>
          </w:p>
        </w:tc>
        <w:tc>
          <w:tcPr>
            <w:tcW w:w="980" w:type="dxa"/>
            <w:tcBorders>
              <w:top w:val="nil"/>
              <w:left w:val="nil"/>
              <w:bottom w:val="single" w:sz="4" w:space="0" w:color="auto"/>
              <w:right w:val="single" w:sz="4" w:space="0" w:color="auto"/>
            </w:tcBorders>
            <w:shd w:val="clear" w:color="000000" w:fill="FFFFFF"/>
            <w:noWrap/>
            <w:vAlign w:val="center"/>
            <w:hideMark/>
          </w:tcPr>
          <w:p w14:paraId="786BF8B4" w14:textId="77777777" w:rsidR="00DA1E63" w:rsidRPr="00DA1E63" w:rsidRDefault="00DA1E63" w:rsidP="00DA1E63">
            <w:pPr>
              <w:spacing w:after="0" w:line="240" w:lineRule="auto"/>
              <w:jc w:val="right"/>
              <w:rPr>
                <w:rFonts w:ascii="Arial" w:eastAsia="Times New Roman" w:hAnsi="Arial" w:cs="Arial"/>
                <w:sz w:val="20"/>
                <w:szCs w:val="20"/>
                <w:lang w:eastAsia="sl-SI"/>
              </w:rPr>
            </w:pPr>
            <w:r w:rsidRPr="00DA1E63">
              <w:rPr>
                <w:rFonts w:ascii="Arial" w:eastAsia="Times New Roman" w:hAnsi="Arial" w:cs="Arial"/>
                <w:sz w:val="20"/>
                <w:szCs w:val="20"/>
                <w:lang w:eastAsia="sl-SI"/>
              </w:rPr>
              <w:t>1,19</w:t>
            </w:r>
          </w:p>
        </w:tc>
      </w:tr>
      <w:tr w:rsidR="00DA1E63" w:rsidRPr="00DA1E63" w14:paraId="74D21408" w14:textId="77777777" w:rsidTr="00DA1E63">
        <w:trPr>
          <w:trHeight w:val="285"/>
        </w:trPr>
        <w:tc>
          <w:tcPr>
            <w:tcW w:w="4980" w:type="dxa"/>
            <w:tcBorders>
              <w:top w:val="nil"/>
              <w:left w:val="single" w:sz="4" w:space="0" w:color="auto"/>
              <w:bottom w:val="single" w:sz="4" w:space="0" w:color="auto"/>
              <w:right w:val="single" w:sz="4" w:space="0" w:color="auto"/>
            </w:tcBorders>
            <w:shd w:val="clear" w:color="000000" w:fill="FFFFFF"/>
            <w:vAlign w:val="center"/>
            <w:hideMark/>
          </w:tcPr>
          <w:p w14:paraId="2EE4EF5A" w14:textId="527F4E99" w:rsidR="00DA1E63" w:rsidRPr="00DA1E63" w:rsidRDefault="00DA1E63" w:rsidP="00DA1E63">
            <w:pPr>
              <w:spacing w:after="0" w:line="240" w:lineRule="auto"/>
              <w:rPr>
                <w:rFonts w:ascii="Arial" w:eastAsia="Times New Roman" w:hAnsi="Arial" w:cs="Arial"/>
                <w:sz w:val="20"/>
                <w:szCs w:val="20"/>
                <w:lang w:eastAsia="sl-SI"/>
              </w:rPr>
            </w:pPr>
            <w:r w:rsidRPr="00DA1E63">
              <w:rPr>
                <w:rFonts w:ascii="Arial" w:eastAsia="Times New Roman" w:hAnsi="Arial" w:cs="Arial"/>
                <w:sz w:val="20"/>
                <w:szCs w:val="20"/>
                <w:lang w:eastAsia="sl-SI"/>
              </w:rPr>
              <w:t xml:space="preserve">   od tega vozila za prevoz družin s tremi ali več otro</w:t>
            </w:r>
            <w:r w:rsidR="00473793">
              <w:rPr>
                <w:rFonts w:ascii="Arial" w:eastAsia="Times New Roman" w:hAnsi="Arial" w:cs="Arial"/>
                <w:sz w:val="20"/>
                <w:szCs w:val="20"/>
                <w:lang w:eastAsia="sl-SI"/>
              </w:rPr>
              <w:t>k</w:t>
            </w:r>
            <w:r w:rsidRPr="00DA1E63">
              <w:rPr>
                <w:rFonts w:ascii="Arial" w:eastAsia="Times New Roman" w:hAnsi="Arial" w:cs="Arial"/>
                <w:sz w:val="20"/>
                <w:szCs w:val="20"/>
                <w:lang w:eastAsia="sl-SI"/>
              </w:rPr>
              <w:t>i</w:t>
            </w:r>
          </w:p>
        </w:tc>
        <w:tc>
          <w:tcPr>
            <w:tcW w:w="980" w:type="dxa"/>
            <w:tcBorders>
              <w:top w:val="nil"/>
              <w:left w:val="nil"/>
              <w:bottom w:val="single" w:sz="4" w:space="0" w:color="auto"/>
              <w:right w:val="single" w:sz="4" w:space="0" w:color="auto"/>
            </w:tcBorders>
            <w:shd w:val="clear" w:color="000000" w:fill="FFFFFF"/>
            <w:noWrap/>
            <w:vAlign w:val="center"/>
            <w:hideMark/>
          </w:tcPr>
          <w:p w14:paraId="1FBF1814" w14:textId="77777777" w:rsidR="00DA1E63" w:rsidRPr="00DA1E63" w:rsidRDefault="00DA1E63" w:rsidP="00DA1E63">
            <w:pPr>
              <w:spacing w:after="0" w:line="240" w:lineRule="auto"/>
              <w:jc w:val="right"/>
              <w:rPr>
                <w:rFonts w:ascii="Arial" w:eastAsia="Times New Roman" w:hAnsi="Arial" w:cs="Arial"/>
                <w:sz w:val="20"/>
                <w:szCs w:val="20"/>
                <w:lang w:eastAsia="sl-SI"/>
              </w:rPr>
            </w:pPr>
            <w:r w:rsidRPr="00DA1E63">
              <w:rPr>
                <w:rFonts w:ascii="Arial" w:eastAsia="Times New Roman" w:hAnsi="Arial" w:cs="Arial"/>
                <w:sz w:val="20"/>
                <w:szCs w:val="20"/>
                <w:lang w:eastAsia="sl-SI"/>
              </w:rPr>
              <w:t>0,08</w:t>
            </w:r>
          </w:p>
        </w:tc>
        <w:tc>
          <w:tcPr>
            <w:tcW w:w="980" w:type="dxa"/>
            <w:tcBorders>
              <w:top w:val="nil"/>
              <w:left w:val="nil"/>
              <w:bottom w:val="single" w:sz="4" w:space="0" w:color="auto"/>
              <w:right w:val="single" w:sz="4" w:space="0" w:color="auto"/>
            </w:tcBorders>
            <w:shd w:val="clear" w:color="000000" w:fill="FFFFFF"/>
            <w:noWrap/>
            <w:vAlign w:val="center"/>
            <w:hideMark/>
          </w:tcPr>
          <w:p w14:paraId="010B7C94" w14:textId="77777777" w:rsidR="00DA1E63" w:rsidRPr="00DA1E63" w:rsidRDefault="00DA1E63" w:rsidP="00DA1E63">
            <w:pPr>
              <w:spacing w:after="0" w:line="240" w:lineRule="auto"/>
              <w:jc w:val="right"/>
              <w:rPr>
                <w:rFonts w:ascii="Arial" w:eastAsia="Times New Roman" w:hAnsi="Arial" w:cs="Arial"/>
                <w:sz w:val="20"/>
                <w:szCs w:val="20"/>
                <w:lang w:eastAsia="sl-SI"/>
              </w:rPr>
            </w:pPr>
            <w:r w:rsidRPr="00DA1E63">
              <w:rPr>
                <w:rFonts w:ascii="Arial" w:eastAsia="Times New Roman" w:hAnsi="Arial" w:cs="Arial"/>
                <w:sz w:val="20"/>
                <w:szCs w:val="20"/>
                <w:lang w:eastAsia="sl-SI"/>
              </w:rPr>
              <w:t>0,09</w:t>
            </w:r>
          </w:p>
        </w:tc>
        <w:tc>
          <w:tcPr>
            <w:tcW w:w="980" w:type="dxa"/>
            <w:tcBorders>
              <w:top w:val="nil"/>
              <w:left w:val="nil"/>
              <w:bottom w:val="single" w:sz="4" w:space="0" w:color="auto"/>
              <w:right w:val="single" w:sz="4" w:space="0" w:color="auto"/>
            </w:tcBorders>
            <w:shd w:val="clear" w:color="000000" w:fill="FFFFFF"/>
            <w:noWrap/>
            <w:vAlign w:val="center"/>
            <w:hideMark/>
          </w:tcPr>
          <w:p w14:paraId="30B6EDEB" w14:textId="77777777" w:rsidR="00DA1E63" w:rsidRPr="00DA1E63" w:rsidRDefault="00DA1E63" w:rsidP="00DA1E63">
            <w:pPr>
              <w:spacing w:after="0" w:line="240" w:lineRule="auto"/>
              <w:jc w:val="right"/>
              <w:rPr>
                <w:rFonts w:ascii="Arial" w:eastAsia="Times New Roman" w:hAnsi="Arial" w:cs="Arial"/>
                <w:sz w:val="20"/>
                <w:szCs w:val="20"/>
                <w:lang w:eastAsia="sl-SI"/>
              </w:rPr>
            </w:pPr>
            <w:r w:rsidRPr="00DA1E63">
              <w:rPr>
                <w:rFonts w:ascii="Arial" w:eastAsia="Times New Roman" w:hAnsi="Arial" w:cs="Arial"/>
                <w:sz w:val="20"/>
                <w:szCs w:val="20"/>
                <w:lang w:eastAsia="sl-SI"/>
              </w:rPr>
              <w:t>0,04</w:t>
            </w:r>
          </w:p>
        </w:tc>
      </w:tr>
      <w:tr w:rsidR="00DA1E63" w:rsidRPr="00DA1E63" w14:paraId="467AA002" w14:textId="77777777" w:rsidTr="00DA1E63">
        <w:trPr>
          <w:trHeight w:val="285"/>
        </w:trPr>
        <w:tc>
          <w:tcPr>
            <w:tcW w:w="4980" w:type="dxa"/>
            <w:tcBorders>
              <w:top w:val="nil"/>
              <w:left w:val="single" w:sz="4" w:space="0" w:color="auto"/>
              <w:bottom w:val="single" w:sz="4" w:space="0" w:color="auto"/>
              <w:right w:val="single" w:sz="4" w:space="0" w:color="auto"/>
            </w:tcBorders>
            <w:shd w:val="clear" w:color="000000" w:fill="FFFFFF"/>
            <w:vAlign w:val="center"/>
            <w:hideMark/>
          </w:tcPr>
          <w:p w14:paraId="3A575D12" w14:textId="77777777" w:rsidR="00DA1E63" w:rsidRPr="00DA1E63" w:rsidRDefault="00DA1E63" w:rsidP="00DA1E63">
            <w:pPr>
              <w:spacing w:after="0" w:line="240" w:lineRule="auto"/>
              <w:rPr>
                <w:rFonts w:ascii="Arial" w:eastAsia="Times New Roman" w:hAnsi="Arial" w:cs="Arial"/>
                <w:sz w:val="20"/>
                <w:szCs w:val="20"/>
                <w:lang w:eastAsia="sl-SI"/>
              </w:rPr>
            </w:pPr>
            <w:r w:rsidRPr="00DA1E63">
              <w:rPr>
                <w:rFonts w:ascii="Arial" w:eastAsia="Times New Roman" w:hAnsi="Arial" w:cs="Arial"/>
                <w:sz w:val="20"/>
                <w:szCs w:val="20"/>
                <w:lang w:eastAsia="sl-SI"/>
              </w:rPr>
              <w:t xml:space="preserve">   od tega vozila diplomatov</w:t>
            </w:r>
          </w:p>
        </w:tc>
        <w:tc>
          <w:tcPr>
            <w:tcW w:w="980" w:type="dxa"/>
            <w:tcBorders>
              <w:top w:val="nil"/>
              <w:left w:val="nil"/>
              <w:bottom w:val="single" w:sz="4" w:space="0" w:color="auto"/>
              <w:right w:val="single" w:sz="4" w:space="0" w:color="auto"/>
            </w:tcBorders>
            <w:shd w:val="clear" w:color="000000" w:fill="FFFFFF"/>
            <w:noWrap/>
            <w:vAlign w:val="center"/>
            <w:hideMark/>
          </w:tcPr>
          <w:p w14:paraId="449A5BD2" w14:textId="77777777" w:rsidR="00DA1E63" w:rsidRPr="00DA1E63" w:rsidRDefault="00DA1E63" w:rsidP="00DA1E63">
            <w:pPr>
              <w:spacing w:after="0" w:line="240" w:lineRule="auto"/>
              <w:jc w:val="right"/>
              <w:rPr>
                <w:rFonts w:ascii="Arial" w:eastAsia="Times New Roman" w:hAnsi="Arial" w:cs="Arial"/>
                <w:sz w:val="20"/>
                <w:szCs w:val="20"/>
                <w:lang w:eastAsia="sl-SI"/>
              </w:rPr>
            </w:pPr>
            <w:r w:rsidRPr="00DA1E63">
              <w:rPr>
                <w:rFonts w:ascii="Arial" w:eastAsia="Times New Roman" w:hAnsi="Arial" w:cs="Arial"/>
                <w:sz w:val="20"/>
                <w:szCs w:val="20"/>
                <w:lang w:eastAsia="sl-SI"/>
              </w:rPr>
              <w:t>0,12</w:t>
            </w:r>
          </w:p>
        </w:tc>
        <w:tc>
          <w:tcPr>
            <w:tcW w:w="980" w:type="dxa"/>
            <w:tcBorders>
              <w:top w:val="nil"/>
              <w:left w:val="nil"/>
              <w:bottom w:val="single" w:sz="4" w:space="0" w:color="auto"/>
              <w:right w:val="single" w:sz="4" w:space="0" w:color="auto"/>
            </w:tcBorders>
            <w:shd w:val="clear" w:color="000000" w:fill="FFFFFF"/>
            <w:noWrap/>
            <w:vAlign w:val="center"/>
            <w:hideMark/>
          </w:tcPr>
          <w:p w14:paraId="70C170C9" w14:textId="77777777" w:rsidR="00DA1E63" w:rsidRPr="00DA1E63" w:rsidRDefault="00DA1E63" w:rsidP="00DA1E63">
            <w:pPr>
              <w:spacing w:after="0" w:line="240" w:lineRule="auto"/>
              <w:jc w:val="right"/>
              <w:rPr>
                <w:rFonts w:ascii="Arial" w:eastAsia="Times New Roman" w:hAnsi="Arial" w:cs="Arial"/>
                <w:sz w:val="20"/>
                <w:szCs w:val="20"/>
                <w:lang w:eastAsia="sl-SI"/>
              </w:rPr>
            </w:pPr>
            <w:r w:rsidRPr="00DA1E63">
              <w:rPr>
                <w:rFonts w:ascii="Arial" w:eastAsia="Times New Roman" w:hAnsi="Arial" w:cs="Arial"/>
                <w:sz w:val="20"/>
                <w:szCs w:val="20"/>
                <w:lang w:eastAsia="sl-SI"/>
              </w:rPr>
              <w:t>0,10</w:t>
            </w:r>
          </w:p>
        </w:tc>
        <w:tc>
          <w:tcPr>
            <w:tcW w:w="980" w:type="dxa"/>
            <w:tcBorders>
              <w:top w:val="nil"/>
              <w:left w:val="nil"/>
              <w:bottom w:val="single" w:sz="4" w:space="0" w:color="auto"/>
              <w:right w:val="single" w:sz="4" w:space="0" w:color="auto"/>
            </w:tcBorders>
            <w:shd w:val="clear" w:color="000000" w:fill="FFFFFF"/>
            <w:noWrap/>
            <w:vAlign w:val="center"/>
            <w:hideMark/>
          </w:tcPr>
          <w:p w14:paraId="4810C5A1" w14:textId="77777777" w:rsidR="00DA1E63" w:rsidRPr="00DA1E63" w:rsidRDefault="00DA1E63" w:rsidP="00DA1E63">
            <w:pPr>
              <w:spacing w:after="0" w:line="240" w:lineRule="auto"/>
              <w:jc w:val="right"/>
              <w:rPr>
                <w:rFonts w:ascii="Arial" w:eastAsia="Times New Roman" w:hAnsi="Arial" w:cs="Arial"/>
                <w:sz w:val="20"/>
                <w:szCs w:val="20"/>
                <w:lang w:eastAsia="sl-SI"/>
              </w:rPr>
            </w:pPr>
            <w:r w:rsidRPr="00DA1E63">
              <w:rPr>
                <w:rFonts w:ascii="Arial" w:eastAsia="Times New Roman" w:hAnsi="Arial" w:cs="Arial"/>
                <w:sz w:val="20"/>
                <w:szCs w:val="20"/>
                <w:lang w:eastAsia="sl-SI"/>
              </w:rPr>
              <w:t>0,06</w:t>
            </w:r>
          </w:p>
        </w:tc>
      </w:tr>
    </w:tbl>
    <w:p w14:paraId="39DB5C27" w14:textId="131BA1CD" w:rsidR="00F73AF0" w:rsidRPr="008B55CD" w:rsidRDefault="00F73AF0" w:rsidP="00F73AF0">
      <w:pPr>
        <w:spacing w:after="0" w:line="240" w:lineRule="auto"/>
        <w:jc w:val="both"/>
        <w:rPr>
          <w:rFonts w:ascii="Arial" w:hAnsi="Arial" w:cs="Arial"/>
          <w:i/>
          <w:sz w:val="18"/>
          <w:szCs w:val="18"/>
          <w:lang w:eastAsia="sl-SI"/>
        </w:rPr>
      </w:pPr>
      <w:r w:rsidRPr="008B55CD">
        <w:rPr>
          <w:rFonts w:ascii="Arial" w:hAnsi="Arial" w:cs="Arial"/>
          <w:i/>
          <w:sz w:val="18"/>
          <w:szCs w:val="18"/>
          <w:lang w:eastAsia="sl-SI"/>
        </w:rPr>
        <w:t xml:space="preserve">Vir: FURS, obračuni </w:t>
      </w:r>
      <w:r>
        <w:rPr>
          <w:rFonts w:ascii="Arial" w:hAnsi="Arial" w:cs="Arial"/>
          <w:i/>
          <w:sz w:val="18"/>
          <w:szCs w:val="18"/>
          <w:lang w:eastAsia="sl-SI"/>
        </w:rPr>
        <w:t>DMV</w:t>
      </w:r>
    </w:p>
    <w:bookmarkEnd w:id="2"/>
    <w:p w14:paraId="5C1201C9" w14:textId="77777777" w:rsidR="00F73AF0" w:rsidRDefault="00F73AF0" w:rsidP="00EA2085">
      <w:pPr>
        <w:spacing w:after="0" w:line="260" w:lineRule="atLeast"/>
        <w:jc w:val="both"/>
        <w:rPr>
          <w:rFonts w:ascii="Arial" w:hAnsi="Arial" w:cs="Arial"/>
          <w:sz w:val="20"/>
          <w:szCs w:val="20"/>
        </w:rPr>
      </w:pPr>
    </w:p>
    <w:p w14:paraId="17E8AF6F" w14:textId="78F72177" w:rsidR="00DA1E63" w:rsidRDefault="00DA1E63" w:rsidP="00EA2085">
      <w:pPr>
        <w:spacing w:after="0" w:line="260" w:lineRule="atLeast"/>
        <w:jc w:val="both"/>
        <w:rPr>
          <w:rFonts w:ascii="Arial" w:hAnsi="Arial" w:cs="Arial"/>
          <w:sz w:val="20"/>
          <w:szCs w:val="20"/>
        </w:rPr>
      </w:pPr>
      <w:r>
        <w:rPr>
          <w:rFonts w:ascii="Arial" w:hAnsi="Arial" w:cs="Arial"/>
          <w:sz w:val="20"/>
          <w:szCs w:val="20"/>
        </w:rPr>
        <w:t>Znesek davčnega izdatka je pri DMV mnogo nižji</w:t>
      </w:r>
      <w:r w:rsidR="00473793">
        <w:rPr>
          <w:rFonts w:ascii="Arial" w:hAnsi="Arial" w:cs="Arial"/>
          <w:sz w:val="20"/>
          <w:szCs w:val="20"/>
        </w:rPr>
        <w:t>,</w:t>
      </w:r>
      <w:r>
        <w:rPr>
          <w:rFonts w:ascii="Arial" w:hAnsi="Arial" w:cs="Arial"/>
          <w:sz w:val="20"/>
          <w:szCs w:val="20"/>
        </w:rPr>
        <w:t xml:space="preserve"> kot je pri ostalih davkih, ki jih obravnavamo v tem poročilu. Vzrok je v nizki davčni obremenitvi, ki jo nosijo motorna vozila</w:t>
      </w:r>
      <w:r w:rsidR="00944888">
        <w:rPr>
          <w:rFonts w:ascii="Arial" w:hAnsi="Arial" w:cs="Arial"/>
          <w:sz w:val="20"/>
          <w:szCs w:val="20"/>
        </w:rPr>
        <w:t xml:space="preserve">. V luči boja proti podnebnim spremembam pričakujemo, da se bo v prihodnjih letih to pomembno spremenilo, čeprav je bolj smiselno, da se </w:t>
      </w:r>
      <w:r w:rsidR="00A61722">
        <w:rPr>
          <w:rFonts w:ascii="Arial" w:hAnsi="Arial" w:cs="Arial"/>
          <w:sz w:val="20"/>
          <w:szCs w:val="20"/>
        </w:rPr>
        <w:t>bolj</w:t>
      </w:r>
      <w:r w:rsidR="00944888">
        <w:rPr>
          <w:rFonts w:ascii="Arial" w:hAnsi="Arial" w:cs="Arial"/>
          <w:sz w:val="20"/>
          <w:szCs w:val="20"/>
        </w:rPr>
        <w:t xml:space="preserve"> obdavči sama uporaba motornih vozil in ne nakup, kar predstavlja DMV.</w:t>
      </w:r>
    </w:p>
    <w:p w14:paraId="7DF18FF3" w14:textId="77777777" w:rsidR="00DA1E63" w:rsidRPr="00EA2085" w:rsidRDefault="00DA1E63" w:rsidP="00EA2085">
      <w:pPr>
        <w:spacing w:after="0" w:line="260" w:lineRule="atLeast"/>
        <w:jc w:val="both"/>
        <w:rPr>
          <w:rFonts w:ascii="Arial" w:hAnsi="Arial" w:cs="Arial"/>
          <w:sz w:val="20"/>
          <w:szCs w:val="20"/>
        </w:rPr>
      </w:pPr>
    </w:p>
    <w:p w14:paraId="0797CAB5" w14:textId="385735CC" w:rsidR="00955BCE" w:rsidRDefault="00EA2085" w:rsidP="00EA2085">
      <w:pPr>
        <w:spacing w:after="0" w:line="260" w:lineRule="atLeast"/>
        <w:jc w:val="both"/>
        <w:rPr>
          <w:rFonts w:ascii="Arial" w:hAnsi="Arial" w:cs="Arial"/>
          <w:sz w:val="20"/>
          <w:szCs w:val="20"/>
        </w:rPr>
      </w:pPr>
      <w:r w:rsidRPr="00EA2085">
        <w:rPr>
          <w:rFonts w:ascii="Arial" w:hAnsi="Arial" w:cs="Arial"/>
          <w:sz w:val="20"/>
          <w:szCs w:val="20"/>
        </w:rPr>
        <w:t>Z</w:t>
      </w:r>
      <w:r>
        <w:rPr>
          <w:rFonts w:ascii="Arial" w:hAnsi="Arial" w:cs="Arial"/>
          <w:sz w:val="20"/>
          <w:szCs w:val="20"/>
        </w:rPr>
        <w:t xml:space="preserve">DMV </w:t>
      </w:r>
      <w:r w:rsidR="0004689B">
        <w:rPr>
          <w:rFonts w:ascii="Arial" w:hAnsi="Arial" w:cs="Arial"/>
          <w:sz w:val="20"/>
          <w:szCs w:val="20"/>
        </w:rPr>
        <w:t xml:space="preserve">je </w:t>
      </w:r>
      <w:r w:rsidRPr="00EA2085">
        <w:rPr>
          <w:rFonts w:ascii="Arial" w:hAnsi="Arial" w:cs="Arial"/>
          <w:sz w:val="20"/>
          <w:szCs w:val="20"/>
        </w:rPr>
        <w:t>nizk</w:t>
      </w:r>
      <w:r>
        <w:rPr>
          <w:rFonts w:ascii="Arial" w:hAnsi="Arial" w:cs="Arial"/>
          <w:sz w:val="20"/>
          <w:szCs w:val="20"/>
        </w:rPr>
        <w:t>o</w:t>
      </w:r>
      <w:r w:rsidRPr="00EA2085">
        <w:rPr>
          <w:rFonts w:ascii="Arial" w:hAnsi="Arial" w:cs="Arial"/>
          <w:sz w:val="20"/>
          <w:szCs w:val="20"/>
        </w:rPr>
        <w:t xml:space="preserve"> obdavč</w:t>
      </w:r>
      <w:r w:rsidR="0004689B">
        <w:rPr>
          <w:rFonts w:ascii="Arial" w:hAnsi="Arial" w:cs="Arial"/>
          <w:sz w:val="20"/>
          <w:szCs w:val="20"/>
        </w:rPr>
        <w:t>eval</w:t>
      </w:r>
      <w:r w:rsidRPr="00EA2085">
        <w:rPr>
          <w:rFonts w:ascii="Arial" w:hAnsi="Arial" w:cs="Arial"/>
          <w:sz w:val="20"/>
          <w:szCs w:val="20"/>
        </w:rPr>
        <w:t xml:space="preserve"> električn</w:t>
      </w:r>
      <w:r>
        <w:rPr>
          <w:rFonts w:ascii="Arial" w:hAnsi="Arial" w:cs="Arial"/>
          <w:sz w:val="20"/>
          <w:szCs w:val="20"/>
        </w:rPr>
        <w:t>a</w:t>
      </w:r>
      <w:r w:rsidRPr="00EA2085">
        <w:rPr>
          <w:rFonts w:ascii="Arial" w:hAnsi="Arial" w:cs="Arial"/>
          <w:sz w:val="20"/>
          <w:szCs w:val="20"/>
        </w:rPr>
        <w:t xml:space="preserve"> vozil</w:t>
      </w:r>
      <w:r w:rsidR="006F212B">
        <w:rPr>
          <w:rFonts w:ascii="Arial" w:hAnsi="Arial" w:cs="Arial"/>
          <w:sz w:val="20"/>
          <w:szCs w:val="20"/>
        </w:rPr>
        <w:t>a</w:t>
      </w:r>
      <w:r w:rsidRPr="00EA2085">
        <w:rPr>
          <w:rFonts w:ascii="Arial" w:hAnsi="Arial" w:cs="Arial"/>
          <w:sz w:val="20"/>
          <w:szCs w:val="20"/>
        </w:rPr>
        <w:t xml:space="preserve"> ter drug</w:t>
      </w:r>
      <w:r>
        <w:rPr>
          <w:rFonts w:ascii="Arial" w:hAnsi="Arial" w:cs="Arial"/>
          <w:sz w:val="20"/>
          <w:szCs w:val="20"/>
        </w:rPr>
        <w:t>a</w:t>
      </w:r>
      <w:r w:rsidRPr="00EA2085">
        <w:rPr>
          <w:rFonts w:ascii="Arial" w:hAnsi="Arial" w:cs="Arial"/>
          <w:sz w:val="20"/>
          <w:szCs w:val="20"/>
        </w:rPr>
        <w:t xml:space="preserve"> motorn</w:t>
      </w:r>
      <w:r w:rsidR="006F212B">
        <w:rPr>
          <w:rFonts w:ascii="Arial" w:hAnsi="Arial" w:cs="Arial"/>
          <w:sz w:val="20"/>
          <w:szCs w:val="20"/>
        </w:rPr>
        <w:t>a</w:t>
      </w:r>
      <w:r w:rsidRPr="00EA2085">
        <w:rPr>
          <w:rFonts w:ascii="Arial" w:hAnsi="Arial" w:cs="Arial"/>
          <w:sz w:val="20"/>
          <w:szCs w:val="20"/>
        </w:rPr>
        <w:t xml:space="preserve"> vozil</w:t>
      </w:r>
      <w:r w:rsidR="006F212B">
        <w:rPr>
          <w:rFonts w:ascii="Arial" w:hAnsi="Arial" w:cs="Arial"/>
          <w:sz w:val="20"/>
          <w:szCs w:val="20"/>
        </w:rPr>
        <w:t>a</w:t>
      </w:r>
      <w:r w:rsidRPr="00EA2085">
        <w:rPr>
          <w:rFonts w:ascii="Arial" w:hAnsi="Arial" w:cs="Arial"/>
          <w:sz w:val="20"/>
          <w:szCs w:val="20"/>
        </w:rPr>
        <w:t xml:space="preserve"> brez izpusta </w:t>
      </w:r>
      <w:r w:rsidR="00B634FB" w:rsidRPr="00B634FB">
        <w:rPr>
          <w:rFonts w:ascii="Arial" w:hAnsi="Arial" w:cs="Arial"/>
          <w:sz w:val="20"/>
          <w:szCs w:val="20"/>
        </w:rPr>
        <w:t>CO</w:t>
      </w:r>
      <w:r w:rsidR="00B634FB" w:rsidRPr="00B634FB">
        <w:rPr>
          <w:rFonts w:ascii="Arial" w:hAnsi="Arial" w:cs="Arial"/>
          <w:sz w:val="20"/>
          <w:szCs w:val="20"/>
          <w:vertAlign w:val="subscript"/>
        </w:rPr>
        <w:t>2</w:t>
      </w:r>
      <w:r w:rsidR="00B634FB" w:rsidRPr="00EA2085">
        <w:rPr>
          <w:rFonts w:ascii="Arial" w:hAnsi="Arial" w:cs="Arial"/>
          <w:sz w:val="20"/>
          <w:szCs w:val="20"/>
        </w:rPr>
        <w:t xml:space="preserve"> </w:t>
      </w:r>
      <w:r w:rsidRPr="00EA2085">
        <w:rPr>
          <w:rFonts w:ascii="Arial" w:hAnsi="Arial" w:cs="Arial"/>
          <w:sz w:val="20"/>
          <w:szCs w:val="20"/>
        </w:rPr>
        <w:t>(npr. vozila na vodik).</w:t>
      </w:r>
      <w:r w:rsidR="00B634FB">
        <w:rPr>
          <w:rFonts w:ascii="Arial" w:hAnsi="Arial" w:cs="Arial"/>
          <w:sz w:val="20"/>
          <w:szCs w:val="20"/>
        </w:rPr>
        <w:t xml:space="preserve"> To lahko razumemo kot davčni izdatek, a je težko oceniti njegovo vrednost, saj v primeru električnih vozil in vozil na vodik </w:t>
      </w:r>
      <w:r w:rsidR="00B634FB" w:rsidRPr="00B634FB">
        <w:rPr>
          <w:rFonts w:ascii="Arial" w:hAnsi="Arial" w:cs="Arial"/>
          <w:sz w:val="20"/>
          <w:szCs w:val="20"/>
        </w:rPr>
        <w:t>CO</w:t>
      </w:r>
      <w:r w:rsidR="00B634FB" w:rsidRPr="00B634FB">
        <w:rPr>
          <w:rFonts w:ascii="Arial" w:hAnsi="Arial" w:cs="Arial"/>
          <w:sz w:val="20"/>
          <w:szCs w:val="20"/>
          <w:vertAlign w:val="subscript"/>
        </w:rPr>
        <w:t>2</w:t>
      </w:r>
      <w:r w:rsidR="00B634FB" w:rsidRPr="00B634FB">
        <w:rPr>
          <w:rFonts w:ascii="Arial" w:hAnsi="Arial" w:cs="Arial"/>
          <w:sz w:val="20"/>
          <w:szCs w:val="20"/>
        </w:rPr>
        <w:t xml:space="preserve"> </w:t>
      </w:r>
      <w:r w:rsidR="00B634FB">
        <w:rPr>
          <w:rFonts w:ascii="Arial" w:hAnsi="Arial" w:cs="Arial"/>
          <w:sz w:val="20"/>
          <w:szCs w:val="20"/>
        </w:rPr>
        <w:t>izpusti nastajajo pri proizvodnji električne energije, ne pa pri sam</w:t>
      </w:r>
      <w:r w:rsidR="00372E1F">
        <w:rPr>
          <w:rFonts w:ascii="Arial" w:hAnsi="Arial" w:cs="Arial"/>
          <w:sz w:val="20"/>
          <w:szCs w:val="20"/>
        </w:rPr>
        <w:t>i</w:t>
      </w:r>
      <w:r w:rsidR="00B634FB">
        <w:rPr>
          <w:rFonts w:ascii="Arial" w:hAnsi="Arial" w:cs="Arial"/>
          <w:sz w:val="20"/>
          <w:szCs w:val="20"/>
        </w:rPr>
        <w:t xml:space="preserve"> porabi električne</w:t>
      </w:r>
      <w:r w:rsidR="00372E1F">
        <w:rPr>
          <w:rFonts w:ascii="Arial" w:hAnsi="Arial" w:cs="Arial"/>
          <w:sz w:val="20"/>
          <w:szCs w:val="20"/>
        </w:rPr>
        <w:t xml:space="preserve"> energije</w:t>
      </w:r>
      <w:r w:rsidR="00B634FB">
        <w:rPr>
          <w:rFonts w:ascii="Arial" w:hAnsi="Arial" w:cs="Arial"/>
          <w:sz w:val="20"/>
          <w:szCs w:val="20"/>
        </w:rPr>
        <w:t xml:space="preserve">. Zato tega izdatka nismo vključili v tabelo, lahko pa ga okvirno ocenimo. Povprečni znesek </w:t>
      </w:r>
      <w:r w:rsidR="00F15583">
        <w:rPr>
          <w:rFonts w:ascii="Arial" w:hAnsi="Arial" w:cs="Arial"/>
          <w:sz w:val="20"/>
          <w:szCs w:val="20"/>
        </w:rPr>
        <w:t>DMV</w:t>
      </w:r>
      <w:r w:rsidR="00830BD1">
        <w:rPr>
          <w:rFonts w:ascii="Arial" w:hAnsi="Arial" w:cs="Arial"/>
          <w:sz w:val="20"/>
          <w:szCs w:val="20"/>
        </w:rPr>
        <w:t xml:space="preserve"> za vozila na bencin in dizelsko gorivo je v letu 2020 znašal približno 350 evrov, za električna vozila pa 120 evrov, čeprav je bila davčn</w:t>
      </w:r>
      <w:r w:rsidR="00F15583">
        <w:rPr>
          <w:rFonts w:ascii="Arial" w:hAnsi="Arial" w:cs="Arial"/>
          <w:sz w:val="20"/>
          <w:szCs w:val="20"/>
        </w:rPr>
        <w:t>a</w:t>
      </w:r>
      <w:r w:rsidR="00830BD1">
        <w:rPr>
          <w:rFonts w:ascii="Arial" w:hAnsi="Arial" w:cs="Arial"/>
          <w:sz w:val="20"/>
          <w:szCs w:val="20"/>
        </w:rPr>
        <w:t xml:space="preserve"> osnova (prodajna cena vozila brez DDV)</w:t>
      </w:r>
      <w:r w:rsidR="00F15583">
        <w:rPr>
          <w:rFonts w:ascii="Arial" w:hAnsi="Arial" w:cs="Arial"/>
          <w:sz w:val="20"/>
          <w:szCs w:val="20"/>
        </w:rPr>
        <w:t xml:space="preserve"> pri slednjih višja za okoli 40 </w:t>
      </w:r>
      <w:r w:rsidR="00473793">
        <w:rPr>
          <w:rFonts w:ascii="Arial" w:hAnsi="Arial" w:cs="Arial"/>
          <w:sz w:val="20"/>
          <w:szCs w:val="20"/>
        </w:rPr>
        <w:t>odstotkov</w:t>
      </w:r>
      <w:r w:rsidR="00F15583">
        <w:rPr>
          <w:rFonts w:ascii="Arial" w:hAnsi="Arial" w:cs="Arial"/>
          <w:sz w:val="20"/>
          <w:szCs w:val="20"/>
        </w:rPr>
        <w:t>. Pri tem je povprečna davčna stopnja DMV za vozila na bencin in dizel znašala 2,1</w:t>
      </w:r>
      <w:r w:rsidR="00F947C8">
        <w:rPr>
          <w:rFonts w:ascii="Arial" w:hAnsi="Arial" w:cs="Arial"/>
          <w:sz w:val="20"/>
          <w:szCs w:val="20"/>
        </w:rPr>
        <w:t> </w:t>
      </w:r>
      <w:r w:rsidR="00473793">
        <w:rPr>
          <w:rFonts w:ascii="Arial" w:hAnsi="Arial" w:cs="Arial"/>
          <w:sz w:val="20"/>
          <w:szCs w:val="20"/>
        </w:rPr>
        <w:t>odstotka</w:t>
      </w:r>
      <w:r w:rsidR="00F15583">
        <w:rPr>
          <w:rFonts w:ascii="Arial" w:hAnsi="Arial" w:cs="Arial"/>
          <w:sz w:val="20"/>
          <w:szCs w:val="20"/>
        </w:rPr>
        <w:t>, za električna vozila pa</w:t>
      </w:r>
      <w:r w:rsidR="00F947C8">
        <w:rPr>
          <w:rFonts w:ascii="Arial" w:hAnsi="Arial" w:cs="Arial"/>
          <w:sz w:val="20"/>
          <w:szCs w:val="20"/>
        </w:rPr>
        <w:t xml:space="preserve"> </w:t>
      </w:r>
      <w:r w:rsidR="00F15583">
        <w:rPr>
          <w:rFonts w:ascii="Arial" w:hAnsi="Arial" w:cs="Arial"/>
          <w:sz w:val="20"/>
          <w:szCs w:val="20"/>
        </w:rPr>
        <w:t xml:space="preserve">0,5 </w:t>
      </w:r>
      <w:r w:rsidR="00473793">
        <w:rPr>
          <w:rFonts w:ascii="Arial" w:hAnsi="Arial" w:cs="Arial"/>
          <w:sz w:val="20"/>
          <w:szCs w:val="20"/>
        </w:rPr>
        <w:t>odstotka</w:t>
      </w:r>
      <w:r w:rsidR="00F15583">
        <w:rPr>
          <w:rFonts w:ascii="Arial" w:hAnsi="Arial" w:cs="Arial"/>
          <w:sz w:val="20"/>
          <w:szCs w:val="20"/>
        </w:rPr>
        <w:t>. Razlika v povprečnem davku je tako znašala 230 EUR, v davčni stopnji pa 1,6 odstotne točke. O</w:t>
      </w:r>
      <w:r w:rsidR="006F212B">
        <w:rPr>
          <w:rFonts w:ascii="Arial" w:hAnsi="Arial" w:cs="Arial"/>
          <w:sz w:val="20"/>
          <w:szCs w:val="20"/>
        </w:rPr>
        <w:t>b</w:t>
      </w:r>
      <w:r w:rsidR="00F15583">
        <w:rPr>
          <w:rFonts w:ascii="Arial" w:hAnsi="Arial" w:cs="Arial"/>
          <w:sz w:val="20"/>
          <w:szCs w:val="20"/>
        </w:rPr>
        <w:t xml:space="preserve"> upoštevanju, da je bil DMV plačan za približno 1.800 električnih osebnih vozil</w:t>
      </w:r>
      <w:r w:rsidR="00473793">
        <w:rPr>
          <w:rFonts w:ascii="Arial" w:hAnsi="Arial" w:cs="Arial"/>
          <w:sz w:val="20"/>
          <w:szCs w:val="20"/>
        </w:rPr>
        <w:t>,</w:t>
      </w:r>
      <w:r w:rsidR="00F15583">
        <w:rPr>
          <w:rFonts w:ascii="Arial" w:hAnsi="Arial" w:cs="Arial"/>
          <w:sz w:val="20"/>
          <w:szCs w:val="20"/>
        </w:rPr>
        <w:t xml:space="preserve"> za kater</w:t>
      </w:r>
      <w:r w:rsidR="00473793">
        <w:rPr>
          <w:rFonts w:ascii="Arial" w:hAnsi="Arial" w:cs="Arial"/>
          <w:sz w:val="20"/>
          <w:szCs w:val="20"/>
        </w:rPr>
        <w:t>a</w:t>
      </w:r>
      <w:r w:rsidR="00F15583">
        <w:rPr>
          <w:rFonts w:ascii="Arial" w:hAnsi="Arial" w:cs="Arial"/>
          <w:sz w:val="20"/>
          <w:szCs w:val="20"/>
        </w:rPr>
        <w:t xml:space="preserve"> je davčna osnova znašala dob</w:t>
      </w:r>
      <w:r w:rsidR="006F212B">
        <w:rPr>
          <w:rFonts w:ascii="Arial" w:hAnsi="Arial" w:cs="Arial"/>
          <w:sz w:val="20"/>
          <w:szCs w:val="20"/>
        </w:rPr>
        <w:t>r</w:t>
      </w:r>
      <w:r w:rsidR="00F15583">
        <w:rPr>
          <w:rFonts w:ascii="Arial" w:hAnsi="Arial" w:cs="Arial"/>
          <w:sz w:val="20"/>
          <w:szCs w:val="20"/>
        </w:rPr>
        <w:t>ih 24 mio evrov, je ocena davčnega izdatka 400.000 evrov (</w:t>
      </w:r>
      <w:r w:rsidR="007057EC">
        <w:rPr>
          <w:rFonts w:ascii="Arial" w:hAnsi="Arial" w:cs="Arial"/>
          <w:sz w:val="20"/>
          <w:szCs w:val="20"/>
        </w:rPr>
        <w:t>ocena prek razlike v povprečnem</w:t>
      </w:r>
      <w:r w:rsidR="00F15583">
        <w:rPr>
          <w:rFonts w:ascii="Arial" w:hAnsi="Arial" w:cs="Arial"/>
          <w:sz w:val="20"/>
          <w:szCs w:val="20"/>
        </w:rPr>
        <w:t xml:space="preserve"> znesk</w:t>
      </w:r>
      <w:r w:rsidR="007057EC">
        <w:rPr>
          <w:rFonts w:ascii="Arial" w:hAnsi="Arial" w:cs="Arial"/>
          <w:sz w:val="20"/>
          <w:szCs w:val="20"/>
        </w:rPr>
        <w:t>u</w:t>
      </w:r>
      <w:r w:rsidR="00F15583">
        <w:rPr>
          <w:rFonts w:ascii="Arial" w:hAnsi="Arial" w:cs="Arial"/>
          <w:sz w:val="20"/>
          <w:szCs w:val="20"/>
        </w:rPr>
        <w:t xml:space="preserve"> davka) oz. 700.000 evrov (</w:t>
      </w:r>
      <w:r w:rsidR="007057EC">
        <w:rPr>
          <w:rFonts w:ascii="Arial" w:hAnsi="Arial" w:cs="Arial"/>
          <w:sz w:val="20"/>
          <w:szCs w:val="20"/>
        </w:rPr>
        <w:t>ocena prek razlike v povprečni</w:t>
      </w:r>
      <w:r w:rsidR="00F15583">
        <w:rPr>
          <w:rFonts w:ascii="Arial" w:hAnsi="Arial" w:cs="Arial"/>
          <w:sz w:val="20"/>
          <w:szCs w:val="20"/>
        </w:rPr>
        <w:t xml:space="preserve"> davčni stopnji)</w:t>
      </w:r>
      <w:r w:rsidR="007057EC">
        <w:rPr>
          <w:rFonts w:ascii="Arial" w:hAnsi="Arial" w:cs="Arial"/>
          <w:sz w:val="20"/>
          <w:szCs w:val="20"/>
        </w:rPr>
        <w:t>.</w:t>
      </w:r>
      <w:r w:rsidR="00F15583">
        <w:rPr>
          <w:rFonts w:ascii="Arial" w:hAnsi="Arial" w:cs="Arial"/>
          <w:sz w:val="20"/>
          <w:szCs w:val="20"/>
        </w:rPr>
        <w:t xml:space="preserve"> </w:t>
      </w:r>
      <w:r w:rsidR="007057EC">
        <w:rPr>
          <w:rFonts w:ascii="Arial" w:hAnsi="Arial" w:cs="Arial"/>
          <w:sz w:val="20"/>
          <w:szCs w:val="20"/>
        </w:rPr>
        <w:t>Ta znesek lahko razumemo tudi kot znesek skupne spodbude, ki je bila namenjena prek ZDMV za nakup</w:t>
      </w:r>
      <w:r w:rsidR="00F947C8">
        <w:rPr>
          <w:rFonts w:ascii="Arial" w:hAnsi="Arial" w:cs="Arial"/>
          <w:sz w:val="20"/>
          <w:szCs w:val="20"/>
        </w:rPr>
        <w:t>e</w:t>
      </w:r>
      <w:r w:rsidR="007057EC">
        <w:rPr>
          <w:rFonts w:ascii="Arial" w:hAnsi="Arial" w:cs="Arial"/>
          <w:sz w:val="20"/>
          <w:szCs w:val="20"/>
        </w:rPr>
        <w:t xml:space="preserve"> električnih avtomobilov.</w:t>
      </w:r>
    </w:p>
    <w:p w14:paraId="0036CC79" w14:textId="77777777" w:rsidR="00EA2085" w:rsidRPr="000A14BD" w:rsidRDefault="00EA2085" w:rsidP="002027C7">
      <w:pPr>
        <w:spacing w:after="0" w:line="260" w:lineRule="atLeast"/>
        <w:jc w:val="both"/>
        <w:rPr>
          <w:rFonts w:ascii="Arial" w:hAnsi="Arial" w:cs="Arial"/>
          <w:sz w:val="20"/>
          <w:szCs w:val="20"/>
        </w:rPr>
      </w:pPr>
    </w:p>
    <w:p w14:paraId="17F5EC91" w14:textId="77777777" w:rsidR="00E4026D" w:rsidRPr="00012435" w:rsidRDefault="00E4026D" w:rsidP="00012435">
      <w:pPr>
        <w:spacing w:after="0"/>
        <w:rPr>
          <w:rFonts w:ascii="Arial" w:hAnsi="Arial" w:cs="Arial"/>
          <w:b/>
          <w:color w:val="7F7F7F"/>
        </w:rPr>
      </w:pPr>
    </w:p>
    <w:p w14:paraId="50812834" w14:textId="77777777" w:rsidR="00E4026D" w:rsidRPr="00012435" w:rsidRDefault="00D267A2" w:rsidP="00012435">
      <w:pPr>
        <w:pStyle w:val="Naslov2"/>
        <w:spacing w:before="0" w:after="0"/>
        <w:rPr>
          <w:rFonts w:ascii="Arial" w:hAnsi="Arial" w:cs="Arial"/>
        </w:rPr>
      </w:pPr>
      <w:r w:rsidRPr="00012435">
        <w:rPr>
          <w:rFonts w:ascii="Arial" w:hAnsi="Arial" w:cs="Arial"/>
        </w:rPr>
        <w:t>2</w:t>
      </w:r>
      <w:r w:rsidR="00E4026D" w:rsidRPr="00012435">
        <w:rPr>
          <w:rFonts w:ascii="Arial" w:hAnsi="Arial" w:cs="Arial"/>
        </w:rPr>
        <w:t>. POVZETKI IN KLJUČNE UGOTOVITVE</w:t>
      </w:r>
    </w:p>
    <w:p w14:paraId="05F02F35" w14:textId="77777777" w:rsidR="00E4026D" w:rsidRPr="004931BE" w:rsidRDefault="00E4026D">
      <w:pPr>
        <w:spacing w:after="0" w:line="260" w:lineRule="atLeast"/>
        <w:rPr>
          <w:rFonts w:ascii="Arial" w:eastAsia="Times New Roman" w:hAnsi="Arial" w:cs="Arial"/>
          <w:b/>
          <w:sz w:val="20"/>
          <w:szCs w:val="20"/>
          <w:lang w:eastAsia="sl-SI"/>
        </w:rPr>
      </w:pPr>
    </w:p>
    <w:p w14:paraId="6A4FAF56" w14:textId="4B691B4E" w:rsidR="00E4026D" w:rsidRPr="00EA5CDF" w:rsidRDefault="003132A8" w:rsidP="00F818AD">
      <w:pPr>
        <w:autoSpaceDE w:val="0"/>
        <w:autoSpaceDN w:val="0"/>
        <w:adjustRightInd w:val="0"/>
        <w:spacing w:after="0" w:line="260" w:lineRule="atLeast"/>
        <w:jc w:val="both"/>
        <w:rPr>
          <w:rFonts w:ascii="Arial" w:eastAsia="Times New Roman" w:hAnsi="Arial" w:cs="Arial"/>
          <w:sz w:val="20"/>
          <w:szCs w:val="20"/>
          <w:lang w:eastAsia="sl-SI"/>
        </w:rPr>
      </w:pPr>
      <w:r>
        <w:rPr>
          <w:rFonts w:ascii="Arial" w:eastAsia="Times New Roman" w:hAnsi="Arial" w:cs="Arial"/>
          <w:sz w:val="20"/>
          <w:szCs w:val="20"/>
          <w:lang w:eastAsia="sl-SI"/>
        </w:rPr>
        <w:t>D</w:t>
      </w:r>
      <w:r w:rsidR="00E4026D" w:rsidRPr="00EA5CDF">
        <w:rPr>
          <w:rFonts w:ascii="Arial" w:eastAsia="Times New Roman" w:hAnsi="Arial" w:cs="Arial"/>
          <w:sz w:val="20"/>
          <w:szCs w:val="20"/>
          <w:lang w:eastAsia="sl-SI"/>
        </w:rPr>
        <w:t xml:space="preserve">avčni </w:t>
      </w:r>
      <w:r w:rsidR="00D267A2" w:rsidRPr="00EA5CDF">
        <w:rPr>
          <w:rFonts w:ascii="Arial" w:eastAsia="Times New Roman" w:hAnsi="Arial" w:cs="Arial"/>
          <w:sz w:val="20"/>
          <w:szCs w:val="20"/>
          <w:lang w:eastAsia="sl-SI"/>
        </w:rPr>
        <w:t xml:space="preserve">izdatki </w:t>
      </w:r>
      <w:r>
        <w:rPr>
          <w:rFonts w:ascii="Arial" w:eastAsia="Times New Roman" w:hAnsi="Arial" w:cs="Arial"/>
          <w:sz w:val="20"/>
          <w:szCs w:val="20"/>
          <w:lang w:eastAsia="sl-SI"/>
        </w:rPr>
        <w:t xml:space="preserve">so lahko le </w:t>
      </w:r>
      <w:r w:rsidR="00E4026D" w:rsidRPr="00EA5CDF">
        <w:rPr>
          <w:rFonts w:ascii="Arial" w:eastAsia="Times New Roman" w:hAnsi="Arial" w:cs="Arial"/>
          <w:sz w:val="20"/>
          <w:szCs w:val="20"/>
          <w:lang w:eastAsia="sl-SI"/>
        </w:rPr>
        <w:t>ena izmed spodbud, ki pa ni vedno enako učinkovita, k</w:t>
      </w:r>
      <w:r w:rsidR="004178E4" w:rsidRPr="00EA5CDF">
        <w:rPr>
          <w:rFonts w:ascii="Arial" w:eastAsia="Times New Roman" w:hAnsi="Arial" w:cs="Arial"/>
          <w:sz w:val="20"/>
          <w:szCs w:val="20"/>
          <w:lang w:eastAsia="sl-SI"/>
        </w:rPr>
        <w:t>akor</w:t>
      </w:r>
      <w:r w:rsidR="00E4026D" w:rsidRPr="00EA5CDF">
        <w:rPr>
          <w:rFonts w:ascii="Arial" w:eastAsia="Times New Roman" w:hAnsi="Arial" w:cs="Arial"/>
          <w:sz w:val="20"/>
          <w:szCs w:val="20"/>
          <w:lang w:eastAsia="sl-SI"/>
        </w:rPr>
        <w:t xml:space="preserve"> </w:t>
      </w:r>
      <w:r w:rsidR="004178E4" w:rsidRPr="00EA5CDF">
        <w:rPr>
          <w:rFonts w:ascii="Arial" w:eastAsia="Times New Roman" w:hAnsi="Arial" w:cs="Arial"/>
          <w:sz w:val="20"/>
          <w:szCs w:val="20"/>
          <w:lang w:eastAsia="sl-SI"/>
        </w:rPr>
        <w:t>kadar</w:t>
      </w:r>
      <w:r w:rsidR="00E4026D" w:rsidRPr="00EA5CDF">
        <w:rPr>
          <w:rFonts w:ascii="Arial" w:eastAsia="Times New Roman" w:hAnsi="Arial" w:cs="Arial"/>
          <w:sz w:val="20"/>
          <w:szCs w:val="20"/>
          <w:lang w:eastAsia="sl-SI"/>
        </w:rPr>
        <w:t xml:space="preserve"> je spodbuda bolj neposredna. V preteklih letih in desetletjih so bili prek sistema različnih davčnih izjem za določene skupine zavezancev oblikovani ukrepi</w:t>
      </w:r>
      <w:r w:rsidR="004178E4" w:rsidRPr="00EA5CDF">
        <w:rPr>
          <w:rFonts w:ascii="Arial" w:eastAsia="Times New Roman" w:hAnsi="Arial" w:cs="Arial"/>
          <w:sz w:val="20"/>
          <w:szCs w:val="20"/>
          <w:lang w:eastAsia="sl-SI"/>
        </w:rPr>
        <w:t xml:space="preserve"> z</w:t>
      </w:r>
      <w:r w:rsidR="00E4026D" w:rsidRPr="00EA5CDF">
        <w:rPr>
          <w:rFonts w:ascii="Arial" w:eastAsia="Times New Roman" w:hAnsi="Arial" w:cs="Arial"/>
          <w:sz w:val="20"/>
          <w:szCs w:val="20"/>
          <w:lang w:eastAsia="sl-SI"/>
        </w:rPr>
        <w:t xml:space="preserve"> različn</w:t>
      </w:r>
      <w:r w:rsidR="004178E4" w:rsidRPr="00EA5CDF">
        <w:rPr>
          <w:rFonts w:ascii="Arial" w:eastAsia="Times New Roman" w:hAnsi="Arial" w:cs="Arial"/>
          <w:sz w:val="20"/>
          <w:szCs w:val="20"/>
          <w:lang w:eastAsia="sl-SI"/>
        </w:rPr>
        <w:t>imi</w:t>
      </w:r>
      <w:r w:rsidR="00E4026D" w:rsidRPr="00EA5CDF">
        <w:rPr>
          <w:rFonts w:ascii="Arial" w:eastAsia="Times New Roman" w:hAnsi="Arial" w:cs="Arial"/>
          <w:sz w:val="20"/>
          <w:szCs w:val="20"/>
          <w:lang w:eastAsia="sl-SI"/>
        </w:rPr>
        <w:t xml:space="preserve"> cilj</w:t>
      </w:r>
      <w:r w:rsidR="004178E4" w:rsidRPr="00EA5CDF">
        <w:rPr>
          <w:rFonts w:ascii="Arial" w:eastAsia="Times New Roman" w:hAnsi="Arial" w:cs="Arial"/>
          <w:sz w:val="20"/>
          <w:szCs w:val="20"/>
          <w:lang w:eastAsia="sl-SI"/>
        </w:rPr>
        <w:t>i</w:t>
      </w:r>
      <w:r w:rsidR="00E4026D" w:rsidRPr="00EA5CDF">
        <w:rPr>
          <w:rFonts w:ascii="Arial" w:eastAsia="Times New Roman" w:hAnsi="Arial" w:cs="Arial"/>
          <w:sz w:val="20"/>
          <w:szCs w:val="20"/>
          <w:lang w:eastAsia="sl-SI"/>
        </w:rPr>
        <w:t xml:space="preserve"> ekonomske in socialne politike. Taki ukrepi</w:t>
      </w:r>
      <w:r w:rsidR="00AE63F4" w:rsidRPr="00EA5CDF">
        <w:rPr>
          <w:rFonts w:ascii="Arial" w:eastAsia="Times New Roman" w:hAnsi="Arial" w:cs="Arial"/>
          <w:sz w:val="20"/>
          <w:szCs w:val="20"/>
          <w:lang w:eastAsia="sl-SI"/>
        </w:rPr>
        <w:t xml:space="preserve"> največkrat</w:t>
      </w:r>
      <w:r w:rsidR="00E4026D" w:rsidRPr="00EA5CDF">
        <w:rPr>
          <w:rFonts w:ascii="Arial" w:eastAsia="Times New Roman" w:hAnsi="Arial" w:cs="Arial"/>
          <w:sz w:val="20"/>
          <w:szCs w:val="20"/>
          <w:lang w:eastAsia="sl-SI"/>
        </w:rPr>
        <w:t xml:space="preserve"> </w:t>
      </w:r>
      <w:r w:rsidR="00AE63F4" w:rsidRPr="00EA5CDF">
        <w:rPr>
          <w:rFonts w:ascii="Arial" w:eastAsia="Times New Roman" w:hAnsi="Arial" w:cs="Arial"/>
          <w:sz w:val="20"/>
          <w:szCs w:val="20"/>
          <w:lang w:eastAsia="sl-SI"/>
        </w:rPr>
        <w:t>(po)</w:t>
      </w:r>
      <w:r w:rsidR="00E4026D" w:rsidRPr="00EA5CDF">
        <w:rPr>
          <w:rFonts w:ascii="Arial" w:eastAsia="Times New Roman" w:hAnsi="Arial" w:cs="Arial"/>
          <w:sz w:val="20"/>
          <w:szCs w:val="20"/>
          <w:lang w:eastAsia="sl-SI"/>
        </w:rPr>
        <w:t xml:space="preserve">rušijo </w:t>
      </w:r>
      <w:r w:rsidR="004178E4" w:rsidRPr="00EA5CDF">
        <w:rPr>
          <w:rFonts w:ascii="Arial" w:eastAsia="Times New Roman" w:hAnsi="Arial" w:cs="Arial"/>
          <w:sz w:val="20"/>
          <w:szCs w:val="20"/>
          <w:lang w:eastAsia="sl-SI"/>
        </w:rPr>
        <w:t>preglednost</w:t>
      </w:r>
      <w:r w:rsidR="00E4026D" w:rsidRPr="00EA5CDF">
        <w:rPr>
          <w:rFonts w:ascii="Arial" w:eastAsia="Times New Roman" w:hAnsi="Arial" w:cs="Arial"/>
          <w:sz w:val="20"/>
          <w:szCs w:val="20"/>
          <w:lang w:eastAsia="sl-SI"/>
        </w:rPr>
        <w:t xml:space="preserve"> davčnega sistema</w:t>
      </w:r>
      <w:r w:rsidR="00D267A2" w:rsidRPr="00EA5CDF">
        <w:rPr>
          <w:rFonts w:ascii="Arial" w:eastAsia="Times New Roman" w:hAnsi="Arial" w:cs="Arial"/>
          <w:sz w:val="20"/>
          <w:szCs w:val="20"/>
          <w:lang w:eastAsia="sl-SI"/>
        </w:rPr>
        <w:t>,</w:t>
      </w:r>
      <w:r w:rsidR="00E4026D" w:rsidRPr="00EA5CDF">
        <w:rPr>
          <w:rFonts w:ascii="Arial" w:eastAsia="Times New Roman" w:hAnsi="Arial" w:cs="Arial"/>
          <w:sz w:val="20"/>
          <w:szCs w:val="20"/>
          <w:lang w:eastAsia="sl-SI"/>
        </w:rPr>
        <w:t xml:space="preserve"> s tem pa tudi</w:t>
      </w:r>
      <w:r w:rsidR="0041778F" w:rsidRPr="00EA5CDF">
        <w:rPr>
          <w:rFonts w:ascii="Arial" w:eastAsia="Times New Roman" w:hAnsi="Arial" w:cs="Arial"/>
          <w:sz w:val="20"/>
          <w:szCs w:val="20"/>
          <w:lang w:eastAsia="sl-SI"/>
        </w:rPr>
        <w:t xml:space="preserve"> ustvarjajo</w:t>
      </w:r>
      <w:r w:rsidR="00E4026D" w:rsidRPr="00EA5CDF">
        <w:rPr>
          <w:rFonts w:ascii="Arial" w:eastAsia="Times New Roman" w:hAnsi="Arial" w:cs="Arial"/>
          <w:sz w:val="20"/>
          <w:szCs w:val="20"/>
          <w:lang w:eastAsia="sl-SI"/>
        </w:rPr>
        <w:t xml:space="preserve"> pogoje za vedno manj pravično porazdelitev davčnega bremena glede na različn</w:t>
      </w:r>
      <w:r w:rsidR="004178E4" w:rsidRPr="00EA5CDF">
        <w:rPr>
          <w:rFonts w:ascii="Arial" w:eastAsia="Times New Roman" w:hAnsi="Arial" w:cs="Arial"/>
          <w:sz w:val="20"/>
          <w:szCs w:val="20"/>
          <w:lang w:eastAsia="sl-SI"/>
        </w:rPr>
        <w:t>a merila</w:t>
      </w:r>
      <w:r w:rsidR="00E4026D" w:rsidRPr="00EA5CDF">
        <w:rPr>
          <w:rFonts w:ascii="Arial" w:eastAsia="Times New Roman" w:hAnsi="Arial" w:cs="Arial"/>
          <w:sz w:val="20"/>
          <w:szCs w:val="20"/>
          <w:lang w:eastAsia="sl-SI"/>
        </w:rPr>
        <w:t xml:space="preserve">. To </w:t>
      </w:r>
      <w:r w:rsidR="004178E4" w:rsidRPr="00EA5CDF">
        <w:rPr>
          <w:rFonts w:ascii="Arial" w:eastAsia="Times New Roman" w:hAnsi="Arial" w:cs="Arial"/>
          <w:sz w:val="20"/>
          <w:szCs w:val="20"/>
          <w:lang w:eastAsia="sl-SI"/>
        </w:rPr>
        <w:t>odpira</w:t>
      </w:r>
      <w:r w:rsidR="00E4026D" w:rsidRPr="00EA5CDF">
        <w:rPr>
          <w:rFonts w:ascii="Arial" w:eastAsia="Times New Roman" w:hAnsi="Arial" w:cs="Arial"/>
          <w:sz w:val="20"/>
          <w:szCs w:val="20"/>
          <w:lang w:eastAsia="sl-SI"/>
        </w:rPr>
        <w:t xml:space="preserve"> vprašanja </w:t>
      </w:r>
      <w:r w:rsidR="004178E4" w:rsidRPr="00EA5CDF">
        <w:rPr>
          <w:rFonts w:ascii="Arial" w:eastAsia="Times New Roman" w:hAnsi="Arial" w:cs="Arial"/>
          <w:sz w:val="20"/>
          <w:szCs w:val="20"/>
          <w:lang w:eastAsia="sl-SI"/>
        </w:rPr>
        <w:t xml:space="preserve">glede </w:t>
      </w:r>
      <w:r w:rsidR="00E4026D" w:rsidRPr="00EA5CDF">
        <w:rPr>
          <w:rFonts w:ascii="Arial" w:eastAsia="Times New Roman" w:hAnsi="Arial" w:cs="Arial"/>
          <w:sz w:val="20"/>
          <w:szCs w:val="20"/>
          <w:lang w:eastAsia="sl-SI"/>
        </w:rPr>
        <w:t xml:space="preserve">učinkovitosti takega sistema in </w:t>
      </w:r>
      <w:r w:rsidR="00A9029F" w:rsidRPr="00EA5CDF">
        <w:rPr>
          <w:rFonts w:ascii="Arial" w:eastAsia="Times New Roman" w:hAnsi="Arial" w:cs="Arial"/>
          <w:sz w:val="20"/>
          <w:szCs w:val="20"/>
          <w:lang w:eastAsia="sl-SI"/>
        </w:rPr>
        <w:t>vodi</w:t>
      </w:r>
      <w:r w:rsidR="00E4026D" w:rsidRPr="00EA5CDF">
        <w:rPr>
          <w:rFonts w:ascii="Arial" w:eastAsia="Times New Roman" w:hAnsi="Arial" w:cs="Arial"/>
          <w:sz w:val="20"/>
          <w:szCs w:val="20"/>
          <w:lang w:eastAsia="sl-SI"/>
        </w:rPr>
        <w:t xml:space="preserve"> do ključnega vprašanja</w:t>
      </w:r>
      <w:r w:rsidR="00A9029F" w:rsidRPr="00EA5CDF">
        <w:rPr>
          <w:rFonts w:ascii="Arial" w:eastAsia="Times New Roman" w:hAnsi="Arial" w:cs="Arial"/>
          <w:sz w:val="20"/>
          <w:szCs w:val="20"/>
          <w:lang w:eastAsia="sl-SI"/>
        </w:rPr>
        <w:t>,</w:t>
      </w:r>
      <w:r w:rsidR="00E4026D" w:rsidRPr="00EA5CDF">
        <w:rPr>
          <w:rFonts w:ascii="Arial" w:eastAsia="Times New Roman" w:hAnsi="Arial" w:cs="Arial"/>
          <w:sz w:val="20"/>
          <w:szCs w:val="20"/>
          <w:lang w:eastAsia="sl-SI"/>
        </w:rPr>
        <w:t xml:space="preserve"> ali so bili doseženi določeni cilji, ki so bili s temi ukrepi </w:t>
      </w:r>
      <w:r w:rsidR="00D267A2" w:rsidRPr="00EA5CDF">
        <w:rPr>
          <w:rFonts w:ascii="Arial" w:eastAsia="Times New Roman" w:hAnsi="Arial" w:cs="Arial"/>
          <w:sz w:val="20"/>
          <w:szCs w:val="20"/>
          <w:lang w:eastAsia="sl-SI"/>
        </w:rPr>
        <w:t>predvideni</w:t>
      </w:r>
      <w:r w:rsidR="00E4026D" w:rsidRPr="00EA5CDF">
        <w:rPr>
          <w:rFonts w:ascii="Arial" w:eastAsia="Times New Roman" w:hAnsi="Arial" w:cs="Arial"/>
          <w:sz w:val="20"/>
          <w:szCs w:val="20"/>
          <w:lang w:eastAsia="sl-SI"/>
        </w:rPr>
        <w:t>. Z vidika ekonomske učinkovitosti</w:t>
      </w:r>
      <w:r w:rsidR="00A9029F" w:rsidRPr="00EA5CDF">
        <w:rPr>
          <w:rFonts w:ascii="Arial" w:eastAsia="Times New Roman" w:hAnsi="Arial" w:cs="Arial"/>
          <w:sz w:val="20"/>
          <w:szCs w:val="20"/>
          <w:lang w:eastAsia="sl-SI"/>
        </w:rPr>
        <w:t xml:space="preserve"> in </w:t>
      </w:r>
      <w:r w:rsidR="00E4026D" w:rsidRPr="00EA5CDF">
        <w:rPr>
          <w:rFonts w:ascii="Arial" w:eastAsia="Times New Roman" w:hAnsi="Arial" w:cs="Arial"/>
          <w:sz w:val="20"/>
          <w:szCs w:val="20"/>
          <w:lang w:eastAsia="sl-SI"/>
        </w:rPr>
        <w:t xml:space="preserve">tudi socialne pravičnosti so davčni </w:t>
      </w:r>
      <w:r w:rsidR="000E1307" w:rsidRPr="00EA5CDF">
        <w:rPr>
          <w:rFonts w:ascii="Arial" w:eastAsia="Times New Roman" w:hAnsi="Arial" w:cs="Arial"/>
          <w:sz w:val="20"/>
          <w:szCs w:val="20"/>
          <w:lang w:eastAsia="sl-SI"/>
        </w:rPr>
        <w:t xml:space="preserve">izdatki </w:t>
      </w:r>
      <w:r w:rsidR="004178E4" w:rsidRPr="00EA5CDF">
        <w:rPr>
          <w:rFonts w:ascii="Arial" w:eastAsia="Times New Roman" w:hAnsi="Arial" w:cs="Arial"/>
          <w:sz w:val="20"/>
          <w:szCs w:val="20"/>
          <w:lang w:eastAsia="sl-SI"/>
        </w:rPr>
        <w:t>del</w:t>
      </w:r>
      <w:r w:rsidR="00E4026D" w:rsidRPr="00EA5CDF">
        <w:rPr>
          <w:rFonts w:ascii="Arial" w:eastAsia="Times New Roman" w:hAnsi="Arial" w:cs="Arial"/>
          <w:sz w:val="20"/>
          <w:szCs w:val="20"/>
          <w:lang w:eastAsia="sl-SI"/>
        </w:rPr>
        <w:t xml:space="preserve"> davčne politike, ki </w:t>
      </w:r>
      <w:r w:rsidR="00AE63F4" w:rsidRPr="00EA5CDF">
        <w:rPr>
          <w:rFonts w:ascii="Arial" w:eastAsia="Times New Roman" w:hAnsi="Arial" w:cs="Arial"/>
          <w:sz w:val="20"/>
          <w:szCs w:val="20"/>
          <w:lang w:eastAsia="sl-SI"/>
        </w:rPr>
        <w:t xml:space="preserve">v mnogih primerih ni </w:t>
      </w:r>
      <w:r w:rsidR="00E4026D" w:rsidRPr="00EA5CDF">
        <w:rPr>
          <w:rFonts w:ascii="Arial" w:eastAsia="Times New Roman" w:hAnsi="Arial" w:cs="Arial"/>
          <w:sz w:val="20"/>
          <w:szCs w:val="20"/>
          <w:lang w:eastAsia="sl-SI"/>
        </w:rPr>
        <w:t xml:space="preserve">najbolj zaželen, saj bi </w:t>
      </w:r>
      <w:r w:rsidR="00A9029F" w:rsidRPr="00EA5CDF">
        <w:rPr>
          <w:rFonts w:ascii="Arial" w:eastAsia="Times New Roman" w:hAnsi="Arial" w:cs="Arial"/>
          <w:sz w:val="20"/>
          <w:szCs w:val="20"/>
          <w:lang w:eastAsia="sl-SI"/>
        </w:rPr>
        <w:t xml:space="preserve">imele </w:t>
      </w:r>
      <w:r w:rsidR="004178E4" w:rsidRPr="00EA5CDF">
        <w:rPr>
          <w:rFonts w:ascii="Arial" w:eastAsia="Times New Roman" w:hAnsi="Arial" w:cs="Arial"/>
          <w:sz w:val="20"/>
          <w:szCs w:val="20"/>
          <w:lang w:eastAsia="sl-SI"/>
        </w:rPr>
        <w:t>na primer</w:t>
      </w:r>
      <w:r w:rsidR="00A9029F" w:rsidRPr="00EA5CDF">
        <w:rPr>
          <w:rFonts w:ascii="Arial" w:eastAsia="Times New Roman" w:hAnsi="Arial" w:cs="Arial"/>
          <w:sz w:val="20"/>
          <w:szCs w:val="20"/>
          <w:lang w:eastAsia="sl-SI"/>
        </w:rPr>
        <w:t xml:space="preserve"> </w:t>
      </w:r>
      <w:r w:rsidR="004178E4" w:rsidRPr="00EA5CDF">
        <w:rPr>
          <w:rFonts w:ascii="Arial" w:eastAsia="Times New Roman" w:hAnsi="Arial" w:cs="Arial"/>
          <w:sz w:val="20"/>
          <w:szCs w:val="20"/>
          <w:lang w:eastAsia="sl-SI"/>
        </w:rPr>
        <w:t>neposredne</w:t>
      </w:r>
      <w:r w:rsidR="00E4026D" w:rsidRPr="00EA5CDF">
        <w:rPr>
          <w:rFonts w:ascii="Arial" w:eastAsia="Times New Roman" w:hAnsi="Arial" w:cs="Arial"/>
          <w:sz w:val="20"/>
          <w:szCs w:val="20"/>
          <w:lang w:eastAsia="sl-SI"/>
        </w:rPr>
        <w:t xml:space="preserve"> spodbude v okviru sistemov socialne varnosti v boju proti revščini </w:t>
      </w:r>
      <w:r w:rsidR="00A9029F" w:rsidRPr="00EA5CDF">
        <w:rPr>
          <w:rFonts w:ascii="Arial" w:eastAsia="Times New Roman" w:hAnsi="Arial" w:cs="Arial"/>
          <w:sz w:val="20"/>
          <w:szCs w:val="20"/>
          <w:lang w:eastAsia="sl-SI"/>
        </w:rPr>
        <w:t>in pri</w:t>
      </w:r>
      <w:r w:rsidR="00E4026D" w:rsidRPr="00EA5CDF">
        <w:rPr>
          <w:rFonts w:ascii="Arial" w:eastAsia="Times New Roman" w:hAnsi="Arial" w:cs="Arial"/>
          <w:sz w:val="20"/>
          <w:szCs w:val="20"/>
          <w:lang w:eastAsia="sl-SI"/>
        </w:rPr>
        <w:t xml:space="preserve"> spodbujanju socialnega vključevanja</w:t>
      </w:r>
      <w:r w:rsidR="00A9029F" w:rsidRPr="00EA5CDF">
        <w:rPr>
          <w:rFonts w:ascii="Arial" w:eastAsia="Times New Roman" w:hAnsi="Arial" w:cs="Arial"/>
          <w:sz w:val="20"/>
          <w:szCs w:val="20"/>
          <w:lang w:eastAsia="sl-SI"/>
        </w:rPr>
        <w:t xml:space="preserve"> </w:t>
      </w:r>
      <w:r w:rsidR="00775A16" w:rsidRPr="00EA5CDF">
        <w:rPr>
          <w:rFonts w:ascii="Arial" w:eastAsia="Times New Roman" w:hAnsi="Arial" w:cs="Arial"/>
          <w:sz w:val="20"/>
          <w:szCs w:val="20"/>
          <w:lang w:eastAsia="sl-SI"/>
        </w:rPr>
        <w:t xml:space="preserve">lahko </w:t>
      </w:r>
      <w:r w:rsidR="00A9029F" w:rsidRPr="00EA5CDF">
        <w:rPr>
          <w:rFonts w:ascii="Arial" w:eastAsia="Times New Roman" w:hAnsi="Arial" w:cs="Arial"/>
          <w:sz w:val="20"/>
          <w:szCs w:val="20"/>
          <w:lang w:eastAsia="sl-SI"/>
        </w:rPr>
        <w:t>boljše učinke</w:t>
      </w:r>
      <w:r w:rsidR="00E4026D" w:rsidRPr="00EA5CDF">
        <w:rPr>
          <w:rFonts w:ascii="Arial" w:eastAsia="Times New Roman" w:hAnsi="Arial" w:cs="Arial"/>
          <w:sz w:val="20"/>
          <w:szCs w:val="20"/>
          <w:lang w:eastAsia="sl-SI"/>
        </w:rPr>
        <w:t xml:space="preserve">. Zato je pomembno spremljati učinke tako na strani davčnih </w:t>
      </w:r>
      <w:r w:rsidR="000E1307" w:rsidRPr="00EA5CDF">
        <w:rPr>
          <w:rFonts w:ascii="Arial" w:eastAsia="Times New Roman" w:hAnsi="Arial" w:cs="Arial"/>
          <w:sz w:val="20"/>
          <w:szCs w:val="20"/>
          <w:lang w:eastAsia="sl-SI"/>
        </w:rPr>
        <w:t>izdatkov</w:t>
      </w:r>
      <w:r w:rsidR="00E4026D" w:rsidRPr="00EA5CDF">
        <w:rPr>
          <w:rFonts w:ascii="Arial" w:eastAsia="Times New Roman" w:hAnsi="Arial" w:cs="Arial"/>
          <w:sz w:val="20"/>
          <w:szCs w:val="20"/>
          <w:lang w:eastAsia="sl-SI"/>
        </w:rPr>
        <w:t xml:space="preserve"> k</w:t>
      </w:r>
      <w:r w:rsidR="004178E4" w:rsidRPr="00EA5CDF">
        <w:rPr>
          <w:rFonts w:ascii="Arial" w:eastAsia="Times New Roman" w:hAnsi="Arial" w:cs="Arial"/>
          <w:sz w:val="20"/>
          <w:szCs w:val="20"/>
          <w:lang w:eastAsia="sl-SI"/>
        </w:rPr>
        <w:t>akor tudi</w:t>
      </w:r>
      <w:r w:rsidR="00E4026D" w:rsidRPr="00EA5CDF">
        <w:rPr>
          <w:rFonts w:ascii="Arial" w:eastAsia="Times New Roman" w:hAnsi="Arial" w:cs="Arial"/>
          <w:sz w:val="20"/>
          <w:szCs w:val="20"/>
          <w:lang w:eastAsia="sl-SI"/>
        </w:rPr>
        <w:t xml:space="preserve"> na strani proračunskih odhodkov in na </w:t>
      </w:r>
      <w:r w:rsidR="004178E4" w:rsidRPr="00EA5CDF">
        <w:rPr>
          <w:rFonts w:ascii="Arial" w:eastAsia="Times New Roman" w:hAnsi="Arial" w:cs="Arial"/>
          <w:sz w:val="20"/>
          <w:szCs w:val="20"/>
          <w:lang w:eastAsia="sl-SI"/>
        </w:rPr>
        <w:t>podlagi</w:t>
      </w:r>
      <w:r w:rsidR="00E4026D" w:rsidRPr="00EA5CDF">
        <w:rPr>
          <w:rFonts w:ascii="Arial" w:eastAsia="Times New Roman" w:hAnsi="Arial" w:cs="Arial"/>
          <w:sz w:val="20"/>
          <w:szCs w:val="20"/>
          <w:lang w:eastAsia="sl-SI"/>
        </w:rPr>
        <w:t xml:space="preserve"> tega okrepiti spremembe zakonodaje. Ob tem je za dosego širših ciljev, ki jih </w:t>
      </w:r>
      <w:r w:rsidR="00DA0643" w:rsidRPr="00EA5CDF">
        <w:rPr>
          <w:rFonts w:ascii="Arial" w:eastAsia="Times New Roman" w:hAnsi="Arial" w:cs="Arial"/>
          <w:sz w:val="20"/>
          <w:szCs w:val="20"/>
          <w:lang w:eastAsia="sl-SI"/>
        </w:rPr>
        <w:t>skušamo doseči</w:t>
      </w:r>
      <w:r w:rsidR="00E4026D" w:rsidRPr="00EA5CDF">
        <w:rPr>
          <w:rFonts w:ascii="Arial" w:eastAsia="Times New Roman" w:hAnsi="Arial" w:cs="Arial"/>
          <w:sz w:val="20"/>
          <w:szCs w:val="20"/>
          <w:lang w:eastAsia="sl-SI"/>
        </w:rPr>
        <w:t xml:space="preserve"> z davčnimi </w:t>
      </w:r>
      <w:r w:rsidR="000E1307" w:rsidRPr="00EA5CDF">
        <w:rPr>
          <w:rFonts w:ascii="Arial" w:eastAsia="Times New Roman" w:hAnsi="Arial" w:cs="Arial"/>
          <w:sz w:val="20"/>
          <w:szCs w:val="20"/>
          <w:lang w:eastAsia="sl-SI"/>
        </w:rPr>
        <w:t>izdatki</w:t>
      </w:r>
      <w:r w:rsidR="00A9029F" w:rsidRPr="00EA5CDF">
        <w:rPr>
          <w:rFonts w:ascii="Arial" w:eastAsia="Times New Roman" w:hAnsi="Arial" w:cs="Arial"/>
          <w:sz w:val="20"/>
          <w:szCs w:val="20"/>
          <w:lang w:eastAsia="sl-SI"/>
        </w:rPr>
        <w:t>,</w:t>
      </w:r>
      <w:r w:rsidR="000E1307" w:rsidRPr="00EA5CDF">
        <w:rPr>
          <w:rFonts w:ascii="Arial" w:eastAsia="Times New Roman" w:hAnsi="Arial" w:cs="Arial"/>
          <w:sz w:val="20"/>
          <w:szCs w:val="20"/>
          <w:lang w:eastAsia="sl-SI"/>
        </w:rPr>
        <w:t xml:space="preserve"> </w:t>
      </w:r>
      <w:r w:rsidR="00E4026D" w:rsidRPr="00EA5CDF">
        <w:rPr>
          <w:rFonts w:ascii="Arial" w:eastAsia="Times New Roman" w:hAnsi="Arial" w:cs="Arial"/>
          <w:sz w:val="20"/>
          <w:szCs w:val="20"/>
          <w:lang w:eastAsia="sl-SI"/>
        </w:rPr>
        <w:t xml:space="preserve">potrebno povezovanje davčne politike z </w:t>
      </w:r>
      <w:r w:rsidR="00DA0643" w:rsidRPr="00EA5CDF">
        <w:rPr>
          <w:rFonts w:ascii="Arial" w:eastAsia="Times New Roman" w:hAnsi="Arial" w:cs="Arial"/>
          <w:sz w:val="20"/>
          <w:szCs w:val="20"/>
          <w:lang w:eastAsia="sl-SI"/>
        </w:rPr>
        <w:t>drugimi</w:t>
      </w:r>
      <w:r w:rsidR="00E4026D" w:rsidRPr="00EA5CDF">
        <w:rPr>
          <w:rFonts w:ascii="Arial" w:eastAsia="Times New Roman" w:hAnsi="Arial" w:cs="Arial"/>
          <w:sz w:val="20"/>
          <w:szCs w:val="20"/>
          <w:lang w:eastAsia="sl-SI"/>
        </w:rPr>
        <w:t xml:space="preserve"> politikami, da se najdejo najučinkovitejše rešitve.</w:t>
      </w:r>
    </w:p>
    <w:p w14:paraId="0E066118" w14:textId="77777777" w:rsidR="00E4026D" w:rsidRPr="001C77C0" w:rsidRDefault="00E4026D" w:rsidP="00012435">
      <w:pPr>
        <w:autoSpaceDE w:val="0"/>
        <w:autoSpaceDN w:val="0"/>
        <w:adjustRightInd w:val="0"/>
        <w:spacing w:after="0" w:line="260" w:lineRule="atLeast"/>
        <w:jc w:val="both"/>
        <w:rPr>
          <w:rFonts w:ascii="Arial" w:hAnsi="Arial" w:cs="Arial"/>
          <w:color w:val="808080" w:themeColor="background1" w:themeShade="80"/>
          <w:sz w:val="20"/>
          <w:szCs w:val="20"/>
        </w:rPr>
      </w:pPr>
    </w:p>
    <w:p w14:paraId="25C789F2" w14:textId="77777777" w:rsidR="00E4026D" w:rsidRPr="00EA5CDF" w:rsidRDefault="00BA675A" w:rsidP="00F818AD">
      <w:pPr>
        <w:autoSpaceDE w:val="0"/>
        <w:autoSpaceDN w:val="0"/>
        <w:adjustRightInd w:val="0"/>
        <w:spacing w:after="0" w:line="260" w:lineRule="atLeast"/>
        <w:jc w:val="both"/>
        <w:rPr>
          <w:rFonts w:ascii="Arial" w:hAnsi="Arial" w:cs="Arial"/>
          <w:sz w:val="20"/>
          <w:szCs w:val="20"/>
        </w:rPr>
      </w:pPr>
      <w:r w:rsidRPr="00EA5CDF">
        <w:rPr>
          <w:rFonts w:ascii="Arial" w:hAnsi="Arial" w:cs="Arial"/>
          <w:sz w:val="20"/>
          <w:szCs w:val="20"/>
        </w:rPr>
        <w:t>Poročilo kaže</w:t>
      </w:r>
      <w:r w:rsidR="00E4026D" w:rsidRPr="00EA5CDF">
        <w:rPr>
          <w:rFonts w:ascii="Arial" w:hAnsi="Arial" w:cs="Arial"/>
          <w:sz w:val="20"/>
          <w:szCs w:val="20"/>
        </w:rPr>
        <w:t xml:space="preserve">, da je v Sloveniji sistem </w:t>
      </w:r>
      <w:r w:rsidR="00DA0643" w:rsidRPr="00EA5CDF">
        <w:rPr>
          <w:rFonts w:ascii="Arial" w:hAnsi="Arial" w:cs="Arial"/>
          <w:sz w:val="20"/>
          <w:szCs w:val="20"/>
        </w:rPr>
        <w:t>glede</w:t>
      </w:r>
      <w:r w:rsidR="00E4026D" w:rsidRPr="00EA5CDF">
        <w:rPr>
          <w:rFonts w:ascii="Arial" w:hAnsi="Arial" w:cs="Arial"/>
          <w:sz w:val="20"/>
          <w:szCs w:val="20"/>
        </w:rPr>
        <w:t xml:space="preserve"> davčnih </w:t>
      </w:r>
      <w:r w:rsidR="000E1307" w:rsidRPr="00EA5CDF">
        <w:rPr>
          <w:rFonts w:ascii="Arial" w:hAnsi="Arial" w:cs="Arial"/>
          <w:sz w:val="20"/>
          <w:szCs w:val="20"/>
        </w:rPr>
        <w:t xml:space="preserve">izdatkov </w:t>
      </w:r>
      <w:r w:rsidR="00E4026D" w:rsidRPr="00EA5CDF">
        <w:rPr>
          <w:rFonts w:ascii="Arial" w:hAnsi="Arial" w:cs="Arial"/>
          <w:sz w:val="20"/>
          <w:szCs w:val="20"/>
        </w:rPr>
        <w:t>močno razvejan, kar pomeni</w:t>
      </w:r>
      <w:r w:rsidR="000E1307" w:rsidRPr="00EA5CDF">
        <w:rPr>
          <w:rFonts w:ascii="Arial" w:hAnsi="Arial" w:cs="Arial"/>
          <w:sz w:val="20"/>
          <w:szCs w:val="20"/>
        </w:rPr>
        <w:t>,</w:t>
      </w:r>
      <w:r w:rsidR="00E4026D" w:rsidRPr="00EA5CDF">
        <w:rPr>
          <w:rFonts w:ascii="Arial" w:hAnsi="Arial" w:cs="Arial"/>
          <w:sz w:val="20"/>
          <w:szCs w:val="20"/>
        </w:rPr>
        <w:t xml:space="preserve"> da obstaja veliko vrst davčnih </w:t>
      </w:r>
      <w:r w:rsidR="000E1307" w:rsidRPr="00EA5CDF">
        <w:rPr>
          <w:rFonts w:ascii="Arial" w:hAnsi="Arial" w:cs="Arial"/>
          <w:sz w:val="20"/>
          <w:szCs w:val="20"/>
        </w:rPr>
        <w:t>izdatkov</w:t>
      </w:r>
      <w:r w:rsidR="00E4026D" w:rsidRPr="00EA5CDF">
        <w:rPr>
          <w:rFonts w:ascii="Arial" w:hAnsi="Arial" w:cs="Arial"/>
          <w:sz w:val="20"/>
          <w:szCs w:val="20"/>
        </w:rPr>
        <w:t xml:space="preserve"> </w:t>
      </w:r>
      <w:r w:rsidR="00DA0643" w:rsidRPr="00EA5CDF">
        <w:rPr>
          <w:rFonts w:ascii="Arial" w:hAnsi="Arial" w:cs="Arial"/>
          <w:sz w:val="20"/>
          <w:szCs w:val="20"/>
        </w:rPr>
        <w:t>v okviru</w:t>
      </w:r>
      <w:r w:rsidR="00E4026D" w:rsidRPr="00EA5CDF">
        <w:rPr>
          <w:rFonts w:ascii="Arial" w:hAnsi="Arial" w:cs="Arial"/>
          <w:sz w:val="20"/>
          <w:szCs w:val="20"/>
        </w:rPr>
        <w:t xml:space="preserve"> posameznih vrst davkov. Nizke efektivne davčne stopnje po posameznih davkih kažejo na to, da </w:t>
      </w:r>
      <w:r w:rsidR="00A9029F" w:rsidRPr="00EA5CDF">
        <w:rPr>
          <w:rFonts w:ascii="Arial" w:hAnsi="Arial" w:cs="Arial"/>
          <w:sz w:val="20"/>
          <w:szCs w:val="20"/>
        </w:rPr>
        <w:t xml:space="preserve">v davčnem sistemu obstaja </w:t>
      </w:r>
      <w:r w:rsidR="00E4026D" w:rsidRPr="00EA5CDF">
        <w:rPr>
          <w:rFonts w:ascii="Arial" w:hAnsi="Arial" w:cs="Arial"/>
          <w:sz w:val="20"/>
          <w:szCs w:val="20"/>
        </w:rPr>
        <w:t xml:space="preserve">veliko olajšav in zmanjšanj davčne osnove. To je posledica prepogostega </w:t>
      </w:r>
      <w:r w:rsidR="00DA0643" w:rsidRPr="00EA5CDF">
        <w:rPr>
          <w:rFonts w:ascii="Arial" w:hAnsi="Arial" w:cs="Arial"/>
          <w:sz w:val="20"/>
          <w:szCs w:val="20"/>
        </w:rPr>
        <w:t>namena za doseganje</w:t>
      </w:r>
      <w:r w:rsidR="00E4026D" w:rsidRPr="00EA5CDF">
        <w:rPr>
          <w:rFonts w:ascii="Arial" w:hAnsi="Arial" w:cs="Arial"/>
          <w:sz w:val="20"/>
          <w:szCs w:val="20"/>
        </w:rPr>
        <w:t xml:space="preserve"> različnih</w:t>
      </w:r>
      <w:r w:rsidR="00A9029F" w:rsidRPr="00EA5CDF">
        <w:rPr>
          <w:rFonts w:ascii="Arial" w:hAnsi="Arial" w:cs="Arial"/>
          <w:sz w:val="20"/>
          <w:szCs w:val="20"/>
        </w:rPr>
        <w:t xml:space="preserve"> (nedavčnih)</w:t>
      </w:r>
      <w:r w:rsidR="00E4026D" w:rsidRPr="00EA5CDF">
        <w:rPr>
          <w:rFonts w:ascii="Arial" w:hAnsi="Arial" w:cs="Arial"/>
          <w:sz w:val="20"/>
          <w:szCs w:val="20"/>
        </w:rPr>
        <w:t xml:space="preserve"> ciljev </w:t>
      </w:r>
      <w:r w:rsidR="00DA0643" w:rsidRPr="00EA5CDF">
        <w:rPr>
          <w:rFonts w:ascii="Arial" w:hAnsi="Arial" w:cs="Arial"/>
          <w:sz w:val="20"/>
          <w:szCs w:val="20"/>
        </w:rPr>
        <w:t>z</w:t>
      </w:r>
      <w:r w:rsidR="00E4026D" w:rsidRPr="00EA5CDF">
        <w:rPr>
          <w:rFonts w:ascii="Arial" w:hAnsi="Arial" w:cs="Arial"/>
          <w:sz w:val="20"/>
          <w:szCs w:val="20"/>
        </w:rPr>
        <w:t xml:space="preserve"> davčn</w:t>
      </w:r>
      <w:r w:rsidR="00DA0643" w:rsidRPr="00EA5CDF">
        <w:rPr>
          <w:rFonts w:ascii="Arial" w:hAnsi="Arial" w:cs="Arial"/>
          <w:sz w:val="20"/>
          <w:szCs w:val="20"/>
        </w:rPr>
        <w:t>imi</w:t>
      </w:r>
      <w:r w:rsidR="00E4026D" w:rsidRPr="00EA5CDF">
        <w:rPr>
          <w:rFonts w:ascii="Arial" w:hAnsi="Arial" w:cs="Arial"/>
          <w:sz w:val="20"/>
          <w:szCs w:val="20"/>
        </w:rPr>
        <w:t xml:space="preserve"> spodbud</w:t>
      </w:r>
      <w:r w:rsidR="00DA0643" w:rsidRPr="00EA5CDF">
        <w:rPr>
          <w:rFonts w:ascii="Arial" w:hAnsi="Arial" w:cs="Arial"/>
          <w:sz w:val="20"/>
          <w:szCs w:val="20"/>
        </w:rPr>
        <w:t>ami</w:t>
      </w:r>
      <w:r w:rsidR="00E4026D" w:rsidRPr="00EA5CDF">
        <w:rPr>
          <w:rFonts w:ascii="Arial" w:hAnsi="Arial" w:cs="Arial"/>
          <w:sz w:val="20"/>
          <w:szCs w:val="20"/>
        </w:rPr>
        <w:t xml:space="preserve">, kar je naredilo sistem nepregleden in zahteven. </w:t>
      </w:r>
      <w:r w:rsidR="00A9029F" w:rsidRPr="00EA5CDF">
        <w:rPr>
          <w:rFonts w:ascii="Arial" w:hAnsi="Arial" w:cs="Arial"/>
          <w:sz w:val="20"/>
          <w:szCs w:val="20"/>
        </w:rPr>
        <w:t>Zato bi se p</w:t>
      </w:r>
      <w:r w:rsidR="00E4026D" w:rsidRPr="00EA5CDF">
        <w:rPr>
          <w:rFonts w:ascii="Arial" w:hAnsi="Arial" w:cs="Arial"/>
          <w:sz w:val="20"/>
          <w:szCs w:val="20"/>
        </w:rPr>
        <w:t xml:space="preserve">ri preučitvi posameznih vrst davčnih </w:t>
      </w:r>
      <w:r w:rsidR="000E1307" w:rsidRPr="00EA5CDF">
        <w:rPr>
          <w:rFonts w:ascii="Arial" w:hAnsi="Arial" w:cs="Arial"/>
          <w:sz w:val="20"/>
          <w:szCs w:val="20"/>
        </w:rPr>
        <w:t>izdatkov</w:t>
      </w:r>
      <w:r w:rsidR="00E4026D" w:rsidRPr="00EA5CDF">
        <w:rPr>
          <w:rFonts w:ascii="Arial" w:hAnsi="Arial" w:cs="Arial"/>
          <w:sz w:val="20"/>
          <w:szCs w:val="20"/>
        </w:rPr>
        <w:t xml:space="preserve"> morali zavedati tudi pasti oziroma</w:t>
      </w:r>
      <w:r w:rsidR="00DA0643" w:rsidRPr="00EA5CDF">
        <w:rPr>
          <w:rFonts w:ascii="Arial" w:hAnsi="Arial" w:cs="Arial"/>
          <w:sz w:val="20"/>
          <w:szCs w:val="20"/>
        </w:rPr>
        <w:t xml:space="preserve"> slabih</w:t>
      </w:r>
      <w:r w:rsidR="00E4026D" w:rsidRPr="00EA5CDF">
        <w:rPr>
          <w:rFonts w:ascii="Arial" w:hAnsi="Arial" w:cs="Arial"/>
          <w:sz w:val="20"/>
          <w:szCs w:val="20"/>
        </w:rPr>
        <w:t xml:space="preserve"> učinkov, ki jih </w:t>
      </w:r>
      <w:r w:rsidR="00DA0643" w:rsidRPr="00EA5CDF">
        <w:rPr>
          <w:rFonts w:ascii="Arial" w:hAnsi="Arial" w:cs="Arial"/>
          <w:sz w:val="20"/>
          <w:szCs w:val="20"/>
        </w:rPr>
        <w:t xml:space="preserve">ti </w:t>
      </w:r>
      <w:r w:rsidR="00E4026D" w:rsidRPr="00EA5CDF">
        <w:rPr>
          <w:rFonts w:ascii="Arial" w:hAnsi="Arial" w:cs="Arial"/>
          <w:sz w:val="20"/>
          <w:szCs w:val="20"/>
        </w:rPr>
        <w:t xml:space="preserve">prinašajo. </w:t>
      </w:r>
      <w:r w:rsidR="00DA0643" w:rsidRPr="00EA5CDF">
        <w:rPr>
          <w:rFonts w:ascii="Arial" w:hAnsi="Arial" w:cs="Arial"/>
          <w:sz w:val="20"/>
          <w:szCs w:val="20"/>
        </w:rPr>
        <w:t>Navajamo</w:t>
      </w:r>
      <w:r w:rsidR="00E4026D" w:rsidRPr="00EA5CDF">
        <w:rPr>
          <w:rFonts w:ascii="Arial" w:hAnsi="Arial" w:cs="Arial"/>
          <w:sz w:val="20"/>
          <w:szCs w:val="20"/>
        </w:rPr>
        <w:t xml:space="preserve"> glavne nevarnosti:</w:t>
      </w:r>
    </w:p>
    <w:p w14:paraId="7303D38A" w14:textId="77777777" w:rsidR="00E4026D" w:rsidRPr="00EA5CDF" w:rsidRDefault="00E4026D" w:rsidP="00F818AD">
      <w:pPr>
        <w:numPr>
          <w:ilvl w:val="0"/>
          <w:numId w:val="63"/>
        </w:numPr>
        <w:autoSpaceDE w:val="0"/>
        <w:autoSpaceDN w:val="0"/>
        <w:adjustRightInd w:val="0"/>
        <w:spacing w:after="0" w:line="260" w:lineRule="atLeast"/>
        <w:jc w:val="both"/>
        <w:rPr>
          <w:rFonts w:ascii="Arial" w:hAnsi="Arial" w:cs="Arial"/>
          <w:sz w:val="20"/>
          <w:szCs w:val="20"/>
        </w:rPr>
      </w:pPr>
      <w:r w:rsidRPr="00EA5CDF">
        <w:rPr>
          <w:rFonts w:ascii="Arial" w:hAnsi="Arial" w:cs="Arial"/>
          <w:sz w:val="20"/>
          <w:szCs w:val="20"/>
        </w:rPr>
        <w:t>ekonomska izkrivljanja (spodbude za določene skupine, posameznike, ki</w:t>
      </w:r>
      <w:r w:rsidR="00BF2814" w:rsidRPr="00EA5CDF">
        <w:rPr>
          <w:rFonts w:ascii="Arial" w:hAnsi="Arial" w:cs="Arial"/>
          <w:sz w:val="20"/>
          <w:szCs w:val="20"/>
        </w:rPr>
        <w:t xml:space="preserve"> s</w:t>
      </w:r>
      <w:r w:rsidR="004820F8" w:rsidRPr="00EA5CDF">
        <w:rPr>
          <w:rFonts w:ascii="Arial" w:hAnsi="Arial" w:cs="Arial"/>
          <w:sz w:val="20"/>
          <w:szCs w:val="20"/>
        </w:rPr>
        <w:t>o s tem</w:t>
      </w:r>
      <w:r w:rsidRPr="00EA5CDF">
        <w:rPr>
          <w:rFonts w:ascii="Arial" w:hAnsi="Arial" w:cs="Arial"/>
          <w:sz w:val="20"/>
          <w:szCs w:val="20"/>
        </w:rPr>
        <w:t xml:space="preserve"> v privilegiran</w:t>
      </w:r>
      <w:r w:rsidR="004820F8" w:rsidRPr="00EA5CDF">
        <w:rPr>
          <w:rFonts w:ascii="Arial" w:hAnsi="Arial" w:cs="Arial"/>
          <w:sz w:val="20"/>
          <w:szCs w:val="20"/>
        </w:rPr>
        <w:t>em</w:t>
      </w:r>
      <w:r w:rsidRPr="00EA5CDF">
        <w:rPr>
          <w:rFonts w:ascii="Arial" w:hAnsi="Arial" w:cs="Arial"/>
          <w:sz w:val="20"/>
          <w:szCs w:val="20"/>
        </w:rPr>
        <w:t xml:space="preserve"> položaj</w:t>
      </w:r>
      <w:r w:rsidR="004820F8" w:rsidRPr="00EA5CDF">
        <w:rPr>
          <w:rFonts w:ascii="Arial" w:hAnsi="Arial" w:cs="Arial"/>
          <w:sz w:val="20"/>
          <w:szCs w:val="20"/>
        </w:rPr>
        <w:t>u</w:t>
      </w:r>
      <w:r w:rsidRPr="00EA5CDF">
        <w:rPr>
          <w:rFonts w:ascii="Arial" w:hAnsi="Arial" w:cs="Arial"/>
          <w:sz w:val="20"/>
          <w:szCs w:val="20"/>
        </w:rPr>
        <w:t>)</w:t>
      </w:r>
      <w:r w:rsidR="004C632D" w:rsidRPr="00EA5CDF">
        <w:rPr>
          <w:rFonts w:ascii="Arial" w:hAnsi="Arial" w:cs="Arial"/>
          <w:sz w:val="20"/>
          <w:szCs w:val="20"/>
        </w:rPr>
        <w:t>;</w:t>
      </w:r>
    </w:p>
    <w:p w14:paraId="74D75209" w14:textId="77777777" w:rsidR="00E4026D" w:rsidRPr="00EA5CDF" w:rsidRDefault="00E4026D" w:rsidP="00F818AD">
      <w:pPr>
        <w:numPr>
          <w:ilvl w:val="0"/>
          <w:numId w:val="63"/>
        </w:numPr>
        <w:autoSpaceDE w:val="0"/>
        <w:autoSpaceDN w:val="0"/>
        <w:adjustRightInd w:val="0"/>
        <w:spacing w:after="0" w:line="260" w:lineRule="atLeast"/>
        <w:jc w:val="both"/>
        <w:rPr>
          <w:rFonts w:ascii="Arial" w:hAnsi="Arial" w:cs="Arial"/>
          <w:sz w:val="20"/>
          <w:szCs w:val="20"/>
        </w:rPr>
      </w:pPr>
      <w:r w:rsidRPr="00EA5CDF">
        <w:rPr>
          <w:rFonts w:ascii="Arial" w:hAnsi="Arial" w:cs="Arial"/>
          <w:sz w:val="20"/>
          <w:szCs w:val="20"/>
        </w:rPr>
        <w:t xml:space="preserve">fiktivne samozaposlitve (prehod med samozaposlene, </w:t>
      </w:r>
      <w:r w:rsidR="00D72535" w:rsidRPr="00EA5CDF">
        <w:rPr>
          <w:rFonts w:ascii="Arial" w:hAnsi="Arial" w:cs="Arial"/>
          <w:sz w:val="20"/>
          <w:szCs w:val="20"/>
        </w:rPr>
        <w:t>čeprav</w:t>
      </w:r>
      <w:r w:rsidRPr="00EA5CDF">
        <w:rPr>
          <w:rFonts w:ascii="Arial" w:hAnsi="Arial" w:cs="Arial"/>
          <w:sz w:val="20"/>
          <w:szCs w:val="20"/>
        </w:rPr>
        <w:t xml:space="preserve"> imajo vse </w:t>
      </w:r>
      <w:r w:rsidR="00D72535" w:rsidRPr="00EA5CDF">
        <w:rPr>
          <w:rFonts w:ascii="Arial" w:hAnsi="Arial" w:cs="Arial"/>
          <w:sz w:val="20"/>
          <w:szCs w:val="20"/>
        </w:rPr>
        <w:t>značilnosti</w:t>
      </w:r>
      <w:r w:rsidRPr="00EA5CDF">
        <w:rPr>
          <w:rFonts w:ascii="Arial" w:hAnsi="Arial" w:cs="Arial"/>
          <w:sz w:val="20"/>
          <w:szCs w:val="20"/>
        </w:rPr>
        <w:t xml:space="preserve"> redne zaposlitve)</w:t>
      </w:r>
      <w:r w:rsidR="004C632D" w:rsidRPr="00EA5CDF">
        <w:rPr>
          <w:rFonts w:ascii="Arial" w:hAnsi="Arial" w:cs="Arial"/>
          <w:sz w:val="20"/>
          <w:szCs w:val="20"/>
        </w:rPr>
        <w:t>;</w:t>
      </w:r>
    </w:p>
    <w:p w14:paraId="03731BAF" w14:textId="77777777" w:rsidR="00E4026D" w:rsidRPr="00EA5CDF" w:rsidRDefault="00E4026D" w:rsidP="00F818AD">
      <w:pPr>
        <w:numPr>
          <w:ilvl w:val="0"/>
          <w:numId w:val="63"/>
        </w:numPr>
        <w:autoSpaceDE w:val="0"/>
        <w:autoSpaceDN w:val="0"/>
        <w:adjustRightInd w:val="0"/>
        <w:spacing w:after="0" w:line="260" w:lineRule="atLeast"/>
        <w:jc w:val="both"/>
        <w:rPr>
          <w:rFonts w:ascii="Arial" w:hAnsi="Arial" w:cs="Arial"/>
          <w:sz w:val="20"/>
          <w:szCs w:val="20"/>
        </w:rPr>
      </w:pPr>
      <w:r w:rsidRPr="00EA5CDF">
        <w:rPr>
          <w:rFonts w:ascii="Arial" w:hAnsi="Arial" w:cs="Arial"/>
          <w:sz w:val="20"/>
          <w:szCs w:val="20"/>
        </w:rPr>
        <w:t>prikrivanje prihodkov</w:t>
      </w:r>
      <w:r w:rsidR="004C632D" w:rsidRPr="00EA5CDF">
        <w:rPr>
          <w:rFonts w:ascii="Arial" w:hAnsi="Arial" w:cs="Arial"/>
          <w:sz w:val="20"/>
          <w:szCs w:val="20"/>
        </w:rPr>
        <w:t>;</w:t>
      </w:r>
    </w:p>
    <w:p w14:paraId="71F9B827" w14:textId="77777777" w:rsidR="00E4026D" w:rsidRPr="00EA5CDF" w:rsidRDefault="00E4026D" w:rsidP="00F818AD">
      <w:pPr>
        <w:numPr>
          <w:ilvl w:val="0"/>
          <w:numId w:val="63"/>
        </w:numPr>
        <w:autoSpaceDE w:val="0"/>
        <w:autoSpaceDN w:val="0"/>
        <w:adjustRightInd w:val="0"/>
        <w:spacing w:after="0" w:line="260" w:lineRule="atLeast"/>
        <w:jc w:val="both"/>
        <w:rPr>
          <w:rFonts w:ascii="Arial" w:hAnsi="Arial" w:cs="Arial"/>
          <w:sz w:val="20"/>
          <w:szCs w:val="20"/>
        </w:rPr>
      </w:pPr>
      <w:r w:rsidRPr="00EA5CDF">
        <w:rPr>
          <w:rFonts w:ascii="Arial" w:hAnsi="Arial" w:cs="Arial"/>
          <w:sz w:val="20"/>
          <w:szCs w:val="20"/>
        </w:rPr>
        <w:t>v</w:t>
      </w:r>
      <w:r w:rsidR="0087736E" w:rsidRPr="00EA5CDF">
        <w:rPr>
          <w:rFonts w:ascii="Arial" w:hAnsi="Arial" w:cs="Arial"/>
          <w:sz w:val="20"/>
          <w:szCs w:val="20"/>
        </w:rPr>
        <w:t>ečja</w:t>
      </w:r>
      <w:r w:rsidRPr="00EA5CDF">
        <w:rPr>
          <w:rFonts w:ascii="Arial" w:hAnsi="Arial" w:cs="Arial"/>
          <w:sz w:val="20"/>
          <w:szCs w:val="20"/>
        </w:rPr>
        <w:t xml:space="preserve"> poraba določenega blaga </w:t>
      </w:r>
      <w:r w:rsidR="0087736E" w:rsidRPr="00EA5CDF">
        <w:rPr>
          <w:rFonts w:ascii="Arial" w:hAnsi="Arial" w:cs="Arial"/>
          <w:sz w:val="20"/>
          <w:szCs w:val="20"/>
        </w:rPr>
        <w:t>od</w:t>
      </w:r>
      <w:r w:rsidRPr="00EA5CDF">
        <w:rPr>
          <w:rFonts w:ascii="Arial" w:hAnsi="Arial" w:cs="Arial"/>
          <w:sz w:val="20"/>
          <w:szCs w:val="20"/>
        </w:rPr>
        <w:t xml:space="preserve"> žele</w:t>
      </w:r>
      <w:r w:rsidR="0087736E" w:rsidRPr="00EA5CDF">
        <w:rPr>
          <w:rFonts w:ascii="Arial" w:hAnsi="Arial" w:cs="Arial"/>
          <w:sz w:val="20"/>
          <w:szCs w:val="20"/>
        </w:rPr>
        <w:t>ne</w:t>
      </w:r>
      <w:r w:rsidR="00A9029F" w:rsidRPr="00EA5CDF">
        <w:rPr>
          <w:rFonts w:ascii="Arial" w:hAnsi="Arial" w:cs="Arial"/>
          <w:sz w:val="20"/>
          <w:szCs w:val="20"/>
        </w:rPr>
        <w:t>,</w:t>
      </w:r>
      <w:r w:rsidRPr="00EA5CDF">
        <w:rPr>
          <w:rFonts w:ascii="Arial" w:hAnsi="Arial" w:cs="Arial"/>
          <w:sz w:val="20"/>
          <w:szCs w:val="20"/>
        </w:rPr>
        <w:t xml:space="preserve"> še posebej pri okolju ali zdravju škodljivem ravnanju</w:t>
      </w:r>
      <w:r w:rsidR="004C632D" w:rsidRPr="00EA5CDF">
        <w:rPr>
          <w:rFonts w:ascii="Arial" w:hAnsi="Arial" w:cs="Arial"/>
          <w:sz w:val="20"/>
          <w:szCs w:val="20"/>
        </w:rPr>
        <w:t>;</w:t>
      </w:r>
    </w:p>
    <w:p w14:paraId="141A971F" w14:textId="77777777" w:rsidR="00E4026D" w:rsidRPr="00EA5CDF" w:rsidRDefault="00E4026D" w:rsidP="00F818AD">
      <w:pPr>
        <w:numPr>
          <w:ilvl w:val="0"/>
          <w:numId w:val="63"/>
        </w:numPr>
        <w:autoSpaceDE w:val="0"/>
        <w:autoSpaceDN w:val="0"/>
        <w:adjustRightInd w:val="0"/>
        <w:spacing w:after="0" w:line="260" w:lineRule="atLeast"/>
        <w:jc w:val="both"/>
        <w:rPr>
          <w:rFonts w:ascii="Arial" w:hAnsi="Arial" w:cs="Arial"/>
          <w:sz w:val="20"/>
          <w:szCs w:val="20"/>
        </w:rPr>
      </w:pPr>
      <w:r w:rsidRPr="00EA5CDF">
        <w:rPr>
          <w:rFonts w:ascii="Arial" w:hAnsi="Arial" w:cs="Arial"/>
          <w:sz w:val="20"/>
          <w:szCs w:val="20"/>
        </w:rPr>
        <w:t>znižanje javnofinančnih prihodkov</w:t>
      </w:r>
      <w:r w:rsidR="000E1307" w:rsidRPr="00EA5CDF">
        <w:rPr>
          <w:rFonts w:ascii="Arial" w:hAnsi="Arial" w:cs="Arial"/>
          <w:sz w:val="20"/>
          <w:szCs w:val="20"/>
        </w:rPr>
        <w:t>.</w:t>
      </w:r>
    </w:p>
    <w:p w14:paraId="5B2449EA" w14:textId="77777777" w:rsidR="00BF2814" w:rsidRPr="001C77C0" w:rsidRDefault="00BF2814" w:rsidP="00D75FEC">
      <w:pPr>
        <w:autoSpaceDE w:val="0"/>
        <w:autoSpaceDN w:val="0"/>
        <w:adjustRightInd w:val="0"/>
        <w:spacing w:after="0" w:line="260" w:lineRule="atLeast"/>
        <w:ind w:left="720"/>
        <w:jc w:val="both"/>
        <w:rPr>
          <w:rFonts w:ascii="Arial" w:hAnsi="Arial" w:cs="Arial"/>
          <w:color w:val="808080" w:themeColor="background1" w:themeShade="80"/>
          <w:sz w:val="20"/>
          <w:szCs w:val="20"/>
        </w:rPr>
      </w:pPr>
    </w:p>
    <w:p w14:paraId="1A34850E" w14:textId="09B92109" w:rsidR="00E4026D" w:rsidRPr="00EA5CDF" w:rsidRDefault="00E4026D" w:rsidP="00F818AD">
      <w:pPr>
        <w:spacing w:after="0" w:line="260" w:lineRule="atLeast"/>
        <w:jc w:val="both"/>
        <w:rPr>
          <w:rFonts w:ascii="Arial" w:hAnsi="Arial" w:cs="Arial"/>
          <w:sz w:val="20"/>
          <w:szCs w:val="20"/>
        </w:rPr>
      </w:pPr>
      <w:r w:rsidRPr="00EA5CDF">
        <w:rPr>
          <w:rFonts w:ascii="Arial" w:hAnsi="Arial" w:cs="Arial"/>
          <w:sz w:val="20"/>
          <w:szCs w:val="20"/>
        </w:rPr>
        <w:t xml:space="preserve">Področje dohodnine je </w:t>
      </w:r>
      <w:r w:rsidR="0087736E" w:rsidRPr="00EA5CDF">
        <w:rPr>
          <w:rFonts w:ascii="Arial" w:hAnsi="Arial" w:cs="Arial"/>
          <w:sz w:val="20"/>
          <w:szCs w:val="20"/>
        </w:rPr>
        <w:t>posebno</w:t>
      </w:r>
      <w:r w:rsidR="001908E4" w:rsidRPr="00EA5CDF">
        <w:rPr>
          <w:rFonts w:ascii="Arial" w:hAnsi="Arial" w:cs="Arial"/>
          <w:sz w:val="20"/>
          <w:szCs w:val="20"/>
        </w:rPr>
        <w:t xml:space="preserve"> </w:t>
      </w:r>
      <w:r w:rsidRPr="00EA5CDF">
        <w:rPr>
          <w:rFonts w:ascii="Arial" w:hAnsi="Arial" w:cs="Arial"/>
          <w:sz w:val="20"/>
          <w:szCs w:val="20"/>
        </w:rPr>
        <w:t xml:space="preserve">specifično, saj obdavčitev temelji na progresivnosti </w:t>
      </w:r>
      <w:r w:rsidR="00DB603C" w:rsidRPr="00EA5CDF">
        <w:rPr>
          <w:rFonts w:ascii="Arial" w:hAnsi="Arial" w:cs="Arial"/>
          <w:sz w:val="20"/>
          <w:szCs w:val="20"/>
        </w:rPr>
        <w:t xml:space="preserve">obdavčitve </w:t>
      </w:r>
      <w:r w:rsidRPr="00EA5CDF">
        <w:rPr>
          <w:rFonts w:ascii="Arial" w:hAnsi="Arial" w:cs="Arial"/>
          <w:sz w:val="20"/>
          <w:szCs w:val="20"/>
        </w:rPr>
        <w:t xml:space="preserve">dohodkov. Država skuša </w:t>
      </w:r>
      <w:r w:rsidR="0087736E" w:rsidRPr="00EA5CDF">
        <w:rPr>
          <w:rFonts w:ascii="Arial" w:hAnsi="Arial" w:cs="Arial"/>
          <w:sz w:val="20"/>
          <w:szCs w:val="20"/>
        </w:rPr>
        <w:t>z</w:t>
      </w:r>
      <w:r w:rsidRPr="00EA5CDF">
        <w:rPr>
          <w:rFonts w:ascii="Arial" w:hAnsi="Arial" w:cs="Arial"/>
          <w:sz w:val="20"/>
          <w:szCs w:val="20"/>
        </w:rPr>
        <w:t xml:space="preserve"> različni</w:t>
      </w:r>
      <w:r w:rsidR="0087736E" w:rsidRPr="00EA5CDF">
        <w:rPr>
          <w:rFonts w:ascii="Arial" w:hAnsi="Arial" w:cs="Arial"/>
          <w:sz w:val="20"/>
          <w:szCs w:val="20"/>
        </w:rPr>
        <w:t>mi</w:t>
      </w:r>
      <w:r w:rsidRPr="00EA5CDF">
        <w:rPr>
          <w:rFonts w:ascii="Arial" w:hAnsi="Arial" w:cs="Arial"/>
          <w:sz w:val="20"/>
          <w:szCs w:val="20"/>
        </w:rPr>
        <w:t xml:space="preserve"> olajšav</w:t>
      </w:r>
      <w:r w:rsidR="0087736E" w:rsidRPr="00EA5CDF">
        <w:rPr>
          <w:rFonts w:ascii="Arial" w:hAnsi="Arial" w:cs="Arial"/>
          <w:sz w:val="20"/>
          <w:szCs w:val="20"/>
        </w:rPr>
        <w:t>ami</w:t>
      </w:r>
      <w:r w:rsidRPr="00EA5CDF">
        <w:rPr>
          <w:rFonts w:ascii="Arial" w:hAnsi="Arial" w:cs="Arial"/>
          <w:sz w:val="20"/>
          <w:szCs w:val="20"/>
        </w:rPr>
        <w:t xml:space="preserve"> pravično porazdeliti davčno breme med posamezniki. </w:t>
      </w:r>
      <w:r w:rsidR="0087736E" w:rsidRPr="00EA5CDF">
        <w:rPr>
          <w:rFonts w:ascii="Arial" w:hAnsi="Arial" w:cs="Arial"/>
          <w:sz w:val="20"/>
          <w:szCs w:val="20"/>
        </w:rPr>
        <w:t>T</w:t>
      </w:r>
      <w:r w:rsidRPr="00EA5CDF">
        <w:rPr>
          <w:rFonts w:ascii="Arial" w:hAnsi="Arial" w:cs="Arial"/>
          <w:sz w:val="20"/>
          <w:szCs w:val="20"/>
        </w:rPr>
        <w:t>reb</w:t>
      </w:r>
      <w:r w:rsidR="0087736E" w:rsidRPr="00EA5CDF">
        <w:rPr>
          <w:rFonts w:ascii="Arial" w:hAnsi="Arial" w:cs="Arial"/>
          <w:sz w:val="20"/>
          <w:szCs w:val="20"/>
        </w:rPr>
        <w:t>a</w:t>
      </w:r>
      <w:r w:rsidRPr="00EA5CDF">
        <w:rPr>
          <w:rFonts w:ascii="Arial" w:hAnsi="Arial" w:cs="Arial"/>
          <w:sz w:val="20"/>
          <w:szCs w:val="20"/>
        </w:rPr>
        <w:t xml:space="preserve"> se je zavedati tudi nevarnosti, ki jih prinašajo davčni </w:t>
      </w:r>
      <w:r w:rsidR="00461A9C" w:rsidRPr="00EA5CDF">
        <w:rPr>
          <w:rFonts w:ascii="Arial" w:hAnsi="Arial" w:cs="Arial"/>
          <w:sz w:val="20"/>
          <w:szCs w:val="20"/>
        </w:rPr>
        <w:t xml:space="preserve">izdatki </w:t>
      </w:r>
      <w:r w:rsidRPr="00EA5CDF">
        <w:rPr>
          <w:rFonts w:ascii="Arial" w:hAnsi="Arial" w:cs="Arial"/>
          <w:sz w:val="20"/>
          <w:szCs w:val="20"/>
        </w:rPr>
        <w:t xml:space="preserve">na tem področju, </w:t>
      </w:r>
      <w:r w:rsidR="00461A9C" w:rsidRPr="00EA5CDF">
        <w:rPr>
          <w:rFonts w:ascii="Arial" w:hAnsi="Arial" w:cs="Arial"/>
          <w:sz w:val="20"/>
          <w:szCs w:val="20"/>
        </w:rPr>
        <w:t>in sicer</w:t>
      </w:r>
      <w:r w:rsidR="004820F8" w:rsidRPr="00EA5CDF">
        <w:rPr>
          <w:rFonts w:ascii="Arial" w:hAnsi="Arial" w:cs="Arial"/>
          <w:sz w:val="20"/>
          <w:szCs w:val="20"/>
        </w:rPr>
        <w:t xml:space="preserve"> zlasti opozarjamo na</w:t>
      </w:r>
      <w:r w:rsidRPr="00EA5CDF">
        <w:rPr>
          <w:rFonts w:ascii="Arial" w:hAnsi="Arial" w:cs="Arial"/>
          <w:sz w:val="20"/>
          <w:szCs w:val="20"/>
        </w:rPr>
        <w:t xml:space="preserve"> </w:t>
      </w:r>
      <w:r w:rsidR="00A9029F" w:rsidRPr="00EA5CDF">
        <w:rPr>
          <w:rFonts w:ascii="Arial" w:hAnsi="Arial" w:cs="Arial"/>
          <w:sz w:val="20"/>
          <w:szCs w:val="20"/>
        </w:rPr>
        <w:t>zmanjšanje</w:t>
      </w:r>
      <w:r w:rsidR="00FA3C8D" w:rsidRPr="00EA5CDF">
        <w:rPr>
          <w:rFonts w:ascii="Arial" w:hAnsi="Arial" w:cs="Arial"/>
          <w:sz w:val="20"/>
          <w:szCs w:val="20"/>
        </w:rPr>
        <w:t xml:space="preserve"> </w:t>
      </w:r>
      <w:r w:rsidRPr="00EA5CDF">
        <w:rPr>
          <w:rFonts w:ascii="Arial" w:hAnsi="Arial" w:cs="Arial"/>
          <w:sz w:val="20"/>
          <w:szCs w:val="20"/>
        </w:rPr>
        <w:t>spodbud za zaposlovanje, izkoriščanje socialne politike, nižj</w:t>
      </w:r>
      <w:r w:rsidR="00775A16" w:rsidRPr="00EA5CDF">
        <w:rPr>
          <w:rFonts w:ascii="Arial" w:hAnsi="Arial" w:cs="Arial"/>
          <w:sz w:val="20"/>
          <w:szCs w:val="20"/>
        </w:rPr>
        <w:t>e</w:t>
      </w:r>
      <w:r w:rsidRPr="00EA5CDF">
        <w:rPr>
          <w:rFonts w:ascii="Arial" w:hAnsi="Arial" w:cs="Arial"/>
          <w:sz w:val="20"/>
          <w:szCs w:val="20"/>
        </w:rPr>
        <w:t xml:space="preserve"> javnofinančn</w:t>
      </w:r>
      <w:r w:rsidR="00A9029F" w:rsidRPr="00EA5CDF">
        <w:rPr>
          <w:rFonts w:ascii="Arial" w:hAnsi="Arial" w:cs="Arial"/>
          <w:sz w:val="20"/>
          <w:szCs w:val="20"/>
        </w:rPr>
        <w:t>e</w:t>
      </w:r>
      <w:r w:rsidRPr="00EA5CDF">
        <w:rPr>
          <w:rFonts w:ascii="Arial" w:hAnsi="Arial" w:cs="Arial"/>
          <w:sz w:val="20"/>
          <w:szCs w:val="20"/>
        </w:rPr>
        <w:t xml:space="preserve"> prihodk</w:t>
      </w:r>
      <w:r w:rsidR="00A9029F" w:rsidRPr="00EA5CDF">
        <w:rPr>
          <w:rFonts w:ascii="Arial" w:hAnsi="Arial" w:cs="Arial"/>
          <w:sz w:val="20"/>
          <w:szCs w:val="20"/>
        </w:rPr>
        <w:t>e</w:t>
      </w:r>
      <w:r w:rsidRPr="00EA5CDF">
        <w:rPr>
          <w:rFonts w:ascii="Arial" w:hAnsi="Arial" w:cs="Arial"/>
          <w:sz w:val="20"/>
          <w:szCs w:val="20"/>
        </w:rPr>
        <w:t>.</w:t>
      </w:r>
    </w:p>
    <w:p w14:paraId="6BE124E7" w14:textId="77777777" w:rsidR="00E4026D" w:rsidRPr="001C77C0" w:rsidRDefault="00E4026D" w:rsidP="00F818AD">
      <w:pPr>
        <w:spacing w:after="0" w:line="260" w:lineRule="atLeast"/>
        <w:jc w:val="both"/>
        <w:rPr>
          <w:rFonts w:ascii="Arial" w:hAnsi="Arial" w:cs="Arial"/>
          <w:color w:val="808080" w:themeColor="background1" w:themeShade="80"/>
          <w:sz w:val="20"/>
          <w:szCs w:val="20"/>
        </w:rPr>
      </w:pPr>
    </w:p>
    <w:p w14:paraId="3751A250" w14:textId="13593023" w:rsidR="00E4026D" w:rsidRPr="00920497" w:rsidRDefault="00920497" w:rsidP="00F818AD">
      <w:pPr>
        <w:spacing w:after="0" w:line="260" w:lineRule="atLeast"/>
        <w:jc w:val="both"/>
        <w:rPr>
          <w:rFonts w:ascii="Arial" w:hAnsi="Arial" w:cs="Arial"/>
          <w:sz w:val="20"/>
          <w:szCs w:val="20"/>
        </w:rPr>
      </w:pPr>
      <w:r w:rsidRPr="00920497">
        <w:rPr>
          <w:rFonts w:ascii="Arial" w:hAnsi="Arial" w:cs="Arial"/>
          <w:sz w:val="20"/>
          <w:szCs w:val="20"/>
        </w:rPr>
        <w:t xml:space="preserve">Trošarinska politika ima </w:t>
      </w:r>
      <w:r>
        <w:rPr>
          <w:rFonts w:ascii="Arial" w:hAnsi="Arial" w:cs="Arial"/>
          <w:sz w:val="20"/>
          <w:szCs w:val="20"/>
        </w:rPr>
        <w:t>navadno</w:t>
      </w:r>
      <w:r w:rsidRPr="00920497">
        <w:rPr>
          <w:rFonts w:ascii="Arial" w:hAnsi="Arial" w:cs="Arial"/>
          <w:sz w:val="20"/>
          <w:szCs w:val="20"/>
        </w:rPr>
        <w:t xml:space="preserve"> dv</w:t>
      </w:r>
      <w:r>
        <w:rPr>
          <w:rFonts w:ascii="Arial" w:hAnsi="Arial" w:cs="Arial"/>
          <w:sz w:val="20"/>
          <w:szCs w:val="20"/>
        </w:rPr>
        <w:t xml:space="preserve">a pomembna </w:t>
      </w:r>
      <w:r w:rsidRPr="00920497">
        <w:rPr>
          <w:rFonts w:ascii="Arial" w:hAnsi="Arial" w:cs="Arial"/>
          <w:sz w:val="20"/>
          <w:szCs w:val="20"/>
        </w:rPr>
        <w:t>cilj</w:t>
      </w:r>
      <w:r>
        <w:rPr>
          <w:rFonts w:ascii="Arial" w:hAnsi="Arial" w:cs="Arial"/>
          <w:sz w:val="20"/>
          <w:szCs w:val="20"/>
        </w:rPr>
        <w:t>a. Prvi je, da</w:t>
      </w:r>
      <w:r w:rsidRPr="00920497">
        <w:rPr>
          <w:rFonts w:ascii="Arial" w:hAnsi="Arial" w:cs="Arial"/>
          <w:sz w:val="20"/>
          <w:szCs w:val="20"/>
        </w:rPr>
        <w:t xml:space="preserve"> obdavčitev trošarinskih izdelkov nadomešča nekdanje državne monopole in zato predstavlja pomemben stabilen vir financiranja javne porabe. </w:t>
      </w:r>
      <w:r>
        <w:rPr>
          <w:rFonts w:ascii="Arial" w:hAnsi="Arial" w:cs="Arial"/>
          <w:sz w:val="20"/>
          <w:szCs w:val="20"/>
        </w:rPr>
        <w:t>Drugi je, da se z obdavčitvijo</w:t>
      </w:r>
      <w:r w:rsidRPr="00920497">
        <w:rPr>
          <w:rFonts w:ascii="Arial" w:hAnsi="Arial" w:cs="Arial"/>
          <w:sz w:val="20"/>
          <w:szCs w:val="20"/>
        </w:rPr>
        <w:t xml:space="preserve"> </w:t>
      </w:r>
      <w:r w:rsidR="00473793">
        <w:rPr>
          <w:rFonts w:ascii="Arial" w:hAnsi="Arial" w:cs="Arial"/>
          <w:sz w:val="20"/>
          <w:szCs w:val="20"/>
        </w:rPr>
        <w:t>sledi</w:t>
      </w:r>
      <w:r w:rsidR="00473793" w:rsidRPr="00920497">
        <w:rPr>
          <w:rFonts w:ascii="Arial" w:hAnsi="Arial" w:cs="Arial"/>
          <w:sz w:val="20"/>
          <w:szCs w:val="20"/>
        </w:rPr>
        <w:t xml:space="preserve"> </w:t>
      </w:r>
      <w:r w:rsidRPr="00920497">
        <w:rPr>
          <w:rFonts w:ascii="Arial" w:hAnsi="Arial" w:cs="Arial"/>
          <w:sz w:val="20"/>
          <w:szCs w:val="20"/>
        </w:rPr>
        <w:t>želj</w:t>
      </w:r>
      <w:r w:rsidR="00473793">
        <w:rPr>
          <w:rFonts w:ascii="Arial" w:hAnsi="Arial" w:cs="Arial"/>
          <w:sz w:val="20"/>
          <w:szCs w:val="20"/>
        </w:rPr>
        <w:t>i</w:t>
      </w:r>
      <w:r w:rsidRPr="00920497">
        <w:rPr>
          <w:rFonts w:ascii="Arial" w:hAnsi="Arial" w:cs="Arial"/>
          <w:sz w:val="20"/>
          <w:szCs w:val="20"/>
        </w:rPr>
        <w:t xml:space="preserve"> po zmanjšanju porabe določenih vrst izdelkov zaradi njihove škodljivosti. Oba cilja se med seboj prepletata in si včasih tudi nasprotujeta, zato je </w:t>
      </w:r>
      <w:r>
        <w:rPr>
          <w:rFonts w:ascii="Arial" w:hAnsi="Arial" w:cs="Arial"/>
          <w:sz w:val="20"/>
          <w:szCs w:val="20"/>
        </w:rPr>
        <w:t xml:space="preserve">določitev trošarinskih stopenj </w:t>
      </w:r>
      <w:r w:rsidRPr="00920497">
        <w:rPr>
          <w:rFonts w:ascii="Arial" w:hAnsi="Arial" w:cs="Arial"/>
          <w:sz w:val="20"/>
          <w:szCs w:val="20"/>
        </w:rPr>
        <w:t>vedno odvisn</w:t>
      </w:r>
      <w:r>
        <w:rPr>
          <w:rFonts w:ascii="Arial" w:hAnsi="Arial" w:cs="Arial"/>
          <w:sz w:val="20"/>
          <w:szCs w:val="20"/>
        </w:rPr>
        <w:t>a</w:t>
      </w:r>
      <w:r w:rsidRPr="00920497">
        <w:rPr>
          <w:rFonts w:ascii="Arial" w:hAnsi="Arial" w:cs="Arial"/>
          <w:sz w:val="20"/>
          <w:szCs w:val="20"/>
        </w:rPr>
        <w:t xml:space="preserve"> od družbenega </w:t>
      </w:r>
      <w:r>
        <w:rPr>
          <w:rFonts w:ascii="Arial" w:hAnsi="Arial" w:cs="Arial"/>
          <w:sz w:val="20"/>
          <w:szCs w:val="20"/>
        </w:rPr>
        <w:t>dogovora oz.</w:t>
      </w:r>
      <w:r w:rsidRPr="00920497">
        <w:rPr>
          <w:rFonts w:ascii="Arial" w:hAnsi="Arial" w:cs="Arial"/>
          <w:sz w:val="20"/>
          <w:szCs w:val="20"/>
        </w:rPr>
        <w:t xml:space="preserve"> o</w:t>
      </w:r>
      <w:r>
        <w:rPr>
          <w:rFonts w:ascii="Arial" w:hAnsi="Arial" w:cs="Arial"/>
          <w:sz w:val="20"/>
          <w:szCs w:val="20"/>
        </w:rPr>
        <w:t>d</w:t>
      </w:r>
      <w:r w:rsidRPr="00920497">
        <w:rPr>
          <w:rFonts w:ascii="Arial" w:hAnsi="Arial" w:cs="Arial"/>
          <w:sz w:val="20"/>
          <w:szCs w:val="20"/>
        </w:rPr>
        <w:t xml:space="preserve"> cil</w:t>
      </w:r>
      <w:r>
        <w:rPr>
          <w:rFonts w:ascii="Arial" w:hAnsi="Arial" w:cs="Arial"/>
          <w:sz w:val="20"/>
          <w:szCs w:val="20"/>
        </w:rPr>
        <w:t>jev</w:t>
      </w:r>
      <w:r w:rsidRPr="00920497">
        <w:rPr>
          <w:rFonts w:ascii="Arial" w:hAnsi="Arial" w:cs="Arial"/>
          <w:sz w:val="20"/>
          <w:szCs w:val="20"/>
        </w:rPr>
        <w:t>, ki jih želimo doseči</w:t>
      </w:r>
      <w:r>
        <w:rPr>
          <w:rFonts w:ascii="Arial" w:hAnsi="Arial" w:cs="Arial"/>
          <w:sz w:val="20"/>
          <w:szCs w:val="20"/>
        </w:rPr>
        <w:t>. Z</w:t>
      </w:r>
      <w:r w:rsidR="00E4026D" w:rsidRPr="00920497">
        <w:rPr>
          <w:rFonts w:ascii="Arial" w:hAnsi="Arial" w:cs="Arial"/>
          <w:sz w:val="20"/>
          <w:szCs w:val="20"/>
        </w:rPr>
        <w:t xml:space="preserve"> uveljavlja</w:t>
      </w:r>
      <w:r w:rsidR="00543C74" w:rsidRPr="00920497">
        <w:rPr>
          <w:rFonts w:ascii="Arial" w:hAnsi="Arial" w:cs="Arial"/>
          <w:sz w:val="20"/>
          <w:szCs w:val="20"/>
        </w:rPr>
        <w:t>njem</w:t>
      </w:r>
      <w:r w:rsidR="00E4026D" w:rsidRPr="00920497">
        <w:rPr>
          <w:rFonts w:ascii="Arial" w:hAnsi="Arial" w:cs="Arial"/>
          <w:sz w:val="20"/>
          <w:szCs w:val="20"/>
        </w:rPr>
        <w:t xml:space="preserve"> izjem</w:t>
      </w:r>
      <w:r w:rsidR="006E64B6" w:rsidRPr="00920497">
        <w:rPr>
          <w:rFonts w:ascii="Arial" w:hAnsi="Arial" w:cs="Arial"/>
          <w:sz w:val="20"/>
          <w:szCs w:val="20"/>
        </w:rPr>
        <w:t xml:space="preserve"> </w:t>
      </w:r>
      <w:r>
        <w:rPr>
          <w:rFonts w:ascii="Arial" w:hAnsi="Arial" w:cs="Arial"/>
          <w:sz w:val="20"/>
          <w:szCs w:val="20"/>
        </w:rPr>
        <w:t xml:space="preserve">pri obdavčitvah se </w:t>
      </w:r>
      <w:r w:rsidR="006E64B6" w:rsidRPr="00920497">
        <w:rPr>
          <w:rFonts w:ascii="Arial" w:hAnsi="Arial" w:cs="Arial"/>
          <w:sz w:val="20"/>
          <w:szCs w:val="20"/>
        </w:rPr>
        <w:t>dopušča prosto</w:t>
      </w:r>
      <w:r w:rsidR="00F818AD" w:rsidRPr="00920497">
        <w:rPr>
          <w:rFonts w:ascii="Arial" w:hAnsi="Arial" w:cs="Arial"/>
          <w:sz w:val="20"/>
          <w:szCs w:val="20"/>
        </w:rPr>
        <w:t>r</w:t>
      </w:r>
      <w:r w:rsidR="00E4026D" w:rsidRPr="00920497">
        <w:rPr>
          <w:rFonts w:ascii="Arial" w:hAnsi="Arial" w:cs="Arial"/>
          <w:sz w:val="20"/>
          <w:szCs w:val="20"/>
        </w:rPr>
        <w:t xml:space="preserve"> tudi </w:t>
      </w:r>
      <w:r w:rsidR="0087736E" w:rsidRPr="00920497">
        <w:rPr>
          <w:rFonts w:ascii="Arial" w:hAnsi="Arial" w:cs="Arial"/>
          <w:sz w:val="20"/>
          <w:szCs w:val="20"/>
        </w:rPr>
        <w:t xml:space="preserve">za </w:t>
      </w:r>
      <w:r w:rsidR="00E4026D" w:rsidRPr="00920497">
        <w:rPr>
          <w:rFonts w:ascii="Arial" w:hAnsi="Arial" w:cs="Arial"/>
          <w:sz w:val="20"/>
          <w:szCs w:val="20"/>
        </w:rPr>
        <w:t>drug</w:t>
      </w:r>
      <w:r w:rsidR="0087736E" w:rsidRPr="00920497">
        <w:rPr>
          <w:rFonts w:ascii="Arial" w:hAnsi="Arial" w:cs="Arial"/>
          <w:sz w:val="20"/>
          <w:szCs w:val="20"/>
        </w:rPr>
        <w:t>e</w:t>
      </w:r>
      <w:r w:rsidR="00E4026D" w:rsidRPr="00920497">
        <w:rPr>
          <w:rFonts w:ascii="Arial" w:hAnsi="Arial" w:cs="Arial"/>
          <w:sz w:val="20"/>
          <w:szCs w:val="20"/>
        </w:rPr>
        <w:t xml:space="preserve"> cilje v okviru kmetijske, ekonomske in socialne politike ter pri tem zagotavlja konkurenčnost določenim sektorjem</w:t>
      </w:r>
      <w:r w:rsidR="00461A9C" w:rsidRPr="00920497">
        <w:rPr>
          <w:rFonts w:ascii="Arial" w:hAnsi="Arial" w:cs="Arial"/>
          <w:sz w:val="20"/>
          <w:szCs w:val="20"/>
        </w:rPr>
        <w:t>,</w:t>
      </w:r>
      <w:r w:rsidR="00E4026D" w:rsidRPr="00920497">
        <w:rPr>
          <w:rFonts w:ascii="Arial" w:hAnsi="Arial" w:cs="Arial"/>
          <w:sz w:val="20"/>
          <w:szCs w:val="20"/>
        </w:rPr>
        <w:t xml:space="preserve"> v katerih sosednje držav</w:t>
      </w:r>
      <w:r w:rsidR="00775A16" w:rsidRPr="00920497">
        <w:rPr>
          <w:rFonts w:ascii="Arial" w:hAnsi="Arial" w:cs="Arial"/>
          <w:sz w:val="20"/>
          <w:szCs w:val="20"/>
        </w:rPr>
        <w:t>e</w:t>
      </w:r>
      <w:r w:rsidR="00E4026D" w:rsidRPr="00920497">
        <w:rPr>
          <w:rFonts w:ascii="Arial" w:hAnsi="Arial" w:cs="Arial"/>
          <w:sz w:val="20"/>
          <w:szCs w:val="20"/>
        </w:rPr>
        <w:t xml:space="preserve"> </w:t>
      </w:r>
      <w:r w:rsidR="006E64B6" w:rsidRPr="00920497">
        <w:rPr>
          <w:rFonts w:ascii="Arial" w:hAnsi="Arial" w:cs="Arial"/>
          <w:sz w:val="20"/>
          <w:szCs w:val="20"/>
        </w:rPr>
        <w:t>dopuščajo</w:t>
      </w:r>
      <w:r w:rsidR="00E4026D" w:rsidRPr="00920497">
        <w:rPr>
          <w:rFonts w:ascii="Arial" w:hAnsi="Arial" w:cs="Arial"/>
          <w:sz w:val="20"/>
          <w:szCs w:val="20"/>
        </w:rPr>
        <w:t xml:space="preserve"> izjeme pri obdavčitvi. Pasti, ki jih p</w:t>
      </w:r>
      <w:r w:rsidR="0087736E" w:rsidRPr="00920497">
        <w:rPr>
          <w:rFonts w:ascii="Arial" w:hAnsi="Arial" w:cs="Arial"/>
          <w:sz w:val="20"/>
          <w:szCs w:val="20"/>
        </w:rPr>
        <w:t>omenijo</w:t>
      </w:r>
      <w:r w:rsidR="00E4026D" w:rsidRPr="00920497">
        <w:rPr>
          <w:rFonts w:ascii="Arial" w:hAnsi="Arial" w:cs="Arial"/>
          <w:sz w:val="20"/>
          <w:szCs w:val="20"/>
        </w:rPr>
        <w:t xml:space="preserve"> davčni </w:t>
      </w:r>
      <w:r w:rsidR="00461A9C" w:rsidRPr="00920497">
        <w:rPr>
          <w:rFonts w:ascii="Arial" w:hAnsi="Arial" w:cs="Arial"/>
          <w:sz w:val="20"/>
          <w:szCs w:val="20"/>
        </w:rPr>
        <w:t>izdatki</w:t>
      </w:r>
      <w:r w:rsidR="00E4026D" w:rsidRPr="00920497">
        <w:rPr>
          <w:rFonts w:ascii="Arial" w:hAnsi="Arial" w:cs="Arial"/>
          <w:sz w:val="20"/>
          <w:szCs w:val="20"/>
        </w:rPr>
        <w:t xml:space="preserve"> na tem področju</w:t>
      </w:r>
      <w:r w:rsidR="00A9029F" w:rsidRPr="00920497">
        <w:rPr>
          <w:rFonts w:ascii="Arial" w:hAnsi="Arial" w:cs="Arial"/>
          <w:sz w:val="20"/>
          <w:szCs w:val="20"/>
        </w:rPr>
        <w:t>,</w:t>
      </w:r>
      <w:r w:rsidR="00E4026D" w:rsidRPr="00920497">
        <w:rPr>
          <w:rFonts w:ascii="Arial" w:hAnsi="Arial" w:cs="Arial"/>
          <w:sz w:val="20"/>
          <w:szCs w:val="20"/>
        </w:rPr>
        <w:t xml:space="preserve"> so uveljavljanje olajšav zavezancev za energente, ki jih uporabljajo za </w:t>
      </w:r>
      <w:r w:rsidR="0087736E" w:rsidRPr="00920497">
        <w:rPr>
          <w:rFonts w:ascii="Arial" w:hAnsi="Arial" w:cs="Arial"/>
          <w:sz w:val="20"/>
          <w:szCs w:val="20"/>
        </w:rPr>
        <w:t>zasebne</w:t>
      </w:r>
      <w:r w:rsidR="00E4026D" w:rsidRPr="00920497">
        <w:rPr>
          <w:rFonts w:ascii="Arial" w:hAnsi="Arial" w:cs="Arial"/>
          <w:sz w:val="20"/>
          <w:szCs w:val="20"/>
        </w:rPr>
        <w:t xml:space="preserve"> namene, poveč</w:t>
      </w:r>
      <w:r w:rsidR="00775A16" w:rsidRPr="00920497">
        <w:rPr>
          <w:rFonts w:ascii="Arial" w:hAnsi="Arial" w:cs="Arial"/>
          <w:sz w:val="20"/>
          <w:szCs w:val="20"/>
        </w:rPr>
        <w:t>anje</w:t>
      </w:r>
      <w:r w:rsidR="00E4026D" w:rsidRPr="00920497">
        <w:rPr>
          <w:rFonts w:ascii="Arial" w:hAnsi="Arial" w:cs="Arial"/>
          <w:sz w:val="20"/>
          <w:szCs w:val="20"/>
        </w:rPr>
        <w:t xml:space="preserve"> porab</w:t>
      </w:r>
      <w:r w:rsidR="00775A16" w:rsidRPr="00920497">
        <w:rPr>
          <w:rFonts w:ascii="Arial" w:hAnsi="Arial" w:cs="Arial"/>
          <w:sz w:val="20"/>
          <w:szCs w:val="20"/>
        </w:rPr>
        <w:t>e</w:t>
      </w:r>
      <w:r w:rsidR="00E4026D" w:rsidRPr="00920497">
        <w:rPr>
          <w:rFonts w:ascii="Arial" w:hAnsi="Arial" w:cs="Arial"/>
          <w:sz w:val="20"/>
          <w:szCs w:val="20"/>
        </w:rPr>
        <w:t xml:space="preserve"> energentov in s tem </w:t>
      </w:r>
      <w:r w:rsidR="0087736E" w:rsidRPr="00920497">
        <w:rPr>
          <w:rFonts w:ascii="Arial" w:hAnsi="Arial" w:cs="Arial"/>
          <w:sz w:val="20"/>
          <w:szCs w:val="20"/>
        </w:rPr>
        <w:t>slab</w:t>
      </w:r>
      <w:r w:rsidR="00775A16" w:rsidRPr="00920497">
        <w:rPr>
          <w:rFonts w:ascii="Arial" w:hAnsi="Arial" w:cs="Arial"/>
          <w:sz w:val="20"/>
          <w:szCs w:val="20"/>
        </w:rPr>
        <w:t xml:space="preserve"> vpliv na</w:t>
      </w:r>
      <w:r w:rsidR="00E4026D" w:rsidRPr="00920497">
        <w:rPr>
          <w:rFonts w:ascii="Arial" w:hAnsi="Arial" w:cs="Arial"/>
          <w:sz w:val="20"/>
          <w:szCs w:val="20"/>
        </w:rPr>
        <w:t xml:space="preserve"> onesnaževanje okolja ter poveč</w:t>
      </w:r>
      <w:r w:rsidR="00775A16" w:rsidRPr="00920497">
        <w:rPr>
          <w:rFonts w:ascii="Arial" w:hAnsi="Arial" w:cs="Arial"/>
          <w:sz w:val="20"/>
          <w:szCs w:val="20"/>
        </w:rPr>
        <w:t>anje</w:t>
      </w:r>
      <w:r w:rsidR="00E4026D" w:rsidRPr="00920497">
        <w:rPr>
          <w:rFonts w:ascii="Arial" w:hAnsi="Arial" w:cs="Arial"/>
          <w:sz w:val="20"/>
          <w:szCs w:val="20"/>
        </w:rPr>
        <w:t xml:space="preserve"> uporab</w:t>
      </w:r>
      <w:r w:rsidR="0087736E" w:rsidRPr="00920497">
        <w:rPr>
          <w:rFonts w:ascii="Arial" w:hAnsi="Arial" w:cs="Arial"/>
          <w:sz w:val="20"/>
          <w:szCs w:val="20"/>
        </w:rPr>
        <w:t>e</w:t>
      </w:r>
      <w:r w:rsidR="00E4026D" w:rsidRPr="00920497">
        <w:rPr>
          <w:rFonts w:ascii="Arial" w:hAnsi="Arial" w:cs="Arial"/>
          <w:sz w:val="20"/>
          <w:szCs w:val="20"/>
        </w:rPr>
        <w:t xml:space="preserve"> zdravju škodljivega blaga.</w:t>
      </w:r>
    </w:p>
    <w:p w14:paraId="51CC9C38" w14:textId="77777777" w:rsidR="00E4026D" w:rsidRPr="001C77C0" w:rsidRDefault="00E4026D" w:rsidP="00012435">
      <w:pPr>
        <w:spacing w:after="0" w:line="260" w:lineRule="atLeast"/>
        <w:jc w:val="both"/>
        <w:rPr>
          <w:rFonts w:ascii="Arial" w:hAnsi="Arial" w:cs="Arial"/>
          <w:color w:val="808080" w:themeColor="background1" w:themeShade="80"/>
          <w:sz w:val="20"/>
          <w:szCs w:val="20"/>
        </w:rPr>
      </w:pPr>
    </w:p>
    <w:p w14:paraId="31920349" w14:textId="77777777" w:rsidR="00E4026D" w:rsidRPr="00EA5CDF" w:rsidRDefault="00E4026D" w:rsidP="00F818AD">
      <w:pPr>
        <w:spacing w:after="0" w:line="260" w:lineRule="atLeast"/>
        <w:jc w:val="both"/>
        <w:rPr>
          <w:rFonts w:ascii="Arial" w:hAnsi="Arial" w:cs="Arial"/>
          <w:b/>
          <w:sz w:val="20"/>
          <w:szCs w:val="20"/>
        </w:rPr>
      </w:pPr>
      <w:r w:rsidRPr="00EA5CDF">
        <w:rPr>
          <w:rFonts w:ascii="Arial" w:hAnsi="Arial" w:cs="Arial"/>
          <w:sz w:val="20"/>
          <w:szCs w:val="20"/>
        </w:rPr>
        <w:t xml:space="preserve">Povzamemo lahko, da je za učinkovitost socialne in gospodarske politike potreben strog nadzor nad davčnimi </w:t>
      </w:r>
      <w:r w:rsidR="00CE280F" w:rsidRPr="00EA5CDF">
        <w:rPr>
          <w:rFonts w:ascii="Arial" w:hAnsi="Arial" w:cs="Arial"/>
          <w:sz w:val="20"/>
          <w:szCs w:val="20"/>
        </w:rPr>
        <w:t>izdatki</w:t>
      </w:r>
      <w:r w:rsidRPr="00EA5CDF">
        <w:rPr>
          <w:rFonts w:ascii="Arial" w:hAnsi="Arial" w:cs="Arial"/>
          <w:sz w:val="20"/>
          <w:szCs w:val="20"/>
        </w:rPr>
        <w:t xml:space="preserve">. V nasprotnem primeru se lahko izkažejo </w:t>
      </w:r>
      <w:r w:rsidR="00BF2814" w:rsidRPr="00EA5CDF">
        <w:rPr>
          <w:rFonts w:ascii="Arial" w:hAnsi="Arial" w:cs="Arial"/>
          <w:sz w:val="20"/>
          <w:szCs w:val="20"/>
        </w:rPr>
        <w:t>kot</w:t>
      </w:r>
      <w:r w:rsidRPr="00EA5CDF">
        <w:rPr>
          <w:rFonts w:ascii="Arial" w:hAnsi="Arial" w:cs="Arial"/>
          <w:sz w:val="20"/>
          <w:szCs w:val="20"/>
        </w:rPr>
        <w:t xml:space="preserve"> neučinkovit</w:t>
      </w:r>
      <w:r w:rsidR="00BF2814" w:rsidRPr="00EA5CDF">
        <w:rPr>
          <w:rFonts w:ascii="Arial" w:hAnsi="Arial" w:cs="Arial"/>
          <w:sz w:val="20"/>
          <w:szCs w:val="20"/>
        </w:rPr>
        <w:t>i</w:t>
      </w:r>
      <w:r w:rsidRPr="00EA5CDF">
        <w:rPr>
          <w:rFonts w:ascii="Arial" w:hAnsi="Arial" w:cs="Arial"/>
          <w:sz w:val="20"/>
          <w:szCs w:val="20"/>
        </w:rPr>
        <w:t>, saj lahko</w:t>
      </w:r>
      <w:r w:rsidR="00A9029F" w:rsidRPr="00EA5CDF">
        <w:rPr>
          <w:rFonts w:ascii="Arial" w:hAnsi="Arial" w:cs="Arial"/>
          <w:sz w:val="20"/>
          <w:szCs w:val="20"/>
        </w:rPr>
        <w:t xml:space="preserve"> njihovi</w:t>
      </w:r>
      <w:r w:rsidRPr="00EA5CDF">
        <w:rPr>
          <w:rFonts w:ascii="Arial" w:hAnsi="Arial" w:cs="Arial"/>
          <w:sz w:val="20"/>
          <w:szCs w:val="20"/>
        </w:rPr>
        <w:t xml:space="preserve"> stroški presežejo </w:t>
      </w:r>
      <w:r w:rsidR="0087736E" w:rsidRPr="00EA5CDF">
        <w:rPr>
          <w:rFonts w:ascii="Arial" w:hAnsi="Arial" w:cs="Arial"/>
          <w:sz w:val="20"/>
          <w:szCs w:val="20"/>
        </w:rPr>
        <w:t>dobre</w:t>
      </w:r>
      <w:r w:rsidRPr="00EA5CDF">
        <w:rPr>
          <w:rFonts w:ascii="Arial" w:hAnsi="Arial" w:cs="Arial"/>
          <w:sz w:val="20"/>
          <w:szCs w:val="20"/>
        </w:rPr>
        <w:t xml:space="preserve"> učin</w:t>
      </w:r>
      <w:r w:rsidR="00A9029F" w:rsidRPr="00EA5CDF">
        <w:rPr>
          <w:rFonts w:ascii="Arial" w:hAnsi="Arial" w:cs="Arial"/>
          <w:sz w:val="20"/>
          <w:szCs w:val="20"/>
        </w:rPr>
        <w:t>ke</w:t>
      </w:r>
      <w:r w:rsidR="00FB1AF1" w:rsidRPr="00EA5CDF">
        <w:rPr>
          <w:rFonts w:ascii="Arial" w:hAnsi="Arial" w:cs="Arial"/>
          <w:sz w:val="20"/>
          <w:szCs w:val="20"/>
        </w:rPr>
        <w:t xml:space="preserve"> njihove uvedbe.</w:t>
      </w:r>
    </w:p>
    <w:p w14:paraId="4994D36C" w14:textId="77777777" w:rsidR="00E4026D" w:rsidRPr="001C77C0" w:rsidRDefault="00E4026D" w:rsidP="00012435">
      <w:pPr>
        <w:spacing w:after="0" w:line="260" w:lineRule="atLeast"/>
        <w:jc w:val="both"/>
        <w:rPr>
          <w:rFonts w:ascii="Arial" w:hAnsi="Arial" w:cs="Arial"/>
          <w:b/>
          <w:color w:val="808080" w:themeColor="background1" w:themeShade="80"/>
          <w:sz w:val="20"/>
          <w:szCs w:val="20"/>
        </w:rPr>
      </w:pPr>
    </w:p>
    <w:p w14:paraId="6D7FB025" w14:textId="6940F415" w:rsidR="00000AD4" w:rsidRPr="00EC45BB" w:rsidRDefault="00EA5CDF" w:rsidP="00000AD4">
      <w:pPr>
        <w:autoSpaceDE w:val="0"/>
        <w:autoSpaceDN w:val="0"/>
        <w:adjustRightInd w:val="0"/>
        <w:spacing w:after="0" w:line="260" w:lineRule="atLeast"/>
        <w:jc w:val="both"/>
        <w:rPr>
          <w:rFonts w:ascii="Arial" w:eastAsia="Times New Roman" w:hAnsi="Arial" w:cs="Arial"/>
          <w:sz w:val="20"/>
          <w:szCs w:val="20"/>
          <w:lang w:eastAsia="sl-SI"/>
        </w:rPr>
      </w:pPr>
      <w:r w:rsidRPr="00EC45BB">
        <w:rPr>
          <w:rFonts w:ascii="Arial" w:eastAsia="Times New Roman" w:hAnsi="Arial" w:cs="Arial"/>
          <w:sz w:val="20"/>
          <w:szCs w:val="20"/>
          <w:lang w:eastAsia="sl-SI"/>
        </w:rPr>
        <w:t>Javnofinančna konsolidacija po</w:t>
      </w:r>
      <w:r w:rsidR="00000AD4" w:rsidRPr="00EC45BB">
        <w:rPr>
          <w:rFonts w:ascii="Arial" w:eastAsia="Times New Roman" w:hAnsi="Arial" w:cs="Arial"/>
          <w:sz w:val="20"/>
          <w:szCs w:val="20"/>
          <w:lang w:eastAsia="sl-SI"/>
        </w:rPr>
        <w:t xml:space="preserve"> epidemiji </w:t>
      </w:r>
      <w:r w:rsidR="00A80F97" w:rsidRPr="00EC45BB">
        <w:rPr>
          <w:rFonts w:ascii="Arial" w:eastAsia="Times New Roman" w:hAnsi="Arial" w:cs="Arial"/>
          <w:sz w:val="20"/>
          <w:szCs w:val="20"/>
          <w:lang w:eastAsia="sl-SI"/>
        </w:rPr>
        <w:t>c</w:t>
      </w:r>
      <w:r w:rsidR="00000AD4" w:rsidRPr="00EC45BB">
        <w:rPr>
          <w:rFonts w:ascii="Arial" w:eastAsia="Times New Roman" w:hAnsi="Arial" w:cs="Arial"/>
          <w:sz w:val="20"/>
          <w:szCs w:val="20"/>
          <w:lang w:eastAsia="sl-SI"/>
        </w:rPr>
        <w:t>ovid</w:t>
      </w:r>
      <w:r w:rsidR="00A80F97" w:rsidRPr="00EC45BB">
        <w:rPr>
          <w:rFonts w:ascii="Arial" w:eastAsia="Times New Roman" w:hAnsi="Arial" w:cs="Arial"/>
          <w:sz w:val="20"/>
          <w:szCs w:val="20"/>
          <w:lang w:eastAsia="sl-SI"/>
        </w:rPr>
        <w:t>a</w:t>
      </w:r>
      <w:r w:rsidR="00000AD4" w:rsidRPr="00EC45BB">
        <w:rPr>
          <w:rFonts w:ascii="Arial" w:eastAsia="Times New Roman" w:hAnsi="Arial" w:cs="Arial"/>
          <w:sz w:val="20"/>
          <w:szCs w:val="20"/>
          <w:lang w:eastAsia="sl-SI"/>
        </w:rPr>
        <w:t>-19</w:t>
      </w:r>
      <w:r w:rsidRPr="00EC45BB">
        <w:rPr>
          <w:rFonts w:ascii="Arial" w:eastAsia="Times New Roman" w:hAnsi="Arial" w:cs="Arial"/>
          <w:sz w:val="20"/>
          <w:szCs w:val="20"/>
          <w:lang w:eastAsia="sl-SI"/>
        </w:rPr>
        <w:t xml:space="preserve">, ukrepi za zajezitev inflacije in obeti recesije bodo postavili </w:t>
      </w:r>
      <w:r w:rsidR="00000AD4" w:rsidRPr="00EC45BB">
        <w:rPr>
          <w:rFonts w:ascii="Arial" w:eastAsia="Times New Roman" w:hAnsi="Arial" w:cs="Arial"/>
          <w:sz w:val="20"/>
          <w:szCs w:val="20"/>
          <w:lang w:eastAsia="sl-SI"/>
        </w:rPr>
        <w:t>davčn</w:t>
      </w:r>
      <w:r w:rsidRPr="00EC45BB">
        <w:rPr>
          <w:rFonts w:ascii="Arial" w:eastAsia="Times New Roman" w:hAnsi="Arial" w:cs="Arial"/>
          <w:sz w:val="20"/>
          <w:szCs w:val="20"/>
          <w:lang w:eastAsia="sl-SI"/>
        </w:rPr>
        <w:t>o</w:t>
      </w:r>
      <w:r w:rsidR="00000AD4" w:rsidRPr="00EC45BB">
        <w:rPr>
          <w:rFonts w:ascii="Arial" w:eastAsia="Times New Roman" w:hAnsi="Arial" w:cs="Arial"/>
          <w:sz w:val="20"/>
          <w:szCs w:val="20"/>
          <w:lang w:eastAsia="sl-SI"/>
        </w:rPr>
        <w:t xml:space="preserve"> politik</w:t>
      </w:r>
      <w:r w:rsidRPr="00EC45BB">
        <w:rPr>
          <w:rFonts w:ascii="Arial" w:eastAsia="Times New Roman" w:hAnsi="Arial" w:cs="Arial"/>
          <w:sz w:val="20"/>
          <w:szCs w:val="20"/>
          <w:lang w:eastAsia="sl-SI"/>
        </w:rPr>
        <w:t xml:space="preserve">o </w:t>
      </w:r>
      <w:r w:rsidR="00585F44" w:rsidRPr="00EC45BB">
        <w:rPr>
          <w:rFonts w:ascii="Arial" w:eastAsia="Times New Roman" w:hAnsi="Arial" w:cs="Arial"/>
          <w:sz w:val="20"/>
          <w:szCs w:val="20"/>
          <w:lang w:eastAsia="sl-SI"/>
        </w:rPr>
        <w:t>p</w:t>
      </w:r>
      <w:r w:rsidR="00585F44">
        <w:rPr>
          <w:rFonts w:ascii="Arial" w:eastAsia="Times New Roman" w:hAnsi="Arial" w:cs="Arial"/>
          <w:sz w:val="20"/>
          <w:szCs w:val="20"/>
          <w:lang w:eastAsia="sl-SI"/>
        </w:rPr>
        <w:t>red</w:t>
      </w:r>
      <w:r w:rsidR="00585F44" w:rsidRPr="00EC45BB">
        <w:rPr>
          <w:rFonts w:ascii="Arial" w:eastAsia="Times New Roman" w:hAnsi="Arial" w:cs="Arial"/>
          <w:sz w:val="20"/>
          <w:szCs w:val="20"/>
          <w:lang w:eastAsia="sl-SI"/>
        </w:rPr>
        <w:t xml:space="preserve"> </w:t>
      </w:r>
      <w:r w:rsidRPr="00EC45BB">
        <w:rPr>
          <w:rFonts w:ascii="Arial" w:eastAsia="Times New Roman" w:hAnsi="Arial" w:cs="Arial"/>
          <w:sz w:val="20"/>
          <w:szCs w:val="20"/>
          <w:lang w:eastAsia="sl-SI"/>
        </w:rPr>
        <w:t>nove izzive</w:t>
      </w:r>
      <w:r w:rsidR="00000AD4" w:rsidRPr="00EC45BB">
        <w:rPr>
          <w:rFonts w:ascii="Arial" w:eastAsia="Times New Roman" w:hAnsi="Arial" w:cs="Arial"/>
          <w:sz w:val="20"/>
          <w:szCs w:val="20"/>
          <w:lang w:eastAsia="sl-SI"/>
        </w:rPr>
        <w:t>.</w:t>
      </w:r>
      <w:r w:rsidRPr="00EC45BB">
        <w:rPr>
          <w:rFonts w:ascii="Arial" w:eastAsia="Times New Roman" w:hAnsi="Arial" w:cs="Arial"/>
          <w:sz w:val="20"/>
          <w:szCs w:val="20"/>
          <w:lang w:eastAsia="sl-SI"/>
        </w:rPr>
        <w:t xml:space="preserve"> Zelo verjetno je, da bodo potrebne strukturne spremembe davkov, saj je pričakovati, da bo za pokrivanje javnofinančnih odhodkov </w:t>
      </w:r>
      <w:r w:rsidR="00473793">
        <w:rPr>
          <w:rFonts w:ascii="Arial" w:eastAsia="Times New Roman" w:hAnsi="Arial" w:cs="Arial"/>
          <w:sz w:val="20"/>
          <w:szCs w:val="20"/>
          <w:lang w:eastAsia="sl-SI"/>
        </w:rPr>
        <w:t>treba</w:t>
      </w:r>
      <w:r w:rsidR="00473793" w:rsidRPr="00EC45BB">
        <w:rPr>
          <w:rFonts w:ascii="Arial" w:eastAsia="Times New Roman" w:hAnsi="Arial" w:cs="Arial"/>
          <w:sz w:val="20"/>
          <w:szCs w:val="20"/>
          <w:lang w:eastAsia="sl-SI"/>
        </w:rPr>
        <w:t xml:space="preserve"> </w:t>
      </w:r>
      <w:r w:rsidRPr="00EC45BB">
        <w:rPr>
          <w:rFonts w:ascii="Arial" w:eastAsia="Times New Roman" w:hAnsi="Arial" w:cs="Arial"/>
          <w:sz w:val="20"/>
          <w:szCs w:val="20"/>
          <w:lang w:eastAsia="sl-SI"/>
        </w:rPr>
        <w:t>okrepiti nekatere davčne vire.</w:t>
      </w:r>
      <w:r w:rsidR="00000AD4" w:rsidRPr="00EC45BB">
        <w:rPr>
          <w:rFonts w:ascii="Arial" w:eastAsia="Times New Roman" w:hAnsi="Arial" w:cs="Arial"/>
          <w:sz w:val="20"/>
          <w:szCs w:val="20"/>
          <w:lang w:eastAsia="sl-SI"/>
        </w:rPr>
        <w:t xml:space="preserve"> Spremembe davčne zakonodaje, ki temeljijo predvsem na širitvi davčne osnove, in ne na višanju davčnih stopenj, so lahko družbeno sprejemljiv</w:t>
      </w:r>
      <w:r w:rsidR="00A80F97" w:rsidRPr="00EC45BB">
        <w:rPr>
          <w:rFonts w:ascii="Arial" w:eastAsia="Times New Roman" w:hAnsi="Arial" w:cs="Arial"/>
          <w:sz w:val="20"/>
          <w:szCs w:val="20"/>
          <w:lang w:eastAsia="sl-SI"/>
        </w:rPr>
        <w:t>i</w:t>
      </w:r>
      <w:r w:rsidR="00000AD4" w:rsidRPr="00EC45BB">
        <w:rPr>
          <w:rFonts w:ascii="Arial" w:eastAsia="Times New Roman" w:hAnsi="Arial" w:cs="Arial"/>
          <w:sz w:val="20"/>
          <w:szCs w:val="20"/>
          <w:lang w:eastAsia="sl-SI"/>
        </w:rPr>
        <w:t xml:space="preserve"> odgovor, ki prinese pomembne javnofinančne učinke. V takih razmerah je pomembno izbrati rešitve za davčno politiko, ki na eni strani zagotavljajo stabilne javnofinančne prihodke, na drugi strani pa imajo </w:t>
      </w:r>
      <w:r w:rsidR="00A80F97" w:rsidRPr="00EC45BB">
        <w:rPr>
          <w:rFonts w:ascii="Arial" w:eastAsia="Times New Roman" w:hAnsi="Arial" w:cs="Arial"/>
          <w:sz w:val="20"/>
          <w:szCs w:val="20"/>
          <w:lang w:eastAsia="sl-SI"/>
        </w:rPr>
        <w:t>malo</w:t>
      </w:r>
      <w:r w:rsidR="00000AD4" w:rsidRPr="00EC45BB">
        <w:rPr>
          <w:rFonts w:ascii="Arial" w:eastAsia="Times New Roman" w:hAnsi="Arial" w:cs="Arial"/>
          <w:sz w:val="20"/>
          <w:szCs w:val="20"/>
          <w:lang w:eastAsia="sl-SI"/>
        </w:rPr>
        <w:t xml:space="preserve"> škodljiv</w:t>
      </w:r>
      <w:r w:rsidR="00A80F97" w:rsidRPr="00EC45BB">
        <w:rPr>
          <w:rFonts w:ascii="Arial" w:eastAsia="Times New Roman" w:hAnsi="Arial" w:cs="Arial"/>
          <w:sz w:val="20"/>
          <w:szCs w:val="20"/>
          <w:lang w:eastAsia="sl-SI"/>
        </w:rPr>
        <w:t>ih</w:t>
      </w:r>
      <w:r w:rsidR="00000AD4" w:rsidRPr="00EC45BB">
        <w:rPr>
          <w:rFonts w:ascii="Arial" w:eastAsia="Times New Roman" w:hAnsi="Arial" w:cs="Arial"/>
          <w:sz w:val="20"/>
          <w:szCs w:val="20"/>
          <w:lang w:eastAsia="sl-SI"/>
        </w:rPr>
        <w:t xml:space="preserve"> vpliv</w:t>
      </w:r>
      <w:r w:rsidR="00A80F97" w:rsidRPr="00EC45BB">
        <w:rPr>
          <w:rFonts w:ascii="Arial" w:eastAsia="Times New Roman" w:hAnsi="Arial" w:cs="Arial"/>
          <w:sz w:val="20"/>
          <w:szCs w:val="20"/>
          <w:lang w:eastAsia="sl-SI"/>
        </w:rPr>
        <w:t>ov</w:t>
      </w:r>
      <w:r w:rsidR="00000AD4" w:rsidRPr="00EC45BB">
        <w:rPr>
          <w:rFonts w:ascii="Arial" w:eastAsia="Times New Roman" w:hAnsi="Arial" w:cs="Arial"/>
          <w:sz w:val="20"/>
          <w:szCs w:val="20"/>
          <w:lang w:eastAsia="sl-SI"/>
        </w:rPr>
        <w:t xml:space="preserve"> na naložbe, zaposlenost, produktivnost in potrošnjo. Ustrezna davčna politika na področju davčnih izdatkov lahko hkrati zagotovi zvišanje javnofinančnih prihodkov, učinkovitost, preglednost in pravičnost davčnega sistema. Širjenje davčne osnove </w:t>
      </w:r>
      <w:r w:rsidR="00A80F97" w:rsidRPr="00EC45BB">
        <w:rPr>
          <w:rFonts w:ascii="Arial" w:eastAsia="Times New Roman" w:hAnsi="Arial" w:cs="Arial"/>
          <w:sz w:val="20"/>
          <w:szCs w:val="20"/>
          <w:lang w:eastAsia="sl-SI"/>
        </w:rPr>
        <w:t>z</w:t>
      </w:r>
      <w:r w:rsidR="00000AD4" w:rsidRPr="00EC45BB">
        <w:rPr>
          <w:rFonts w:ascii="Arial" w:eastAsia="Times New Roman" w:hAnsi="Arial" w:cs="Arial"/>
          <w:sz w:val="20"/>
          <w:szCs w:val="20"/>
          <w:lang w:eastAsia="sl-SI"/>
        </w:rPr>
        <w:t xml:space="preserve"> zmanjševanje</w:t>
      </w:r>
      <w:r w:rsidR="00A80F97" w:rsidRPr="00EC45BB">
        <w:rPr>
          <w:rFonts w:ascii="Arial" w:eastAsia="Times New Roman" w:hAnsi="Arial" w:cs="Arial"/>
          <w:sz w:val="20"/>
          <w:szCs w:val="20"/>
          <w:lang w:eastAsia="sl-SI"/>
        </w:rPr>
        <w:t>m</w:t>
      </w:r>
      <w:r w:rsidR="00000AD4" w:rsidRPr="00EC45BB">
        <w:rPr>
          <w:rFonts w:ascii="Arial" w:eastAsia="Times New Roman" w:hAnsi="Arial" w:cs="Arial"/>
          <w:sz w:val="20"/>
          <w:szCs w:val="20"/>
          <w:lang w:eastAsia="sl-SI"/>
        </w:rPr>
        <w:t xml:space="preserve"> davčnih izdatkov je lahko torej ena izmed rešitev na poti do javnofinančne konsolidacije.</w:t>
      </w:r>
    </w:p>
    <w:p w14:paraId="56957A72" w14:textId="77777777" w:rsidR="00000AD4" w:rsidRPr="00EC45BB" w:rsidRDefault="00000AD4" w:rsidP="00012435">
      <w:pPr>
        <w:spacing w:after="0" w:line="260" w:lineRule="atLeast"/>
        <w:jc w:val="both"/>
        <w:rPr>
          <w:rFonts w:ascii="Arial" w:hAnsi="Arial" w:cs="Arial"/>
          <w:b/>
          <w:sz w:val="20"/>
          <w:szCs w:val="20"/>
        </w:rPr>
      </w:pPr>
    </w:p>
    <w:p w14:paraId="3F873CC2" w14:textId="745EFF17" w:rsidR="00F818AD" w:rsidRPr="00EC45BB" w:rsidRDefault="00F818AD" w:rsidP="00012435">
      <w:pPr>
        <w:spacing w:after="0" w:line="260" w:lineRule="atLeast"/>
        <w:jc w:val="both"/>
        <w:rPr>
          <w:rFonts w:ascii="Arial" w:hAnsi="Arial" w:cs="Arial"/>
          <w:b/>
          <w:sz w:val="20"/>
          <w:szCs w:val="20"/>
        </w:rPr>
      </w:pPr>
      <w:r w:rsidRPr="00EC45BB">
        <w:rPr>
          <w:rFonts w:ascii="Arial" w:eastAsia="Times New Roman" w:hAnsi="Arial" w:cs="Arial"/>
          <w:sz w:val="20"/>
          <w:szCs w:val="20"/>
          <w:lang w:eastAsia="sl-SI"/>
        </w:rPr>
        <w:t>Glede na navedeno je smiseln premislek o tem</w:t>
      </w:r>
      <w:r w:rsidR="00A9029F" w:rsidRPr="00EC45BB">
        <w:rPr>
          <w:rFonts w:ascii="Arial" w:eastAsia="Times New Roman" w:hAnsi="Arial" w:cs="Arial"/>
          <w:sz w:val="20"/>
          <w:szCs w:val="20"/>
          <w:lang w:eastAsia="sl-SI"/>
        </w:rPr>
        <w:t>, koliko</w:t>
      </w:r>
      <w:r w:rsidR="004E0899" w:rsidRPr="00EC45BB">
        <w:rPr>
          <w:rFonts w:ascii="Arial" w:eastAsia="Times New Roman" w:hAnsi="Arial" w:cs="Arial"/>
          <w:sz w:val="20"/>
          <w:szCs w:val="20"/>
          <w:lang w:eastAsia="sl-SI"/>
        </w:rPr>
        <w:t xml:space="preserve"> </w:t>
      </w:r>
      <w:r w:rsidRPr="00EC45BB">
        <w:rPr>
          <w:rFonts w:ascii="Arial" w:eastAsia="Times New Roman" w:hAnsi="Arial" w:cs="Arial"/>
          <w:sz w:val="20"/>
          <w:szCs w:val="20"/>
          <w:lang w:eastAsia="sl-SI"/>
        </w:rPr>
        <w:t xml:space="preserve">koristi </w:t>
      </w:r>
      <w:r w:rsidR="004E0899" w:rsidRPr="00EC45BB">
        <w:rPr>
          <w:rFonts w:ascii="Arial" w:eastAsia="Times New Roman" w:hAnsi="Arial" w:cs="Arial"/>
          <w:sz w:val="20"/>
          <w:szCs w:val="20"/>
          <w:lang w:eastAsia="sl-SI"/>
        </w:rPr>
        <w:t xml:space="preserve">vsakega posebej od v poročilu </w:t>
      </w:r>
      <w:r w:rsidRPr="00EC45BB">
        <w:rPr>
          <w:rFonts w:ascii="Arial" w:eastAsia="Times New Roman" w:hAnsi="Arial" w:cs="Arial"/>
          <w:sz w:val="20"/>
          <w:szCs w:val="20"/>
          <w:lang w:eastAsia="sl-SI"/>
        </w:rPr>
        <w:t>navedenih davčnih izdatkov</w:t>
      </w:r>
      <w:r w:rsidR="004E0899" w:rsidRPr="00EC45BB">
        <w:rPr>
          <w:rFonts w:ascii="Arial" w:eastAsia="Times New Roman" w:hAnsi="Arial" w:cs="Arial"/>
          <w:sz w:val="20"/>
          <w:szCs w:val="20"/>
          <w:lang w:eastAsia="sl-SI"/>
        </w:rPr>
        <w:t xml:space="preserve"> dosega izgubljen</w:t>
      </w:r>
      <w:r w:rsidR="002E43ED" w:rsidRPr="00EC45BB">
        <w:rPr>
          <w:rFonts w:ascii="Arial" w:eastAsia="Times New Roman" w:hAnsi="Arial" w:cs="Arial"/>
          <w:sz w:val="20"/>
          <w:szCs w:val="20"/>
          <w:lang w:eastAsia="sl-SI"/>
        </w:rPr>
        <w:t>e</w:t>
      </w:r>
      <w:r w:rsidR="004E0899" w:rsidRPr="00EC45BB">
        <w:rPr>
          <w:rFonts w:ascii="Arial" w:eastAsia="Times New Roman" w:hAnsi="Arial" w:cs="Arial"/>
          <w:sz w:val="20"/>
          <w:szCs w:val="20"/>
          <w:lang w:eastAsia="sl-SI"/>
        </w:rPr>
        <w:t xml:space="preserve"> prihodk</w:t>
      </w:r>
      <w:r w:rsidR="002E43ED" w:rsidRPr="00EC45BB">
        <w:rPr>
          <w:rFonts w:ascii="Arial" w:eastAsia="Times New Roman" w:hAnsi="Arial" w:cs="Arial"/>
          <w:sz w:val="20"/>
          <w:szCs w:val="20"/>
          <w:lang w:eastAsia="sl-SI"/>
        </w:rPr>
        <w:t>e</w:t>
      </w:r>
      <w:r w:rsidRPr="00EC45BB">
        <w:rPr>
          <w:rFonts w:ascii="Arial" w:eastAsia="Times New Roman" w:hAnsi="Arial" w:cs="Arial"/>
          <w:sz w:val="20"/>
          <w:szCs w:val="20"/>
          <w:lang w:eastAsia="sl-SI"/>
        </w:rPr>
        <w:t xml:space="preserve">, ki iz </w:t>
      </w:r>
      <w:r w:rsidR="004E0899" w:rsidRPr="00EC45BB">
        <w:rPr>
          <w:rFonts w:ascii="Arial" w:eastAsia="Times New Roman" w:hAnsi="Arial" w:cs="Arial"/>
          <w:sz w:val="20"/>
          <w:szCs w:val="20"/>
          <w:lang w:eastAsia="sl-SI"/>
        </w:rPr>
        <w:t xml:space="preserve">njih </w:t>
      </w:r>
      <w:r w:rsidRPr="00EC45BB">
        <w:rPr>
          <w:rFonts w:ascii="Arial" w:eastAsia="Times New Roman" w:hAnsi="Arial" w:cs="Arial"/>
          <w:sz w:val="20"/>
          <w:szCs w:val="20"/>
          <w:lang w:eastAsia="sl-SI"/>
        </w:rPr>
        <w:t xml:space="preserve">izhajajo. </w:t>
      </w:r>
      <w:r w:rsidR="00BA675A" w:rsidRPr="00EC45BB">
        <w:rPr>
          <w:rFonts w:ascii="Arial" w:eastAsia="Times New Roman" w:hAnsi="Arial" w:cs="Arial"/>
          <w:sz w:val="20"/>
          <w:szCs w:val="20"/>
          <w:lang w:eastAsia="sl-SI"/>
        </w:rPr>
        <w:t>Ta premislek bo še posebej aktualen v letih</w:t>
      </w:r>
      <w:r w:rsidR="00473793">
        <w:rPr>
          <w:rFonts w:ascii="Arial" w:eastAsia="Times New Roman" w:hAnsi="Arial" w:cs="Arial"/>
          <w:sz w:val="20"/>
          <w:szCs w:val="20"/>
          <w:lang w:eastAsia="sl-SI"/>
        </w:rPr>
        <w:t>,</w:t>
      </w:r>
      <w:r w:rsidR="00BA675A" w:rsidRPr="00EC45BB">
        <w:rPr>
          <w:rFonts w:ascii="Arial" w:eastAsia="Times New Roman" w:hAnsi="Arial" w:cs="Arial"/>
          <w:sz w:val="20"/>
          <w:szCs w:val="20"/>
          <w:lang w:eastAsia="sl-SI"/>
        </w:rPr>
        <w:t xml:space="preserve"> </w:t>
      </w:r>
      <w:r w:rsidR="00EC45BB" w:rsidRPr="00EC45BB">
        <w:rPr>
          <w:rFonts w:ascii="Arial" w:eastAsia="Times New Roman" w:hAnsi="Arial" w:cs="Arial"/>
          <w:sz w:val="20"/>
          <w:szCs w:val="20"/>
          <w:lang w:eastAsia="sl-SI"/>
        </w:rPr>
        <w:t>ki sledijo, saj</w:t>
      </w:r>
      <w:r w:rsidR="005F374A" w:rsidRPr="00EC45BB">
        <w:rPr>
          <w:rFonts w:ascii="Arial" w:eastAsia="Times New Roman" w:hAnsi="Arial" w:cs="Arial"/>
          <w:sz w:val="20"/>
          <w:szCs w:val="20"/>
          <w:lang w:eastAsia="sl-SI"/>
        </w:rPr>
        <w:t xml:space="preserve"> </w:t>
      </w:r>
      <w:r w:rsidR="00EC45BB" w:rsidRPr="00EC45BB">
        <w:rPr>
          <w:rFonts w:ascii="Arial" w:eastAsia="Times New Roman" w:hAnsi="Arial" w:cs="Arial"/>
          <w:sz w:val="20"/>
          <w:szCs w:val="20"/>
          <w:lang w:eastAsia="sl-SI"/>
        </w:rPr>
        <w:t xml:space="preserve">bo </w:t>
      </w:r>
      <w:r w:rsidR="00473793">
        <w:rPr>
          <w:rFonts w:ascii="Arial" w:eastAsia="Times New Roman" w:hAnsi="Arial" w:cs="Arial"/>
          <w:sz w:val="20"/>
          <w:szCs w:val="20"/>
          <w:lang w:eastAsia="sl-SI"/>
        </w:rPr>
        <w:t>treba</w:t>
      </w:r>
      <w:r w:rsidR="00473793" w:rsidRPr="00EC45BB">
        <w:rPr>
          <w:rFonts w:ascii="Arial" w:eastAsia="Times New Roman" w:hAnsi="Arial" w:cs="Arial"/>
          <w:sz w:val="20"/>
          <w:szCs w:val="20"/>
          <w:lang w:eastAsia="sl-SI"/>
        </w:rPr>
        <w:t xml:space="preserve"> </w:t>
      </w:r>
      <w:r w:rsidR="00EC45BB" w:rsidRPr="00EC45BB">
        <w:rPr>
          <w:rFonts w:ascii="Arial" w:eastAsia="Times New Roman" w:hAnsi="Arial" w:cs="Arial"/>
          <w:sz w:val="20"/>
          <w:szCs w:val="20"/>
          <w:lang w:eastAsia="sl-SI"/>
        </w:rPr>
        <w:t xml:space="preserve">okrepiti davčne vire </w:t>
      </w:r>
      <w:r w:rsidR="00107D0C" w:rsidRPr="00EC45BB">
        <w:rPr>
          <w:rFonts w:ascii="Arial" w:eastAsia="Times New Roman" w:hAnsi="Arial" w:cs="Arial"/>
          <w:sz w:val="20"/>
          <w:szCs w:val="20"/>
          <w:lang w:eastAsia="sl-SI"/>
        </w:rPr>
        <w:t xml:space="preserve">na način, ki </w:t>
      </w:r>
      <w:r w:rsidR="00EC45BB" w:rsidRPr="00EC45BB">
        <w:rPr>
          <w:rFonts w:ascii="Arial" w:eastAsia="Times New Roman" w:hAnsi="Arial" w:cs="Arial"/>
          <w:sz w:val="20"/>
          <w:szCs w:val="20"/>
          <w:lang w:eastAsia="sl-SI"/>
        </w:rPr>
        <w:t>bo čim manj vplival na znižanje gospodarske rast</w:t>
      </w:r>
      <w:r w:rsidR="00514299">
        <w:rPr>
          <w:rFonts w:ascii="Arial" w:eastAsia="Times New Roman" w:hAnsi="Arial" w:cs="Arial"/>
          <w:sz w:val="20"/>
          <w:szCs w:val="20"/>
          <w:lang w:eastAsia="sl-SI"/>
        </w:rPr>
        <w:t>i</w:t>
      </w:r>
      <w:r w:rsidR="00EC45BB" w:rsidRPr="00EC45BB">
        <w:rPr>
          <w:rFonts w:ascii="Arial" w:eastAsia="Times New Roman" w:hAnsi="Arial" w:cs="Arial"/>
          <w:sz w:val="20"/>
          <w:szCs w:val="20"/>
          <w:lang w:eastAsia="sl-SI"/>
        </w:rPr>
        <w:t xml:space="preserve"> in hkrati </w:t>
      </w:r>
      <w:r w:rsidR="00473793">
        <w:rPr>
          <w:rFonts w:ascii="Arial" w:eastAsia="Times New Roman" w:hAnsi="Arial" w:cs="Arial"/>
          <w:sz w:val="20"/>
          <w:szCs w:val="20"/>
          <w:lang w:eastAsia="sl-SI"/>
        </w:rPr>
        <w:t>sledil</w:t>
      </w:r>
      <w:r w:rsidR="00473793" w:rsidRPr="00EC45BB">
        <w:rPr>
          <w:rFonts w:ascii="Arial" w:eastAsia="Times New Roman" w:hAnsi="Arial" w:cs="Arial"/>
          <w:sz w:val="20"/>
          <w:szCs w:val="20"/>
          <w:lang w:eastAsia="sl-SI"/>
        </w:rPr>
        <w:t xml:space="preserve"> </w:t>
      </w:r>
      <w:r w:rsidR="00EC45BB" w:rsidRPr="00EC45BB">
        <w:rPr>
          <w:rFonts w:ascii="Arial" w:eastAsia="Times New Roman" w:hAnsi="Arial" w:cs="Arial"/>
          <w:sz w:val="20"/>
          <w:szCs w:val="20"/>
          <w:lang w:eastAsia="sl-SI"/>
        </w:rPr>
        <w:t>cilje</w:t>
      </w:r>
      <w:r w:rsidR="00473793">
        <w:rPr>
          <w:rFonts w:ascii="Arial" w:eastAsia="Times New Roman" w:hAnsi="Arial" w:cs="Arial"/>
          <w:sz w:val="20"/>
          <w:szCs w:val="20"/>
          <w:lang w:eastAsia="sl-SI"/>
        </w:rPr>
        <w:t>m</w:t>
      </w:r>
      <w:r w:rsidR="00EC45BB" w:rsidRPr="00EC45BB">
        <w:rPr>
          <w:rFonts w:ascii="Arial" w:eastAsia="Times New Roman" w:hAnsi="Arial" w:cs="Arial"/>
          <w:sz w:val="20"/>
          <w:szCs w:val="20"/>
          <w:lang w:eastAsia="sl-SI"/>
        </w:rPr>
        <w:t xml:space="preserve"> bolj </w:t>
      </w:r>
      <w:r w:rsidR="00107D0C" w:rsidRPr="00EC45BB">
        <w:rPr>
          <w:rFonts w:ascii="Arial" w:eastAsia="Times New Roman" w:hAnsi="Arial" w:cs="Arial"/>
          <w:sz w:val="20"/>
          <w:szCs w:val="20"/>
          <w:lang w:eastAsia="sl-SI"/>
        </w:rPr>
        <w:t>trajnostnega razvoja.</w:t>
      </w:r>
      <w:r w:rsidR="00107D0C" w:rsidRPr="00EC45BB" w:rsidDel="00107D0C">
        <w:rPr>
          <w:rFonts w:ascii="Arial" w:eastAsia="Times New Roman" w:hAnsi="Arial" w:cs="Arial"/>
          <w:sz w:val="20"/>
          <w:szCs w:val="20"/>
          <w:lang w:eastAsia="sl-SI"/>
        </w:rPr>
        <w:t xml:space="preserve"> </w:t>
      </w:r>
    </w:p>
    <w:p w14:paraId="4232B40B" w14:textId="77777777" w:rsidR="00E4026D" w:rsidRPr="001C77C0" w:rsidRDefault="00E4026D" w:rsidP="00012435">
      <w:pPr>
        <w:spacing w:after="0" w:line="260" w:lineRule="atLeast"/>
        <w:jc w:val="both"/>
        <w:rPr>
          <w:rFonts w:ascii="Arial" w:hAnsi="Arial" w:cs="Arial"/>
          <w:b/>
          <w:color w:val="808080" w:themeColor="background1" w:themeShade="80"/>
          <w:sz w:val="20"/>
          <w:szCs w:val="20"/>
        </w:rPr>
      </w:pPr>
    </w:p>
    <w:p w14:paraId="2E31F478" w14:textId="77777777" w:rsidR="00E4026D" w:rsidRPr="00012435" w:rsidRDefault="00E4026D" w:rsidP="00012435">
      <w:pPr>
        <w:spacing w:after="0" w:line="260" w:lineRule="atLeast"/>
        <w:jc w:val="both"/>
        <w:rPr>
          <w:rFonts w:ascii="Arial" w:hAnsi="Arial" w:cs="Arial"/>
          <w:b/>
          <w:color w:val="7F7F7F"/>
          <w:sz w:val="20"/>
          <w:szCs w:val="20"/>
        </w:rPr>
      </w:pPr>
    </w:p>
    <w:p w14:paraId="4D7C7DB4" w14:textId="77777777" w:rsidR="00E4026D" w:rsidRPr="00012435" w:rsidRDefault="00E4026D" w:rsidP="00012435">
      <w:pPr>
        <w:spacing w:after="0" w:line="260" w:lineRule="atLeast"/>
        <w:jc w:val="both"/>
        <w:rPr>
          <w:rFonts w:ascii="Arial" w:hAnsi="Arial" w:cs="Arial"/>
          <w:color w:val="7F7F7F"/>
          <w:sz w:val="20"/>
          <w:szCs w:val="20"/>
        </w:rPr>
      </w:pPr>
    </w:p>
    <w:p w14:paraId="3BEF41A0" w14:textId="77777777" w:rsidR="0081397B" w:rsidRPr="00AC78FB" w:rsidRDefault="0081397B" w:rsidP="00E4026D">
      <w:pPr>
        <w:jc w:val="center"/>
        <w:rPr>
          <w:rFonts w:ascii="Arial" w:hAnsi="Arial" w:cs="Arial"/>
          <w:sz w:val="20"/>
          <w:szCs w:val="20"/>
        </w:rPr>
      </w:pPr>
    </w:p>
    <w:sectPr w:rsidR="0081397B" w:rsidRPr="00AC78FB" w:rsidSect="00930E40">
      <w:headerReference w:type="first" r:id="rId17"/>
      <w:pgSz w:w="11906" w:h="16838"/>
      <w:pgMar w:top="1134"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2901D" w14:textId="77777777" w:rsidR="00524745" w:rsidRDefault="00524745">
      <w:pPr>
        <w:spacing w:after="0" w:line="240" w:lineRule="auto"/>
      </w:pPr>
      <w:r>
        <w:separator/>
      </w:r>
    </w:p>
  </w:endnote>
  <w:endnote w:type="continuationSeparator" w:id="0">
    <w:p w14:paraId="355359B0" w14:textId="77777777" w:rsidR="00524745" w:rsidRDefault="00524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A17CB" w14:textId="77777777" w:rsidR="0054540D" w:rsidRDefault="0054540D">
    <w:pPr>
      <w:pStyle w:val="Noga"/>
      <w:jc w:val="center"/>
    </w:pPr>
    <w:r>
      <w:fldChar w:fldCharType="begin"/>
    </w:r>
    <w:r>
      <w:instrText>PAGE   \* MERGEFORMAT</w:instrText>
    </w:r>
    <w:r>
      <w:fldChar w:fldCharType="separate"/>
    </w:r>
    <w:r w:rsidR="006923AD">
      <w:rPr>
        <w:noProof/>
      </w:rPr>
      <w:t>27</w:t>
    </w:r>
    <w:r>
      <w:fldChar w:fldCharType="end"/>
    </w:r>
  </w:p>
  <w:p w14:paraId="1C0FC11B" w14:textId="77777777" w:rsidR="0054540D" w:rsidRDefault="0054540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45D9B" w14:textId="77777777" w:rsidR="00524745" w:rsidRDefault="00524745">
      <w:pPr>
        <w:spacing w:after="0" w:line="240" w:lineRule="auto"/>
      </w:pPr>
      <w:r>
        <w:separator/>
      </w:r>
    </w:p>
  </w:footnote>
  <w:footnote w:type="continuationSeparator" w:id="0">
    <w:p w14:paraId="7CDA6C24" w14:textId="77777777" w:rsidR="00524745" w:rsidRDefault="00524745">
      <w:pPr>
        <w:spacing w:after="0" w:line="240" w:lineRule="auto"/>
      </w:pPr>
      <w:r>
        <w:continuationSeparator/>
      </w:r>
    </w:p>
  </w:footnote>
  <w:footnote w:id="1">
    <w:p w14:paraId="7BFCA9AD" w14:textId="77777777" w:rsidR="0054540D" w:rsidRPr="008930CA" w:rsidRDefault="0054540D" w:rsidP="00431565">
      <w:pPr>
        <w:pStyle w:val="Sprotnaopomba-besedilo"/>
        <w:jc w:val="both"/>
        <w:rPr>
          <w:sz w:val="18"/>
          <w:szCs w:val="18"/>
        </w:rPr>
      </w:pPr>
      <w:r w:rsidRPr="008930CA">
        <w:rPr>
          <w:rStyle w:val="Sprotnaopomba-sklic"/>
          <w:sz w:val="18"/>
          <w:szCs w:val="18"/>
        </w:rPr>
        <w:footnoteRef/>
      </w:r>
      <w:r w:rsidRPr="00005677">
        <w:rPr>
          <w:sz w:val="18"/>
          <w:szCs w:val="18"/>
        </w:rPr>
        <w:t xml:space="preserve"> Gre za grobo strokovno oceno ugodnosti, ki jo prinaša ugotavljanje davčne osnove na podlagi dejanskih prihodkov in normiranih odhodkov. </w:t>
      </w:r>
      <w:r>
        <w:rPr>
          <w:sz w:val="18"/>
          <w:szCs w:val="18"/>
        </w:rPr>
        <w:t>K</w:t>
      </w:r>
      <w:r w:rsidRPr="00005677">
        <w:rPr>
          <w:sz w:val="18"/>
          <w:szCs w:val="18"/>
        </w:rPr>
        <w:t>er tem zavezancem ni treba voditi evidence o dejanskih odhodkih</w:t>
      </w:r>
      <w:r>
        <w:rPr>
          <w:sz w:val="18"/>
          <w:szCs w:val="18"/>
        </w:rPr>
        <w:t>, natančen izračun ni mogoč.</w:t>
      </w:r>
    </w:p>
  </w:footnote>
  <w:footnote w:id="2">
    <w:p w14:paraId="041F67ED" w14:textId="7B6D09DE" w:rsidR="0054540D" w:rsidRDefault="0054540D">
      <w:pPr>
        <w:pStyle w:val="Sprotnaopomba-besedilo"/>
      </w:pPr>
      <w:r>
        <w:rPr>
          <w:rStyle w:val="Sprotnaopomba-sklic"/>
        </w:rPr>
        <w:footnoteRef/>
      </w:r>
      <w:r>
        <w:t xml:space="preserve"> </w:t>
      </w:r>
      <w:r w:rsidRPr="0043426A">
        <w:rPr>
          <w:sz w:val="18"/>
          <w:szCs w:val="18"/>
        </w:rPr>
        <w:t>Po podatkih Statističnega urada RS so se v letu 2020 bruto investicije v osnovna sredstva nefinančnih družb</w:t>
      </w:r>
      <w:r>
        <w:rPr>
          <w:sz w:val="18"/>
          <w:szCs w:val="18"/>
        </w:rPr>
        <w:t xml:space="preserve"> glede na leto 2019</w:t>
      </w:r>
      <w:r w:rsidRPr="0043426A">
        <w:rPr>
          <w:sz w:val="18"/>
          <w:szCs w:val="18"/>
        </w:rPr>
        <w:t xml:space="preserve"> znižal</w:t>
      </w:r>
      <w:r>
        <w:rPr>
          <w:sz w:val="18"/>
          <w:szCs w:val="18"/>
        </w:rPr>
        <w:t>e</w:t>
      </w:r>
      <w:r w:rsidRPr="0043426A">
        <w:rPr>
          <w:sz w:val="18"/>
          <w:szCs w:val="18"/>
        </w:rPr>
        <w:t xml:space="preserve"> za 10 % oz. za dobrih 500 mio evrov.</w:t>
      </w:r>
    </w:p>
  </w:footnote>
  <w:footnote w:id="3">
    <w:p w14:paraId="270658A5" w14:textId="77777777" w:rsidR="0054540D" w:rsidRPr="008930CA" w:rsidRDefault="0054540D">
      <w:pPr>
        <w:pStyle w:val="Sprotnaopomba-besedilo"/>
        <w:rPr>
          <w:sz w:val="18"/>
          <w:szCs w:val="18"/>
        </w:rPr>
      </w:pPr>
      <w:r w:rsidRPr="008930CA">
        <w:rPr>
          <w:rStyle w:val="Sprotnaopomba-sklic"/>
          <w:sz w:val="18"/>
          <w:szCs w:val="18"/>
        </w:rPr>
        <w:footnoteRef/>
      </w:r>
      <w:r w:rsidRPr="008930CA">
        <w:rPr>
          <w:sz w:val="18"/>
          <w:szCs w:val="18"/>
        </w:rPr>
        <w:t xml:space="preserve"> Direktiva Sveta 2003/96/ES z dne 27. oktobra 2003 o prestrukturiranju okvira Skupnosti za obdavčitev energentov in električne energije.</w:t>
      </w:r>
    </w:p>
  </w:footnote>
  <w:footnote w:id="4">
    <w:p w14:paraId="1515DAAC" w14:textId="3C66E842" w:rsidR="0054540D" w:rsidRDefault="0054540D">
      <w:pPr>
        <w:pStyle w:val="Sprotnaopomba-besedilo"/>
      </w:pPr>
      <w:r>
        <w:rPr>
          <w:rStyle w:val="Sprotnaopomba-sklic"/>
        </w:rPr>
        <w:footnoteRef/>
      </w:r>
      <w:r>
        <w:t xml:space="preserve"> </w:t>
      </w:r>
      <w:r w:rsidRPr="008371A4">
        <w:rPr>
          <w:sz w:val="18"/>
          <w:szCs w:val="18"/>
        </w:rPr>
        <w:t>Vlada RS je v letu 2020 13-krat spremenila znesek trošarine na glavna pogonska energenta. V letu 2020 je bil poprečni znesek trošarine na bencin za 11 % nižji kot v letu 2019, povprečni znesek trošarine na dizelsko gorivo pa je bil nižji za 1 %.</w:t>
      </w:r>
    </w:p>
  </w:footnote>
  <w:footnote w:id="5">
    <w:p w14:paraId="0548D855" w14:textId="77777777" w:rsidR="0054540D" w:rsidRPr="00AE1AB4" w:rsidRDefault="0054540D" w:rsidP="00E4026D">
      <w:pPr>
        <w:pStyle w:val="Sprotnaopomba-besedilo"/>
        <w:rPr>
          <w:sz w:val="18"/>
          <w:szCs w:val="18"/>
        </w:rPr>
      </w:pPr>
      <w:r w:rsidRPr="00005677">
        <w:rPr>
          <w:rStyle w:val="Sprotnaopomba-sklic"/>
          <w:sz w:val="18"/>
          <w:szCs w:val="18"/>
        </w:rPr>
        <w:footnoteRef/>
      </w:r>
      <w:r w:rsidRPr="00005677">
        <w:rPr>
          <w:sz w:val="18"/>
          <w:szCs w:val="18"/>
        </w:rPr>
        <w:t xml:space="preserve"> Gre za preprosto poimenovanje skupine blaga in storitev. Natančnejša opredelitev posameznih skupin je v prvi točki </w:t>
      </w:r>
      <w:r w:rsidRPr="00AE1AB4">
        <w:rPr>
          <w:sz w:val="18"/>
          <w:szCs w:val="18"/>
        </w:rPr>
        <w:t>priloge I k ZDDV-1.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4C512" w14:textId="77777777" w:rsidR="0054540D" w:rsidRPr="00E21FF9" w:rsidRDefault="0054540D" w:rsidP="00CA689C">
    <w:pPr>
      <w:pStyle w:val="Glava"/>
      <w:tabs>
        <w:tab w:val="clear" w:pos="4320"/>
        <w:tab w:val="clear" w:pos="8640"/>
      </w:tabs>
      <w:spacing w:line="240" w:lineRule="exact"/>
      <w:jc w:val="right"/>
      <w:rPr>
        <w:rFonts w:cs="Arial"/>
        <w:b/>
        <w:szCs w:val="20"/>
      </w:rPr>
    </w:pPr>
    <w:r w:rsidRPr="00E21FF9">
      <w:rPr>
        <w:rFonts w:cs="Arial"/>
        <w:b/>
        <w:szCs w:val="20"/>
      </w:rPr>
      <w:t>PRILOGA 1</w:t>
    </w:r>
    <w:r w:rsidRPr="00E21FF9">
      <w:rPr>
        <w:rFonts w:cs="Arial"/>
        <w:b/>
        <w:szCs w:val="20"/>
      </w:rPr>
      <w:tab/>
    </w:r>
  </w:p>
  <w:p w14:paraId="0138F06D" w14:textId="77777777" w:rsidR="0054540D" w:rsidRPr="008F3500" w:rsidRDefault="0054540D" w:rsidP="00CA689C">
    <w:pPr>
      <w:pStyle w:val="Glava"/>
      <w:tabs>
        <w:tab w:val="clear" w:pos="4320"/>
        <w:tab w:val="clear" w:pos="8640"/>
        <w:tab w:val="left" w:pos="511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40CA3" w14:textId="77777777" w:rsidR="0054540D" w:rsidRPr="008F3500" w:rsidRDefault="0054540D" w:rsidP="00E455F9">
    <w:pPr>
      <w:pStyle w:val="Glava"/>
      <w:tabs>
        <w:tab w:val="clear" w:pos="4320"/>
        <w:tab w:val="clear" w:pos="8640"/>
        <w:tab w:val="left" w:pos="5112"/>
      </w:tabs>
      <w:spacing w:line="240" w:lineRule="exact"/>
      <w:rPr>
        <w:rFonts w:cs="Arial"/>
        <w:sz w:val="16"/>
      </w:rPr>
    </w:pPr>
    <w:r w:rsidRPr="008F3500">
      <w:rPr>
        <w:rFonts w:cs="Arial"/>
        <w:sz w:val="16"/>
      </w:rPr>
      <w:tab/>
    </w:r>
  </w:p>
  <w:p w14:paraId="0355A857" w14:textId="77777777" w:rsidR="0054540D" w:rsidRPr="008F3500" w:rsidRDefault="0054540D" w:rsidP="00E455F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0333A"/>
    <w:multiLevelType w:val="hybridMultilevel"/>
    <w:tmpl w:val="021AEC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4C45FA"/>
    <w:multiLevelType w:val="hybridMultilevel"/>
    <w:tmpl w:val="106C6CC2"/>
    <w:lvl w:ilvl="0" w:tplc="76AC1A70">
      <w:start w:val="49"/>
      <w:numFmt w:val="bullet"/>
      <w:lvlText w:val=""/>
      <w:lvlJc w:val="left"/>
      <w:pPr>
        <w:ind w:left="720" w:hanging="360"/>
      </w:pPr>
      <w:rPr>
        <w:rFonts w:ascii="Symbol" w:eastAsia="Times New Roman" w:hAnsi="Symbol" w:cs="Times New Roman" w:hint="default"/>
      </w:rPr>
    </w:lvl>
    <w:lvl w:ilvl="1" w:tplc="B0E4CFE6">
      <w:numFmt w:val="bullet"/>
      <w:lvlText w:val="•"/>
      <w:lvlJc w:val="left"/>
      <w:pPr>
        <w:ind w:left="1785" w:hanging="705"/>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07CB380C"/>
    <w:multiLevelType w:val="hybridMultilevel"/>
    <w:tmpl w:val="B0EA90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DA2AE1"/>
    <w:multiLevelType w:val="hybridMultilevel"/>
    <w:tmpl w:val="85F0C540"/>
    <w:lvl w:ilvl="0" w:tplc="427883AE">
      <w:start w:val="1"/>
      <w:numFmt w:val="bullet"/>
      <w:lvlText w:val=""/>
      <w:lvlJc w:val="left"/>
      <w:pPr>
        <w:ind w:left="720" w:hanging="360"/>
      </w:pPr>
      <w:rPr>
        <w:rFonts w:ascii="Symbol" w:hAnsi="Symbol" w:hint="default"/>
      </w:rPr>
    </w:lvl>
    <w:lvl w:ilvl="1" w:tplc="427883AE">
      <w:start w:val="1"/>
      <w:numFmt w:val="bullet"/>
      <w:lvlText w:val=""/>
      <w:lvlJc w:val="left"/>
      <w:pPr>
        <w:ind w:left="502"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A435D05"/>
    <w:multiLevelType w:val="hybridMultilevel"/>
    <w:tmpl w:val="9D929038"/>
    <w:lvl w:ilvl="0" w:tplc="4A7E5030">
      <w:numFmt w:val="bullet"/>
      <w:lvlText w:val="•"/>
      <w:lvlJc w:val="left"/>
      <w:pPr>
        <w:ind w:left="1065" w:hanging="705"/>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A477BAF"/>
    <w:multiLevelType w:val="multilevel"/>
    <w:tmpl w:val="26E6CF78"/>
    <w:lvl w:ilvl="0">
      <w:start w:val="1"/>
      <w:numFmt w:val="decimal"/>
      <w:lvlText w:val="%1."/>
      <w:lvlJc w:val="left"/>
      <w:pPr>
        <w:ind w:left="360" w:hanging="360"/>
      </w:pPr>
      <w:rPr>
        <w:color w:val="auto"/>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0B650EE"/>
    <w:multiLevelType w:val="hybridMultilevel"/>
    <w:tmpl w:val="118A49E8"/>
    <w:lvl w:ilvl="0" w:tplc="B050982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0F10DB8"/>
    <w:multiLevelType w:val="hybridMultilevel"/>
    <w:tmpl w:val="13AC2F4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31368F8"/>
    <w:multiLevelType w:val="hybridMultilevel"/>
    <w:tmpl w:val="7F208290"/>
    <w:lvl w:ilvl="0" w:tplc="7624AFA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4424BAB"/>
    <w:multiLevelType w:val="hybridMultilevel"/>
    <w:tmpl w:val="5B52B6C0"/>
    <w:lvl w:ilvl="0" w:tplc="278A656A">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CAB14E1"/>
    <w:multiLevelType w:val="hybridMultilevel"/>
    <w:tmpl w:val="708ACCA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D127EA0"/>
    <w:multiLevelType w:val="hybridMultilevel"/>
    <w:tmpl w:val="B4CC7C40"/>
    <w:lvl w:ilvl="0" w:tplc="9C6427DE">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0620353"/>
    <w:multiLevelType w:val="hybridMultilevel"/>
    <w:tmpl w:val="65B07EC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4B0318A"/>
    <w:multiLevelType w:val="hybridMultilevel"/>
    <w:tmpl w:val="6FA20D06"/>
    <w:lvl w:ilvl="0" w:tplc="B0E4CFE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67A4856"/>
    <w:multiLevelType w:val="hybridMultilevel"/>
    <w:tmpl w:val="936ABA86"/>
    <w:lvl w:ilvl="0" w:tplc="226E473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F534D94"/>
    <w:multiLevelType w:val="hybridMultilevel"/>
    <w:tmpl w:val="EF80894E"/>
    <w:lvl w:ilvl="0" w:tplc="620E532C">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4EA39F7"/>
    <w:multiLevelType w:val="multilevel"/>
    <w:tmpl w:val="DB726586"/>
    <w:lvl w:ilvl="0">
      <w:start w:val="4"/>
      <w:numFmt w:val="decimal"/>
      <w:lvlText w:val="%1."/>
      <w:lvlJc w:val="left"/>
      <w:pPr>
        <w:ind w:left="360" w:hanging="360"/>
      </w:pPr>
      <w:rPr>
        <w:rFonts w:hint="default"/>
        <w:color w:val="auto"/>
      </w:rPr>
    </w:lvl>
    <w:lvl w:ilvl="1">
      <w:start w:val="1"/>
      <w:numFmt w:val="decimal"/>
      <w:isLgl/>
      <w:lvlText w:val="%1.%2."/>
      <w:lvlJc w:val="left"/>
      <w:pPr>
        <w:ind w:left="45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70339EF"/>
    <w:multiLevelType w:val="hybridMultilevel"/>
    <w:tmpl w:val="A1EC43F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4" w15:restartNumberingAfterBreak="0">
    <w:nsid w:val="39EE212B"/>
    <w:multiLevelType w:val="hybridMultilevel"/>
    <w:tmpl w:val="3A842EB8"/>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A116451"/>
    <w:multiLevelType w:val="hybridMultilevel"/>
    <w:tmpl w:val="76F079B2"/>
    <w:lvl w:ilvl="0" w:tplc="E33AA7C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C1240B9"/>
    <w:multiLevelType w:val="hybridMultilevel"/>
    <w:tmpl w:val="634498E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418120AE"/>
    <w:multiLevelType w:val="hybridMultilevel"/>
    <w:tmpl w:val="49F23192"/>
    <w:lvl w:ilvl="0" w:tplc="101C5CF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43426DCA"/>
    <w:multiLevelType w:val="hybridMultilevel"/>
    <w:tmpl w:val="353ED5F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41C39D0"/>
    <w:multiLevelType w:val="hybridMultilevel"/>
    <w:tmpl w:val="2500CAB0"/>
    <w:lvl w:ilvl="0" w:tplc="E4366B9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5BC0536"/>
    <w:multiLevelType w:val="hybridMultilevel"/>
    <w:tmpl w:val="FED843DA"/>
    <w:lvl w:ilvl="0" w:tplc="76AC1A70">
      <w:start w:val="49"/>
      <w:numFmt w:val="bullet"/>
      <w:lvlText w:val=""/>
      <w:lvlJc w:val="left"/>
      <w:pPr>
        <w:ind w:left="720" w:hanging="360"/>
      </w:pPr>
      <w:rPr>
        <w:rFonts w:ascii="Symbol" w:eastAsia="Times New Roman" w:hAnsi="Symbol" w:cs="Times New Roman" w:hint="default"/>
      </w:rPr>
    </w:lvl>
    <w:lvl w:ilvl="1" w:tplc="74A2F138">
      <w:numFmt w:val="bullet"/>
      <w:lvlText w:val="•"/>
      <w:lvlJc w:val="left"/>
      <w:pPr>
        <w:ind w:left="1785" w:hanging="705"/>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5E776A7"/>
    <w:multiLevelType w:val="hybridMultilevel"/>
    <w:tmpl w:val="670CB478"/>
    <w:lvl w:ilvl="0" w:tplc="0424000F">
      <w:start w:val="1"/>
      <w:numFmt w:val="decimal"/>
      <w:lvlText w:val="%1."/>
      <w:lvlJc w:val="left"/>
      <w:pPr>
        <w:ind w:left="6120" w:hanging="360"/>
      </w:pPr>
      <w:rPr>
        <w:rFonts w:hint="default"/>
      </w:rPr>
    </w:lvl>
    <w:lvl w:ilvl="1" w:tplc="096CF6EA" w:tentative="1">
      <w:start w:val="1"/>
      <w:numFmt w:val="bullet"/>
      <w:lvlText w:val="o"/>
      <w:lvlJc w:val="left"/>
      <w:pPr>
        <w:ind w:left="6840" w:hanging="360"/>
      </w:pPr>
      <w:rPr>
        <w:rFonts w:ascii="Courier New" w:hAnsi="Courier New" w:cs="Courier New" w:hint="default"/>
      </w:rPr>
    </w:lvl>
    <w:lvl w:ilvl="2" w:tplc="F0B62582" w:tentative="1">
      <w:start w:val="1"/>
      <w:numFmt w:val="bullet"/>
      <w:lvlText w:val=""/>
      <w:lvlJc w:val="left"/>
      <w:pPr>
        <w:ind w:left="7560" w:hanging="360"/>
      </w:pPr>
      <w:rPr>
        <w:rFonts w:ascii="Wingdings" w:hAnsi="Wingdings" w:hint="default"/>
      </w:rPr>
    </w:lvl>
    <w:lvl w:ilvl="3" w:tplc="432AEF26" w:tentative="1">
      <w:start w:val="1"/>
      <w:numFmt w:val="bullet"/>
      <w:lvlText w:val=""/>
      <w:lvlJc w:val="left"/>
      <w:pPr>
        <w:ind w:left="8280" w:hanging="360"/>
      </w:pPr>
      <w:rPr>
        <w:rFonts w:ascii="Symbol" w:hAnsi="Symbol" w:hint="default"/>
      </w:rPr>
    </w:lvl>
    <w:lvl w:ilvl="4" w:tplc="4088FE22" w:tentative="1">
      <w:start w:val="1"/>
      <w:numFmt w:val="bullet"/>
      <w:lvlText w:val="o"/>
      <w:lvlJc w:val="left"/>
      <w:pPr>
        <w:ind w:left="9000" w:hanging="360"/>
      </w:pPr>
      <w:rPr>
        <w:rFonts w:ascii="Courier New" w:hAnsi="Courier New" w:cs="Courier New" w:hint="default"/>
      </w:rPr>
    </w:lvl>
    <w:lvl w:ilvl="5" w:tplc="E68E8DB8" w:tentative="1">
      <w:start w:val="1"/>
      <w:numFmt w:val="bullet"/>
      <w:lvlText w:val=""/>
      <w:lvlJc w:val="left"/>
      <w:pPr>
        <w:ind w:left="9720" w:hanging="360"/>
      </w:pPr>
      <w:rPr>
        <w:rFonts w:ascii="Wingdings" w:hAnsi="Wingdings" w:hint="default"/>
      </w:rPr>
    </w:lvl>
    <w:lvl w:ilvl="6" w:tplc="54A263AE" w:tentative="1">
      <w:start w:val="1"/>
      <w:numFmt w:val="bullet"/>
      <w:lvlText w:val=""/>
      <w:lvlJc w:val="left"/>
      <w:pPr>
        <w:ind w:left="10440" w:hanging="360"/>
      </w:pPr>
      <w:rPr>
        <w:rFonts w:ascii="Symbol" w:hAnsi="Symbol" w:hint="default"/>
      </w:rPr>
    </w:lvl>
    <w:lvl w:ilvl="7" w:tplc="89C48EAC" w:tentative="1">
      <w:start w:val="1"/>
      <w:numFmt w:val="bullet"/>
      <w:lvlText w:val="o"/>
      <w:lvlJc w:val="left"/>
      <w:pPr>
        <w:ind w:left="11160" w:hanging="360"/>
      </w:pPr>
      <w:rPr>
        <w:rFonts w:ascii="Courier New" w:hAnsi="Courier New" w:cs="Courier New" w:hint="default"/>
      </w:rPr>
    </w:lvl>
    <w:lvl w:ilvl="8" w:tplc="D5D8727A" w:tentative="1">
      <w:start w:val="1"/>
      <w:numFmt w:val="bullet"/>
      <w:lvlText w:val=""/>
      <w:lvlJc w:val="left"/>
      <w:pPr>
        <w:ind w:left="11880" w:hanging="360"/>
      </w:pPr>
      <w:rPr>
        <w:rFonts w:ascii="Wingdings" w:hAnsi="Wingdings" w:hint="default"/>
      </w:rPr>
    </w:lvl>
  </w:abstractNum>
  <w:abstractNum w:abstractNumId="35" w15:restartNumberingAfterBreak="0">
    <w:nsid w:val="46D87F30"/>
    <w:multiLevelType w:val="hybridMultilevel"/>
    <w:tmpl w:val="6DC6E234"/>
    <w:lvl w:ilvl="0" w:tplc="226E4734">
      <w:start w:val="1"/>
      <w:numFmt w:val="bullet"/>
      <w:lvlText w:val=""/>
      <w:lvlJc w:val="left"/>
      <w:pPr>
        <w:ind w:left="502" w:hanging="360"/>
      </w:pPr>
      <w:rPr>
        <w:rFonts w:ascii="Symbol" w:hAnsi="Symbol"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6" w15:restartNumberingAfterBreak="0">
    <w:nsid w:val="47735C2F"/>
    <w:multiLevelType w:val="hybridMultilevel"/>
    <w:tmpl w:val="8E0A95B0"/>
    <w:lvl w:ilvl="0" w:tplc="0A04A466">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478B6C23"/>
    <w:multiLevelType w:val="hybridMultilevel"/>
    <w:tmpl w:val="6812FA0A"/>
    <w:lvl w:ilvl="0" w:tplc="41B0527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7CC33E0"/>
    <w:multiLevelType w:val="hybridMultilevel"/>
    <w:tmpl w:val="B6DCADA6"/>
    <w:lvl w:ilvl="0" w:tplc="427883AE">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A7D5F8E"/>
    <w:multiLevelType w:val="hybridMultilevel"/>
    <w:tmpl w:val="ECC02344"/>
    <w:lvl w:ilvl="0" w:tplc="D97883E4">
      <w:start w:val="1"/>
      <w:numFmt w:val="bullet"/>
      <w:lvlText w:val="-"/>
      <w:lvlJc w:val="left"/>
      <w:pPr>
        <w:ind w:left="720" w:hanging="360"/>
      </w:pPr>
      <w:rPr>
        <w:rFonts w:ascii="Arial" w:eastAsia="Times New Roman" w:hAnsi="Arial" w:cs="Arial" w:hint="default"/>
      </w:rPr>
    </w:lvl>
    <w:lvl w:ilvl="1" w:tplc="63A08FFA" w:tentative="1">
      <w:start w:val="1"/>
      <w:numFmt w:val="bullet"/>
      <w:lvlText w:val="o"/>
      <w:lvlJc w:val="left"/>
      <w:pPr>
        <w:ind w:left="1440" w:hanging="360"/>
      </w:pPr>
      <w:rPr>
        <w:rFonts w:ascii="Courier New" w:hAnsi="Courier New" w:cs="Courier New" w:hint="default"/>
      </w:rPr>
    </w:lvl>
    <w:lvl w:ilvl="2" w:tplc="F8FA5204" w:tentative="1">
      <w:start w:val="1"/>
      <w:numFmt w:val="bullet"/>
      <w:lvlText w:val=""/>
      <w:lvlJc w:val="left"/>
      <w:pPr>
        <w:ind w:left="2160" w:hanging="360"/>
      </w:pPr>
      <w:rPr>
        <w:rFonts w:ascii="Wingdings" w:hAnsi="Wingdings" w:hint="default"/>
      </w:rPr>
    </w:lvl>
    <w:lvl w:ilvl="3" w:tplc="FEACDB1C" w:tentative="1">
      <w:start w:val="1"/>
      <w:numFmt w:val="bullet"/>
      <w:lvlText w:val=""/>
      <w:lvlJc w:val="left"/>
      <w:pPr>
        <w:ind w:left="2880" w:hanging="360"/>
      </w:pPr>
      <w:rPr>
        <w:rFonts w:ascii="Symbol" w:hAnsi="Symbol" w:hint="default"/>
      </w:rPr>
    </w:lvl>
    <w:lvl w:ilvl="4" w:tplc="73E21AC6" w:tentative="1">
      <w:start w:val="1"/>
      <w:numFmt w:val="bullet"/>
      <w:lvlText w:val="o"/>
      <w:lvlJc w:val="left"/>
      <w:pPr>
        <w:ind w:left="3600" w:hanging="360"/>
      </w:pPr>
      <w:rPr>
        <w:rFonts w:ascii="Courier New" w:hAnsi="Courier New" w:cs="Courier New" w:hint="default"/>
      </w:rPr>
    </w:lvl>
    <w:lvl w:ilvl="5" w:tplc="A52C27B2" w:tentative="1">
      <w:start w:val="1"/>
      <w:numFmt w:val="bullet"/>
      <w:lvlText w:val=""/>
      <w:lvlJc w:val="left"/>
      <w:pPr>
        <w:ind w:left="4320" w:hanging="360"/>
      </w:pPr>
      <w:rPr>
        <w:rFonts w:ascii="Wingdings" w:hAnsi="Wingdings" w:hint="default"/>
      </w:rPr>
    </w:lvl>
    <w:lvl w:ilvl="6" w:tplc="43407762" w:tentative="1">
      <w:start w:val="1"/>
      <w:numFmt w:val="bullet"/>
      <w:lvlText w:val=""/>
      <w:lvlJc w:val="left"/>
      <w:pPr>
        <w:ind w:left="5040" w:hanging="360"/>
      </w:pPr>
      <w:rPr>
        <w:rFonts w:ascii="Symbol" w:hAnsi="Symbol" w:hint="default"/>
      </w:rPr>
    </w:lvl>
    <w:lvl w:ilvl="7" w:tplc="6A0CB150" w:tentative="1">
      <w:start w:val="1"/>
      <w:numFmt w:val="bullet"/>
      <w:lvlText w:val="o"/>
      <w:lvlJc w:val="left"/>
      <w:pPr>
        <w:ind w:left="5760" w:hanging="360"/>
      </w:pPr>
      <w:rPr>
        <w:rFonts w:ascii="Courier New" w:hAnsi="Courier New" w:cs="Courier New" w:hint="default"/>
      </w:rPr>
    </w:lvl>
    <w:lvl w:ilvl="8" w:tplc="D362DD60" w:tentative="1">
      <w:start w:val="1"/>
      <w:numFmt w:val="bullet"/>
      <w:lvlText w:val=""/>
      <w:lvlJc w:val="left"/>
      <w:pPr>
        <w:ind w:left="6480" w:hanging="360"/>
      </w:pPr>
      <w:rPr>
        <w:rFonts w:ascii="Wingdings" w:hAnsi="Wingdings" w:hint="default"/>
      </w:rPr>
    </w:lvl>
  </w:abstractNum>
  <w:abstractNum w:abstractNumId="40" w15:restartNumberingAfterBreak="0">
    <w:nsid w:val="4AD04500"/>
    <w:multiLevelType w:val="hybridMultilevel"/>
    <w:tmpl w:val="F822F520"/>
    <w:lvl w:ilvl="0" w:tplc="41B0527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C4401F5"/>
    <w:multiLevelType w:val="hybridMultilevel"/>
    <w:tmpl w:val="7F3CC19C"/>
    <w:lvl w:ilvl="0" w:tplc="B0509820">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4F25025C"/>
    <w:multiLevelType w:val="hybridMultilevel"/>
    <w:tmpl w:val="83281B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4F7E50E8"/>
    <w:multiLevelType w:val="hybridMultilevel"/>
    <w:tmpl w:val="C210834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2677E62"/>
    <w:multiLevelType w:val="hybridMultilevel"/>
    <w:tmpl w:val="1AA8F52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540917AF"/>
    <w:multiLevelType w:val="hybridMultilevel"/>
    <w:tmpl w:val="223CBC34"/>
    <w:lvl w:ilvl="0" w:tplc="ED0EDF9C">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A6B7DAB"/>
    <w:multiLevelType w:val="hybridMultilevel"/>
    <w:tmpl w:val="D84A07E8"/>
    <w:lvl w:ilvl="0" w:tplc="B050982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E13509D"/>
    <w:multiLevelType w:val="hybridMultilevel"/>
    <w:tmpl w:val="1C2E6D9E"/>
    <w:lvl w:ilvl="0" w:tplc="B6403E6C">
      <w:start w:val="1"/>
      <w:numFmt w:val="decimal"/>
      <w:lvlText w:val="%1."/>
      <w:lvlJc w:val="left"/>
      <w:pPr>
        <w:ind w:left="480" w:hanging="360"/>
      </w:pPr>
      <w:rPr>
        <w:rFonts w:hint="default"/>
      </w:rPr>
    </w:lvl>
    <w:lvl w:ilvl="1" w:tplc="04240019" w:tentative="1">
      <w:start w:val="1"/>
      <w:numFmt w:val="lowerLetter"/>
      <w:lvlText w:val="%2."/>
      <w:lvlJc w:val="left"/>
      <w:pPr>
        <w:ind w:left="1200" w:hanging="360"/>
      </w:pPr>
    </w:lvl>
    <w:lvl w:ilvl="2" w:tplc="0424001B" w:tentative="1">
      <w:start w:val="1"/>
      <w:numFmt w:val="lowerRoman"/>
      <w:lvlText w:val="%3."/>
      <w:lvlJc w:val="right"/>
      <w:pPr>
        <w:ind w:left="1920" w:hanging="180"/>
      </w:pPr>
    </w:lvl>
    <w:lvl w:ilvl="3" w:tplc="0424000F" w:tentative="1">
      <w:start w:val="1"/>
      <w:numFmt w:val="decimal"/>
      <w:lvlText w:val="%4."/>
      <w:lvlJc w:val="left"/>
      <w:pPr>
        <w:ind w:left="2640" w:hanging="360"/>
      </w:pPr>
    </w:lvl>
    <w:lvl w:ilvl="4" w:tplc="04240019" w:tentative="1">
      <w:start w:val="1"/>
      <w:numFmt w:val="lowerLetter"/>
      <w:lvlText w:val="%5."/>
      <w:lvlJc w:val="left"/>
      <w:pPr>
        <w:ind w:left="3360" w:hanging="360"/>
      </w:pPr>
    </w:lvl>
    <w:lvl w:ilvl="5" w:tplc="0424001B" w:tentative="1">
      <w:start w:val="1"/>
      <w:numFmt w:val="lowerRoman"/>
      <w:lvlText w:val="%6."/>
      <w:lvlJc w:val="right"/>
      <w:pPr>
        <w:ind w:left="4080" w:hanging="180"/>
      </w:pPr>
    </w:lvl>
    <w:lvl w:ilvl="6" w:tplc="0424000F" w:tentative="1">
      <w:start w:val="1"/>
      <w:numFmt w:val="decimal"/>
      <w:lvlText w:val="%7."/>
      <w:lvlJc w:val="left"/>
      <w:pPr>
        <w:ind w:left="4800" w:hanging="360"/>
      </w:pPr>
    </w:lvl>
    <w:lvl w:ilvl="7" w:tplc="04240019" w:tentative="1">
      <w:start w:val="1"/>
      <w:numFmt w:val="lowerLetter"/>
      <w:lvlText w:val="%8."/>
      <w:lvlJc w:val="left"/>
      <w:pPr>
        <w:ind w:left="5520" w:hanging="360"/>
      </w:pPr>
    </w:lvl>
    <w:lvl w:ilvl="8" w:tplc="0424001B" w:tentative="1">
      <w:start w:val="1"/>
      <w:numFmt w:val="lowerRoman"/>
      <w:lvlText w:val="%9."/>
      <w:lvlJc w:val="right"/>
      <w:pPr>
        <w:ind w:left="6240" w:hanging="180"/>
      </w:pPr>
    </w:lvl>
  </w:abstractNum>
  <w:abstractNum w:abstractNumId="49" w15:restartNumberingAfterBreak="0">
    <w:nsid w:val="60F2737B"/>
    <w:multiLevelType w:val="hybridMultilevel"/>
    <w:tmpl w:val="1EF2B200"/>
    <w:lvl w:ilvl="0" w:tplc="620E532C">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2680E1B"/>
    <w:multiLevelType w:val="hybridMultilevel"/>
    <w:tmpl w:val="C69247A0"/>
    <w:lvl w:ilvl="0" w:tplc="0A04A4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2693218"/>
    <w:multiLevelType w:val="hybridMultilevel"/>
    <w:tmpl w:val="F49485F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3557158"/>
    <w:multiLevelType w:val="hybridMultilevel"/>
    <w:tmpl w:val="2C145B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4D16E1F"/>
    <w:multiLevelType w:val="hybridMultilevel"/>
    <w:tmpl w:val="0302E2E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64F852F4"/>
    <w:multiLevelType w:val="hybridMultilevel"/>
    <w:tmpl w:val="BF7ED45E"/>
    <w:lvl w:ilvl="0" w:tplc="0A04A46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662E42D1"/>
    <w:multiLevelType w:val="hybridMultilevel"/>
    <w:tmpl w:val="1E18CF06"/>
    <w:lvl w:ilvl="0" w:tplc="B050982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6999559D"/>
    <w:multiLevelType w:val="hybridMultilevel"/>
    <w:tmpl w:val="65CA7182"/>
    <w:lvl w:ilvl="0" w:tplc="04240017">
      <w:start w:val="1"/>
      <w:numFmt w:val="lowerLetter"/>
      <w:lvlText w:val="%1)"/>
      <w:lvlJc w:val="left"/>
      <w:pPr>
        <w:ind w:left="1068" w:hanging="360"/>
      </w:pPr>
      <w:rPr>
        <w:rFont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58" w15:restartNumberingAfterBreak="0">
    <w:nsid w:val="6C9739B8"/>
    <w:multiLevelType w:val="hybridMultilevel"/>
    <w:tmpl w:val="464C54AC"/>
    <w:lvl w:ilvl="0" w:tplc="0A04A4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6EF86B36"/>
    <w:multiLevelType w:val="hybridMultilevel"/>
    <w:tmpl w:val="A976996A"/>
    <w:lvl w:ilvl="0" w:tplc="226E4734">
      <w:start w:val="1"/>
      <w:numFmt w:val="bullet"/>
      <w:lvlText w:val=""/>
      <w:lvlJc w:val="left"/>
      <w:pPr>
        <w:ind w:left="678" w:hanging="360"/>
      </w:pPr>
      <w:rPr>
        <w:rFonts w:ascii="Symbol" w:hAnsi="Symbol" w:hint="default"/>
      </w:rPr>
    </w:lvl>
    <w:lvl w:ilvl="1" w:tplc="04240003" w:tentative="1">
      <w:start w:val="1"/>
      <w:numFmt w:val="bullet"/>
      <w:lvlText w:val="o"/>
      <w:lvlJc w:val="left"/>
      <w:pPr>
        <w:ind w:left="1398" w:hanging="360"/>
      </w:pPr>
      <w:rPr>
        <w:rFonts w:ascii="Courier New" w:hAnsi="Courier New" w:cs="Courier New" w:hint="default"/>
      </w:rPr>
    </w:lvl>
    <w:lvl w:ilvl="2" w:tplc="04240005" w:tentative="1">
      <w:start w:val="1"/>
      <w:numFmt w:val="bullet"/>
      <w:lvlText w:val=""/>
      <w:lvlJc w:val="left"/>
      <w:pPr>
        <w:ind w:left="2118" w:hanging="360"/>
      </w:pPr>
      <w:rPr>
        <w:rFonts w:ascii="Wingdings" w:hAnsi="Wingdings" w:hint="default"/>
      </w:rPr>
    </w:lvl>
    <w:lvl w:ilvl="3" w:tplc="04240001" w:tentative="1">
      <w:start w:val="1"/>
      <w:numFmt w:val="bullet"/>
      <w:lvlText w:val=""/>
      <w:lvlJc w:val="left"/>
      <w:pPr>
        <w:ind w:left="2838" w:hanging="360"/>
      </w:pPr>
      <w:rPr>
        <w:rFonts w:ascii="Symbol" w:hAnsi="Symbol" w:hint="default"/>
      </w:rPr>
    </w:lvl>
    <w:lvl w:ilvl="4" w:tplc="04240003" w:tentative="1">
      <w:start w:val="1"/>
      <w:numFmt w:val="bullet"/>
      <w:lvlText w:val="o"/>
      <w:lvlJc w:val="left"/>
      <w:pPr>
        <w:ind w:left="3558" w:hanging="360"/>
      </w:pPr>
      <w:rPr>
        <w:rFonts w:ascii="Courier New" w:hAnsi="Courier New" w:cs="Courier New" w:hint="default"/>
      </w:rPr>
    </w:lvl>
    <w:lvl w:ilvl="5" w:tplc="04240005" w:tentative="1">
      <w:start w:val="1"/>
      <w:numFmt w:val="bullet"/>
      <w:lvlText w:val=""/>
      <w:lvlJc w:val="left"/>
      <w:pPr>
        <w:ind w:left="4278" w:hanging="360"/>
      </w:pPr>
      <w:rPr>
        <w:rFonts w:ascii="Wingdings" w:hAnsi="Wingdings" w:hint="default"/>
      </w:rPr>
    </w:lvl>
    <w:lvl w:ilvl="6" w:tplc="04240001" w:tentative="1">
      <w:start w:val="1"/>
      <w:numFmt w:val="bullet"/>
      <w:lvlText w:val=""/>
      <w:lvlJc w:val="left"/>
      <w:pPr>
        <w:ind w:left="4998" w:hanging="360"/>
      </w:pPr>
      <w:rPr>
        <w:rFonts w:ascii="Symbol" w:hAnsi="Symbol" w:hint="default"/>
      </w:rPr>
    </w:lvl>
    <w:lvl w:ilvl="7" w:tplc="04240003" w:tentative="1">
      <w:start w:val="1"/>
      <w:numFmt w:val="bullet"/>
      <w:lvlText w:val="o"/>
      <w:lvlJc w:val="left"/>
      <w:pPr>
        <w:ind w:left="5718" w:hanging="360"/>
      </w:pPr>
      <w:rPr>
        <w:rFonts w:ascii="Courier New" w:hAnsi="Courier New" w:cs="Courier New" w:hint="default"/>
      </w:rPr>
    </w:lvl>
    <w:lvl w:ilvl="8" w:tplc="04240005" w:tentative="1">
      <w:start w:val="1"/>
      <w:numFmt w:val="bullet"/>
      <w:lvlText w:val=""/>
      <w:lvlJc w:val="left"/>
      <w:pPr>
        <w:ind w:left="6438" w:hanging="360"/>
      </w:pPr>
      <w:rPr>
        <w:rFonts w:ascii="Wingdings" w:hAnsi="Wingdings" w:hint="default"/>
      </w:rPr>
    </w:lvl>
  </w:abstractNum>
  <w:abstractNum w:abstractNumId="60" w15:restartNumberingAfterBreak="0">
    <w:nsid w:val="73932012"/>
    <w:multiLevelType w:val="hybridMultilevel"/>
    <w:tmpl w:val="DC7E748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74C33403"/>
    <w:multiLevelType w:val="hybridMultilevel"/>
    <w:tmpl w:val="BC940AE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750E7914"/>
    <w:multiLevelType w:val="hybridMultilevel"/>
    <w:tmpl w:val="8614470E"/>
    <w:lvl w:ilvl="0" w:tplc="226E473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75256245"/>
    <w:multiLevelType w:val="hybridMultilevel"/>
    <w:tmpl w:val="646E471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7838590B"/>
    <w:multiLevelType w:val="hybridMultilevel"/>
    <w:tmpl w:val="B2F61E96"/>
    <w:lvl w:ilvl="0" w:tplc="B616FABC">
      <w:start w:val="1"/>
      <w:numFmt w:val="bullet"/>
      <w:lvlText w:val=""/>
      <w:lvlJc w:val="left"/>
      <w:pPr>
        <w:ind w:left="0" w:hanging="360"/>
      </w:pPr>
      <w:rPr>
        <w:rFonts w:ascii="Symbol" w:hAnsi="Symbol" w:hint="default"/>
        <w:color w:val="auto"/>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65" w15:restartNumberingAfterBreak="0">
    <w:nsid w:val="7B1F1AA1"/>
    <w:multiLevelType w:val="hybridMultilevel"/>
    <w:tmpl w:val="91224EB2"/>
    <w:lvl w:ilvl="0" w:tplc="E33AA7CE">
      <w:numFmt w:val="bullet"/>
      <w:lvlText w:val="-"/>
      <w:lvlJc w:val="left"/>
      <w:pPr>
        <w:ind w:left="720" w:hanging="360"/>
      </w:pPr>
      <w:rPr>
        <w:rFonts w:ascii="Arial" w:eastAsia="Times New Roman" w:hAnsi="Arial" w:cs="Arial"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7F466943"/>
    <w:multiLevelType w:val="hybridMultilevel"/>
    <w:tmpl w:val="53625CCC"/>
    <w:lvl w:ilvl="0" w:tplc="0A04A4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9"/>
  </w:num>
  <w:num w:numId="2">
    <w:abstractNumId w:val="30"/>
  </w:num>
  <w:num w:numId="3">
    <w:abstractNumId w:val="22"/>
  </w:num>
  <w:num w:numId="4">
    <w:abstractNumId w:val="2"/>
  </w:num>
  <w:num w:numId="5">
    <w:abstractNumId w:val="23"/>
    <w:lvlOverride w:ilvl="0">
      <w:startOverride w:val="1"/>
    </w:lvlOverride>
  </w:num>
  <w:num w:numId="6">
    <w:abstractNumId w:val="7"/>
  </w:num>
  <w:num w:numId="7">
    <w:abstractNumId w:val="12"/>
  </w:num>
  <w:num w:numId="8">
    <w:abstractNumId w:val="47"/>
  </w:num>
  <w:num w:numId="9">
    <w:abstractNumId w:val="56"/>
  </w:num>
  <w:num w:numId="10">
    <w:abstractNumId w:val="28"/>
  </w:num>
  <w:num w:numId="11">
    <w:abstractNumId w:val="18"/>
  </w:num>
  <w:num w:numId="12">
    <w:abstractNumId w:val="61"/>
  </w:num>
  <w:num w:numId="13">
    <w:abstractNumId w:val="1"/>
  </w:num>
  <w:num w:numId="14">
    <w:abstractNumId w:val="59"/>
  </w:num>
  <w:num w:numId="15">
    <w:abstractNumId w:val="51"/>
  </w:num>
  <w:num w:numId="16">
    <w:abstractNumId w:val="9"/>
  </w:num>
  <w:num w:numId="17">
    <w:abstractNumId w:val="6"/>
  </w:num>
  <w:num w:numId="18">
    <w:abstractNumId w:val="20"/>
  </w:num>
  <w:num w:numId="19">
    <w:abstractNumId w:val="38"/>
  </w:num>
  <w:num w:numId="20">
    <w:abstractNumId w:val="4"/>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63"/>
  </w:num>
  <w:num w:numId="24">
    <w:abstractNumId w:val="35"/>
  </w:num>
  <w:num w:numId="25">
    <w:abstractNumId w:val="62"/>
  </w:num>
  <w:num w:numId="26">
    <w:abstractNumId w:val="34"/>
  </w:num>
  <w:num w:numId="27">
    <w:abstractNumId w:val="14"/>
  </w:num>
  <w:num w:numId="28">
    <w:abstractNumId w:val="64"/>
  </w:num>
  <w:num w:numId="29">
    <w:abstractNumId w:val="11"/>
  </w:num>
  <w:num w:numId="30">
    <w:abstractNumId w:val="41"/>
  </w:num>
  <w:num w:numId="31">
    <w:abstractNumId w:val="13"/>
  </w:num>
  <w:num w:numId="32">
    <w:abstractNumId w:val="0"/>
  </w:num>
  <w:num w:numId="33">
    <w:abstractNumId w:val="60"/>
  </w:num>
  <w:num w:numId="34">
    <w:abstractNumId w:val="55"/>
  </w:num>
  <w:num w:numId="35">
    <w:abstractNumId w:val="26"/>
  </w:num>
  <w:num w:numId="36">
    <w:abstractNumId w:val="46"/>
  </w:num>
  <w:num w:numId="37">
    <w:abstractNumId w:val="8"/>
  </w:num>
  <w:num w:numId="38">
    <w:abstractNumId w:val="31"/>
  </w:num>
  <w:num w:numId="39">
    <w:abstractNumId w:val="21"/>
  </w:num>
  <w:num w:numId="40">
    <w:abstractNumId w:val="44"/>
  </w:num>
  <w:num w:numId="41">
    <w:abstractNumId w:val="39"/>
  </w:num>
  <w:num w:numId="42">
    <w:abstractNumId w:val="33"/>
  </w:num>
  <w:num w:numId="43">
    <w:abstractNumId w:val="43"/>
  </w:num>
  <w:num w:numId="44">
    <w:abstractNumId w:val="5"/>
  </w:num>
  <w:num w:numId="45">
    <w:abstractNumId w:val="25"/>
  </w:num>
  <w:num w:numId="46">
    <w:abstractNumId w:val="65"/>
  </w:num>
  <w:num w:numId="47">
    <w:abstractNumId w:val="15"/>
  </w:num>
  <w:num w:numId="48">
    <w:abstractNumId w:val="52"/>
  </w:num>
  <w:num w:numId="49">
    <w:abstractNumId w:val="10"/>
  </w:num>
  <w:num w:numId="50">
    <w:abstractNumId w:val="42"/>
  </w:num>
  <w:num w:numId="51">
    <w:abstractNumId w:val="32"/>
  </w:num>
  <w:num w:numId="52">
    <w:abstractNumId w:val="48"/>
  </w:num>
  <w:num w:numId="53">
    <w:abstractNumId w:val="3"/>
  </w:num>
  <w:num w:numId="54">
    <w:abstractNumId w:val="45"/>
  </w:num>
  <w:num w:numId="55">
    <w:abstractNumId w:val="40"/>
  </w:num>
  <w:num w:numId="56">
    <w:abstractNumId w:val="49"/>
  </w:num>
  <w:num w:numId="57">
    <w:abstractNumId w:val="19"/>
  </w:num>
  <w:num w:numId="58">
    <w:abstractNumId w:val="66"/>
  </w:num>
  <w:num w:numId="59">
    <w:abstractNumId w:val="57"/>
  </w:num>
  <w:num w:numId="60">
    <w:abstractNumId w:val="37"/>
  </w:num>
  <w:num w:numId="61">
    <w:abstractNumId w:val="53"/>
  </w:num>
  <w:num w:numId="62">
    <w:abstractNumId w:val="54"/>
  </w:num>
  <w:num w:numId="63">
    <w:abstractNumId w:val="50"/>
  </w:num>
  <w:num w:numId="64">
    <w:abstractNumId w:val="16"/>
  </w:num>
  <w:num w:numId="65">
    <w:abstractNumId w:val="58"/>
  </w:num>
  <w:num w:numId="66">
    <w:abstractNumId w:val="36"/>
  </w:num>
  <w:num w:numId="67">
    <w:abstractNumId w:val="24"/>
  </w:num>
  <w:num w:numId="68">
    <w:abstractNumId w:val="2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sl-SI" w:vendorID="11" w:dllVersion="512" w:checkStyle="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ED0"/>
    <w:rsid w:val="0000025D"/>
    <w:rsid w:val="00000AD4"/>
    <w:rsid w:val="00001AC8"/>
    <w:rsid w:val="00001FF7"/>
    <w:rsid w:val="00002516"/>
    <w:rsid w:val="000048AE"/>
    <w:rsid w:val="00004CD5"/>
    <w:rsid w:val="0000564D"/>
    <w:rsid w:val="00005677"/>
    <w:rsid w:val="00005A0D"/>
    <w:rsid w:val="000069AB"/>
    <w:rsid w:val="0000724E"/>
    <w:rsid w:val="00007C66"/>
    <w:rsid w:val="0001186D"/>
    <w:rsid w:val="00012435"/>
    <w:rsid w:val="00015866"/>
    <w:rsid w:val="000205D3"/>
    <w:rsid w:val="00021515"/>
    <w:rsid w:val="00021556"/>
    <w:rsid w:val="000222C3"/>
    <w:rsid w:val="000225C4"/>
    <w:rsid w:val="00022949"/>
    <w:rsid w:val="00022E75"/>
    <w:rsid w:val="00023048"/>
    <w:rsid w:val="00030A61"/>
    <w:rsid w:val="00030D1F"/>
    <w:rsid w:val="00036C76"/>
    <w:rsid w:val="0004007C"/>
    <w:rsid w:val="0004287D"/>
    <w:rsid w:val="00042B7A"/>
    <w:rsid w:val="00043635"/>
    <w:rsid w:val="0004560E"/>
    <w:rsid w:val="00046811"/>
    <w:rsid w:val="0004689B"/>
    <w:rsid w:val="000476E0"/>
    <w:rsid w:val="00050422"/>
    <w:rsid w:val="00051F65"/>
    <w:rsid w:val="0005245C"/>
    <w:rsid w:val="00052DDE"/>
    <w:rsid w:val="000538F6"/>
    <w:rsid w:val="00053982"/>
    <w:rsid w:val="00054792"/>
    <w:rsid w:val="00054F5D"/>
    <w:rsid w:val="00057051"/>
    <w:rsid w:val="00057DB6"/>
    <w:rsid w:val="0006052B"/>
    <w:rsid w:val="000614EE"/>
    <w:rsid w:val="00063369"/>
    <w:rsid w:val="00063941"/>
    <w:rsid w:val="00063E98"/>
    <w:rsid w:val="00065703"/>
    <w:rsid w:val="00072A4E"/>
    <w:rsid w:val="00073E3D"/>
    <w:rsid w:val="000751E0"/>
    <w:rsid w:val="0007520C"/>
    <w:rsid w:val="0007574B"/>
    <w:rsid w:val="00075D84"/>
    <w:rsid w:val="000772C3"/>
    <w:rsid w:val="00081276"/>
    <w:rsid w:val="000812C4"/>
    <w:rsid w:val="0008175E"/>
    <w:rsid w:val="0008328D"/>
    <w:rsid w:val="00087025"/>
    <w:rsid w:val="000873DA"/>
    <w:rsid w:val="00087A48"/>
    <w:rsid w:val="00091251"/>
    <w:rsid w:val="0009189B"/>
    <w:rsid w:val="00091B95"/>
    <w:rsid w:val="00091C8E"/>
    <w:rsid w:val="00091D42"/>
    <w:rsid w:val="000935D8"/>
    <w:rsid w:val="00094375"/>
    <w:rsid w:val="00094AC1"/>
    <w:rsid w:val="00094FBD"/>
    <w:rsid w:val="000957A3"/>
    <w:rsid w:val="00095A38"/>
    <w:rsid w:val="000969F6"/>
    <w:rsid w:val="000A14BD"/>
    <w:rsid w:val="000A15CE"/>
    <w:rsid w:val="000A176C"/>
    <w:rsid w:val="000A2939"/>
    <w:rsid w:val="000A6C47"/>
    <w:rsid w:val="000A7750"/>
    <w:rsid w:val="000B3A85"/>
    <w:rsid w:val="000B4001"/>
    <w:rsid w:val="000C1E43"/>
    <w:rsid w:val="000C2FD7"/>
    <w:rsid w:val="000C3981"/>
    <w:rsid w:val="000C4824"/>
    <w:rsid w:val="000C4AFF"/>
    <w:rsid w:val="000C6021"/>
    <w:rsid w:val="000C7202"/>
    <w:rsid w:val="000D0766"/>
    <w:rsid w:val="000D1BF7"/>
    <w:rsid w:val="000D1C23"/>
    <w:rsid w:val="000D211F"/>
    <w:rsid w:val="000D69B6"/>
    <w:rsid w:val="000E120E"/>
    <w:rsid w:val="000E1307"/>
    <w:rsid w:val="000E1CDD"/>
    <w:rsid w:val="000E3C6A"/>
    <w:rsid w:val="000E4056"/>
    <w:rsid w:val="000E6368"/>
    <w:rsid w:val="000E79F8"/>
    <w:rsid w:val="000E7DE6"/>
    <w:rsid w:val="000F1B79"/>
    <w:rsid w:val="000F2899"/>
    <w:rsid w:val="000F300D"/>
    <w:rsid w:val="000F3E0B"/>
    <w:rsid w:val="000F4707"/>
    <w:rsid w:val="000F6C22"/>
    <w:rsid w:val="000F6FA3"/>
    <w:rsid w:val="000F7FD5"/>
    <w:rsid w:val="0010339A"/>
    <w:rsid w:val="0010418B"/>
    <w:rsid w:val="001045B7"/>
    <w:rsid w:val="001049A8"/>
    <w:rsid w:val="00105FDB"/>
    <w:rsid w:val="00107D0C"/>
    <w:rsid w:val="00107ED0"/>
    <w:rsid w:val="001104C6"/>
    <w:rsid w:val="001111CB"/>
    <w:rsid w:val="001120AC"/>
    <w:rsid w:val="00112112"/>
    <w:rsid w:val="0011326F"/>
    <w:rsid w:val="00114201"/>
    <w:rsid w:val="00116A0C"/>
    <w:rsid w:val="00116AC3"/>
    <w:rsid w:val="0011735D"/>
    <w:rsid w:val="00117FCD"/>
    <w:rsid w:val="001205D9"/>
    <w:rsid w:val="00120E9E"/>
    <w:rsid w:val="00121083"/>
    <w:rsid w:val="00121879"/>
    <w:rsid w:val="00121897"/>
    <w:rsid w:val="00122C86"/>
    <w:rsid w:val="001245F5"/>
    <w:rsid w:val="00124B80"/>
    <w:rsid w:val="00124C2B"/>
    <w:rsid w:val="001260C3"/>
    <w:rsid w:val="00127859"/>
    <w:rsid w:val="00132540"/>
    <w:rsid w:val="0013283D"/>
    <w:rsid w:val="001336C0"/>
    <w:rsid w:val="001358B5"/>
    <w:rsid w:val="00136DED"/>
    <w:rsid w:val="0014129E"/>
    <w:rsid w:val="001427DA"/>
    <w:rsid w:val="00142E7F"/>
    <w:rsid w:val="00145F2D"/>
    <w:rsid w:val="001466F2"/>
    <w:rsid w:val="00147C34"/>
    <w:rsid w:val="00153E63"/>
    <w:rsid w:val="00154BEC"/>
    <w:rsid w:val="00154D3C"/>
    <w:rsid w:val="00156AB3"/>
    <w:rsid w:val="001609DE"/>
    <w:rsid w:val="001611AF"/>
    <w:rsid w:val="001624F3"/>
    <w:rsid w:val="00162D15"/>
    <w:rsid w:val="00163595"/>
    <w:rsid w:val="00164DD8"/>
    <w:rsid w:val="00165762"/>
    <w:rsid w:val="00167099"/>
    <w:rsid w:val="00170E35"/>
    <w:rsid w:val="001715DF"/>
    <w:rsid w:val="00173C2D"/>
    <w:rsid w:val="0017456E"/>
    <w:rsid w:val="001756EC"/>
    <w:rsid w:val="00176C8A"/>
    <w:rsid w:val="00176CA6"/>
    <w:rsid w:val="00177166"/>
    <w:rsid w:val="00177B12"/>
    <w:rsid w:val="001846ED"/>
    <w:rsid w:val="00186022"/>
    <w:rsid w:val="00187951"/>
    <w:rsid w:val="001908E4"/>
    <w:rsid w:val="00190B7C"/>
    <w:rsid w:val="001942B1"/>
    <w:rsid w:val="00194B09"/>
    <w:rsid w:val="00196A8B"/>
    <w:rsid w:val="00196FAF"/>
    <w:rsid w:val="0019717B"/>
    <w:rsid w:val="001971C7"/>
    <w:rsid w:val="001A0016"/>
    <w:rsid w:val="001A124A"/>
    <w:rsid w:val="001A4BA8"/>
    <w:rsid w:val="001A59E7"/>
    <w:rsid w:val="001A7420"/>
    <w:rsid w:val="001B0947"/>
    <w:rsid w:val="001B0C4B"/>
    <w:rsid w:val="001B0DF7"/>
    <w:rsid w:val="001B1001"/>
    <w:rsid w:val="001B223E"/>
    <w:rsid w:val="001B5B7E"/>
    <w:rsid w:val="001B5C4C"/>
    <w:rsid w:val="001B7B64"/>
    <w:rsid w:val="001C05F6"/>
    <w:rsid w:val="001C0E44"/>
    <w:rsid w:val="001C0F0D"/>
    <w:rsid w:val="001C1FE9"/>
    <w:rsid w:val="001C3D07"/>
    <w:rsid w:val="001C520A"/>
    <w:rsid w:val="001C5844"/>
    <w:rsid w:val="001C6BF0"/>
    <w:rsid w:val="001C7084"/>
    <w:rsid w:val="001C77C0"/>
    <w:rsid w:val="001D0979"/>
    <w:rsid w:val="001D0F22"/>
    <w:rsid w:val="001D275B"/>
    <w:rsid w:val="001D36DD"/>
    <w:rsid w:val="001D68A6"/>
    <w:rsid w:val="001D69E0"/>
    <w:rsid w:val="001D6AF3"/>
    <w:rsid w:val="001D7214"/>
    <w:rsid w:val="001E002A"/>
    <w:rsid w:val="001E020B"/>
    <w:rsid w:val="001E1363"/>
    <w:rsid w:val="001E3570"/>
    <w:rsid w:val="001E655C"/>
    <w:rsid w:val="001E6744"/>
    <w:rsid w:val="001F03C0"/>
    <w:rsid w:val="001F0FB5"/>
    <w:rsid w:val="001F2F83"/>
    <w:rsid w:val="001F32B3"/>
    <w:rsid w:val="001F66DD"/>
    <w:rsid w:val="001F7BF1"/>
    <w:rsid w:val="002027C7"/>
    <w:rsid w:val="00203073"/>
    <w:rsid w:val="00203E72"/>
    <w:rsid w:val="00205BF5"/>
    <w:rsid w:val="00206260"/>
    <w:rsid w:val="00206DF2"/>
    <w:rsid w:val="002133B6"/>
    <w:rsid w:val="00213A7C"/>
    <w:rsid w:val="002146F3"/>
    <w:rsid w:val="00214DBE"/>
    <w:rsid w:val="002151BF"/>
    <w:rsid w:val="00216D4A"/>
    <w:rsid w:val="002177BE"/>
    <w:rsid w:val="0022079E"/>
    <w:rsid w:val="00221B1D"/>
    <w:rsid w:val="002226B5"/>
    <w:rsid w:val="00224284"/>
    <w:rsid w:val="0022611F"/>
    <w:rsid w:val="002261A7"/>
    <w:rsid w:val="002274DC"/>
    <w:rsid w:val="00227523"/>
    <w:rsid w:val="002329B6"/>
    <w:rsid w:val="00233661"/>
    <w:rsid w:val="00233DF4"/>
    <w:rsid w:val="002356D9"/>
    <w:rsid w:val="00235E4C"/>
    <w:rsid w:val="00236020"/>
    <w:rsid w:val="00236B55"/>
    <w:rsid w:val="0023704E"/>
    <w:rsid w:val="00237554"/>
    <w:rsid w:val="002377CF"/>
    <w:rsid w:val="00237B8D"/>
    <w:rsid w:val="00241FDF"/>
    <w:rsid w:val="00244ADA"/>
    <w:rsid w:val="0024596E"/>
    <w:rsid w:val="00246005"/>
    <w:rsid w:val="002464A0"/>
    <w:rsid w:val="00247AA6"/>
    <w:rsid w:val="00250DCB"/>
    <w:rsid w:val="002511C7"/>
    <w:rsid w:val="00251EE1"/>
    <w:rsid w:val="00252782"/>
    <w:rsid w:val="002539C6"/>
    <w:rsid w:val="00253A1F"/>
    <w:rsid w:val="00254ED7"/>
    <w:rsid w:val="00255F39"/>
    <w:rsid w:val="00257090"/>
    <w:rsid w:val="00257484"/>
    <w:rsid w:val="00262D67"/>
    <w:rsid w:val="00263104"/>
    <w:rsid w:val="00263109"/>
    <w:rsid w:val="002647BD"/>
    <w:rsid w:val="00266C1F"/>
    <w:rsid w:val="00266CDA"/>
    <w:rsid w:val="00266E72"/>
    <w:rsid w:val="0027055A"/>
    <w:rsid w:val="00273716"/>
    <w:rsid w:val="002738CE"/>
    <w:rsid w:val="002740CE"/>
    <w:rsid w:val="00274670"/>
    <w:rsid w:val="00274E69"/>
    <w:rsid w:val="002758CB"/>
    <w:rsid w:val="0027612E"/>
    <w:rsid w:val="0027615B"/>
    <w:rsid w:val="002775E1"/>
    <w:rsid w:val="002800BD"/>
    <w:rsid w:val="002807FD"/>
    <w:rsid w:val="00281839"/>
    <w:rsid w:val="00282FF3"/>
    <w:rsid w:val="002836B7"/>
    <w:rsid w:val="00287100"/>
    <w:rsid w:val="002871F8"/>
    <w:rsid w:val="002914D9"/>
    <w:rsid w:val="002921A9"/>
    <w:rsid w:val="00293C9F"/>
    <w:rsid w:val="002A0C79"/>
    <w:rsid w:val="002A47C2"/>
    <w:rsid w:val="002A4E93"/>
    <w:rsid w:val="002A50AD"/>
    <w:rsid w:val="002A61A3"/>
    <w:rsid w:val="002A7713"/>
    <w:rsid w:val="002B1D0F"/>
    <w:rsid w:val="002B3051"/>
    <w:rsid w:val="002B4394"/>
    <w:rsid w:val="002B5472"/>
    <w:rsid w:val="002B626F"/>
    <w:rsid w:val="002B62BD"/>
    <w:rsid w:val="002C039B"/>
    <w:rsid w:val="002C0730"/>
    <w:rsid w:val="002C27BA"/>
    <w:rsid w:val="002C53D3"/>
    <w:rsid w:val="002C5750"/>
    <w:rsid w:val="002C6723"/>
    <w:rsid w:val="002C6D5B"/>
    <w:rsid w:val="002C6D71"/>
    <w:rsid w:val="002D0395"/>
    <w:rsid w:val="002D05BC"/>
    <w:rsid w:val="002D396B"/>
    <w:rsid w:val="002D4D85"/>
    <w:rsid w:val="002D56BB"/>
    <w:rsid w:val="002D5E91"/>
    <w:rsid w:val="002D6D6C"/>
    <w:rsid w:val="002E004D"/>
    <w:rsid w:val="002E07E4"/>
    <w:rsid w:val="002E0995"/>
    <w:rsid w:val="002E0F39"/>
    <w:rsid w:val="002E2C3B"/>
    <w:rsid w:val="002E3C47"/>
    <w:rsid w:val="002E3F92"/>
    <w:rsid w:val="002E43ED"/>
    <w:rsid w:val="002E4491"/>
    <w:rsid w:val="002E5BDF"/>
    <w:rsid w:val="002E75C2"/>
    <w:rsid w:val="002F13F7"/>
    <w:rsid w:val="002F2236"/>
    <w:rsid w:val="002F3C42"/>
    <w:rsid w:val="002F6274"/>
    <w:rsid w:val="002F7B55"/>
    <w:rsid w:val="003013B2"/>
    <w:rsid w:val="00301EB9"/>
    <w:rsid w:val="0030355B"/>
    <w:rsid w:val="00303A40"/>
    <w:rsid w:val="003041AD"/>
    <w:rsid w:val="003049A8"/>
    <w:rsid w:val="003053F0"/>
    <w:rsid w:val="00305A33"/>
    <w:rsid w:val="00305EB8"/>
    <w:rsid w:val="003068B9"/>
    <w:rsid w:val="00306B2E"/>
    <w:rsid w:val="003076DB"/>
    <w:rsid w:val="00310B0B"/>
    <w:rsid w:val="003117B2"/>
    <w:rsid w:val="00312B09"/>
    <w:rsid w:val="003132A8"/>
    <w:rsid w:val="003160ED"/>
    <w:rsid w:val="00316667"/>
    <w:rsid w:val="00317BB4"/>
    <w:rsid w:val="00321030"/>
    <w:rsid w:val="00321175"/>
    <w:rsid w:val="003234DB"/>
    <w:rsid w:val="0032463A"/>
    <w:rsid w:val="00324D2D"/>
    <w:rsid w:val="00327090"/>
    <w:rsid w:val="003305A7"/>
    <w:rsid w:val="00330FE1"/>
    <w:rsid w:val="0033112F"/>
    <w:rsid w:val="00332359"/>
    <w:rsid w:val="00332B62"/>
    <w:rsid w:val="003342B3"/>
    <w:rsid w:val="003359BD"/>
    <w:rsid w:val="00335E38"/>
    <w:rsid w:val="0033738F"/>
    <w:rsid w:val="00341D2D"/>
    <w:rsid w:val="00342097"/>
    <w:rsid w:val="00342AC4"/>
    <w:rsid w:val="00345B58"/>
    <w:rsid w:val="00345F62"/>
    <w:rsid w:val="00346309"/>
    <w:rsid w:val="00346653"/>
    <w:rsid w:val="003472EE"/>
    <w:rsid w:val="00350125"/>
    <w:rsid w:val="00350473"/>
    <w:rsid w:val="00350AFF"/>
    <w:rsid w:val="00350DB8"/>
    <w:rsid w:val="0035270F"/>
    <w:rsid w:val="0035301B"/>
    <w:rsid w:val="00355215"/>
    <w:rsid w:val="00355881"/>
    <w:rsid w:val="00355EC1"/>
    <w:rsid w:val="00356770"/>
    <w:rsid w:val="003574F6"/>
    <w:rsid w:val="00364634"/>
    <w:rsid w:val="00365501"/>
    <w:rsid w:val="003662AA"/>
    <w:rsid w:val="00366800"/>
    <w:rsid w:val="00367046"/>
    <w:rsid w:val="0037034C"/>
    <w:rsid w:val="003718BE"/>
    <w:rsid w:val="00372466"/>
    <w:rsid w:val="00372691"/>
    <w:rsid w:val="00372E1F"/>
    <w:rsid w:val="00373181"/>
    <w:rsid w:val="003741A4"/>
    <w:rsid w:val="00376196"/>
    <w:rsid w:val="003800A1"/>
    <w:rsid w:val="003846F4"/>
    <w:rsid w:val="00385992"/>
    <w:rsid w:val="00386370"/>
    <w:rsid w:val="00386818"/>
    <w:rsid w:val="003872A4"/>
    <w:rsid w:val="00390A2A"/>
    <w:rsid w:val="00390F3E"/>
    <w:rsid w:val="003928BF"/>
    <w:rsid w:val="00392FA2"/>
    <w:rsid w:val="00393FFB"/>
    <w:rsid w:val="003975FD"/>
    <w:rsid w:val="003A1677"/>
    <w:rsid w:val="003A2321"/>
    <w:rsid w:val="003A25FC"/>
    <w:rsid w:val="003A2E0C"/>
    <w:rsid w:val="003A36B7"/>
    <w:rsid w:val="003A52C9"/>
    <w:rsid w:val="003A66BF"/>
    <w:rsid w:val="003A6F33"/>
    <w:rsid w:val="003A7282"/>
    <w:rsid w:val="003A730A"/>
    <w:rsid w:val="003B03DB"/>
    <w:rsid w:val="003B0CD5"/>
    <w:rsid w:val="003B118B"/>
    <w:rsid w:val="003B1609"/>
    <w:rsid w:val="003B335A"/>
    <w:rsid w:val="003B46F2"/>
    <w:rsid w:val="003B4853"/>
    <w:rsid w:val="003B583E"/>
    <w:rsid w:val="003B5A0D"/>
    <w:rsid w:val="003B6228"/>
    <w:rsid w:val="003C246F"/>
    <w:rsid w:val="003C26F1"/>
    <w:rsid w:val="003C3EE7"/>
    <w:rsid w:val="003C3F94"/>
    <w:rsid w:val="003C441A"/>
    <w:rsid w:val="003C578C"/>
    <w:rsid w:val="003C6360"/>
    <w:rsid w:val="003D0EB6"/>
    <w:rsid w:val="003D13A2"/>
    <w:rsid w:val="003D1E7C"/>
    <w:rsid w:val="003D2321"/>
    <w:rsid w:val="003D2AD6"/>
    <w:rsid w:val="003D3457"/>
    <w:rsid w:val="003D53EE"/>
    <w:rsid w:val="003D679D"/>
    <w:rsid w:val="003D7C6B"/>
    <w:rsid w:val="003E0075"/>
    <w:rsid w:val="003E00B4"/>
    <w:rsid w:val="003E2A34"/>
    <w:rsid w:val="003E3CB2"/>
    <w:rsid w:val="003E3EEB"/>
    <w:rsid w:val="003E5C04"/>
    <w:rsid w:val="003E750E"/>
    <w:rsid w:val="003F02F8"/>
    <w:rsid w:val="003F661B"/>
    <w:rsid w:val="003F7159"/>
    <w:rsid w:val="00400771"/>
    <w:rsid w:val="00400AFF"/>
    <w:rsid w:val="00401B0E"/>
    <w:rsid w:val="004023BA"/>
    <w:rsid w:val="004027FC"/>
    <w:rsid w:val="00403104"/>
    <w:rsid w:val="00403DA7"/>
    <w:rsid w:val="00405D43"/>
    <w:rsid w:val="00412C3A"/>
    <w:rsid w:val="00412D84"/>
    <w:rsid w:val="00412FEA"/>
    <w:rsid w:val="00413AFE"/>
    <w:rsid w:val="0041419A"/>
    <w:rsid w:val="0041528F"/>
    <w:rsid w:val="00416657"/>
    <w:rsid w:val="0041778F"/>
    <w:rsid w:val="004178E4"/>
    <w:rsid w:val="00423215"/>
    <w:rsid w:val="00424799"/>
    <w:rsid w:val="004262E6"/>
    <w:rsid w:val="0042779D"/>
    <w:rsid w:val="004302CD"/>
    <w:rsid w:val="00431565"/>
    <w:rsid w:val="00431FBA"/>
    <w:rsid w:val="0043200E"/>
    <w:rsid w:val="0043333F"/>
    <w:rsid w:val="004341FC"/>
    <w:rsid w:val="0043426A"/>
    <w:rsid w:val="0043451B"/>
    <w:rsid w:val="0043532A"/>
    <w:rsid w:val="004354C4"/>
    <w:rsid w:val="00437026"/>
    <w:rsid w:val="00440E5E"/>
    <w:rsid w:val="00441D47"/>
    <w:rsid w:val="0044424B"/>
    <w:rsid w:val="00444435"/>
    <w:rsid w:val="00444EA9"/>
    <w:rsid w:val="00445FE1"/>
    <w:rsid w:val="00447D4B"/>
    <w:rsid w:val="00447FD8"/>
    <w:rsid w:val="00452E30"/>
    <w:rsid w:val="004530DF"/>
    <w:rsid w:val="00456974"/>
    <w:rsid w:val="00457498"/>
    <w:rsid w:val="0046067B"/>
    <w:rsid w:val="00461A9C"/>
    <w:rsid w:val="004623A3"/>
    <w:rsid w:val="00464151"/>
    <w:rsid w:val="0046518E"/>
    <w:rsid w:val="00465EB2"/>
    <w:rsid w:val="00467FF9"/>
    <w:rsid w:val="00472136"/>
    <w:rsid w:val="0047238B"/>
    <w:rsid w:val="00473793"/>
    <w:rsid w:val="00474195"/>
    <w:rsid w:val="00476F1D"/>
    <w:rsid w:val="00477D66"/>
    <w:rsid w:val="004808FE"/>
    <w:rsid w:val="00481AFD"/>
    <w:rsid w:val="004820F8"/>
    <w:rsid w:val="00482DD8"/>
    <w:rsid w:val="00483F88"/>
    <w:rsid w:val="00485265"/>
    <w:rsid w:val="00485915"/>
    <w:rsid w:val="00486265"/>
    <w:rsid w:val="00487DA3"/>
    <w:rsid w:val="00490C56"/>
    <w:rsid w:val="004931BE"/>
    <w:rsid w:val="00494B9C"/>
    <w:rsid w:val="00495E08"/>
    <w:rsid w:val="004975F5"/>
    <w:rsid w:val="00497F4D"/>
    <w:rsid w:val="004A0969"/>
    <w:rsid w:val="004A11D1"/>
    <w:rsid w:val="004A1424"/>
    <w:rsid w:val="004A31EA"/>
    <w:rsid w:val="004A4680"/>
    <w:rsid w:val="004A65B5"/>
    <w:rsid w:val="004A6FBD"/>
    <w:rsid w:val="004B0801"/>
    <w:rsid w:val="004B1A54"/>
    <w:rsid w:val="004B1A61"/>
    <w:rsid w:val="004B35C4"/>
    <w:rsid w:val="004B35D0"/>
    <w:rsid w:val="004B3A7C"/>
    <w:rsid w:val="004B3C12"/>
    <w:rsid w:val="004B48F4"/>
    <w:rsid w:val="004B4F44"/>
    <w:rsid w:val="004B66D9"/>
    <w:rsid w:val="004C078F"/>
    <w:rsid w:val="004C134B"/>
    <w:rsid w:val="004C1767"/>
    <w:rsid w:val="004C228D"/>
    <w:rsid w:val="004C4E4F"/>
    <w:rsid w:val="004C632D"/>
    <w:rsid w:val="004D04C8"/>
    <w:rsid w:val="004D251B"/>
    <w:rsid w:val="004D3787"/>
    <w:rsid w:val="004D569C"/>
    <w:rsid w:val="004D5A54"/>
    <w:rsid w:val="004D70A0"/>
    <w:rsid w:val="004D749E"/>
    <w:rsid w:val="004E0899"/>
    <w:rsid w:val="004E0F3E"/>
    <w:rsid w:val="004E2299"/>
    <w:rsid w:val="004E3192"/>
    <w:rsid w:val="004E4A50"/>
    <w:rsid w:val="004E79DF"/>
    <w:rsid w:val="004E7ACD"/>
    <w:rsid w:val="004F27D6"/>
    <w:rsid w:val="004F3708"/>
    <w:rsid w:val="004F3C44"/>
    <w:rsid w:val="004F6CC3"/>
    <w:rsid w:val="00500FE5"/>
    <w:rsid w:val="005021C5"/>
    <w:rsid w:val="0050394B"/>
    <w:rsid w:val="00503C74"/>
    <w:rsid w:val="00504607"/>
    <w:rsid w:val="00504C17"/>
    <w:rsid w:val="00506E44"/>
    <w:rsid w:val="00507D9E"/>
    <w:rsid w:val="00510C89"/>
    <w:rsid w:val="00513289"/>
    <w:rsid w:val="00514299"/>
    <w:rsid w:val="00514F0C"/>
    <w:rsid w:val="00517020"/>
    <w:rsid w:val="0052081D"/>
    <w:rsid w:val="00524745"/>
    <w:rsid w:val="0052498F"/>
    <w:rsid w:val="005263B6"/>
    <w:rsid w:val="005269CF"/>
    <w:rsid w:val="0052764D"/>
    <w:rsid w:val="0053052F"/>
    <w:rsid w:val="005346AE"/>
    <w:rsid w:val="00534DB6"/>
    <w:rsid w:val="00537004"/>
    <w:rsid w:val="0054073A"/>
    <w:rsid w:val="00543C74"/>
    <w:rsid w:val="00544498"/>
    <w:rsid w:val="00544660"/>
    <w:rsid w:val="00545258"/>
    <w:rsid w:val="0054540D"/>
    <w:rsid w:val="00546878"/>
    <w:rsid w:val="005469CE"/>
    <w:rsid w:val="00547597"/>
    <w:rsid w:val="0054765B"/>
    <w:rsid w:val="005522F0"/>
    <w:rsid w:val="0055275E"/>
    <w:rsid w:val="005553CB"/>
    <w:rsid w:val="005579C2"/>
    <w:rsid w:val="00562138"/>
    <w:rsid w:val="00562C7C"/>
    <w:rsid w:val="00563144"/>
    <w:rsid w:val="005654ED"/>
    <w:rsid w:val="005702D6"/>
    <w:rsid w:val="00570D69"/>
    <w:rsid w:val="0057107F"/>
    <w:rsid w:val="00571986"/>
    <w:rsid w:val="0057297B"/>
    <w:rsid w:val="00573090"/>
    <w:rsid w:val="005738F4"/>
    <w:rsid w:val="00573D87"/>
    <w:rsid w:val="005742DB"/>
    <w:rsid w:val="00575083"/>
    <w:rsid w:val="00575BE1"/>
    <w:rsid w:val="00577413"/>
    <w:rsid w:val="00577BAB"/>
    <w:rsid w:val="00580808"/>
    <w:rsid w:val="00580C18"/>
    <w:rsid w:val="00582644"/>
    <w:rsid w:val="00582EA9"/>
    <w:rsid w:val="0058354D"/>
    <w:rsid w:val="0058592F"/>
    <w:rsid w:val="00585D52"/>
    <w:rsid w:val="00585F44"/>
    <w:rsid w:val="00585FDA"/>
    <w:rsid w:val="00587363"/>
    <w:rsid w:val="00587D46"/>
    <w:rsid w:val="00591316"/>
    <w:rsid w:val="0059215A"/>
    <w:rsid w:val="0059229E"/>
    <w:rsid w:val="00594B90"/>
    <w:rsid w:val="00595715"/>
    <w:rsid w:val="005959BC"/>
    <w:rsid w:val="0059610E"/>
    <w:rsid w:val="00596152"/>
    <w:rsid w:val="00596BF9"/>
    <w:rsid w:val="0059748A"/>
    <w:rsid w:val="00597C76"/>
    <w:rsid w:val="00597FA4"/>
    <w:rsid w:val="005A069A"/>
    <w:rsid w:val="005A0DC6"/>
    <w:rsid w:val="005A1066"/>
    <w:rsid w:val="005A1401"/>
    <w:rsid w:val="005A1F67"/>
    <w:rsid w:val="005A29FF"/>
    <w:rsid w:val="005A2B21"/>
    <w:rsid w:val="005A2BAE"/>
    <w:rsid w:val="005A441F"/>
    <w:rsid w:val="005A5A15"/>
    <w:rsid w:val="005B0396"/>
    <w:rsid w:val="005B11F4"/>
    <w:rsid w:val="005B4049"/>
    <w:rsid w:val="005B42D9"/>
    <w:rsid w:val="005B4355"/>
    <w:rsid w:val="005B44D3"/>
    <w:rsid w:val="005B640D"/>
    <w:rsid w:val="005B7FA2"/>
    <w:rsid w:val="005C10A5"/>
    <w:rsid w:val="005C1FD6"/>
    <w:rsid w:val="005C2444"/>
    <w:rsid w:val="005C4142"/>
    <w:rsid w:val="005C4302"/>
    <w:rsid w:val="005C5F18"/>
    <w:rsid w:val="005C5FB5"/>
    <w:rsid w:val="005C7707"/>
    <w:rsid w:val="005D3CFC"/>
    <w:rsid w:val="005D407E"/>
    <w:rsid w:val="005D5373"/>
    <w:rsid w:val="005E0062"/>
    <w:rsid w:val="005E06B8"/>
    <w:rsid w:val="005E0C37"/>
    <w:rsid w:val="005E11D0"/>
    <w:rsid w:val="005E15D0"/>
    <w:rsid w:val="005E1D6C"/>
    <w:rsid w:val="005E2485"/>
    <w:rsid w:val="005E2815"/>
    <w:rsid w:val="005E406B"/>
    <w:rsid w:val="005E5247"/>
    <w:rsid w:val="005F267F"/>
    <w:rsid w:val="005F2847"/>
    <w:rsid w:val="005F299A"/>
    <w:rsid w:val="005F33EF"/>
    <w:rsid w:val="005F374A"/>
    <w:rsid w:val="005F3947"/>
    <w:rsid w:val="005F3DC6"/>
    <w:rsid w:val="005F3E82"/>
    <w:rsid w:val="005F4645"/>
    <w:rsid w:val="005F50F7"/>
    <w:rsid w:val="005F5D8F"/>
    <w:rsid w:val="006000FE"/>
    <w:rsid w:val="0060053E"/>
    <w:rsid w:val="00600B9C"/>
    <w:rsid w:val="00600EB8"/>
    <w:rsid w:val="00601714"/>
    <w:rsid w:val="00601888"/>
    <w:rsid w:val="0060197A"/>
    <w:rsid w:val="006026AC"/>
    <w:rsid w:val="00603DC3"/>
    <w:rsid w:val="006055B0"/>
    <w:rsid w:val="00605CE2"/>
    <w:rsid w:val="00606EC2"/>
    <w:rsid w:val="006108DA"/>
    <w:rsid w:val="0061196A"/>
    <w:rsid w:val="00611F8E"/>
    <w:rsid w:val="00612543"/>
    <w:rsid w:val="00614F86"/>
    <w:rsid w:val="00616BD2"/>
    <w:rsid w:val="00616D10"/>
    <w:rsid w:val="00617C3E"/>
    <w:rsid w:val="0062099E"/>
    <w:rsid w:val="00622068"/>
    <w:rsid w:val="006223E4"/>
    <w:rsid w:val="00630A52"/>
    <w:rsid w:val="00632BBD"/>
    <w:rsid w:val="006343BB"/>
    <w:rsid w:val="0063535E"/>
    <w:rsid w:val="006358E5"/>
    <w:rsid w:val="00636FCD"/>
    <w:rsid w:val="006400CC"/>
    <w:rsid w:val="00640766"/>
    <w:rsid w:val="006415D9"/>
    <w:rsid w:val="00642B87"/>
    <w:rsid w:val="00644622"/>
    <w:rsid w:val="00644DBC"/>
    <w:rsid w:val="00644F53"/>
    <w:rsid w:val="00645E63"/>
    <w:rsid w:val="00645EBA"/>
    <w:rsid w:val="0064620E"/>
    <w:rsid w:val="00647CC5"/>
    <w:rsid w:val="0065002A"/>
    <w:rsid w:val="00650DBB"/>
    <w:rsid w:val="006512EC"/>
    <w:rsid w:val="006545C9"/>
    <w:rsid w:val="00654770"/>
    <w:rsid w:val="006550B1"/>
    <w:rsid w:val="00656244"/>
    <w:rsid w:val="0066096A"/>
    <w:rsid w:val="00661FDD"/>
    <w:rsid w:val="00662486"/>
    <w:rsid w:val="00667EA9"/>
    <w:rsid w:val="0067011A"/>
    <w:rsid w:val="00670194"/>
    <w:rsid w:val="006706D6"/>
    <w:rsid w:val="00670876"/>
    <w:rsid w:val="00675837"/>
    <w:rsid w:val="0067616D"/>
    <w:rsid w:val="006763BE"/>
    <w:rsid w:val="006837BE"/>
    <w:rsid w:val="00683830"/>
    <w:rsid w:val="00684108"/>
    <w:rsid w:val="0068465E"/>
    <w:rsid w:val="00684710"/>
    <w:rsid w:val="006864F9"/>
    <w:rsid w:val="006906D0"/>
    <w:rsid w:val="00690A3E"/>
    <w:rsid w:val="006923AD"/>
    <w:rsid w:val="0069312F"/>
    <w:rsid w:val="006939DB"/>
    <w:rsid w:val="00693E73"/>
    <w:rsid w:val="0069435C"/>
    <w:rsid w:val="00697AD9"/>
    <w:rsid w:val="006A233E"/>
    <w:rsid w:val="006A265E"/>
    <w:rsid w:val="006A28BA"/>
    <w:rsid w:val="006A4394"/>
    <w:rsid w:val="006A4795"/>
    <w:rsid w:val="006A5333"/>
    <w:rsid w:val="006A5437"/>
    <w:rsid w:val="006A6034"/>
    <w:rsid w:val="006B0BEA"/>
    <w:rsid w:val="006B209A"/>
    <w:rsid w:val="006B3F7D"/>
    <w:rsid w:val="006B724A"/>
    <w:rsid w:val="006C0055"/>
    <w:rsid w:val="006C2C35"/>
    <w:rsid w:val="006C32F8"/>
    <w:rsid w:val="006C349C"/>
    <w:rsid w:val="006C3E0C"/>
    <w:rsid w:val="006C6CC5"/>
    <w:rsid w:val="006C735B"/>
    <w:rsid w:val="006C7494"/>
    <w:rsid w:val="006C75C7"/>
    <w:rsid w:val="006D13D5"/>
    <w:rsid w:val="006D26E1"/>
    <w:rsid w:val="006D3364"/>
    <w:rsid w:val="006D5929"/>
    <w:rsid w:val="006D678F"/>
    <w:rsid w:val="006D7319"/>
    <w:rsid w:val="006E03D8"/>
    <w:rsid w:val="006E0DF2"/>
    <w:rsid w:val="006E1172"/>
    <w:rsid w:val="006E16F7"/>
    <w:rsid w:val="006E21B9"/>
    <w:rsid w:val="006E349C"/>
    <w:rsid w:val="006E5194"/>
    <w:rsid w:val="006E5385"/>
    <w:rsid w:val="006E581B"/>
    <w:rsid w:val="006E587D"/>
    <w:rsid w:val="006E64B6"/>
    <w:rsid w:val="006E6A43"/>
    <w:rsid w:val="006E7A49"/>
    <w:rsid w:val="006E7F73"/>
    <w:rsid w:val="006F0F56"/>
    <w:rsid w:val="006F1A6E"/>
    <w:rsid w:val="006F212B"/>
    <w:rsid w:val="006F274A"/>
    <w:rsid w:val="006F3964"/>
    <w:rsid w:val="006F51B3"/>
    <w:rsid w:val="006F5258"/>
    <w:rsid w:val="006F5546"/>
    <w:rsid w:val="006F6900"/>
    <w:rsid w:val="006F6C7D"/>
    <w:rsid w:val="007002EB"/>
    <w:rsid w:val="00700A0B"/>
    <w:rsid w:val="007056AF"/>
    <w:rsid w:val="007057EC"/>
    <w:rsid w:val="007106F8"/>
    <w:rsid w:val="0071114C"/>
    <w:rsid w:val="00711926"/>
    <w:rsid w:val="007144F7"/>
    <w:rsid w:val="00714F56"/>
    <w:rsid w:val="00715E11"/>
    <w:rsid w:val="00717825"/>
    <w:rsid w:val="00717D84"/>
    <w:rsid w:val="00722087"/>
    <w:rsid w:val="0072210A"/>
    <w:rsid w:val="007221A9"/>
    <w:rsid w:val="00723427"/>
    <w:rsid w:val="0072462B"/>
    <w:rsid w:val="007246D4"/>
    <w:rsid w:val="00725430"/>
    <w:rsid w:val="0073237D"/>
    <w:rsid w:val="00734CD3"/>
    <w:rsid w:val="00737C7F"/>
    <w:rsid w:val="00740495"/>
    <w:rsid w:val="00740DE4"/>
    <w:rsid w:val="00741D2C"/>
    <w:rsid w:val="0074333D"/>
    <w:rsid w:val="00743E0D"/>
    <w:rsid w:val="00745166"/>
    <w:rsid w:val="0074619F"/>
    <w:rsid w:val="007469AD"/>
    <w:rsid w:val="00754E5C"/>
    <w:rsid w:val="007555EC"/>
    <w:rsid w:val="00755DBB"/>
    <w:rsid w:val="00756D77"/>
    <w:rsid w:val="00756EF6"/>
    <w:rsid w:val="00757482"/>
    <w:rsid w:val="00762B92"/>
    <w:rsid w:val="00762C02"/>
    <w:rsid w:val="007630B0"/>
    <w:rsid w:val="007644E8"/>
    <w:rsid w:val="007649D2"/>
    <w:rsid w:val="00765C87"/>
    <w:rsid w:val="0076647B"/>
    <w:rsid w:val="00766832"/>
    <w:rsid w:val="00766E52"/>
    <w:rsid w:val="00767F47"/>
    <w:rsid w:val="00770419"/>
    <w:rsid w:val="007709DB"/>
    <w:rsid w:val="00770B67"/>
    <w:rsid w:val="00770F58"/>
    <w:rsid w:val="0077124F"/>
    <w:rsid w:val="00772AEB"/>
    <w:rsid w:val="00772E1A"/>
    <w:rsid w:val="00774189"/>
    <w:rsid w:val="00775039"/>
    <w:rsid w:val="0077561B"/>
    <w:rsid w:val="00775A16"/>
    <w:rsid w:val="00777B26"/>
    <w:rsid w:val="007819EE"/>
    <w:rsid w:val="00781C18"/>
    <w:rsid w:val="0078348D"/>
    <w:rsid w:val="00783B5E"/>
    <w:rsid w:val="00784227"/>
    <w:rsid w:val="00786A13"/>
    <w:rsid w:val="00787F4E"/>
    <w:rsid w:val="00790E13"/>
    <w:rsid w:val="007953B8"/>
    <w:rsid w:val="00795E8C"/>
    <w:rsid w:val="007968CD"/>
    <w:rsid w:val="00797981"/>
    <w:rsid w:val="007A1523"/>
    <w:rsid w:val="007A2CB8"/>
    <w:rsid w:val="007A2E59"/>
    <w:rsid w:val="007A3464"/>
    <w:rsid w:val="007A3722"/>
    <w:rsid w:val="007A4D2D"/>
    <w:rsid w:val="007A7D60"/>
    <w:rsid w:val="007A7EA5"/>
    <w:rsid w:val="007B04DB"/>
    <w:rsid w:val="007B0513"/>
    <w:rsid w:val="007B0CF0"/>
    <w:rsid w:val="007B2352"/>
    <w:rsid w:val="007B2B57"/>
    <w:rsid w:val="007B36B6"/>
    <w:rsid w:val="007B47BA"/>
    <w:rsid w:val="007B60D7"/>
    <w:rsid w:val="007B620F"/>
    <w:rsid w:val="007B7F88"/>
    <w:rsid w:val="007C06FA"/>
    <w:rsid w:val="007C1B99"/>
    <w:rsid w:val="007C549F"/>
    <w:rsid w:val="007C5A44"/>
    <w:rsid w:val="007C6AAF"/>
    <w:rsid w:val="007D09E8"/>
    <w:rsid w:val="007D1346"/>
    <w:rsid w:val="007D142A"/>
    <w:rsid w:val="007D1688"/>
    <w:rsid w:val="007D21BC"/>
    <w:rsid w:val="007D3537"/>
    <w:rsid w:val="007D4F32"/>
    <w:rsid w:val="007D746D"/>
    <w:rsid w:val="007E054C"/>
    <w:rsid w:val="007E26AC"/>
    <w:rsid w:val="007E2D72"/>
    <w:rsid w:val="007F34AE"/>
    <w:rsid w:val="007F5C4E"/>
    <w:rsid w:val="007F6972"/>
    <w:rsid w:val="007F7410"/>
    <w:rsid w:val="008003F0"/>
    <w:rsid w:val="00800722"/>
    <w:rsid w:val="008017D7"/>
    <w:rsid w:val="00802315"/>
    <w:rsid w:val="00802957"/>
    <w:rsid w:val="00802C7A"/>
    <w:rsid w:val="008038C3"/>
    <w:rsid w:val="00803C72"/>
    <w:rsid w:val="00806848"/>
    <w:rsid w:val="008072E4"/>
    <w:rsid w:val="008079D5"/>
    <w:rsid w:val="00807C82"/>
    <w:rsid w:val="00812891"/>
    <w:rsid w:val="0081397B"/>
    <w:rsid w:val="00813D59"/>
    <w:rsid w:val="00815142"/>
    <w:rsid w:val="0082042D"/>
    <w:rsid w:val="0082057C"/>
    <w:rsid w:val="008233AA"/>
    <w:rsid w:val="008239E2"/>
    <w:rsid w:val="00824C55"/>
    <w:rsid w:val="008267D5"/>
    <w:rsid w:val="00826E69"/>
    <w:rsid w:val="0083093C"/>
    <w:rsid w:val="0083094D"/>
    <w:rsid w:val="00830BD1"/>
    <w:rsid w:val="0083148C"/>
    <w:rsid w:val="008320FF"/>
    <w:rsid w:val="0083343F"/>
    <w:rsid w:val="00834D7A"/>
    <w:rsid w:val="00836707"/>
    <w:rsid w:val="008371A4"/>
    <w:rsid w:val="008378F7"/>
    <w:rsid w:val="00837BC2"/>
    <w:rsid w:val="00837E5F"/>
    <w:rsid w:val="0084057A"/>
    <w:rsid w:val="00841F00"/>
    <w:rsid w:val="0084339E"/>
    <w:rsid w:val="00843477"/>
    <w:rsid w:val="00844494"/>
    <w:rsid w:val="0084523A"/>
    <w:rsid w:val="008455FA"/>
    <w:rsid w:val="00846416"/>
    <w:rsid w:val="00847661"/>
    <w:rsid w:val="00850C84"/>
    <w:rsid w:val="0085179E"/>
    <w:rsid w:val="00854923"/>
    <w:rsid w:val="00854A3B"/>
    <w:rsid w:val="00854C9E"/>
    <w:rsid w:val="00855E13"/>
    <w:rsid w:val="0085669F"/>
    <w:rsid w:val="008615DD"/>
    <w:rsid w:val="008615FC"/>
    <w:rsid w:val="00862712"/>
    <w:rsid w:val="00864097"/>
    <w:rsid w:val="00864131"/>
    <w:rsid w:val="00866029"/>
    <w:rsid w:val="00871AD7"/>
    <w:rsid w:val="00871CC4"/>
    <w:rsid w:val="008733EE"/>
    <w:rsid w:val="008737B4"/>
    <w:rsid w:val="008745AB"/>
    <w:rsid w:val="00875D1D"/>
    <w:rsid w:val="00875D5E"/>
    <w:rsid w:val="008762C0"/>
    <w:rsid w:val="008764CB"/>
    <w:rsid w:val="0087736E"/>
    <w:rsid w:val="0088017A"/>
    <w:rsid w:val="00883255"/>
    <w:rsid w:val="00884157"/>
    <w:rsid w:val="00884892"/>
    <w:rsid w:val="008904A0"/>
    <w:rsid w:val="008907CD"/>
    <w:rsid w:val="00890DB3"/>
    <w:rsid w:val="0089245C"/>
    <w:rsid w:val="008930CA"/>
    <w:rsid w:val="00896983"/>
    <w:rsid w:val="008A1685"/>
    <w:rsid w:val="008A17AD"/>
    <w:rsid w:val="008A314A"/>
    <w:rsid w:val="008A363D"/>
    <w:rsid w:val="008A46BB"/>
    <w:rsid w:val="008A69C3"/>
    <w:rsid w:val="008A72F3"/>
    <w:rsid w:val="008A7BAE"/>
    <w:rsid w:val="008B1BCB"/>
    <w:rsid w:val="008C0EE8"/>
    <w:rsid w:val="008C25E9"/>
    <w:rsid w:val="008C75B3"/>
    <w:rsid w:val="008D0DF1"/>
    <w:rsid w:val="008D1062"/>
    <w:rsid w:val="008D1B3E"/>
    <w:rsid w:val="008D1FC4"/>
    <w:rsid w:val="008D3E25"/>
    <w:rsid w:val="008D4689"/>
    <w:rsid w:val="008D5665"/>
    <w:rsid w:val="008D5A7D"/>
    <w:rsid w:val="008D797F"/>
    <w:rsid w:val="008E1885"/>
    <w:rsid w:val="008E4146"/>
    <w:rsid w:val="008E618D"/>
    <w:rsid w:val="008F04A1"/>
    <w:rsid w:val="008F0B6F"/>
    <w:rsid w:val="008F1178"/>
    <w:rsid w:val="008F20DD"/>
    <w:rsid w:val="008F3434"/>
    <w:rsid w:val="008F56DD"/>
    <w:rsid w:val="008F65BC"/>
    <w:rsid w:val="008F6B1C"/>
    <w:rsid w:val="008F6CBE"/>
    <w:rsid w:val="009016BA"/>
    <w:rsid w:val="00901F1A"/>
    <w:rsid w:val="0090407B"/>
    <w:rsid w:val="00905B0D"/>
    <w:rsid w:val="00906029"/>
    <w:rsid w:val="009074C5"/>
    <w:rsid w:val="009100DE"/>
    <w:rsid w:val="00910641"/>
    <w:rsid w:val="0091126F"/>
    <w:rsid w:val="00912E66"/>
    <w:rsid w:val="00913AAB"/>
    <w:rsid w:val="0091498B"/>
    <w:rsid w:val="00915D0D"/>
    <w:rsid w:val="0091603C"/>
    <w:rsid w:val="00916AAB"/>
    <w:rsid w:val="00920497"/>
    <w:rsid w:val="009211E2"/>
    <w:rsid w:val="00921E02"/>
    <w:rsid w:val="009235F6"/>
    <w:rsid w:val="00924D02"/>
    <w:rsid w:val="00926097"/>
    <w:rsid w:val="009269A8"/>
    <w:rsid w:val="00926AC7"/>
    <w:rsid w:val="00930E40"/>
    <w:rsid w:val="0093166C"/>
    <w:rsid w:val="00934599"/>
    <w:rsid w:val="00935B66"/>
    <w:rsid w:val="0093774E"/>
    <w:rsid w:val="00941642"/>
    <w:rsid w:val="0094398F"/>
    <w:rsid w:val="00944888"/>
    <w:rsid w:val="00945B5D"/>
    <w:rsid w:val="00952114"/>
    <w:rsid w:val="009521A5"/>
    <w:rsid w:val="00952455"/>
    <w:rsid w:val="00955443"/>
    <w:rsid w:val="00955BCE"/>
    <w:rsid w:val="009561CB"/>
    <w:rsid w:val="0095746F"/>
    <w:rsid w:val="00960330"/>
    <w:rsid w:val="00960843"/>
    <w:rsid w:val="00961086"/>
    <w:rsid w:val="00962D47"/>
    <w:rsid w:val="00962FA9"/>
    <w:rsid w:val="00963D40"/>
    <w:rsid w:val="00964DE0"/>
    <w:rsid w:val="009657B5"/>
    <w:rsid w:val="0097257E"/>
    <w:rsid w:val="00973429"/>
    <w:rsid w:val="00975301"/>
    <w:rsid w:val="009756BB"/>
    <w:rsid w:val="00975922"/>
    <w:rsid w:val="00975FEC"/>
    <w:rsid w:val="00977DDD"/>
    <w:rsid w:val="009800D5"/>
    <w:rsid w:val="00980255"/>
    <w:rsid w:val="0098239F"/>
    <w:rsid w:val="00983825"/>
    <w:rsid w:val="00983CF3"/>
    <w:rsid w:val="009843EE"/>
    <w:rsid w:val="0098586D"/>
    <w:rsid w:val="00986932"/>
    <w:rsid w:val="0099094B"/>
    <w:rsid w:val="009909E7"/>
    <w:rsid w:val="00990FF1"/>
    <w:rsid w:val="00993F99"/>
    <w:rsid w:val="0099527B"/>
    <w:rsid w:val="00995FF9"/>
    <w:rsid w:val="009A10CC"/>
    <w:rsid w:val="009A1339"/>
    <w:rsid w:val="009A30F2"/>
    <w:rsid w:val="009A338A"/>
    <w:rsid w:val="009A4A5C"/>
    <w:rsid w:val="009A4F07"/>
    <w:rsid w:val="009A6B16"/>
    <w:rsid w:val="009B074D"/>
    <w:rsid w:val="009B0B27"/>
    <w:rsid w:val="009B16AE"/>
    <w:rsid w:val="009B16BE"/>
    <w:rsid w:val="009B1AA8"/>
    <w:rsid w:val="009B1F39"/>
    <w:rsid w:val="009B305D"/>
    <w:rsid w:val="009B3443"/>
    <w:rsid w:val="009B3A3A"/>
    <w:rsid w:val="009B3EE1"/>
    <w:rsid w:val="009B4C47"/>
    <w:rsid w:val="009B6EDA"/>
    <w:rsid w:val="009C0DE0"/>
    <w:rsid w:val="009C2387"/>
    <w:rsid w:val="009C2EB8"/>
    <w:rsid w:val="009C30DE"/>
    <w:rsid w:val="009C312A"/>
    <w:rsid w:val="009C6DC9"/>
    <w:rsid w:val="009C7134"/>
    <w:rsid w:val="009C7315"/>
    <w:rsid w:val="009C7F77"/>
    <w:rsid w:val="009D0E96"/>
    <w:rsid w:val="009D233D"/>
    <w:rsid w:val="009D2AF3"/>
    <w:rsid w:val="009D3246"/>
    <w:rsid w:val="009D3853"/>
    <w:rsid w:val="009D6FDF"/>
    <w:rsid w:val="009D7A72"/>
    <w:rsid w:val="009D7B6D"/>
    <w:rsid w:val="009D7C48"/>
    <w:rsid w:val="009E7BF7"/>
    <w:rsid w:val="009F22C4"/>
    <w:rsid w:val="009F2E53"/>
    <w:rsid w:val="009F32C0"/>
    <w:rsid w:val="009F3860"/>
    <w:rsid w:val="009F4838"/>
    <w:rsid w:val="009F48C8"/>
    <w:rsid w:val="009F5358"/>
    <w:rsid w:val="009F6981"/>
    <w:rsid w:val="009F7B90"/>
    <w:rsid w:val="00A01A36"/>
    <w:rsid w:val="00A0209C"/>
    <w:rsid w:val="00A04C33"/>
    <w:rsid w:val="00A07E12"/>
    <w:rsid w:val="00A07FF9"/>
    <w:rsid w:val="00A101F0"/>
    <w:rsid w:val="00A12B51"/>
    <w:rsid w:val="00A13CC0"/>
    <w:rsid w:val="00A1493C"/>
    <w:rsid w:val="00A14C8E"/>
    <w:rsid w:val="00A162C0"/>
    <w:rsid w:val="00A16F0C"/>
    <w:rsid w:val="00A17131"/>
    <w:rsid w:val="00A1718D"/>
    <w:rsid w:val="00A17B9E"/>
    <w:rsid w:val="00A214BA"/>
    <w:rsid w:val="00A21C22"/>
    <w:rsid w:val="00A21DB1"/>
    <w:rsid w:val="00A2404D"/>
    <w:rsid w:val="00A24E51"/>
    <w:rsid w:val="00A24E98"/>
    <w:rsid w:val="00A25D91"/>
    <w:rsid w:val="00A261A9"/>
    <w:rsid w:val="00A26BF8"/>
    <w:rsid w:val="00A320CD"/>
    <w:rsid w:val="00A32CE2"/>
    <w:rsid w:val="00A333C6"/>
    <w:rsid w:val="00A3478E"/>
    <w:rsid w:val="00A35EA6"/>
    <w:rsid w:val="00A36089"/>
    <w:rsid w:val="00A40B19"/>
    <w:rsid w:val="00A40EA6"/>
    <w:rsid w:val="00A411D9"/>
    <w:rsid w:val="00A412A5"/>
    <w:rsid w:val="00A41358"/>
    <w:rsid w:val="00A420BF"/>
    <w:rsid w:val="00A42A75"/>
    <w:rsid w:val="00A431CF"/>
    <w:rsid w:val="00A44233"/>
    <w:rsid w:val="00A44D77"/>
    <w:rsid w:val="00A4595F"/>
    <w:rsid w:val="00A474C9"/>
    <w:rsid w:val="00A5171C"/>
    <w:rsid w:val="00A524F5"/>
    <w:rsid w:val="00A530CE"/>
    <w:rsid w:val="00A53286"/>
    <w:rsid w:val="00A53601"/>
    <w:rsid w:val="00A551B1"/>
    <w:rsid w:val="00A55C5C"/>
    <w:rsid w:val="00A57E85"/>
    <w:rsid w:val="00A6022E"/>
    <w:rsid w:val="00A60B50"/>
    <w:rsid w:val="00A61722"/>
    <w:rsid w:val="00A61CE1"/>
    <w:rsid w:val="00A620BC"/>
    <w:rsid w:val="00A66E54"/>
    <w:rsid w:val="00A67519"/>
    <w:rsid w:val="00A70E34"/>
    <w:rsid w:val="00A74041"/>
    <w:rsid w:val="00A75029"/>
    <w:rsid w:val="00A75896"/>
    <w:rsid w:val="00A75946"/>
    <w:rsid w:val="00A76571"/>
    <w:rsid w:val="00A7736E"/>
    <w:rsid w:val="00A80F97"/>
    <w:rsid w:val="00A811AD"/>
    <w:rsid w:val="00A82782"/>
    <w:rsid w:val="00A837B1"/>
    <w:rsid w:val="00A85C4E"/>
    <w:rsid w:val="00A874F2"/>
    <w:rsid w:val="00A9029F"/>
    <w:rsid w:val="00A90777"/>
    <w:rsid w:val="00A90A3E"/>
    <w:rsid w:val="00A942FA"/>
    <w:rsid w:val="00A96104"/>
    <w:rsid w:val="00A966E5"/>
    <w:rsid w:val="00A96E9E"/>
    <w:rsid w:val="00A971C7"/>
    <w:rsid w:val="00A976B3"/>
    <w:rsid w:val="00AA098C"/>
    <w:rsid w:val="00AA25CA"/>
    <w:rsid w:val="00AA32DA"/>
    <w:rsid w:val="00AA3C9A"/>
    <w:rsid w:val="00AA4568"/>
    <w:rsid w:val="00AA56A1"/>
    <w:rsid w:val="00AA65A3"/>
    <w:rsid w:val="00AA695B"/>
    <w:rsid w:val="00AA7A0A"/>
    <w:rsid w:val="00AB0785"/>
    <w:rsid w:val="00AB0A72"/>
    <w:rsid w:val="00AB249A"/>
    <w:rsid w:val="00AB3BA3"/>
    <w:rsid w:val="00AB438A"/>
    <w:rsid w:val="00AB7167"/>
    <w:rsid w:val="00AB7476"/>
    <w:rsid w:val="00AC0471"/>
    <w:rsid w:val="00AC13E9"/>
    <w:rsid w:val="00AC4744"/>
    <w:rsid w:val="00AC48BF"/>
    <w:rsid w:val="00AC78FB"/>
    <w:rsid w:val="00AC7CF8"/>
    <w:rsid w:val="00AD11F6"/>
    <w:rsid w:val="00AD16CB"/>
    <w:rsid w:val="00AD1BFA"/>
    <w:rsid w:val="00AD251D"/>
    <w:rsid w:val="00AD3BDC"/>
    <w:rsid w:val="00AD4BE0"/>
    <w:rsid w:val="00AD5D2D"/>
    <w:rsid w:val="00AD5E3A"/>
    <w:rsid w:val="00AD70B2"/>
    <w:rsid w:val="00AD745B"/>
    <w:rsid w:val="00AD7C77"/>
    <w:rsid w:val="00AE08FF"/>
    <w:rsid w:val="00AE1AB4"/>
    <w:rsid w:val="00AE2699"/>
    <w:rsid w:val="00AE36D8"/>
    <w:rsid w:val="00AE4782"/>
    <w:rsid w:val="00AE63F4"/>
    <w:rsid w:val="00AE7929"/>
    <w:rsid w:val="00AF0487"/>
    <w:rsid w:val="00AF076A"/>
    <w:rsid w:val="00AF0CC8"/>
    <w:rsid w:val="00B00B73"/>
    <w:rsid w:val="00B043A0"/>
    <w:rsid w:val="00B06752"/>
    <w:rsid w:val="00B0700C"/>
    <w:rsid w:val="00B071D3"/>
    <w:rsid w:val="00B103A4"/>
    <w:rsid w:val="00B10868"/>
    <w:rsid w:val="00B10BB9"/>
    <w:rsid w:val="00B12602"/>
    <w:rsid w:val="00B13773"/>
    <w:rsid w:val="00B147C5"/>
    <w:rsid w:val="00B17583"/>
    <w:rsid w:val="00B21B9B"/>
    <w:rsid w:val="00B2234D"/>
    <w:rsid w:val="00B30832"/>
    <w:rsid w:val="00B30E27"/>
    <w:rsid w:val="00B31D4E"/>
    <w:rsid w:val="00B320B9"/>
    <w:rsid w:val="00B3280B"/>
    <w:rsid w:val="00B32972"/>
    <w:rsid w:val="00B32A68"/>
    <w:rsid w:val="00B33655"/>
    <w:rsid w:val="00B34E20"/>
    <w:rsid w:val="00B34FF8"/>
    <w:rsid w:val="00B36093"/>
    <w:rsid w:val="00B366CE"/>
    <w:rsid w:val="00B40ADA"/>
    <w:rsid w:val="00B40F9A"/>
    <w:rsid w:val="00B4245B"/>
    <w:rsid w:val="00B424E9"/>
    <w:rsid w:val="00B425DD"/>
    <w:rsid w:val="00B435B9"/>
    <w:rsid w:val="00B43BC5"/>
    <w:rsid w:val="00B44B07"/>
    <w:rsid w:val="00B4691E"/>
    <w:rsid w:val="00B474C4"/>
    <w:rsid w:val="00B50F6E"/>
    <w:rsid w:val="00B518BD"/>
    <w:rsid w:val="00B522B3"/>
    <w:rsid w:val="00B53893"/>
    <w:rsid w:val="00B544DB"/>
    <w:rsid w:val="00B5548A"/>
    <w:rsid w:val="00B5588B"/>
    <w:rsid w:val="00B57595"/>
    <w:rsid w:val="00B60F63"/>
    <w:rsid w:val="00B616E8"/>
    <w:rsid w:val="00B61E75"/>
    <w:rsid w:val="00B634FB"/>
    <w:rsid w:val="00B640AD"/>
    <w:rsid w:val="00B645E1"/>
    <w:rsid w:val="00B64F66"/>
    <w:rsid w:val="00B6590A"/>
    <w:rsid w:val="00B700F7"/>
    <w:rsid w:val="00B753F0"/>
    <w:rsid w:val="00B7557A"/>
    <w:rsid w:val="00B7678C"/>
    <w:rsid w:val="00B77248"/>
    <w:rsid w:val="00B77F38"/>
    <w:rsid w:val="00B8155B"/>
    <w:rsid w:val="00B830B3"/>
    <w:rsid w:val="00B83F40"/>
    <w:rsid w:val="00B856AA"/>
    <w:rsid w:val="00B8626B"/>
    <w:rsid w:val="00B86AFC"/>
    <w:rsid w:val="00B90E21"/>
    <w:rsid w:val="00B944C6"/>
    <w:rsid w:val="00B94B5B"/>
    <w:rsid w:val="00B9587A"/>
    <w:rsid w:val="00B96705"/>
    <w:rsid w:val="00B96D15"/>
    <w:rsid w:val="00B97312"/>
    <w:rsid w:val="00BA07E4"/>
    <w:rsid w:val="00BA11FA"/>
    <w:rsid w:val="00BA21C7"/>
    <w:rsid w:val="00BA3CAE"/>
    <w:rsid w:val="00BA675A"/>
    <w:rsid w:val="00BB0EAD"/>
    <w:rsid w:val="00BB6503"/>
    <w:rsid w:val="00BB69E9"/>
    <w:rsid w:val="00BC0123"/>
    <w:rsid w:val="00BC0217"/>
    <w:rsid w:val="00BC13F8"/>
    <w:rsid w:val="00BC2EE6"/>
    <w:rsid w:val="00BC76BF"/>
    <w:rsid w:val="00BD1B62"/>
    <w:rsid w:val="00BD4AE4"/>
    <w:rsid w:val="00BD4CA7"/>
    <w:rsid w:val="00BD5CDA"/>
    <w:rsid w:val="00BD685E"/>
    <w:rsid w:val="00BD69B3"/>
    <w:rsid w:val="00BE0548"/>
    <w:rsid w:val="00BE298C"/>
    <w:rsid w:val="00BE3E02"/>
    <w:rsid w:val="00BE46E3"/>
    <w:rsid w:val="00BE4865"/>
    <w:rsid w:val="00BF05EA"/>
    <w:rsid w:val="00BF2372"/>
    <w:rsid w:val="00BF2814"/>
    <w:rsid w:val="00BF3F0A"/>
    <w:rsid w:val="00BF5451"/>
    <w:rsid w:val="00BF5F15"/>
    <w:rsid w:val="00BF79F9"/>
    <w:rsid w:val="00C00A75"/>
    <w:rsid w:val="00C012F9"/>
    <w:rsid w:val="00C0144F"/>
    <w:rsid w:val="00C01882"/>
    <w:rsid w:val="00C01898"/>
    <w:rsid w:val="00C01C07"/>
    <w:rsid w:val="00C07E04"/>
    <w:rsid w:val="00C10325"/>
    <w:rsid w:val="00C10956"/>
    <w:rsid w:val="00C14785"/>
    <w:rsid w:val="00C147AE"/>
    <w:rsid w:val="00C14B6F"/>
    <w:rsid w:val="00C155DA"/>
    <w:rsid w:val="00C16CF9"/>
    <w:rsid w:val="00C17E04"/>
    <w:rsid w:val="00C24D19"/>
    <w:rsid w:val="00C25985"/>
    <w:rsid w:val="00C3094D"/>
    <w:rsid w:val="00C31E0B"/>
    <w:rsid w:val="00C32B90"/>
    <w:rsid w:val="00C33C78"/>
    <w:rsid w:val="00C35358"/>
    <w:rsid w:val="00C36896"/>
    <w:rsid w:val="00C37D49"/>
    <w:rsid w:val="00C40ABC"/>
    <w:rsid w:val="00C41642"/>
    <w:rsid w:val="00C41843"/>
    <w:rsid w:val="00C41F04"/>
    <w:rsid w:val="00C431DA"/>
    <w:rsid w:val="00C4351E"/>
    <w:rsid w:val="00C46724"/>
    <w:rsid w:val="00C470D0"/>
    <w:rsid w:val="00C4716A"/>
    <w:rsid w:val="00C47206"/>
    <w:rsid w:val="00C5292E"/>
    <w:rsid w:val="00C52973"/>
    <w:rsid w:val="00C537CB"/>
    <w:rsid w:val="00C53C17"/>
    <w:rsid w:val="00C54A9F"/>
    <w:rsid w:val="00C55F36"/>
    <w:rsid w:val="00C5775F"/>
    <w:rsid w:val="00C6661B"/>
    <w:rsid w:val="00C67A58"/>
    <w:rsid w:val="00C70A05"/>
    <w:rsid w:val="00C71160"/>
    <w:rsid w:val="00C72475"/>
    <w:rsid w:val="00C724C6"/>
    <w:rsid w:val="00C729C7"/>
    <w:rsid w:val="00C729D4"/>
    <w:rsid w:val="00C74C44"/>
    <w:rsid w:val="00C81231"/>
    <w:rsid w:val="00C81C0D"/>
    <w:rsid w:val="00C827B0"/>
    <w:rsid w:val="00C82AFC"/>
    <w:rsid w:val="00C8467A"/>
    <w:rsid w:val="00C85096"/>
    <w:rsid w:val="00C860D8"/>
    <w:rsid w:val="00C8670A"/>
    <w:rsid w:val="00C90370"/>
    <w:rsid w:val="00C9109B"/>
    <w:rsid w:val="00C9182E"/>
    <w:rsid w:val="00C91DA3"/>
    <w:rsid w:val="00C92301"/>
    <w:rsid w:val="00C928E8"/>
    <w:rsid w:val="00C92D4D"/>
    <w:rsid w:val="00C945F5"/>
    <w:rsid w:val="00C94CF4"/>
    <w:rsid w:val="00C971C7"/>
    <w:rsid w:val="00C977E0"/>
    <w:rsid w:val="00CA1BC2"/>
    <w:rsid w:val="00CA5013"/>
    <w:rsid w:val="00CA59B8"/>
    <w:rsid w:val="00CA5AA9"/>
    <w:rsid w:val="00CA64E8"/>
    <w:rsid w:val="00CA689C"/>
    <w:rsid w:val="00CB0BA6"/>
    <w:rsid w:val="00CB10FE"/>
    <w:rsid w:val="00CB12CE"/>
    <w:rsid w:val="00CB1FF7"/>
    <w:rsid w:val="00CB2FA0"/>
    <w:rsid w:val="00CB3876"/>
    <w:rsid w:val="00CB5D8E"/>
    <w:rsid w:val="00CB5DF2"/>
    <w:rsid w:val="00CB62A0"/>
    <w:rsid w:val="00CB62A8"/>
    <w:rsid w:val="00CC04FB"/>
    <w:rsid w:val="00CC08E5"/>
    <w:rsid w:val="00CC54D3"/>
    <w:rsid w:val="00CC6CC9"/>
    <w:rsid w:val="00CD1CCB"/>
    <w:rsid w:val="00CD31BF"/>
    <w:rsid w:val="00CD4EF8"/>
    <w:rsid w:val="00CD5597"/>
    <w:rsid w:val="00CD66B3"/>
    <w:rsid w:val="00CD7879"/>
    <w:rsid w:val="00CE1525"/>
    <w:rsid w:val="00CE1F79"/>
    <w:rsid w:val="00CE21A9"/>
    <w:rsid w:val="00CE280F"/>
    <w:rsid w:val="00CE3C0E"/>
    <w:rsid w:val="00CE4E92"/>
    <w:rsid w:val="00CE4F23"/>
    <w:rsid w:val="00CE5EA2"/>
    <w:rsid w:val="00CE6C45"/>
    <w:rsid w:val="00CE6F3C"/>
    <w:rsid w:val="00CE7CF8"/>
    <w:rsid w:val="00CF0765"/>
    <w:rsid w:val="00CF509A"/>
    <w:rsid w:val="00CF6AE9"/>
    <w:rsid w:val="00D0256E"/>
    <w:rsid w:val="00D04624"/>
    <w:rsid w:val="00D05565"/>
    <w:rsid w:val="00D06366"/>
    <w:rsid w:val="00D0711E"/>
    <w:rsid w:val="00D104C4"/>
    <w:rsid w:val="00D121EC"/>
    <w:rsid w:val="00D1468E"/>
    <w:rsid w:val="00D1641A"/>
    <w:rsid w:val="00D16A8D"/>
    <w:rsid w:val="00D17B06"/>
    <w:rsid w:val="00D202CF"/>
    <w:rsid w:val="00D204D6"/>
    <w:rsid w:val="00D21264"/>
    <w:rsid w:val="00D21F0C"/>
    <w:rsid w:val="00D2482F"/>
    <w:rsid w:val="00D267A2"/>
    <w:rsid w:val="00D27C4F"/>
    <w:rsid w:val="00D3202A"/>
    <w:rsid w:val="00D32C72"/>
    <w:rsid w:val="00D32CBE"/>
    <w:rsid w:val="00D338C9"/>
    <w:rsid w:val="00D34C15"/>
    <w:rsid w:val="00D37442"/>
    <w:rsid w:val="00D37651"/>
    <w:rsid w:val="00D41914"/>
    <w:rsid w:val="00D41B4E"/>
    <w:rsid w:val="00D41B87"/>
    <w:rsid w:val="00D42B4E"/>
    <w:rsid w:val="00D439DD"/>
    <w:rsid w:val="00D43ECF"/>
    <w:rsid w:val="00D4454D"/>
    <w:rsid w:val="00D4485E"/>
    <w:rsid w:val="00D44E47"/>
    <w:rsid w:val="00D46329"/>
    <w:rsid w:val="00D50C16"/>
    <w:rsid w:val="00D525E2"/>
    <w:rsid w:val="00D534DD"/>
    <w:rsid w:val="00D56A2D"/>
    <w:rsid w:val="00D57C5C"/>
    <w:rsid w:val="00D622E7"/>
    <w:rsid w:val="00D626C9"/>
    <w:rsid w:val="00D62CDE"/>
    <w:rsid w:val="00D63491"/>
    <w:rsid w:val="00D636CA"/>
    <w:rsid w:val="00D64B77"/>
    <w:rsid w:val="00D66027"/>
    <w:rsid w:val="00D6749C"/>
    <w:rsid w:val="00D70889"/>
    <w:rsid w:val="00D70DE9"/>
    <w:rsid w:val="00D71424"/>
    <w:rsid w:val="00D71750"/>
    <w:rsid w:val="00D72535"/>
    <w:rsid w:val="00D732F0"/>
    <w:rsid w:val="00D7363A"/>
    <w:rsid w:val="00D73C39"/>
    <w:rsid w:val="00D73D26"/>
    <w:rsid w:val="00D75FEC"/>
    <w:rsid w:val="00D76603"/>
    <w:rsid w:val="00D77BEF"/>
    <w:rsid w:val="00D80F30"/>
    <w:rsid w:val="00D837A2"/>
    <w:rsid w:val="00D84CFE"/>
    <w:rsid w:val="00D90255"/>
    <w:rsid w:val="00D911AF"/>
    <w:rsid w:val="00D9182E"/>
    <w:rsid w:val="00D92410"/>
    <w:rsid w:val="00D924F8"/>
    <w:rsid w:val="00D92607"/>
    <w:rsid w:val="00D9732A"/>
    <w:rsid w:val="00D97DAE"/>
    <w:rsid w:val="00DA0643"/>
    <w:rsid w:val="00DA1917"/>
    <w:rsid w:val="00DA1A87"/>
    <w:rsid w:val="00DA1E63"/>
    <w:rsid w:val="00DA2F4C"/>
    <w:rsid w:val="00DA6042"/>
    <w:rsid w:val="00DA7913"/>
    <w:rsid w:val="00DA7A18"/>
    <w:rsid w:val="00DA7F05"/>
    <w:rsid w:val="00DB229F"/>
    <w:rsid w:val="00DB316F"/>
    <w:rsid w:val="00DB3A54"/>
    <w:rsid w:val="00DB3C00"/>
    <w:rsid w:val="00DB4869"/>
    <w:rsid w:val="00DB4FCD"/>
    <w:rsid w:val="00DB603C"/>
    <w:rsid w:val="00DB61BE"/>
    <w:rsid w:val="00DB6D63"/>
    <w:rsid w:val="00DB735D"/>
    <w:rsid w:val="00DB7697"/>
    <w:rsid w:val="00DB7DB0"/>
    <w:rsid w:val="00DC01B2"/>
    <w:rsid w:val="00DC19AF"/>
    <w:rsid w:val="00DC1F0D"/>
    <w:rsid w:val="00DC2D4D"/>
    <w:rsid w:val="00DC30CE"/>
    <w:rsid w:val="00DC5C64"/>
    <w:rsid w:val="00DC7990"/>
    <w:rsid w:val="00DD245A"/>
    <w:rsid w:val="00DD4669"/>
    <w:rsid w:val="00DD4B0C"/>
    <w:rsid w:val="00DD5EDA"/>
    <w:rsid w:val="00DD681E"/>
    <w:rsid w:val="00DE238C"/>
    <w:rsid w:val="00DE3D67"/>
    <w:rsid w:val="00DE42A4"/>
    <w:rsid w:val="00DE533B"/>
    <w:rsid w:val="00DE5568"/>
    <w:rsid w:val="00DE643E"/>
    <w:rsid w:val="00DE66D4"/>
    <w:rsid w:val="00DE68E6"/>
    <w:rsid w:val="00DE7754"/>
    <w:rsid w:val="00DF3371"/>
    <w:rsid w:val="00DF45A8"/>
    <w:rsid w:val="00DF4948"/>
    <w:rsid w:val="00DF4D58"/>
    <w:rsid w:val="00DF7319"/>
    <w:rsid w:val="00E023EE"/>
    <w:rsid w:val="00E02BBA"/>
    <w:rsid w:val="00E02F2D"/>
    <w:rsid w:val="00E03462"/>
    <w:rsid w:val="00E0412D"/>
    <w:rsid w:val="00E06B5F"/>
    <w:rsid w:val="00E10138"/>
    <w:rsid w:val="00E125BE"/>
    <w:rsid w:val="00E1406B"/>
    <w:rsid w:val="00E15B38"/>
    <w:rsid w:val="00E17546"/>
    <w:rsid w:val="00E21190"/>
    <w:rsid w:val="00E22E59"/>
    <w:rsid w:val="00E23CB7"/>
    <w:rsid w:val="00E23F1C"/>
    <w:rsid w:val="00E253B6"/>
    <w:rsid w:val="00E26035"/>
    <w:rsid w:val="00E26775"/>
    <w:rsid w:val="00E26EF0"/>
    <w:rsid w:val="00E26F75"/>
    <w:rsid w:val="00E27585"/>
    <w:rsid w:val="00E3041F"/>
    <w:rsid w:val="00E30DC4"/>
    <w:rsid w:val="00E31E71"/>
    <w:rsid w:val="00E320C1"/>
    <w:rsid w:val="00E32306"/>
    <w:rsid w:val="00E331B5"/>
    <w:rsid w:val="00E34D95"/>
    <w:rsid w:val="00E374C3"/>
    <w:rsid w:val="00E4026D"/>
    <w:rsid w:val="00E41BFD"/>
    <w:rsid w:val="00E42F2B"/>
    <w:rsid w:val="00E4311C"/>
    <w:rsid w:val="00E43668"/>
    <w:rsid w:val="00E45572"/>
    <w:rsid w:val="00E455F9"/>
    <w:rsid w:val="00E457F8"/>
    <w:rsid w:val="00E5090C"/>
    <w:rsid w:val="00E52DB1"/>
    <w:rsid w:val="00E53EE0"/>
    <w:rsid w:val="00E5552A"/>
    <w:rsid w:val="00E60346"/>
    <w:rsid w:val="00E62A42"/>
    <w:rsid w:val="00E62C29"/>
    <w:rsid w:val="00E653EA"/>
    <w:rsid w:val="00E6687B"/>
    <w:rsid w:val="00E670A6"/>
    <w:rsid w:val="00E736F7"/>
    <w:rsid w:val="00E737B8"/>
    <w:rsid w:val="00E7416C"/>
    <w:rsid w:val="00E753E6"/>
    <w:rsid w:val="00E76336"/>
    <w:rsid w:val="00E80D33"/>
    <w:rsid w:val="00E81DF6"/>
    <w:rsid w:val="00E82233"/>
    <w:rsid w:val="00E822CC"/>
    <w:rsid w:val="00E90C22"/>
    <w:rsid w:val="00E91F69"/>
    <w:rsid w:val="00E930A7"/>
    <w:rsid w:val="00E94C38"/>
    <w:rsid w:val="00E95D13"/>
    <w:rsid w:val="00EA0A95"/>
    <w:rsid w:val="00EA118F"/>
    <w:rsid w:val="00EA2085"/>
    <w:rsid w:val="00EA5ACF"/>
    <w:rsid w:val="00EA5CDF"/>
    <w:rsid w:val="00EA6ACB"/>
    <w:rsid w:val="00EA6C3F"/>
    <w:rsid w:val="00EA721B"/>
    <w:rsid w:val="00EA7688"/>
    <w:rsid w:val="00EA7CA8"/>
    <w:rsid w:val="00EB0237"/>
    <w:rsid w:val="00EB036E"/>
    <w:rsid w:val="00EB0B6F"/>
    <w:rsid w:val="00EB14AA"/>
    <w:rsid w:val="00EB1A45"/>
    <w:rsid w:val="00EB2FF1"/>
    <w:rsid w:val="00EB3D22"/>
    <w:rsid w:val="00EB4331"/>
    <w:rsid w:val="00EB4C6B"/>
    <w:rsid w:val="00EB5B48"/>
    <w:rsid w:val="00EB787C"/>
    <w:rsid w:val="00EB799D"/>
    <w:rsid w:val="00EC0F87"/>
    <w:rsid w:val="00EC0FB4"/>
    <w:rsid w:val="00EC28EF"/>
    <w:rsid w:val="00EC357A"/>
    <w:rsid w:val="00EC3B34"/>
    <w:rsid w:val="00EC3F6A"/>
    <w:rsid w:val="00EC4505"/>
    <w:rsid w:val="00EC45BB"/>
    <w:rsid w:val="00EC5464"/>
    <w:rsid w:val="00EC590E"/>
    <w:rsid w:val="00EC5C10"/>
    <w:rsid w:val="00EC6632"/>
    <w:rsid w:val="00ED01F4"/>
    <w:rsid w:val="00ED4A72"/>
    <w:rsid w:val="00ED526C"/>
    <w:rsid w:val="00ED55E1"/>
    <w:rsid w:val="00ED649C"/>
    <w:rsid w:val="00ED6EAC"/>
    <w:rsid w:val="00EE03E3"/>
    <w:rsid w:val="00EE1F28"/>
    <w:rsid w:val="00EE2891"/>
    <w:rsid w:val="00EE310C"/>
    <w:rsid w:val="00EE392C"/>
    <w:rsid w:val="00EE4491"/>
    <w:rsid w:val="00EE5DCC"/>
    <w:rsid w:val="00EE6158"/>
    <w:rsid w:val="00EE7521"/>
    <w:rsid w:val="00EF1FA4"/>
    <w:rsid w:val="00EF5FE5"/>
    <w:rsid w:val="00EF65D7"/>
    <w:rsid w:val="00EF6E35"/>
    <w:rsid w:val="00F01246"/>
    <w:rsid w:val="00F02255"/>
    <w:rsid w:val="00F0607A"/>
    <w:rsid w:val="00F119F9"/>
    <w:rsid w:val="00F12438"/>
    <w:rsid w:val="00F147FD"/>
    <w:rsid w:val="00F14934"/>
    <w:rsid w:val="00F15583"/>
    <w:rsid w:val="00F164B6"/>
    <w:rsid w:val="00F20DCE"/>
    <w:rsid w:val="00F22C6D"/>
    <w:rsid w:val="00F246FD"/>
    <w:rsid w:val="00F24C1C"/>
    <w:rsid w:val="00F25D20"/>
    <w:rsid w:val="00F268D3"/>
    <w:rsid w:val="00F275E3"/>
    <w:rsid w:val="00F27AF3"/>
    <w:rsid w:val="00F27DD6"/>
    <w:rsid w:val="00F303EA"/>
    <w:rsid w:val="00F30D12"/>
    <w:rsid w:val="00F31344"/>
    <w:rsid w:val="00F319C0"/>
    <w:rsid w:val="00F31A43"/>
    <w:rsid w:val="00F34947"/>
    <w:rsid w:val="00F3597C"/>
    <w:rsid w:val="00F365ED"/>
    <w:rsid w:val="00F4001E"/>
    <w:rsid w:val="00F41237"/>
    <w:rsid w:val="00F42388"/>
    <w:rsid w:val="00F42A36"/>
    <w:rsid w:val="00F457F1"/>
    <w:rsid w:val="00F47266"/>
    <w:rsid w:val="00F4764E"/>
    <w:rsid w:val="00F52FFF"/>
    <w:rsid w:val="00F5433A"/>
    <w:rsid w:val="00F54EBA"/>
    <w:rsid w:val="00F555DE"/>
    <w:rsid w:val="00F55FAD"/>
    <w:rsid w:val="00F564C4"/>
    <w:rsid w:val="00F56538"/>
    <w:rsid w:val="00F56887"/>
    <w:rsid w:val="00F6027F"/>
    <w:rsid w:val="00F609E3"/>
    <w:rsid w:val="00F630CA"/>
    <w:rsid w:val="00F63BD9"/>
    <w:rsid w:val="00F66639"/>
    <w:rsid w:val="00F703B3"/>
    <w:rsid w:val="00F71C72"/>
    <w:rsid w:val="00F72F30"/>
    <w:rsid w:val="00F7310D"/>
    <w:rsid w:val="00F738A4"/>
    <w:rsid w:val="00F73AF0"/>
    <w:rsid w:val="00F74A47"/>
    <w:rsid w:val="00F76294"/>
    <w:rsid w:val="00F7657E"/>
    <w:rsid w:val="00F80081"/>
    <w:rsid w:val="00F8022E"/>
    <w:rsid w:val="00F809AF"/>
    <w:rsid w:val="00F80F49"/>
    <w:rsid w:val="00F818AD"/>
    <w:rsid w:val="00F826AE"/>
    <w:rsid w:val="00F83A7D"/>
    <w:rsid w:val="00F83E59"/>
    <w:rsid w:val="00F84256"/>
    <w:rsid w:val="00F854BB"/>
    <w:rsid w:val="00F875CF"/>
    <w:rsid w:val="00F926C7"/>
    <w:rsid w:val="00F93CF7"/>
    <w:rsid w:val="00F947C8"/>
    <w:rsid w:val="00F94813"/>
    <w:rsid w:val="00F94C87"/>
    <w:rsid w:val="00F9588A"/>
    <w:rsid w:val="00FA03D4"/>
    <w:rsid w:val="00FA0B4A"/>
    <w:rsid w:val="00FA1362"/>
    <w:rsid w:val="00FA3224"/>
    <w:rsid w:val="00FA3C8D"/>
    <w:rsid w:val="00FA3D3D"/>
    <w:rsid w:val="00FA74BF"/>
    <w:rsid w:val="00FB00F1"/>
    <w:rsid w:val="00FB1228"/>
    <w:rsid w:val="00FB1AF1"/>
    <w:rsid w:val="00FB2CA8"/>
    <w:rsid w:val="00FB3101"/>
    <w:rsid w:val="00FB3C73"/>
    <w:rsid w:val="00FB3CE1"/>
    <w:rsid w:val="00FB3D3A"/>
    <w:rsid w:val="00FB45FA"/>
    <w:rsid w:val="00FB5EF1"/>
    <w:rsid w:val="00FB641F"/>
    <w:rsid w:val="00FC033B"/>
    <w:rsid w:val="00FC0B45"/>
    <w:rsid w:val="00FC0EB9"/>
    <w:rsid w:val="00FC31F5"/>
    <w:rsid w:val="00FC4D4E"/>
    <w:rsid w:val="00FC7BF9"/>
    <w:rsid w:val="00FD0C9E"/>
    <w:rsid w:val="00FD105E"/>
    <w:rsid w:val="00FD1787"/>
    <w:rsid w:val="00FD2528"/>
    <w:rsid w:val="00FD5B08"/>
    <w:rsid w:val="00FD5E7C"/>
    <w:rsid w:val="00FE079C"/>
    <w:rsid w:val="00FE3334"/>
    <w:rsid w:val="00FE4F17"/>
    <w:rsid w:val="00FE5621"/>
    <w:rsid w:val="00FE742C"/>
    <w:rsid w:val="00FF0F5E"/>
    <w:rsid w:val="00FF1A1A"/>
    <w:rsid w:val="00FF38C5"/>
    <w:rsid w:val="00FF3AD0"/>
    <w:rsid w:val="00FF40B7"/>
    <w:rsid w:val="00FF4BB1"/>
    <w:rsid w:val="00FF5E35"/>
    <w:rsid w:val="00FF7392"/>
    <w:rsid w:val="00FF77A4"/>
    <w:rsid w:val="00FF7B6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54E2E"/>
  <w15:docId w15:val="{144E7532-B9BD-46E6-9432-7BBE54F8E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63D40"/>
    <w:pPr>
      <w:spacing w:after="200" w:line="276" w:lineRule="auto"/>
    </w:pPr>
    <w:rPr>
      <w:sz w:val="22"/>
      <w:szCs w:val="22"/>
      <w:lang w:eastAsia="en-US"/>
    </w:rPr>
  </w:style>
  <w:style w:type="paragraph" w:styleId="Naslov1">
    <w:name w:val="heading 1"/>
    <w:aliases w:val="NASLOV"/>
    <w:basedOn w:val="Navaden"/>
    <w:next w:val="Navaden"/>
    <w:link w:val="Naslov1Znak"/>
    <w:autoRedefine/>
    <w:uiPriority w:val="9"/>
    <w:qFormat/>
    <w:rsid w:val="00CF509A"/>
    <w:pPr>
      <w:keepNext/>
      <w:spacing w:before="240" w:after="60" w:line="260" w:lineRule="exact"/>
      <w:outlineLvl w:val="0"/>
    </w:pPr>
    <w:rPr>
      <w:rFonts w:ascii="Arial" w:eastAsia="Times New Roman" w:hAnsi="Arial" w:cs="Arial"/>
      <w:b/>
      <w:color w:val="4472C4"/>
      <w:kern w:val="32"/>
      <w:sz w:val="24"/>
      <w:szCs w:val="24"/>
      <w:lang w:eastAsia="sl-SI"/>
    </w:rPr>
  </w:style>
  <w:style w:type="paragraph" w:styleId="Naslov2">
    <w:name w:val="heading 2"/>
    <w:basedOn w:val="Navaden"/>
    <w:next w:val="Navaden"/>
    <w:link w:val="Naslov2Znak"/>
    <w:uiPriority w:val="9"/>
    <w:unhideWhenUsed/>
    <w:qFormat/>
    <w:rsid w:val="009235F6"/>
    <w:pPr>
      <w:keepNext/>
      <w:spacing w:before="240" w:after="60"/>
      <w:outlineLvl w:val="1"/>
    </w:pPr>
    <w:rPr>
      <w:rFonts w:ascii="Cambria" w:eastAsia="Times New Roman" w:hAnsi="Cambria"/>
      <w:b/>
      <w:bCs/>
      <w:i/>
      <w:iCs/>
      <w:sz w:val="28"/>
      <w:szCs w:val="28"/>
    </w:rPr>
  </w:style>
  <w:style w:type="paragraph" w:styleId="Naslov3">
    <w:name w:val="heading 3"/>
    <w:basedOn w:val="Navaden"/>
    <w:next w:val="Navaden"/>
    <w:link w:val="Naslov3Znak"/>
    <w:uiPriority w:val="9"/>
    <w:unhideWhenUsed/>
    <w:qFormat/>
    <w:rsid w:val="009235F6"/>
    <w:pPr>
      <w:keepNext/>
      <w:spacing w:before="240" w:after="60"/>
      <w:outlineLvl w:val="2"/>
    </w:pPr>
    <w:rPr>
      <w:rFonts w:ascii="Cambria" w:eastAsia="Times New Roman" w:hAnsi="Cambria"/>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uiPriority w:val="9"/>
    <w:rsid w:val="00CF509A"/>
    <w:rPr>
      <w:rFonts w:ascii="Arial" w:eastAsia="Times New Roman" w:hAnsi="Arial" w:cs="Arial"/>
      <w:b/>
      <w:color w:val="4472C4"/>
      <w:kern w:val="32"/>
      <w:sz w:val="24"/>
      <w:szCs w:val="24"/>
    </w:rPr>
  </w:style>
  <w:style w:type="character" w:customStyle="1" w:styleId="Naslov2Znak">
    <w:name w:val="Naslov 2 Znak"/>
    <w:link w:val="Naslov2"/>
    <w:uiPriority w:val="9"/>
    <w:rsid w:val="009235F6"/>
    <w:rPr>
      <w:rFonts w:ascii="Cambria" w:eastAsia="Times New Roman" w:hAnsi="Cambria" w:cs="Times New Roman"/>
      <w:b/>
      <w:bCs/>
      <w:i/>
      <w:iCs/>
      <w:sz w:val="28"/>
      <w:szCs w:val="28"/>
      <w:lang w:eastAsia="en-US"/>
    </w:rPr>
  </w:style>
  <w:style w:type="character" w:customStyle="1" w:styleId="Naslov3Znak">
    <w:name w:val="Naslov 3 Znak"/>
    <w:link w:val="Naslov3"/>
    <w:uiPriority w:val="9"/>
    <w:rsid w:val="009235F6"/>
    <w:rPr>
      <w:rFonts w:ascii="Cambria" w:eastAsia="Times New Roman" w:hAnsi="Cambria" w:cs="Times New Roman"/>
      <w:b/>
      <w:bCs/>
      <w:sz w:val="26"/>
      <w:szCs w:val="26"/>
      <w:lang w:eastAsia="en-US"/>
    </w:rPr>
  </w:style>
  <w:style w:type="paragraph" w:styleId="Glava">
    <w:name w:val="header"/>
    <w:basedOn w:val="Navaden"/>
    <w:link w:val="GlavaZnak"/>
    <w:uiPriority w:val="99"/>
    <w:rsid w:val="00107ED0"/>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uiPriority w:val="99"/>
    <w:rsid w:val="00107ED0"/>
    <w:rPr>
      <w:rFonts w:ascii="Arial" w:eastAsia="Times New Roman" w:hAnsi="Arial"/>
      <w:szCs w:val="24"/>
      <w:lang w:eastAsia="en-US"/>
    </w:rPr>
  </w:style>
  <w:style w:type="paragraph" w:styleId="Noga">
    <w:name w:val="footer"/>
    <w:basedOn w:val="Navaden"/>
    <w:link w:val="NogaZnak"/>
    <w:uiPriority w:val="99"/>
    <w:rsid w:val="00107ED0"/>
    <w:pPr>
      <w:tabs>
        <w:tab w:val="center" w:pos="4320"/>
        <w:tab w:val="right" w:pos="8640"/>
      </w:tabs>
      <w:spacing w:after="0" w:line="260" w:lineRule="exact"/>
    </w:pPr>
    <w:rPr>
      <w:rFonts w:ascii="Arial" w:eastAsia="Times New Roman" w:hAnsi="Arial"/>
      <w:sz w:val="20"/>
      <w:szCs w:val="24"/>
    </w:rPr>
  </w:style>
  <w:style w:type="character" w:customStyle="1" w:styleId="NogaZnak">
    <w:name w:val="Noga Znak"/>
    <w:link w:val="Noga"/>
    <w:uiPriority w:val="99"/>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after="0" w:line="260" w:lineRule="exact"/>
    </w:pPr>
    <w:rPr>
      <w:rFonts w:ascii="Tahoma" w:eastAsia="Times New Roman" w:hAnsi="Tahoma" w:cs="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uiPriority w:val="59"/>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qFormat/>
    <w:rsid w:val="00107ED0"/>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uiPriority w:val="99"/>
    <w:qFormat/>
    <w:rsid w:val="00107ED0"/>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uiPriority w:val="99"/>
    <w:rsid w:val="00107ED0"/>
    <w:rPr>
      <w:color w:val="0000FF"/>
      <w:u w:val="single"/>
    </w:rPr>
  </w:style>
  <w:style w:type="paragraph" w:customStyle="1" w:styleId="podpisi">
    <w:name w:val="podpisi"/>
    <w:basedOn w:val="Navaden"/>
    <w:uiPriority w:val="99"/>
    <w:qFormat/>
    <w:rsid w:val="00107ED0"/>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107ED0"/>
    <w:rPr>
      <w:rFonts w:ascii="Arial" w:eastAsia="Times New Roman" w:hAnsi="Arial" w:cs="Arial"/>
      <w:b/>
      <w:sz w:val="22"/>
      <w:szCs w:val="22"/>
    </w:rPr>
  </w:style>
  <w:style w:type="paragraph" w:customStyle="1" w:styleId="Alineazaodstavkom">
    <w:name w:val="Alinea za odstavkom"/>
    <w:basedOn w:val="Navaden"/>
    <w:link w:val="AlineazaodstavkomZnak"/>
    <w:qFormat/>
    <w:rsid w:val="00107ED0"/>
    <w:pPr>
      <w:numPr>
        <w:numId w:val="6"/>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107ED0"/>
    <w:rPr>
      <w:rFonts w:ascii="Arial" w:eastAsia="Times New Roman" w:hAnsi="Arial" w:cs="Arial"/>
      <w:sz w:val="22"/>
      <w:szCs w:val="22"/>
    </w:rPr>
  </w:style>
  <w:style w:type="character" w:styleId="tevilkastrani">
    <w:name w:val="page number"/>
    <w:rsid w:val="00107ED0"/>
  </w:style>
  <w:style w:type="paragraph" w:styleId="Sprotnaopomba-besedilo">
    <w:name w:val="footnote text"/>
    <w:basedOn w:val="Navaden"/>
    <w:link w:val="Sprotnaopomba-besediloZnak"/>
    <w:uiPriority w:val="99"/>
    <w:rsid w:val="00107ED0"/>
    <w:pPr>
      <w:spacing w:after="0" w:line="260" w:lineRule="exact"/>
    </w:pPr>
    <w:rPr>
      <w:rFonts w:ascii="Arial" w:eastAsia="Times New Roman" w:hAnsi="Arial"/>
      <w:sz w:val="20"/>
      <w:szCs w:val="20"/>
    </w:rPr>
  </w:style>
  <w:style w:type="character" w:customStyle="1" w:styleId="Sprotnaopomba-besediloZnak">
    <w:name w:val="Sprotna opomba - besedilo Znak"/>
    <w:link w:val="Sprotnaopomba-besedilo"/>
    <w:uiPriority w:val="99"/>
    <w:rsid w:val="00107ED0"/>
    <w:rPr>
      <w:rFonts w:ascii="Arial" w:eastAsia="Times New Roman" w:hAnsi="Arial"/>
      <w:lang w:eastAsia="en-US"/>
    </w:rPr>
  </w:style>
  <w:style w:type="character" w:styleId="Sprotnaopomba-sklic">
    <w:name w:val="footnote reference"/>
    <w:uiPriority w:val="99"/>
    <w:rsid w:val="00107ED0"/>
    <w:rPr>
      <w:vertAlign w:val="superscript"/>
    </w:rPr>
  </w:style>
  <w:style w:type="character" w:styleId="Pripombasklic">
    <w:name w:val="annotation reference"/>
    <w:uiPriority w:val="99"/>
    <w:semiHidden/>
    <w:rsid w:val="00107ED0"/>
    <w:rPr>
      <w:sz w:val="16"/>
      <w:szCs w:val="16"/>
    </w:rPr>
  </w:style>
  <w:style w:type="paragraph" w:styleId="Pripombabesedilo">
    <w:name w:val="annotation text"/>
    <w:basedOn w:val="Navaden"/>
    <w:link w:val="PripombabesediloZnak"/>
    <w:uiPriority w:val="99"/>
    <w:semiHidden/>
    <w:rsid w:val="00107ED0"/>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rPr>
  </w:style>
  <w:style w:type="character" w:customStyle="1" w:styleId="PripombabesediloZnak">
    <w:name w:val="Pripomba – besedilo Znak"/>
    <w:link w:val="Pripombabesedilo"/>
    <w:uiPriority w:val="99"/>
    <w:semiHidden/>
    <w:rsid w:val="00107ED0"/>
    <w:rPr>
      <w:rFonts w:ascii="Times New Roman" w:eastAsia="Times New Roman" w:hAnsi="Times New Roman"/>
      <w:lang w:eastAsia="en-US"/>
    </w:rPr>
  </w:style>
  <w:style w:type="paragraph" w:styleId="Besedilooblaka">
    <w:name w:val="Balloon Text"/>
    <w:basedOn w:val="Navaden"/>
    <w:link w:val="BesedilooblakaZnak"/>
    <w:uiPriority w:val="99"/>
    <w:semiHidden/>
    <w:rsid w:val="00107ED0"/>
    <w:pPr>
      <w:spacing w:after="0" w:line="260" w:lineRule="exact"/>
    </w:pPr>
    <w:rPr>
      <w:rFonts w:ascii="Tahoma" w:eastAsia="Times New Roman" w:hAnsi="Tahoma" w:cs="Tahoma"/>
      <w:sz w:val="16"/>
      <w:szCs w:val="16"/>
    </w:rPr>
  </w:style>
  <w:style w:type="character" w:customStyle="1" w:styleId="BesedilooblakaZnak">
    <w:name w:val="Besedilo oblačka Znak"/>
    <w:link w:val="Besedilooblaka"/>
    <w:uiPriority w:val="99"/>
    <w:semiHidden/>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after="0" w:line="360" w:lineRule="auto"/>
    </w:pPr>
    <w:rPr>
      <w:rFonts w:ascii="Times New Roman" w:eastAsia="Times New Roman" w:hAnsi="Times New Roman"/>
      <w:sz w:val="24"/>
      <w:szCs w:val="20"/>
      <w:lang w:eastAsia="fr-BE"/>
    </w:rPr>
  </w:style>
  <w:style w:type="paragraph" w:styleId="Odstavekseznama">
    <w:name w:val="List Paragraph"/>
    <w:basedOn w:val="Navaden"/>
    <w:link w:val="OdstavekseznamaZnak"/>
    <w:uiPriority w:val="99"/>
    <w:qFormat/>
    <w:rsid w:val="00107ED0"/>
    <w:pPr>
      <w:spacing w:after="0" w:line="240" w:lineRule="auto"/>
      <w:ind w:left="708"/>
    </w:pPr>
    <w:rPr>
      <w:rFonts w:ascii="Times New Roman" w:eastAsia="Times New Roman" w:hAnsi="Times New Roman"/>
      <w:sz w:val="24"/>
      <w:szCs w:val="24"/>
      <w:lang w:eastAsia="sl-SI"/>
    </w:rPr>
  </w:style>
  <w:style w:type="character" w:customStyle="1" w:styleId="OdstavekseznamaZnak">
    <w:name w:val="Odstavek seznama Znak"/>
    <w:link w:val="Odstavekseznama"/>
    <w:uiPriority w:val="34"/>
    <w:rsid w:val="00770F58"/>
    <w:rPr>
      <w:rFonts w:ascii="Times New Roman" w:eastAsia="Times New Roman" w:hAnsi="Times New Roman"/>
      <w:sz w:val="24"/>
      <w:szCs w:val="24"/>
    </w:rPr>
  </w:style>
  <w:style w:type="paragraph" w:customStyle="1" w:styleId="Par-numberi">
    <w:name w:val="Par-number (i)"/>
    <w:basedOn w:val="Navaden"/>
    <w:next w:val="Navaden"/>
    <w:rsid w:val="00107ED0"/>
    <w:pPr>
      <w:widowControl w:val="0"/>
      <w:numPr>
        <w:numId w:val="4"/>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uiPriority w:val="99"/>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uiPriority w:val="99"/>
    <w:semiHidden/>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107ED0"/>
    <w:rPr>
      <w:rFonts w:ascii="Arial" w:eastAsia="Times New Roman" w:hAnsi="Arial" w:cs="Arial"/>
      <w:sz w:val="22"/>
      <w:szCs w:val="22"/>
    </w:rPr>
  </w:style>
  <w:style w:type="character" w:customStyle="1" w:styleId="rkovnatokazaodstavkomZnak">
    <w:name w:val="Črkovna točka_za odstavkom Znak"/>
    <w:link w:val="rkovnatokazaodstavkom"/>
    <w:rsid w:val="00107ED0"/>
    <w:rPr>
      <w:rFonts w:ascii="Arial" w:hAnsi="Arial"/>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cs="Arial"/>
      <w:b/>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styleId="Brezrazmikov">
    <w:name w:val="No Spacing"/>
    <w:uiPriority w:val="1"/>
    <w:qFormat/>
    <w:rsid w:val="00081276"/>
    <w:rPr>
      <w:sz w:val="22"/>
      <w:szCs w:val="22"/>
      <w:lang w:eastAsia="en-US"/>
    </w:rPr>
  </w:style>
  <w:style w:type="paragraph" w:styleId="Revizija">
    <w:name w:val="Revision"/>
    <w:hidden/>
    <w:uiPriority w:val="99"/>
    <w:semiHidden/>
    <w:rsid w:val="00725430"/>
    <w:rPr>
      <w:sz w:val="22"/>
      <w:szCs w:val="22"/>
      <w:lang w:eastAsia="en-US"/>
    </w:rPr>
  </w:style>
  <w:style w:type="paragraph" w:customStyle="1" w:styleId="FURSNavaden">
    <w:name w:val="FURS Navaden"/>
    <w:basedOn w:val="Navaden"/>
    <w:link w:val="FURSNavadenZnak"/>
    <w:qFormat/>
    <w:rsid w:val="003E2A34"/>
    <w:pPr>
      <w:spacing w:after="0" w:line="260" w:lineRule="atLeast"/>
      <w:jc w:val="both"/>
    </w:pPr>
    <w:rPr>
      <w:rFonts w:ascii="Arial" w:hAnsi="Arial"/>
      <w:sz w:val="20"/>
      <w:szCs w:val="24"/>
      <w:lang w:eastAsia="sl-SI"/>
    </w:rPr>
  </w:style>
  <w:style w:type="character" w:customStyle="1" w:styleId="FURSNavadenZnak">
    <w:name w:val="FURS Navaden Znak"/>
    <w:link w:val="FURSNavaden"/>
    <w:rsid w:val="003E2A34"/>
    <w:rPr>
      <w:rFonts w:ascii="Arial" w:hAnsi="Arial"/>
      <w:szCs w:val="24"/>
    </w:rPr>
  </w:style>
  <w:style w:type="table" w:customStyle="1" w:styleId="Tabela-mrea1">
    <w:name w:val="Tabela - mreža1"/>
    <w:basedOn w:val="Navadnatabela"/>
    <w:next w:val="Tabelamrea"/>
    <w:uiPriority w:val="59"/>
    <w:rsid w:val="00E668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59"/>
    <w:rsid w:val="00E6687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uiPriority w:val="22"/>
    <w:qFormat/>
    <w:rsid w:val="009F32C0"/>
    <w:rPr>
      <w:b/>
      <w:bCs/>
    </w:rPr>
  </w:style>
  <w:style w:type="paragraph" w:styleId="Konnaopomba-besedilo">
    <w:name w:val="endnote text"/>
    <w:basedOn w:val="Navaden"/>
    <w:link w:val="Konnaopomba-besediloZnak"/>
    <w:uiPriority w:val="99"/>
    <w:semiHidden/>
    <w:unhideWhenUsed/>
    <w:rsid w:val="000C4AFF"/>
    <w:rPr>
      <w:sz w:val="20"/>
      <w:szCs w:val="20"/>
    </w:rPr>
  </w:style>
  <w:style w:type="character" w:customStyle="1" w:styleId="Konnaopomba-besediloZnak">
    <w:name w:val="Končna opomba - besedilo Znak"/>
    <w:link w:val="Konnaopomba-besedilo"/>
    <w:uiPriority w:val="99"/>
    <w:semiHidden/>
    <w:rsid w:val="000C4AFF"/>
    <w:rPr>
      <w:lang w:eastAsia="en-US"/>
    </w:rPr>
  </w:style>
  <w:style w:type="character" w:styleId="Konnaopomba-sklic">
    <w:name w:val="endnote reference"/>
    <w:uiPriority w:val="99"/>
    <w:semiHidden/>
    <w:unhideWhenUsed/>
    <w:rsid w:val="000C4AFF"/>
    <w:rPr>
      <w:vertAlign w:val="superscript"/>
    </w:rPr>
  </w:style>
  <w:style w:type="paragraph" w:customStyle="1" w:styleId="Default">
    <w:name w:val="Default"/>
    <w:rsid w:val="005F3E82"/>
    <w:pPr>
      <w:autoSpaceDE w:val="0"/>
      <w:autoSpaceDN w:val="0"/>
      <w:adjustRightInd w:val="0"/>
    </w:pPr>
    <w:rPr>
      <w:rFonts w:ascii="Arial" w:hAnsi="Arial" w:cs="Arial"/>
      <w:color w:val="000000"/>
      <w:sz w:val="24"/>
      <w:szCs w:val="24"/>
    </w:rPr>
  </w:style>
  <w:style w:type="paragraph" w:styleId="Telobesedila">
    <w:name w:val="Body Text"/>
    <w:basedOn w:val="Navaden"/>
    <w:link w:val="TelobesedilaZnak"/>
    <w:uiPriority w:val="99"/>
    <w:rsid w:val="00E4026D"/>
    <w:pPr>
      <w:spacing w:after="0" w:line="240" w:lineRule="auto"/>
    </w:pPr>
    <w:rPr>
      <w:rFonts w:ascii="Arial" w:eastAsia="Times New Roman" w:hAnsi="Arial"/>
      <w:sz w:val="24"/>
      <w:szCs w:val="24"/>
      <w:lang w:val="en-US"/>
    </w:rPr>
  </w:style>
  <w:style w:type="character" w:customStyle="1" w:styleId="TelobesedilaZnak">
    <w:name w:val="Telo besedila Znak"/>
    <w:basedOn w:val="Privzetapisavaodstavka"/>
    <w:link w:val="Telobesedila"/>
    <w:uiPriority w:val="99"/>
    <w:rsid w:val="00E4026D"/>
    <w:rPr>
      <w:rFonts w:ascii="Arial" w:eastAsia="Times New Roman" w:hAnsi="Arial"/>
      <w:sz w:val="24"/>
      <w:szCs w:val="24"/>
      <w:lang w:val="en-US" w:eastAsia="en-US"/>
    </w:rPr>
  </w:style>
  <w:style w:type="paragraph" w:customStyle="1" w:styleId="odstavek1">
    <w:name w:val="odstavek1"/>
    <w:basedOn w:val="Navaden"/>
    <w:rsid w:val="00E4026D"/>
    <w:pPr>
      <w:spacing w:before="240" w:after="0" w:line="240" w:lineRule="auto"/>
      <w:ind w:firstLine="1021"/>
      <w:jc w:val="both"/>
    </w:pPr>
    <w:rPr>
      <w:rFonts w:ascii="Arial" w:eastAsia="Times New Roman" w:hAnsi="Arial" w:cs="Arial"/>
      <w:lang w:eastAsia="sl-SI"/>
    </w:rPr>
  </w:style>
  <w:style w:type="paragraph" w:customStyle="1" w:styleId="tevilnatoka1">
    <w:name w:val="tevilnatoka1"/>
    <w:basedOn w:val="Navaden"/>
    <w:rsid w:val="00E4026D"/>
    <w:pPr>
      <w:spacing w:after="0" w:line="240" w:lineRule="auto"/>
      <w:ind w:left="425" w:hanging="425"/>
      <w:jc w:val="both"/>
    </w:pPr>
    <w:rPr>
      <w:rFonts w:ascii="Arial" w:eastAsia="Times New Roman" w:hAnsi="Arial" w:cs="Arial"/>
      <w:lang w:eastAsia="sl-SI"/>
    </w:rPr>
  </w:style>
  <w:style w:type="paragraph" w:customStyle="1" w:styleId="alineazaodstavkom1">
    <w:name w:val="alineazaodstavkom1"/>
    <w:basedOn w:val="Navaden"/>
    <w:rsid w:val="00E4026D"/>
    <w:pPr>
      <w:spacing w:after="0" w:line="240" w:lineRule="auto"/>
      <w:ind w:left="425" w:hanging="425"/>
      <w:jc w:val="both"/>
    </w:pPr>
    <w:rPr>
      <w:rFonts w:ascii="Arial" w:eastAsia="Times New Roman" w:hAnsi="Arial" w:cs="Arial"/>
      <w:lang w:eastAsia="sl-SI"/>
    </w:rPr>
  </w:style>
  <w:style w:type="paragraph" w:styleId="Telobesedila2">
    <w:name w:val="Body Text 2"/>
    <w:basedOn w:val="Navaden"/>
    <w:link w:val="Telobesedila2Znak"/>
    <w:uiPriority w:val="99"/>
    <w:unhideWhenUsed/>
    <w:rsid w:val="00E4026D"/>
    <w:pPr>
      <w:spacing w:after="120" w:line="480" w:lineRule="auto"/>
    </w:pPr>
    <w:rPr>
      <w:rFonts w:ascii="Arial" w:eastAsia="Times New Roman" w:hAnsi="Arial"/>
      <w:sz w:val="20"/>
      <w:szCs w:val="24"/>
      <w:lang w:val="en-US"/>
    </w:rPr>
  </w:style>
  <w:style w:type="character" w:customStyle="1" w:styleId="Telobesedila2Znak">
    <w:name w:val="Telo besedila 2 Znak"/>
    <w:basedOn w:val="Privzetapisavaodstavka"/>
    <w:link w:val="Telobesedila2"/>
    <w:uiPriority w:val="99"/>
    <w:rsid w:val="00E4026D"/>
    <w:rPr>
      <w:rFonts w:ascii="Arial" w:eastAsia="Times New Roman" w:hAnsi="Arial"/>
      <w:szCs w:val="24"/>
      <w:lang w:val="en-US" w:eastAsia="en-US"/>
    </w:rPr>
  </w:style>
  <w:style w:type="paragraph" w:styleId="NaslovTOC">
    <w:name w:val="TOC Heading"/>
    <w:basedOn w:val="Naslov1"/>
    <w:next w:val="Navaden"/>
    <w:uiPriority w:val="39"/>
    <w:unhideWhenUsed/>
    <w:qFormat/>
    <w:rsid w:val="00E4026D"/>
    <w:pPr>
      <w:keepLines/>
      <w:spacing w:after="0" w:line="259" w:lineRule="auto"/>
      <w:outlineLvl w:val="9"/>
    </w:pPr>
    <w:rPr>
      <w:rFonts w:ascii="Cambria" w:hAnsi="Cambria" w:cs="Times New Roman"/>
      <w:b w:val="0"/>
      <w:color w:val="365F91"/>
      <w:kern w:val="0"/>
      <w:sz w:val="32"/>
      <w:lang w:val="en-US" w:eastAsia="en-US"/>
    </w:rPr>
  </w:style>
  <w:style w:type="paragraph" w:styleId="Kazalovsebine1">
    <w:name w:val="toc 1"/>
    <w:basedOn w:val="Navaden"/>
    <w:next w:val="Navaden"/>
    <w:autoRedefine/>
    <w:uiPriority w:val="39"/>
    <w:unhideWhenUsed/>
    <w:rsid w:val="00E4026D"/>
    <w:pPr>
      <w:spacing w:after="100" w:line="260" w:lineRule="atLeast"/>
    </w:pPr>
    <w:rPr>
      <w:rFonts w:ascii="Arial" w:eastAsia="Times New Roman" w:hAnsi="Arial"/>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14">
      <w:bodyDiv w:val="1"/>
      <w:marLeft w:val="0"/>
      <w:marRight w:val="0"/>
      <w:marTop w:val="0"/>
      <w:marBottom w:val="0"/>
      <w:divBdr>
        <w:top w:val="none" w:sz="0" w:space="0" w:color="auto"/>
        <w:left w:val="none" w:sz="0" w:space="0" w:color="auto"/>
        <w:bottom w:val="none" w:sz="0" w:space="0" w:color="auto"/>
        <w:right w:val="none" w:sz="0" w:space="0" w:color="auto"/>
      </w:divBdr>
    </w:div>
    <w:div w:id="21758165">
      <w:bodyDiv w:val="1"/>
      <w:marLeft w:val="0"/>
      <w:marRight w:val="0"/>
      <w:marTop w:val="0"/>
      <w:marBottom w:val="0"/>
      <w:divBdr>
        <w:top w:val="none" w:sz="0" w:space="0" w:color="auto"/>
        <w:left w:val="none" w:sz="0" w:space="0" w:color="auto"/>
        <w:bottom w:val="none" w:sz="0" w:space="0" w:color="auto"/>
        <w:right w:val="none" w:sz="0" w:space="0" w:color="auto"/>
      </w:divBdr>
    </w:div>
    <w:div w:id="25568127">
      <w:bodyDiv w:val="1"/>
      <w:marLeft w:val="0"/>
      <w:marRight w:val="0"/>
      <w:marTop w:val="0"/>
      <w:marBottom w:val="0"/>
      <w:divBdr>
        <w:top w:val="none" w:sz="0" w:space="0" w:color="auto"/>
        <w:left w:val="none" w:sz="0" w:space="0" w:color="auto"/>
        <w:bottom w:val="none" w:sz="0" w:space="0" w:color="auto"/>
        <w:right w:val="none" w:sz="0" w:space="0" w:color="auto"/>
      </w:divBdr>
    </w:div>
    <w:div w:id="27874907">
      <w:bodyDiv w:val="1"/>
      <w:marLeft w:val="0"/>
      <w:marRight w:val="0"/>
      <w:marTop w:val="0"/>
      <w:marBottom w:val="0"/>
      <w:divBdr>
        <w:top w:val="none" w:sz="0" w:space="0" w:color="auto"/>
        <w:left w:val="none" w:sz="0" w:space="0" w:color="auto"/>
        <w:bottom w:val="none" w:sz="0" w:space="0" w:color="auto"/>
        <w:right w:val="none" w:sz="0" w:space="0" w:color="auto"/>
      </w:divBdr>
    </w:div>
    <w:div w:id="40134769">
      <w:bodyDiv w:val="1"/>
      <w:marLeft w:val="0"/>
      <w:marRight w:val="0"/>
      <w:marTop w:val="0"/>
      <w:marBottom w:val="0"/>
      <w:divBdr>
        <w:top w:val="none" w:sz="0" w:space="0" w:color="auto"/>
        <w:left w:val="none" w:sz="0" w:space="0" w:color="auto"/>
        <w:bottom w:val="none" w:sz="0" w:space="0" w:color="auto"/>
        <w:right w:val="none" w:sz="0" w:space="0" w:color="auto"/>
      </w:divBdr>
    </w:div>
    <w:div w:id="71320067">
      <w:bodyDiv w:val="1"/>
      <w:marLeft w:val="0"/>
      <w:marRight w:val="0"/>
      <w:marTop w:val="0"/>
      <w:marBottom w:val="0"/>
      <w:divBdr>
        <w:top w:val="none" w:sz="0" w:space="0" w:color="auto"/>
        <w:left w:val="none" w:sz="0" w:space="0" w:color="auto"/>
        <w:bottom w:val="none" w:sz="0" w:space="0" w:color="auto"/>
        <w:right w:val="none" w:sz="0" w:space="0" w:color="auto"/>
      </w:divBdr>
    </w:div>
    <w:div w:id="86732151">
      <w:bodyDiv w:val="1"/>
      <w:marLeft w:val="0"/>
      <w:marRight w:val="0"/>
      <w:marTop w:val="0"/>
      <w:marBottom w:val="0"/>
      <w:divBdr>
        <w:top w:val="none" w:sz="0" w:space="0" w:color="auto"/>
        <w:left w:val="none" w:sz="0" w:space="0" w:color="auto"/>
        <w:bottom w:val="none" w:sz="0" w:space="0" w:color="auto"/>
        <w:right w:val="none" w:sz="0" w:space="0" w:color="auto"/>
      </w:divBdr>
    </w:div>
    <w:div w:id="89546840">
      <w:bodyDiv w:val="1"/>
      <w:marLeft w:val="0"/>
      <w:marRight w:val="0"/>
      <w:marTop w:val="0"/>
      <w:marBottom w:val="0"/>
      <w:divBdr>
        <w:top w:val="none" w:sz="0" w:space="0" w:color="auto"/>
        <w:left w:val="none" w:sz="0" w:space="0" w:color="auto"/>
        <w:bottom w:val="none" w:sz="0" w:space="0" w:color="auto"/>
        <w:right w:val="none" w:sz="0" w:space="0" w:color="auto"/>
      </w:divBdr>
    </w:div>
    <w:div w:id="90394708">
      <w:bodyDiv w:val="1"/>
      <w:marLeft w:val="0"/>
      <w:marRight w:val="0"/>
      <w:marTop w:val="0"/>
      <w:marBottom w:val="0"/>
      <w:divBdr>
        <w:top w:val="none" w:sz="0" w:space="0" w:color="auto"/>
        <w:left w:val="none" w:sz="0" w:space="0" w:color="auto"/>
        <w:bottom w:val="none" w:sz="0" w:space="0" w:color="auto"/>
        <w:right w:val="none" w:sz="0" w:space="0" w:color="auto"/>
      </w:divBdr>
    </w:div>
    <w:div w:id="97414391">
      <w:bodyDiv w:val="1"/>
      <w:marLeft w:val="0"/>
      <w:marRight w:val="0"/>
      <w:marTop w:val="0"/>
      <w:marBottom w:val="0"/>
      <w:divBdr>
        <w:top w:val="none" w:sz="0" w:space="0" w:color="auto"/>
        <w:left w:val="none" w:sz="0" w:space="0" w:color="auto"/>
        <w:bottom w:val="none" w:sz="0" w:space="0" w:color="auto"/>
        <w:right w:val="none" w:sz="0" w:space="0" w:color="auto"/>
      </w:divBdr>
    </w:div>
    <w:div w:id="115685005">
      <w:bodyDiv w:val="1"/>
      <w:marLeft w:val="0"/>
      <w:marRight w:val="0"/>
      <w:marTop w:val="0"/>
      <w:marBottom w:val="0"/>
      <w:divBdr>
        <w:top w:val="none" w:sz="0" w:space="0" w:color="auto"/>
        <w:left w:val="none" w:sz="0" w:space="0" w:color="auto"/>
        <w:bottom w:val="none" w:sz="0" w:space="0" w:color="auto"/>
        <w:right w:val="none" w:sz="0" w:space="0" w:color="auto"/>
      </w:divBdr>
    </w:div>
    <w:div w:id="118689793">
      <w:bodyDiv w:val="1"/>
      <w:marLeft w:val="0"/>
      <w:marRight w:val="0"/>
      <w:marTop w:val="0"/>
      <w:marBottom w:val="0"/>
      <w:divBdr>
        <w:top w:val="none" w:sz="0" w:space="0" w:color="auto"/>
        <w:left w:val="none" w:sz="0" w:space="0" w:color="auto"/>
        <w:bottom w:val="none" w:sz="0" w:space="0" w:color="auto"/>
        <w:right w:val="none" w:sz="0" w:space="0" w:color="auto"/>
      </w:divBdr>
    </w:div>
    <w:div w:id="129516061">
      <w:bodyDiv w:val="1"/>
      <w:marLeft w:val="0"/>
      <w:marRight w:val="0"/>
      <w:marTop w:val="0"/>
      <w:marBottom w:val="0"/>
      <w:divBdr>
        <w:top w:val="none" w:sz="0" w:space="0" w:color="auto"/>
        <w:left w:val="none" w:sz="0" w:space="0" w:color="auto"/>
        <w:bottom w:val="none" w:sz="0" w:space="0" w:color="auto"/>
        <w:right w:val="none" w:sz="0" w:space="0" w:color="auto"/>
      </w:divBdr>
    </w:div>
    <w:div w:id="163858531">
      <w:bodyDiv w:val="1"/>
      <w:marLeft w:val="0"/>
      <w:marRight w:val="0"/>
      <w:marTop w:val="0"/>
      <w:marBottom w:val="0"/>
      <w:divBdr>
        <w:top w:val="none" w:sz="0" w:space="0" w:color="auto"/>
        <w:left w:val="none" w:sz="0" w:space="0" w:color="auto"/>
        <w:bottom w:val="none" w:sz="0" w:space="0" w:color="auto"/>
        <w:right w:val="none" w:sz="0" w:space="0" w:color="auto"/>
      </w:divBdr>
    </w:div>
    <w:div w:id="169301908">
      <w:bodyDiv w:val="1"/>
      <w:marLeft w:val="0"/>
      <w:marRight w:val="0"/>
      <w:marTop w:val="0"/>
      <w:marBottom w:val="0"/>
      <w:divBdr>
        <w:top w:val="none" w:sz="0" w:space="0" w:color="auto"/>
        <w:left w:val="none" w:sz="0" w:space="0" w:color="auto"/>
        <w:bottom w:val="none" w:sz="0" w:space="0" w:color="auto"/>
        <w:right w:val="none" w:sz="0" w:space="0" w:color="auto"/>
      </w:divBdr>
    </w:div>
    <w:div w:id="180170708">
      <w:bodyDiv w:val="1"/>
      <w:marLeft w:val="0"/>
      <w:marRight w:val="0"/>
      <w:marTop w:val="0"/>
      <w:marBottom w:val="0"/>
      <w:divBdr>
        <w:top w:val="none" w:sz="0" w:space="0" w:color="auto"/>
        <w:left w:val="none" w:sz="0" w:space="0" w:color="auto"/>
        <w:bottom w:val="none" w:sz="0" w:space="0" w:color="auto"/>
        <w:right w:val="none" w:sz="0" w:space="0" w:color="auto"/>
      </w:divBdr>
    </w:div>
    <w:div w:id="200558850">
      <w:bodyDiv w:val="1"/>
      <w:marLeft w:val="0"/>
      <w:marRight w:val="0"/>
      <w:marTop w:val="0"/>
      <w:marBottom w:val="0"/>
      <w:divBdr>
        <w:top w:val="none" w:sz="0" w:space="0" w:color="auto"/>
        <w:left w:val="none" w:sz="0" w:space="0" w:color="auto"/>
        <w:bottom w:val="none" w:sz="0" w:space="0" w:color="auto"/>
        <w:right w:val="none" w:sz="0" w:space="0" w:color="auto"/>
      </w:divBdr>
    </w:div>
    <w:div w:id="216165801">
      <w:bodyDiv w:val="1"/>
      <w:marLeft w:val="0"/>
      <w:marRight w:val="0"/>
      <w:marTop w:val="0"/>
      <w:marBottom w:val="0"/>
      <w:divBdr>
        <w:top w:val="none" w:sz="0" w:space="0" w:color="auto"/>
        <w:left w:val="none" w:sz="0" w:space="0" w:color="auto"/>
        <w:bottom w:val="none" w:sz="0" w:space="0" w:color="auto"/>
        <w:right w:val="none" w:sz="0" w:space="0" w:color="auto"/>
      </w:divBdr>
    </w:div>
    <w:div w:id="226577008">
      <w:bodyDiv w:val="1"/>
      <w:marLeft w:val="0"/>
      <w:marRight w:val="0"/>
      <w:marTop w:val="0"/>
      <w:marBottom w:val="0"/>
      <w:divBdr>
        <w:top w:val="none" w:sz="0" w:space="0" w:color="auto"/>
        <w:left w:val="none" w:sz="0" w:space="0" w:color="auto"/>
        <w:bottom w:val="none" w:sz="0" w:space="0" w:color="auto"/>
        <w:right w:val="none" w:sz="0" w:space="0" w:color="auto"/>
      </w:divBdr>
    </w:div>
    <w:div w:id="232470987">
      <w:bodyDiv w:val="1"/>
      <w:marLeft w:val="0"/>
      <w:marRight w:val="0"/>
      <w:marTop w:val="0"/>
      <w:marBottom w:val="0"/>
      <w:divBdr>
        <w:top w:val="none" w:sz="0" w:space="0" w:color="auto"/>
        <w:left w:val="none" w:sz="0" w:space="0" w:color="auto"/>
        <w:bottom w:val="none" w:sz="0" w:space="0" w:color="auto"/>
        <w:right w:val="none" w:sz="0" w:space="0" w:color="auto"/>
      </w:divBdr>
    </w:div>
    <w:div w:id="245573633">
      <w:bodyDiv w:val="1"/>
      <w:marLeft w:val="0"/>
      <w:marRight w:val="0"/>
      <w:marTop w:val="0"/>
      <w:marBottom w:val="0"/>
      <w:divBdr>
        <w:top w:val="none" w:sz="0" w:space="0" w:color="auto"/>
        <w:left w:val="none" w:sz="0" w:space="0" w:color="auto"/>
        <w:bottom w:val="none" w:sz="0" w:space="0" w:color="auto"/>
        <w:right w:val="none" w:sz="0" w:space="0" w:color="auto"/>
      </w:divBdr>
    </w:div>
    <w:div w:id="246571967">
      <w:bodyDiv w:val="1"/>
      <w:marLeft w:val="0"/>
      <w:marRight w:val="0"/>
      <w:marTop w:val="0"/>
      <w:marBottom w:val="0"/>
      <w:divBdr>
        <w:top w:val="none" w:sz="0" w:space="0" w:color="auto"/>
        <w:left w:val="none" w:sz="0" w:space="0" w:color="auto"/>
        <w:bottom w:val="none" w:sz="0" w:space="0" w:color="auto"/>
        <w:right w:val="none" w:sz="0" w:space="0" w:color="auto"/>
      </w:divBdr>
    </w:div>
    <w:div w:id="252396122">
      <w:bodyDiv w:val="1"/>
      <w:marLeft w:val="0"/>
      <w:marRight w:val="0"/>
      <w:marTop w:val="0"/>
      <w:marBottom w:val="0"/>
      <w:divBdr>
        <w:top w:val="none" w:sz="0" w:space="0" w:color="auto"/>
        <w:left w:val="none" w:sz="0" w:space="0" w:color="auto"/>
        <w:bottom w:val="none" w:sz="0" w:space="0" w:color="auto"/>
        <w:right w:val="none" w:sz="0" w:space="0" w:color="auto"/>
      </w:divBdr>
    </w:div>
    <w:div w:id="268197272">
      <w:bodyDiv w:val="1"/>
      <w:marLeft w:val="0"/>
      <w:marRight w:val="0"/>
      <w:marTop w:val="0"/>
      <w:marBottom w:val="0"/>
      <w:divBdr>
        <w:top w:val="none" w:sz="0" w:space="0" w:color="auto"/>
        <w:left w:val="none" w:sz="0" w:space="0" w:color="auto"/>
        <w:bottom w:val="none" w:sz="0" w:space="0" w:color="auto"/>
        <w:right w:val="none" w:sz="0" w:space="0" w:color="auto"/>
      </w:divBdr>
    </w:div>
    <w:div w:id="352461892">
      <w:bodyDiv w:val="1"/>
      <w:marLeft w:val="0"/>
      <w:marRight w:val="0"/>
      <w:marTop w:val="0"/>
      <w:marBottom w:val="0"/>
      <w:divBdr>
        <w:top w:val="none" w:sz="0" w:space="0" w:color="auto"/>
        <w:left w:val="none" w:sz="0" w:space="0" w:color="auto"/>
        <w:bottom w:val="none" w:sz="0" w:space="0" w:color="auto"/>
        <w:right w:val="none" w:sz="0" w:space="0" w:color="auto"/>
      </w:divBdr>
    </w:div>
    <w:div w:id="358437596">
      <w:bodyDiv w:val="1"/>
      <w:marLeft w:val="0"/>
      <w:marRight w:val="0"/>
      <w:marTop w:val="0"/>
      <w:marBottom w:val="0"/>
      <w:divBdr>
        <w:top w:val="none" w:sz="0" w:space="0" w:color="auto"/>
        <w:left w:val="none" w:sz="0" w:space="0" w:color="auto"/>
        <w:bottom w:val="none" w:sz="0" w:space="0" w:color="auto"/>
        <w:right w:val="none" w:sz="0" w:space="0" w:color="auto"/>
      </w:divBdr>
    </w:div>
    <w:div w:id="363557673">
      <w:bodyDiv w:val="1"/>
      <w:marLeft w:val="0"/>
      <w:marRight w:val="0"/>
      <w:marTop w:val="0"/>
      <w:marBottom w:val="0"/>
      <w:divBdr>
        <w:top w:val="none" w:sz="0" w:space="0" w:color="auto"/>
        <w:left w:val="none" w:sz="0" w:space="0" w:color="auto"/>
        <w:bottom w:val="none" w:sz="0" w:space="0" w:color="auto"/>
        <w:right w:val="none" w:sz="0" w:space="0" w:color="auto"/>
      </w:divBdr>
    </w:div>
    <w:div w:id="369766472">
      <w:bodyDiv w:val="1"/>
      <w:marLeft w:val="0"/>
      <w:marRight w:val="0"/>
      <w:marTop w:val="0"/>
      <w:marBottom w:val="0"/>
      <w:divBdr>
        <w:top w:val="none" w:sz="0" w:space="0" w:color="auto"/>
        <w:left w:val="none" w:sz="0" w:space="0" w:color="auto"/>
        <w:bottom w:val="none" w:sz="0" w:space="0" w:color="auto"/>
        <w:right w:val="none" w:sz="0" w:space="0" w:color="auto"/>
      </w:divBdr>
    </w:div>
    <w:div w:id="375391545">
      <w:bodyDiv w:val="1"/>
      <w:marLeft w:val="0"/>
      <w:marRight w:val="0"/>
      <w:marTop w:val="0"/>
      <w:marBottom w:val="0"/>
      <w:divBdr>
        <w:top w:val="none" w:sz="0" w:space="0" w:color="auto"/>
        <w:left w:val="none" w:sz="0" w:space="0" w:color="auto"/>
        <w:bottom w:val="none" w:sz="0" w:space="0" w:color="auto"/>
        <w:right w:val="none" w:sz="0" w:space="0" w:color="auto"/>
      </w:divBdr>
    </w:div>
    <w:div w:id="398014399">
      <w:bodyDiv w:val="1"/>
      <w:marLeft w:val="0"/>
      <w:marRight w:val="0"/>
      <w:marTop w:val="0"/>
      <w:marBottom w:val="0"/>
      <w:divBdr>
        <w:top w:val="none" w:sz="0" w:space="0" w:color="auto"/>
        <w:left w:val="none" w:sz="0" w:space="0" w:color="auto"/>
        <w:bottom w:val="none" w:sz="0" w:space="0" w:color="auto"/>
        <w:right w:val="none" w:sz="0" w:space="0" w:color="auto"/>
      </w:divBdr>
    </w:div>
    <w:div w:id="417138373">
      <w:bodyDiv w:val="1"/>
      <w:marLeft w:val="0"/>
      <w:marRight w:val="0"/>
      <w:marTop w:val="0"/>
      <w:marBottom w:val="0"/>
      <w:divBdr>
        <w:top w:val="none" w:sz="0" w:space="0" w:color="auto"/>
        <w:left w:val="none" w:sz="0" w:space="0" w:color="auto"/>
        <w:bottom w:val="none" w:sz="0" w:space="0" w:color="auto"/>
        <w:right w:val="none" w:sz="0" w:space="0" w:color="auto"/>
      </w:divBdr>
    </w:div>
    <w:div w:id="420948712">
      <w:bodyDiv w:val="1"/>
      <w:marLeft w:val="0"/>
      <w:marRight w:val="0"/>
      <w:marTop w:val="0"/>
      <w:marBottom w:val="0"/>
      <w:divBdr>
        <w:top w:val="none" w:sz="0" w:space="0" w:color="auto"/>
        <w:left w:val="none" w:sz="0" w:space="0" w:color="auto"/>
        <w:bottom w:val="none" w:sz="0" w:space="0" w:color="auto"/>
        <w:right w:val="none" w:sz="0" w:space="0" w:color="auto"/>
      </w:divBdr>
    </w:div>
    <w:div w:id="427238144">
      <w:bodyDiv w:val="1"/>
      <w:marLeft w:val="0"/>
      <w:marRight w:val="0"/>
      <w:marTop w:val="0"/>
      <w:marBottom w:val="0"/>
      <w:divBdr>
        <w:top w:val="none" w:sz="0" w:space="0" w:color="auto"/>
        <w:left w:val="none" w:sz="0" w:space="0" w:color="auto"/>
        <w:bottom w:val="none" w:sz="0" w:space="0" w:color="auto"/>
        <w:right w:val="none" w:sz="0" w:space="0" w:color="auto"/>
      </w:divBdr>
    </w:div>
    <w:div w:id="427703772">
      <w:bodyDiv w:val="1"/>
      <w:marLeft w:val="0"/>
      <w:marRight w:val="0"/>
      <w:marTop w:val="0"/>
      <w:marBottom w:val="0"/>
      <w:divBdr>
        <w:top w:val="none" w:sz="0" w:space="0" w:color="auto"/>
        <w:left w:val="none" w:sz="0" w:space="0" w:color="auto"/>
        <w:bottom w:val="none" w:sz="0" w:space="0" w:color="auto"/>
        <w:right w:val="none" w:sz="0" w:space="0" w:color="auto"/>
      </w:divBdr>
    </w:div>
    <w:div w:id="454954449">
      <w:bodyDiv w:val="1"/>
      <w:marLeft w:val="0"/>
      <w:marRight w:val="0"/>
      <w:marTop w:val="0"/>
      <w:marBottom w:val="0"/>
      <w:divBdr>
        <w:top w:val="none" w:sz="0" w:space="0" w:color="auto"/>
        <w:left w:val="none" w:sz="0" w:space="0" w:color="auto"/>
        <w:bottom w:val="none" w:sz="0" w:space="0" w:color="auto"/>
        <w:right w:val="none" w:sz="0" w:space="0" w:color="auto"/>
      </w:divBdr>
    </w:div>
    <w:div w:id="467354838">
      <w:bodyDiv w:val="1"/>
      <w:marLeft w:val="0"/>
      <w:marRight w:val="0"/>
      <w:marTop w:val="0"/>
      <w:marBottom w:val="0"/>
      <w:divBdr>
        <w:top w:val="none" w:sz="0" w:space="0" w:color="auto"/>
        <w:left w:val="none" w:sz="0" w:space="0" w:color="auto"/>
        <w:bottom w:val="none" w:sz="0" w:space="0" w:color="auto"/>
        <w:right w:val="none" w:sz="0" w:space="0" w:color="auto"/>
      </w:divBdr>
    </w:div>
    <w:div w:id="481506370">
      <w:bodyDiv w:val="1"/>
      <w:marLeft w:val="0"/>
      <w:marRight w:val="0"/>
      <w:marTop w:val="0"/>
      <w:marBottom w:val="0"/>
      <w:divBdr>
        <w:top w:val="none" w:sz="0" w:space="0" w:color="auto"/>
        <w:left w:val="none" w:sz="0" w:space="0" w:color="auto"/>
        <w:bottom w:val="none" w:sz="0" w:space="0" w:color="auto"/>
        <w:right w:val="none" w:sz="0" w:space="0" w:color="auto"/>
      </w:divBdr>
    </w:div>
    <w:div w:id="491335551">
      <w:bodyDiv w:val="1"/>
      <w:marLeft w:val="0"/>
      <w:marRight w:val="0"/>
      <w:marTop w:val="0"/>
      <w:marBottom w:val="0"/>
      <w:divBdr>
        <w:top w:val="none" w:sz="0" w:space="0" w:color="auto"/>
        <w:left w:val="none" w:sz="0" w:space="0" w:color="auto"/>
        <w:bottom w:val="none" w:sz="0" w:space="0" w:color="auto"/>
        <w:right w:val="none" w:sz="0" w:space="0" w:color="auto"/>
      </w:divBdr>
    </w:div>
    <w:div w:id="502933755">
      <w:bodyDiv w:val="1"/>
      <w:marLeft w:val="0"/>
      <w:marRight w:val="0"/>
      <w:marTop w:val="0"/>
      <w:marBottom w:val="0"/>
      <w:divBdr>
        <w:top w:val="none" w:sz="0" w:space="0" w:color="auto"/>
        <w:left w:val="none" w:sz="0" w:space="0" w:color="auto"/>
        <w:bottom w:val="none" w:sz="0" w:space="0" w:color="auto"/>
        <w:right w:val="none" w:sz="0" w:space="0" w:color="auto"/>
      </w:divBdr>
    </w:div>
    <w:div w:id="503328137">
      <w:bodyDiv w:val="1"/>
      <w:marLeft w:val="0"/>
      <w:marRight w:val="0"/>
      <w:marTop w:val="0"/>
      <w:marBottom w:val="0"/>
      <w:divBdr>
        <w:top w:val="none" w:sz="0" w:space="0" w:color="auto"/>
        <w:left w:val="none" w:sz="0" w:space="0" w:color="auto"/>
        <w:bottom w:val="none" w:sz="0" w:space="0" w:color="auto"/>
        <w:right w:val="none" w:sz="0" w:space="0" w:color="auto"/>
      </w:divBdr>
    </w:div>
    <w:div w:id="519241752">
      <w:bodyDiv w:val="1"/>
      <w:marLeft w:val="0"/>
      <w:marRight w:val="0"/>
      <w:marTop w:val="0"/>
      <w:marBottom w:val="0"/>
      <w:divBdr>
        <w:top w:val="none" w:sz="0" w:space="0" w:color="auto"/>
        <w:left w:val="none" w:sz="0" w:space="0" w:color="auto"/>
        <w:bottom w:val="none" w:sz="0" w:space="0" w:color="auto"/>
        <w:right w:val="none" w:sz="0" w:space="0" w:color="auto"/>
      </w:divBdr>
    </w:div>
    <w:div w:id="527062938">
      <w:bodyDiv w:val="1"/>
      <w:marLeft w:val="0"/>
      <w:marRight w:val="0"/>
      <w:marTop w:val="0"/>
      <w:marBottom w:val="0"/>
      <w:divBdr>
        <w:top w:val="none" w:sz="0" w:space="0" w:color="auto"/>
        <w:left w:val="none" w:sz="0" w:space="0" w:color="auto"/>
        <w:bottom w:val="none" w:sz="0" w:space="0" w:color="auto"/>
        <w:right w:val="none" w:sz="0" w:space="0" w:color="auto"/>
      </w:divBdr>
    </w:div>
    <w:div w:id="527916771">
      <w:bodyDiv w:val="1"/>
      <w:marLeft w:val="0"/>
      <w:marRight w:val="0"/>
      <w:marTop w:val="0"/>
      <w:marBottom w:val="0"/>
      <w:divBdr>
        <w:top w:val="none" w:sz="0" w:space="0" w:color="auto"/>
        <w:left w:val="none" w:sz="0" w:space="0" w:color="auto"/>
        <w:bottom w:val="none" w:sz="0" w:space="0" w:color="auto"/>
        <w:right w:val="none" w:sz="0" w:space="0" w:color="auto"/>
      </w:divBdr>
    </w:div>
    <w:div w:id="528104699">
      <w:bodyDiv w:val="1"/>
      <w:marLeft w:val="0"/>
      <w:marRight w:val="0"/>
      <w:marTop w:val="0"/>
      <w:marBottom w:val="0"/>
      <w:divBdr>
        <w:top w:val="none" w:sz="0" w:space="0" w:color="auto"/>
        <w:left w:val="none" w:sz="0" w:space="0" w:color="auto"/>
        <w:bottom w:val="none" w:sz="0" w:space="0" w:color="auto"/>
        <w:right w:val="none" w:sz="0" w:space="0" w:color="auto"/>
      </w:divBdr>
    </w:div>
    <w:div w:id="537396394">
      <w:bodyDiv w:val="1"/>
      <w:marLeft w:val="0"/>
      <w:marRight w:val="0"/>
      <w:marTop w:val="0"/>
      <w:marBottom w:val="0"/>
      <w:divBdr>
        <w:top w:val="none" w:sz="0" w:space="0" w:color="auto"/>
        <w:left w:val="none" w:sz="0" w:space="0" w:color="auto"/>
        <w:bottom w:val="none" w:sz="0" w:space="0" w:color="auto"/>
        <w:right w:val="none" w:sz="0" w:space="0" w:color="auto"/>
      </w:divBdr>
    </w:div>
    <w:div w:id="541020196">
      <w:bodyDiv w:val="1"/>
      <w:marLeft w:val="0"/>
      <w:marRight w:val="0"/>
      <w:marTop w:val="0"/>
      <w:marBottom w:val="0"/>
      <w:divBdr>
        <w:top w:val="none" w:sz="0" w:space="0" w:color="auto"/>
        <w:left w:val="none" w:sz="0" w:space="0" w:color="auto"/>
        <w:bottom w:val="none" w:sz="0" w:space="0" w:color="auto"/>
        <w:right w:val="none" w:sz="0" w:space="0" w:color="auto"/>
      </w:divBdr>
    </w:div>
    <w:div w:id="543643559">
      <w:bodyDiv w:val="1"/>
      <w:marLeft w:val="0"/>
      <w:marRight w:val="0"/>
      <w:marTop w:val="0"/>
      <w:marBottom w:val="0"/>
      <w:divBdr>
        <w:top w:val="none" w:sz="0" w:space="0" w:color="auto"/>
        <w:left w:val="none" w:sz="0" w:space="0" w:color="auto"/>
        <w:bottom w:val="none" w:sz="0" w:space="0" w:color="auto"/>
        <w:right w:val="none" w:sz="0" w:space="0" w:color="auto"/>
      </w:divBdr>
    </w:div>
    <w:div w:id="552037618">
      <w:bodyDiv w:val="1"/>
      <w:marLeft w:val="0"/>
      <w:marRight w:val="0"/>
      <w:marTop w:val="0"/>
      <w:marBottom w:val="0"/>
      <w:divBdr>
        <w:top w:val="none" w:sz="0" w:space="0" w:color="auto"/>
        <w:left w:val="none" w:sz="0" w:space="0" w:color="auto"/>
        <w:bottom w:val="none" w:sz="0" w:space="0" w:color="auto"/>
        <w:right w:val="none" w:sz="0" w:space="0" w:color="auto"/>
      </w:divBdr>
    </w:div>
    <w:div w:id="559556396">
      <w:bodyDiv w:val="1"/>
      <w:marLeft w:val="0"/>
      <w:marRight w:val="0"/>
      <w:marTop w:val="0"/>
      <w:marBottom w:val="0"/>
      <w:divBdr>
        <w:top w:val="none" w:sz="0" w:space="0" w:color="auto"/>
        <w:left w:val="none" w:sz="0" w:space="0" w:color="auto"/>
        <w:bottom w:val="none" w:sz="0" w:space="0" w:color="auto"/>
        <w:right w:val="none" w:sz="0" w:space="0" w:color="auto"/>
      </w:divBdr>
    </w:div>
    <w:div w:id="570383136">
      <w:bodyDiv w:val="1"/>
      <w:marLeft w:val="0"/>
      <w:marRight w:val="0"/>
      <w:marTop w:val="0"/>
      <w:marBottom w:val="0"/>
      <w:divBdr>
        <w:top w:val="none" w:sz="0" w:space="0" w:color="auto"/>
        <w:left w:val="none" w:sz="0" w:space="0" w:color="auto"/>
        <w:bottom w:val="none" w:sz="0" w:space="0" w:color="auto"/>
        <w:right w:val="none" w:sz="0" w:space="0" w:color="auto"/>
      </w:divBdr>
    </w:div>
    <w:div w:id="576476371">
      <w:bodyDiv w:val="1"/>
      <w:marLeft w:val="0"/>
      <w:marRight w:val="0"/>
      <w:marTop w:val="0"/>
      <w:marBottom w:val="0"/>
      <w:divBdr>
        <w:top w:val="none" w:sz="0" w:space="0" w:color="auto"/>
        <w:left w:val="none" w:sz="0" w:space="0" w:color="auto"/>
        <w:bottom w:val="none" w:sz="0" w:space="0" w:color="auto"/>
        <w:right w:val="none" w:sz="0" w:space="0" w:color="auto"/>
      </w:divBdr>
    </w:div>
    <w:div w:id="598610616">
      <w:bodyDiv w:val="1"/>
      <w:marLeft w:val="0"/>
      <w:marRight w:val="0"/>
      <w:marTop w:val="0"/>
      <w:marBottom w:val="0"/>
      <w:divBdr>
        <w:top w:val="none" w:sz="0" w:space="0" w:color="auto"/>
        <w:left w:val="none" w:sz="0" w:space="0" w:color="auto"/>
        <w:bottom w:val="none" w:sz="0" w:space="0" w:color="auto"/>
        <w:right w:val="none" w:sz="0" w:space="0" w:color="auto"/>
      </w:divBdr>
    </w:div>
    <w:div w:id="606814846">
      <w:bodyDiv w:val="1"/>
      <w:marLeft w:val="0"/>
      <w:marRight w:val="0"/>
      <w:marTop w:val="0"/>
      <w:marBottom w:val="0"/>
      <w:divBdr>
        <w:top w:val="none" w:sz="0" w:space="0" w:color="auto"/>
        <w:left w:val="none" w:sz="0" w:space="0" w:color="auto"/>
        <w:bottom w:val="none" w:sz="0" w:space="0" w:color="auto"/>
        <w:right w:val="none" w:sz="0" w:space="0" w:color="auto"/>
      </w:divBdr>
    </w:div>
    <w:div w:id="608585354">
      <w:bodyDiv w:val="1"/>
      <w:marLeft w:val="0"/>
      <w:marRight w:val="0"/>
      <w:marTop w:val="0"/>
      <w:marBottom w:val="0"/>
      <w:divBdr>
        <w:top w:val="none" w:sz="0" w:space="0" w:color="auto"/>
        <w:left w:val="none" w:sz="0" w:space="0" w:color="auto"/>
        <w:bottom w:val="none" w:sz="0" w:space="0" w:color="auto"/>
        <w:right w:val="none" w:sz="0" w:space="0" w:color="auto"/>
      </w:divBdr>
    </w:div>
    <w:div w:id="619457297">
      <w:bodyDiv w:val="1"/>
      <w:marLeft w:val="0"/>
      <w:marRight w:val="0"/>
      <w:marTop w:val="0"/>
      <w:marBottom w:val="0"/>
      <w:divBdr>
        <w:top w:val="none" w:sz="0" w:space="0" w:color="auto"/>
        <w:left w:val="none" w:sz="0" w:space="0" w:color="auto"/>
        <w:bottom w:val="none" w:sz="0" w:space="0" w:color="auto"/>
        <w:right w:val="none" w:sz="0" w:space="0" w:color="auto"/>
      </w:divBdr>
    </w:div>
    <w:div w:id="624698726">
      <w:bodyDiv w:val="1"/>
      <w:marLeft w:val="0"/>
      <w:marRight w:val="0"/>
      <w:marTop w:val="0"/>
      <w:marBottom w:val="0"/>
      <w:divBdr>
        <w:top w:val="none" w:sz="0" w:space="0" w:color="auto"/>
        <w:left w:val="none" w:sz="0" w:space="0" w:color="auto"/>
        <w:bottom w:val="none" w:sz="0" w:space="0" w:color="auto"/>
        <w:right w:val="none" w:sz="0" w:space="0" w:color="auto"/>
      </w:divBdr>
    </w:div>
    <w:div w:id="626590917">
      <w:bodyDiv w:val="1"/>
      <w:marLeft w:val="0"/>
      <w:marRight w:val="0"/>
      <w:marTop w:val="0"/>
      <w:marBottom w:val="0"/>
      <w:divBdr>
        <w:top w:val="none" w:sz="0" w:space="0" w:color="auto"/>
        <w:left w:val="none" w:sz="0" w:space="0" w:color="auto"/>
        <w:bottom w:val="none" w:sz="0" w:space="0" w:color="auto"/>
        <w:right w:val="none" w:sz="0" w:space="0" w:color="auto"/>
      </w:divBdr>
    </w:div>
    <w:div w:id="635376254">
      <w:bodyDiv w:val="1"/>
      <w:marLeft w:val="0"/>
      <w:marRight w:val="0"/>
      <w:marTop w:val="0"/>
      <w:marBottom w:val="0"/>
      <w:divBdr>
        <w:top w:val="none" w:sz="0" w:space="0" w:color="auto"/>
        <w:left w:val="none" w:sz="0" w:space="0" w:color="auto"/>
        <w:bottom w:val="none" w:sz="0" w:space="0" w:color="auto"/>
        <w:right w:val="none" w:sz="0" w:space="0" w:color="auto"/>
      </w:divBdr>
    </w:div>
    <w:div w:id="636564793">
      <w:bodyDiv w:val="1"/>
      <w:marLeft w:val="0"/>
      <w:marRight w:val="0"/>
      <w:marTop w:val="0"/>
      <w:marBottom w:val="0"/>
      <w:divBdr>
        <w:top w:val="none" w:sz="0" w:space="0" w:color="auto"/>
        <w:left w:val="none" w:sz="0" w:space="0" w:color="auto"/>
        <w:bottom w:val="none" w:sz="0" w:space="0" w:color="auto"/>
        <w:right w:val="none" w:sz="0" w:space="0" w:color="auto"/>
      </w:divBdr>
    </w:div>
    <w:div w:id="647906947">
      <w:bodyDiv w:val="1"/>
      <w:marLeft w:val="0"/>
      <w:marRight w:val="0"/>
      <w:marTop w:val="0"/>
      <w:marBottom w:val="0"/>
      <w:divBdr>
        <w:top w:val="none" w:sz="0" w:space="0" w:color="auto"/>
        <w:left w:val="none" w:sz="0" w:space="0" w:color="auto"/>
        <w:bottom w:val="none" w:sz="0" w:space="0" w:color="auto"/>
        <w:right w:val="none" w:sz="0" w:space="0" w:color="auto"/>
      </w:divBdr>
    </w:div>
    <w:div w:id="652023321">
      <w:bodyDiv w:val="1"/>
      <w:marLeft w:val="0"/>
      <w:marRight w:val="0"/>
      <w:marTop w:val="0"/>
      <w:marBottom w:val="0"/>
      <w:divBdr>
        <w:top w:val="none" w:sz="0" w:space="0" w:color="auto"/>
        <w:left w:val="none" w:sz="0" w:space="0" w:color="auto"/>
        <w:bottom w:val="none" w:sz="0" w:space="0" w:color="auto"/>
        <w:right w:val="none" w:sz="0" w:space="0" w:color="auto"/>
      </w:divBdr>
    </w:div>
    <w:div w:id="652374276">
      <w:bodyDiv w:val="1"/>
      <w:marLeft w:val="0"/>
      <w:marRight w:val="0"/>
      <w:marTop w:val="0"/>
      <w:marBottom w:val="0"/>
      <w:divBdr>
        <w:top w:val="none" w:sz="0" w:space="0" w:color="auto"/>
        <w:left w:val="none" w:sz="0" w:space="0" w:color="auto"/>
        <w:bottom w:val="none" w:sz="0" w:space="0" w:color="auto"/>
        <w:right w:val="none" w:sz="0" w:space="0" w:color="auto"/>
      </w:divBdr>
    </w:div>
    <w:div w:id="678508134">
      <w:bodyDiv w:val="1"/>
      <w:marLeft w:val="0"/>
      <w:marRight w:val="0"/>
      <w:marTop w:val="0"/>
      <w:marBottom w:val="0"/>
      <w:divBdr>
        <w:top w:val="none" w:sz="0" w:space="0" w:color="auto"/>
        <w:left w:val="none" w:sz="0" w:space="0" w:color="auto"/>
        <w:bottom w:val="none" w:sz="0" w:space="0" w:color="auto"/>
        <w:right w:val="none" w:sz="0" w:space="0" w:color="auto"/>
      </w:divBdr>
    </w:div>
    <w:div w:id="688290133">
      <w:bodyDiv w:val="1"/>
      <w:marLeft w:val="0"/>
      <w:marRight w:val="0"/>
      <w:marTop w:val="0"/>
      <w:marBottom w:val="0"/>
      <w:divBdr>
        <w:top w:val="none" w:sz="0" w:space="0" w:color="auto"/>
        <w:left w:val="none" w:sz="0" w:space="0" w:color="auto"/>
        <w:bottom w:val="none" w:sz="0" w:space="0" w:color="auto"/>
        <w:right w:val="none" w:sz="0" w:space="0" w:color="auto"/>
      </w:divBdr>
    </w:div>
    <w:div w:id="696471631">
      <w:bodyDiv w:val="1"/>
      <w:marLeft w:val="0"/>
      <w:marRight w:val="0"/>
      <w:marTop w:val="0"/>
      <w:marBottom w:val="0"/>
      <w:divBdr>
        <w:top w:val="none" w:sz="0" w:space="0" w:color="auto"/>
        <w:left w:val="none" w:sz="0" w:space="0" w:color="auto"/>
        <w:bottom w:val="none" w:sz="0" w:space="0" w:color="auto"/>
        <w:right w:val="none" w:sz="0" w:space="0" w:color="auto"/>
      </w:divBdr>
    </w:div>
    <w:div w:id="740443355">
      <w:bodyDiv w:val="1"/>
      <w:marLeft w:val="0"/>
      <w:marRight w:val="0"/>
      <w:marTop w:val="0"/>
      <w:marBottom w:val="0"/>
      <w:divBdr>
        <w:top w:val="none" w:sz="0" w:space="0" w:color="auto"/>
        <w:left w:val="none" w:sz="0" w:space="0" w:color="auto"/>
        <w:bottom w:val="none" w:sz="0" w:space="0" w:color="auto"/>
        <w:right w:val="none" w:sz="0" w:space="0" w:color="auto"/>
      </w:divBdr>
    </w:div>
    <w:div w:id="766313925">
      <w:bodyDiv w:val="1"/>
      <w:marLeft w:val="0"/>
      <w:marRight w:val="0"/>
      <w:marTop w:val="0"/>
      <w:marBottom w:val="0"/>
      <w:divBdr>
        <w:top w:val="none" w:sz="0" w:space="0" w:color="auto"/>
        <w:left w:val="none" w:sz="0" w:space="0" w:color="auto"/>
        <w:bottom w:val="none" w:sz="0" w:space="0" w:color="auto"/>
        <w:right w:val="none" w:sz="0" w:space="0" w:color="auto"/>
      </w:divBdr>
    </w:div>
    <w:div w:id="771055002">
      <w:bodyDiv w:val="1"/>
      <w:marLeft w:val="0"/>
      <w:marRight w:val="0"/>
      <w:marTop w:val="0"/>
      <w:marBottom w:val="0"/>
      <w:divBdr>
        <w:top w:val="none" w:sz="0" w:space="0" w:color="auto"/>
        <w:left w:val="none" w:sz="0" w:space="0" w:color="auto"/>
        <w:bottom w:val="none" w:sz="0" w:space="0" w:color="auto"/>
        <w:right w:val="none" w:sz="0" w:space="0" w:color="auto"/>
      </w:divBdr>
    </w:div>
    <w:div w:id="778765679">
      <w:bodyDiv w:val="1"/>
      <w:marLeft w:val="0"/>
      <w:marRight w:val="0"/>
      <w:marTop w:val="0"/>
      <w:marBottom w:val="0"/>
      <w:divBdr>
        <w:top w:val="none" w:sz="0" w:space="0" w:color="auto"/>
        <w:left w:val="none" w:sz="0" w:space="0" w:color="auto"/>
        <w:bottom w:val="none" w:sz="0" w:space="0" w:color="auto"/>
        <w:right w:val="none" w:sz="0" w:space="0" w:color="auto"/>
      </w:divBdr>
    </w:div>
    <w:div w:id="784734329">
      <w:bodyDiv w:val="1"/>
      <w:marLeft w:val="0"/>
      <w:marRight w:val="0"/>
      <w:marTop w:val="0"/>
      <w:marBottom w:val="0"/>
      <w:divBdr>
        <w:top w:val="none" w:sz="0" w:space="0" w:color="auto"/>
        <w:left w:val="none" w:sz="0" w:space="0" w:color="auto"/>
        <w:bottom w:val="none" w:sz="0" w:space="0" w:color="auto"/>
        <w:right w:val="none" w:sz="0" w:space="0" w:color="auto"/>
      </w:divBdr>
    </w:div>
    <w:div w:id="787703364">
      <w:bodyDiv w:val="1"/>
      <w:marLeft w:val="0"/>
      <w:marRight w:val="0"/>
      <w:marTop w:val="0"/>
      <w:marBottom w:val="0"/>
      <w:divBdr>
        <w:top w:val="none" w:sz="0" w:space="0" w:color="auto"/>
        <w:left w:val="none" w:sz="0" w:space="0" w:color="auto"/>
        <w:bottom w:val="none" w:sz="0" w:space="0" w:color="auto"/>
        <w:right w:val="none" w:sz="0" w:space="0" w:color="auto"/>
      </w:divBdr>
    </w:div>
    <w:div w:id="799803006">
      <w:bodyDiv w:val="1"/>
      <w:marLeft w:val="0"/>
      <w:marRight w:val="0"/>
      <w:marTop w:val="0"/>
      <w:marBottom w:val="0"/>
      <w:divBdr>
        <w:top w:val="none" w:sz="0" w:space="0" w:color="auto"/>
        <w:left w:val="none" w:sz="0" w:space="0" w:color="auto"/>
        <w:bottom w:val="none" w:sz="0" w:space="0" w:color="auto"/>
        <w:right w:val="none" w:sz="0" w:space="0" w:color="auto"/>
      </w:divBdr>
    </w:div>
    <w:div w:id="802384352">
      <w:bodyDiv w:val="1"/>
      <w:marLeft w:val="0"/>
      <w:marRight w:val="0"/>
      <w:marTop w:val="0"/>
      <w:marBottom w:val="0"/>
      <w:divBdr>
        <w:top w:val="none" w:sz="0" w:space="0" w:color="auto"/>
        <w:left w:val="none" w:sz="0" w:space="0" w:color="auto"/>
        <w:bottom w:val="none" w:sz="0" w:space="0" w:color="auto"/>
        <w:right w:val="none" w:sz="0" w:space="0" w:color="auto"/>
      </w:divBdr>
    </w:div>
    <w:div w:id="831607364">
      <w:bodyDiv w:val="1"/>
      <w:marLeft w:val="0"/>
      <w:marRight w:val="0"/>
      <w:marTop w:val="0"/>
      <w:marBottom w:val="0"/>
      <w:divBdr>
        <w:top w:val="none" w:sz="0" w:space="0" w:color="auto"/>
        <w:left w:val="none" w:sz="0" w:space="0" w:color="auto"/>
        <w:bottom w:val="none" w:sz="0" w:space="0" w:color="auto"/>
        <w:right w:val="none" w:sz="0" w:space="0" w:color="auto"/>
      </w:divBdr>
    </w:div>
    <w:div w:id="835337623">
      <w:bodyDiv w:val="1"/>
      <w:marLeft w:val="0"/>
      <w:marRight w:val="0"/>
      <w:marTop w:val="0"/>
      <w:marBottom w:val="0"/>
      <w:divBdr>
        <w:top w:val="none" w:sz="0" w:space="0" w:color="auto"/>
        <w:left w:val="none" w:sz="0" w:space="0" w:color="auto"/>
        <w:bottom w:val="none" w:sz="0" w:space="0" w:color="auto"/>
        <w:right w:val="none" w:sz="0" w:space="0" w:color="auto"/>
      </w:divBdr>
    </w:div>
    <w:div w:id="857692481">
      <w:bodyDiv w:val="1"/>
      <w:marLeft w:val="0"/>
      <w:marRight w:val="0"/>
      <w:marTop w:val="0"/>
      <w:marBottom w:val="0"/>
      <w:divBdr>
        <w:top w:val="none" w:sz="0" w:space="0" w:color="auto"/>
        <w:left w:val="none" w:sz="0" w:space="0" w:color="auto"/>
        <w:bottom w:val="none" w:sz="0" w:space="0" w:color="auto"/>
        <w:right w:val="none" w:sz="0" w:space="0" w:color="auto"/>
      </w:divBdr>
    </w:div>
    <w:div w:id="857693657">
      <w:bodyDiv w:val="1"/>
      <w:marLeft w:val="0"/>
      <w:marRight w:val="0"/>
      <w:marTop w:val="0"/>
      <w:marBottom w:val="0"/>
      <w:divBdr>
        <w:top w:val="none" w:sz="0" w:space="0" w:color="auto"/>
        <w:left w:val="none" w:sz="0" w:space="0" w:color="auto"/>
        <w:bottom w:val="none" w:sz="0" w:space="0" w:color="auto"/>
        <w:right w:val="none" w:sz="0" w:space="0" w:color="auto"/>
      </w:divBdr>
    </w:div>
    <w:div w:id="872041006">
      <w:bodyDiv w:val="1"/>
      <w:marLeft w:val="0"/>
      <w:marRight w:val="0"/>
      <w:marTop w:val="0"/>
      <w:marBottom w:val="0"/>
      <w:divBdr>
        <w:top w:val="none" w:sz="0" w:space="0" w:color="auto"/>
        <w:left w:val="none" w:sz="0" w:space="0" w:color="auto"/>
        <w:bottom w:val="none" w:sz="0" w:space="0" w:color="auto"/>
        <w:right w:val="none" w:sz="0" w:space="0" w:color="auto"/>
      </w:divBdr>
    </w:div>
    <w:div w:id="888999507">
      <w:bodyDiv w:val="1"/>
      <w:marLeft w:val="0"/>
      <w:marRight w:val="0"/>
      <w:marTop w:val="0"/>
      <w:marBottom w:val="0"/>
      <w:divBdr>
        <w:top w:val="none" w:sz="0" w:space="0" w:color="auto"/>
        <w:left w:val="none" w:sz="0" w:space="0" w:color="auto"/>
        <w:bottom w:val="none" w:sz="0" w:space="0" w:color="auto"/>
        <w:right w:val="none" w:sz="0" w:space="0" w:color="auto"/>
      </w:divBdr>
    </w:div>
    <w:div w:id="942806162">
      <w:bodyDiv w:val="1"/>
      <w:marLeft w:val="0"/>
      <w:marRight w:val="0"/>
      <w:marTop w:val="0"/>
      <w:marBottom w:val="0"/>
      <w:divBdr>
        <w:top w:val="none" w:sz="0" w:space="0" w:color="auto"/>
        <w:left w:val="none" w:sz="0" w:space="0" w:color="auto"/>
        <w:bottom w:val="none" w:sz="0" w:space="0" w:color="auto"/>
        <w:right w:val="none" w:sz="0" w:space="0" w:color="auto"/>
      </w:divBdr>
    </w:div>
    <w:div w:id="943463244">
      <w:bodyDiv w:val="1"/>
      <w:marLeft w:val="0"/>
      <w:marRight w:val="0"/>
      <w:marTop w:val="0"/>
      <w:marBottom w:val="0"/>
      <w:divBdr>
        <w:top w:val="none" w:sz="0" w:space="0" w:color="auto"/>
        <w:left w:val="none" w:sz="0" w:space="0" w:color="auto"/>
        <w:bottom w:val="none" w:sz="0" w:space="0" w:color="auto"/>
        <w:right w:val="none" w:sz="0" w:space="0" w:color="auto"/>
      </w:divBdr>
    </w:div>
    <w:div w:id="958684197">
      <w:bodyDiv w:val="1"/>
      <w:marLeft w:val="0"/>
      <w:marRight w:val="0"/>
      <w:marTop w:val="0"/>
      <w:marBottom w:val="0"/>
      <w:divBdr>
        <w:top w:val="none" w:sz="0" w:space="0" w:color="auto"/>
        <w:left w:val="none" w:sz="0" w:space="0" w:color="auto"/>
        <w:bottom w:val="none" w:sz="0" w:space="0" w:color="auto"/>
        <w:right w:val="none" w:sz="0" w:space="0" w:color="auto"/>
      </w:divBdr>
    </w:div>
    <w:div w:id="959189552">
      <w:bodyDiv w:val="1"/>
      <w:marLeft w:val="0"/>
      <w:marRight w:val="0"/>
      <w:marTop w:val="0"/>
      <w:marBottom w:val="0"/>
      <w:divBdr>
        <w:top w:val="none" w:sz="0" w:space="0" w:color="auto"/>
        <w:left w:val="none" w:sz="0" w:space="0" w:color="auto"/>
        <w:bottom w:val="none" w:sz="0" w:space="0" w:color="auto"/>
        <w:right w:val="none" w:sz="0" w:space="0" w:color="auto"/>
      </w:divBdr>
    </w:div>
    <w:div w:id="960064592">
      <w:bodyDiv w:val="1"/>
      <w:marLeft w:val="0"/>
      <w:marRight w:val="0"/>
      <w:marTop w:val="0"/>
      <w:marBottom w:val="0"/>
      <w:divBdr>
        <w:top w:val="none" w:sz="0" w:space="0" w:color="auto"/>
        <w:left w:val="none" w:sz="0" w:space="0" w:color="auto"/>
        <w:bottom w:val="none" w:sz="0" w:space="0" w:color="auto"/>
        <w:right w:val="none" w:sz="0" w:space="0" w:color="auto"/>
      </w:divBdr>
    </w:div>
    <w:div w:id="963804861">
      <w:bodyDiv w:val="1"/>
      <w:marLeft w:val="0"/>
      <w:marRight w:val="0"/>
      <w:marTop w:val="0"/>
      <w:marBottom w:val="0"/>
      <w:divBdr>
        <w:top w:val="none" w:sz="0" w:space="0" w:color="auto"/>
        <w:left w:val="none" w:sz="0" w:space="0" w:color="auto"/>
        <w:bottom w:val="none" w:sz="0" w:space="0" w:color="auto"/>
        <w:right w:val="none" w:sz="0" w:space="0" w:color="auto"/>
      </w:divBdr>
    </w:div>
    <w:div w:id="969089951">
      <w:bodyDiv w:val="1"/>
      <w:marLeft w:val="0"/>
      <w:marRight w:val="0"/>
      <w:marTop w:val="0"/>
      <w:marBottom w:val="0"/>
      <w:divBdr>
        <w:top w:val="none" w:sz="0" w:space="0" w:color="auto"/>
        <w:left w:val="none" w:sz="0" w:space="0" w:color="auto"/>
        <w:bottom w:val="none" w:sz="0" w:space="0" w:color="auto"/>
        <w:right w:val="none" w:sz="0" w:space="0" w:color="auto"/>
      </w:divBdr>
    </w:div>
    <w:div w:id="971445385">
      <w:bodyDiv w:val="1"/>
      <w:marLeft w:val="0"/>
      <w:marRight w:val="0"/>
      <w:marTop w:val="0"/>
      <w:marBottom w:val="0"/>
      <w:divBdr>
        <w:top w:val="none" w:sz="0" w:space="0" w:color="auto"/>
        <w:left w:val="none" w:sz="0" w:space="0" w:color="auto"/>
        <w:bottom w:val="none" w:sz="0" w:space="0" w:color="auto"/>
        <w:right w:val="none" w:sz="0" w:space="0" w:color="auto"/>
      </w:divBdr>
    </w:div>
    <w:div w:id="980961462">
      <w:bodyDiv w:val="1"/>
      <w:marLeft w:val="0"/>
      <w:marRight w:val="0"/>
      <w:marTop w:val="0"/>
      <w:marBottom w:val="0"/>
      <w:divBdr>
        <w:top w:val="none" w:sz="0" w:space="0" w:color="auto"/>
        <w:left w:val="none" w:sz="0" w:space="0" w:color="auto"/>
        <w:bottom w:val="none" w:sz="0" w:space="0" w:color="auto"/>
        <w:right w:val="none" w:sz="0" w:space="0" w:color="auto"/>
      </w:divBdr>
    </w:div>
    <w:div w:id="981957328">
      <w:bodyDiv w:val="1"/>
      <w:marLeft w:val="0"/>
      <w:marRight w:val="0"/>
      <w:marTop w:val="0"/>
      <w:marBottom w:val="0"/>
      <w:divBdr>
        <w:top w:val="none" w:sz="0" w:space="0" w:color="auto"/>
        <w:left w:val="none" w:sz="0" w:space="0" w:color="auto"/>
        <w:bottom w:val="none" w:sz="0" w:space="0" w:color="auto"/>
        <w:right w:val="none" w:sz="0" w:space="0" w:color="auto"/>
      </w:divBdr>
    </w:div>
    <w:div w:id="985865638">
      <w:bodyDiv w:val="1"/>
      <w:marLeft w:val="0"/>
      <w:marRight w:val="0"/>
      <w:marTop w:val="0"/>
      <w:marBottom w:val="0"/>
      <w:divBdr>
        <w:top w:val="none" w:sz="0" w:space="0" w:color="auto"/>
        <w:left w:val="none" w:sz="0" w:space="0" w:color="auto"/>
        <w:bottom w:val="none" w:sz="0" w:space="0" w:color="auto"/>
        <w:right w:val="none" w:sz="0" w:space="0" w:color="auto"/>
      </w:divBdr>
    </w:div>
    <w:div w:id="992611322">
      <w:bodyDiv w:val="1"/>
      <w:marLeft w:val="0"/>
      <w:marRight w:val="0"/>
      <w:marTop w:val="0"/>
      <w:marBottom w:val="0"/>
      <w:divBdr>
        <w:top w:val="none" w:sz="0" w:space="0" w:color="auto"/>
        <w:left w:val="none" w:sz="0" w:space="0" w:color="auto"/>
        <w:bottom w:val="none" w:sz="0" w:space="0" w:color="auto"/>
        <w:right w:val="none" w:sz="0" w:space="0" w:color="auto"/>
      </w:divBdr>
    </w:div>
    <w:div w:id="1009062353">
      <w:bodyDiv w:val="1"/>
      <w:marLeft w:val="0"/>
      <w:marRight w:val="0"/>
      <w:marTop w:val="0"/>
      <w:marBottom w:val="0"/>
      <w:divBdr>
        <w:top w:val="none" w:sz="0" w:space="0" w:color="auto"/>
        <w:left w:val="none" w:sz="0" w:space="0" w:color="auto"/>
        <w:bottom w:val="none" w:sz="0" w:space="0" w:color="auto"/>
        <w:right w:val="none" w:sz="0" w:space="0" w:color="auto"/>
      </w:divBdr>
    </w:div>
    <w:div w:id="1011185158">
      <w:bodyDiv w:val="1"/>
      <w:marLeft w:val="0"/>
      <w:marRight w:val="0"/>
      <w:marTop w:val="0"/>
      <w:marBottom w:val="0"/>
      <w:divBdr>
        <w:top w:val="none" w:sz="0" w:space="0" w:color="auto"/>
        <w:left w:val="none" w:sz="0" w:space="0" w:color="auto"/>
        <w:bottom w:val="none" w:sz="0" w:space="0" w:color="auto"/>
        <w:right w:val="none" w:sz="0" w:space="0" w:color="auto"/>
      </w:divBdr>
    </w:div>
    <w:div w:id="1012730337">
      <w:bodyDiv w:val="1"/>
      <w:marLeft w:val="0"/>
      <w:marRight w:val="0"/>
      <w:marTop w:val="0"/>
      <w:marBottom w:val="0"/>
      <w:divBdr>
        <w:top w:val="none" w:sz="0" w:space="0" w:color="auto"/>
        <w:left w:val="none" w:sz="0" w:space="0" w:color="auto"/>
        <w:bottom w:val="none" w:sz="0" w:space="0" w:color="auto"/>
        <w:right w:val="none" w:sz="0" w:space="0" w:color="auto"/>
      </w:divBdr>
    </w:div>
    <w:div w:id="1018459938">
      <w:bodyDiv w:val="1"/>
      <w:marLeft w:val="0"/>
      <w:marRight w:val="0"/>
      <w:marTop w:val="0"/>
      <w:marBottom w:val="0"/>
      <w:divBdr>
        <w:top w:val="none" w:sz="0" w:space="0" w:color="auto"/>
        <w:left w:val="none" w:sz="0" w:space="0" w:color="auto"/>
        <w:bottom w:val="none" w:sz="0" w:space="0" w:color="auto"/>
        <w:right w:val="none" w:sz="0" w:space="0" w:color="auto"/>
      </w:divBdr>
    </w:div>
    <w:div w:id="1031299582">
      <w:bodyDiv w:val="1"/>
      <w:marLeft w:val="0"/>
      <w:marRight w:val="0"/>
      <w:marTop w:val="0"/>
      <w:marBottom w:val="0"/>
      <w:divBdr>
        <w:top w:val="none" w:sz="0" w:space="0" w:color="auto"/>
        <w:left w:val="none" w:sz="0" w:space="0" w:color="auto"/>
        <w:bottom w:val="none" w:sz="0" w:space="0" w:color="auto"/>
        <w:right w:val="none" w:sz="0" w:space="0" w:color="auto"/>
      </w:divBdr>
    </w:div>
    <w:div w:id="1032069587">
      <w:bodyDiv w:val="1"/>
      <w:marLeft w:val="0"/>
      <w:marRight w:val="0"/>
      <w:marTop w:val="0"/>
      <w:marBottom w:val="0"/>
      <w:divBdr>
        <w:top w:val="none" w:sz="0" w:space="0" w:color="auto"/>
        <w:left w:val="none" w:sz="0" w:space="0" w:color="auto"/>
        <w:bottom w:val="none" w:sz="0" w:space="0" w:color="auto"/>
        <w:right w:val="none" w:sz="0" w:space="0" w:color="auto"/>
      </w:divBdr>
    </w:div>
    <w:div w:id="1035541522">
      <w:bodyDiv w:val="1"/>
      <w:marLeft w:val="0"/>
      <w:marRight w:val="0"/>
      <w:marTop w:val="0"/>
      <w:marBottom w:val="0"/>
      <w:divBdr>
        <w:top w:val="none" w:sz="0" w:space="0" w:color="auto"/>
        <w:left w:val="none" w:sz="0" w:space="0" w:color="auto"/>
        <w:bottom w:val="none" w:sz="0" w:space="0" w:color="auto"/>
        <w:right w:val="none" w:sz="0" w:space="0" w:color="auto"/>
      </w:divBdr>
    </w:div>
    <w:div w:id="1036468845">
      <w:bodyDiv w:val="1"/>
      <w:marLeft w:val="0"/>
      <w:marRight w:val="0"/>
      <w:marTop w:val="0"/>
      <w:marBottom w:val="0"/>
      <w:divBdr>
        <w:top w:val="none" w:sz="0" w:space="0" w:color="auto"/>
        <w:left w:val="none" w:sz="0" w:space="0" w:color="auto"/>
        <w:bottom w:val="none" w:sz="0" w:space="0" w:color="auto"/>
        <w:right w:val="none" w:sz="0" w:space="0" w:color="auto"/>
      </w:divBdr>
    </w:div>
    <w:div w:id="1054887286">
      <w:bodyDiv w:val="1"/>
      <w:marLeft w:val="0"/>
      <w:marRight w:val="0"/>
      <w:marTop w:val="0"/>
      <w:marBottom w:val="0"/>
      <w:divBdr>
        <w:top w:val="none" w:sz="0" w:space="0" w:color="auto"/>
        <w:left w:val="none" w:sz="0" w:space="0" w:color="auto"/>
        <w:bottom w:val="none" w:sz="0" w:space="0" w:color="auto"/>
        <w:right w:val="none" w:sz="0" w:space="0" w:color="auto"/>
      </w:divBdr>
    </w:div>
    <w:div w:id="1065640435">
      <w:bodyDiv w:val="1"/>
      <w:marLeft w:val="0"/>
      <w:marRight w:val="0"/>
      <w:marTop w:val="0"/>
      <w:marBottom w:val="0"/>
      <w:divBdr>
        <w:top w:val="none" w:sz="0" w:space="0" w:color="auto"/>
        <w:left w:val="none" w:sz="0" w:space="0" w:color="auto"/>
        <w:bottom w:val="none" w:sz="0" w:space="0" w:color="auto"/>
        <w:right w:val="none" w:sz="0" w:space="0" w:color="auto"/>
      </w:divBdr>
    </w:div>
    <w:div w:id="1131437659">
      <w:bodyDiv w:val="1"/>
      <w:marLeft w:val="0"/>
      <w:marRight w:val="0"/>
      <w:marTop w:val="0"/>
      <w:marBottom w:val="0"/>
      <w:divBdr>
        <w:top w:val="none" w:sz="0" w:space="0" w:color="auto"/>
        <w:left w:val="none" w:sz="0" w:space="0" w:color="auto"/>
        <w:bottom w:val="none" w:sz="0" w:space="0" w:color="auto"/>
        <w:right w:val="none" w:sz="0" w:space="0" w:color="auto"/>
      </w:divBdr>
    </w:div>
    <w:div w:id="1132290464">
      <w:bodyDiv w:val="1"/>
      <w:marLeft w:val="0"/>
      <w:marRight w:val="0"/>
      <w:marTop w:val="0"/>
      <w:marBottom w:val="0"/>
      <w:divBdr>
        <w:top w:val="none" w:sz="0" w:space="0" w:color="auto"/>
        <w:left w:val="none" w:sz="0" w:space="0" w:color="auto"/>
        <w:bottom w:val="none" w:sz="0" w:space="0" w:color="auto"/>
        <w:right w:val="none" w:sz="0" w:space="0" w:color="auto"/>
      </w:divBdr>
    </w:div>
    <w:div w:id="1143428712">
      <w:bodyDiv w:val="1"/>
      <w:marLeft w:val="0"/>
      <w:marRight w:val="0"/>
      <w:marTop w:val="0"/>
      <w:marBottom w:val="0"/>
      <w:divBdr>
        <w:top w:val="none" w:sz="0" w:space="0" w:color="auto"/>
        <w:left w:val="none" w:sz="0" w:space="0" w:color="auto"/>
        <w:bottom w:val="none" w:sz="0" w:space="0" w:color="auto"/>
        <w:right w:val="none" w:sz="0" w:space="0" w:color="auto"/>
      </w:divBdr>
    </w:div>
    <w:div w:id="1144007897">
      <w:bodyDiv w:val="1"/>
      <w:marLeft w:val="0"/>
      <w:marRight w:val="0"/>
      <w:marTop w:val="0"/>
      <w:marBottom w:val="0"/>
      <w:divBdr>
        <w:top w:val="none" w:sz="0" w:space="0" w:color="auto"/>
        <w:left w:val="none" w:sz="0" w:space="0" w:color="auto"/>
        <w:bottom w:val="none" w:sz="0" w:space="0" w:color="auto"/>
        <w:right w:val="none" w:sz="0" w:space="0" w:color="auto"/>
      </w:divBdr>
    </w:div>
    <w:div w:id="1146093702">
      <w:bodyDiv w:val="1"/>
      <w:marLeft w:val="0"/>
      <w:marRight w:val="0"/>
      <w:marTop w:val="0"/>
      <w:marBottom w:val="0"/>
      <w:divBdr>
        <w:top w:val="none" w:sz="0" w:space="0" w:color="auto"/>
        <w:left w:val="none" w:sz="0" w:space="0" w:color="auto"/>
        <w:bottom w:val="none" w:sz="0" w:space="0" w:color="auto"/>
        <w:right w:val="none" w:sz="0" w:space="0" w:color="auto"/>
      </w:divBdr>
    </w:div>
    <w:div w:id="1155414994">
      <w:bodyDiv w:val="1"/>
      <w:marLeft w:val="0"/>
      <w:marRight w:val="0"/>
      <w:marTop w:val="0"/>
      <w:marBottom w:val="0"/>
      <w:divBdr>
        <w:top w:val="none" w:sz="0" w:space="0" w:color="auto"/>
        <w:left w:val="none" w:sz="0" w:space="0" w:color="auto"/>
        <w:bottom w:val="none" w:sz="0" w:space="0" w:color="auto"/>
        <w:right w:val="none" w:sz="0" w:space="0" w:color="auto"/>
      </w:divBdr>
    </w:div>
    <w:div w:id="1170757185">
      <w:bodyDiv w:val="1"/>
      <w:marLeft w:val="0"/>
      <w:marRight w:val="0"/>
      <w:marTop w:val="0"/>
      <w:marBottom w:val="0"/>
      <w:divBdr>
        <w:top w:val="none" w:sz="0" w:space="0" w:color="auto"/>
        <w:left w:val="none" w:sz="0" w:space="0" w:color="auto"/>
        <w:bottom w:val="none" w:sz="0" w:space="0" w:color="auto"/>
        <w:right w:val="none" w:sz="0" w:space="0" w:color="auto"/>
      </w:divBdr>
    </w:div>
    <w:div w:id="1198009359">
      <w:bodyDiv w:val="1"/>
      <w:marLeft w:val="0"/>
      <w:marRight w:val="0"/>
      <w:marTop w:val="0"/>
      <w:marBottom w:val="0"/>
      <w:divBdr>
        <w:top w:val="none" w:sz="0" w:space="0" w:color="auto"/>
        <w:left w:val="none" w:sz="0" w:space="0" w:color="auto"/>
        <w:bottom w:val="none" w:sz="0" w:space="0" w:color="auto"/>
        <w:right w:val="none" w:sz="0" w:space="0" w:color="auto"/>
      </w:divBdr>
    </w:div>
    <w:div w:id="1216771353">
      <w:bodyDiv w:val="1"/>
      <w:marLeft w:val="0"/>
      <w:marRight w:val="0"/>
      <w:marTop w:val="0"/>
      <w:marBottom w:val="0"/>
      <w:divBdr>
        <w:top w:val="none" w:sz="0" w:space="0" w:color="auto"/>
        <w:left w:val="none" w:sz="0" w:space="0" w:color="auto"/>
        <w:bottom w:val="none" w:sz="0" w:space="0" w:color="auto"/>
        <w:right w:val="none" w:sz="0" w:space="0" w:color="auto"/>
      </w:divBdr>
    </w:div>
    <w:div w:id="1218321868">
      <w:bodyDiv w:val="1"/>
      <w:marLeft w:val="0"/>
      <w:marRight w:val="0"/>
      <w:marTop w:val="0"/>
      <w:marBottom w:val="0"/>
      <w:divBdr>
        <w:top w:val="none" w:sz="0" w:space="0" w:color="auto"/>
        <w:left w:val="none" w:sz="0" w:space="0" w:color="auto"/>
        <w:bottom w:val="none" w:sz="0" w:space="0" w:color="auto"/>
        <w:right w:val="none" w:sz="0" w:space="0" w:color="auto"/>
      </w:divBdr>
    </w:div>
    <w:div w:id="1232740634">
      <w:bodyDiv w:val="1"/>
      <w:marLeft w:val="0"/>
      <w:marRight w:val="0"/>
      <w:marTop w:val="0"/>
      <w:marBottom w:val="0"/>
      <w:divBdr>
        <w:top w:val="none" w:sz="0" w:space="0" w:color="auto"/>
        <w:left w:val="none" w:sz="0" w:space="0" w:color="auto"/>
        <w:bottom w:val="none" w:sz="0" w:space="0" w:color="auto"/>
        <w:right w:val="none" w:sz="0" w:space="0" w:color="auto"/>
      </w:divBdr>
    </w:div>
    <w:div w:id="1241057544">
      <w:bodyDiv w:val="1"/>
      <w:marLeft w:val="0"/>
      <w:marRight w:val="0"/>
      <w:marTop w:val="0"/>
      <w:marBottom w:val="0"/>
      <w:divBdr>
        <w:top w:val="none" w:sz="0" w:space="0" w:color="auto"/>
        <w:left w:val="none" w:sz="0" w:space="0" w:color="auto"/>
        <w:bottom w:val="none" w:sz="0" w:space="0" w:color="auto"/>
        <w:right w:val="none" w:sz="0" w:space="0" w:color="auto"/>
      </w:divBdr>
    </w:div>
    <w:div w:id="1246181738">
      <w:bodyDiv w:val="1"/>
      <w:marLeft w:val="0"/>
      <w:marRight w:val="0"/>
      <w:marTop w:val="0"/>
      <w:marBottom w:val="0"/>
      <w:divBdr>
        <w:top w:val="none" w:sz="0" w:space="0" w:color="auto"/>
        <w:left w:val="none" w:sz="0" w:space="0" w:color="auto"/>
        <w:bottom w:val="none" w:sz="0" w:space="0" w:color="auto"/>
        <w:right w:val="none" w:sz="0" w:space="0" w:color="auto"/>
      </w:divBdr>
    </w:div>
    <w:div w:id="1260875388">
      <w:bodyDiv w:val="1"/>
      <w:marLeft w:val="0"/>
      <w:marRight w:val="0"/>
      <w:marTop w:val="0"/>
      <w:marBottom w:val="0"/>
      <w:divBdr>
        <w:top w:val="none" w:sz="0" w:space="0" w:color="auto"/>
        <w:left w:val="none" w:sz="0" w:space="0" w:color="auto"/>
        <w:bottom w:val="none" w:sz="0" w:space="0" w:color="auto"/>
        <w:right w:val="none" w:sz="0" w:space="0" w:color="auto"/>
      </w:divBdr>
    </w:div>
    <w:div w:id="1290286372">
      <w:bodyDiv w:val="1"/>
      <w:marLeft w:val="0"/>
      <w:marRight w:val="0"/>
      <w:marTop w:val="0"/>
      <w:marBottom w:val="0"/>
      <w:divBdr>
        <w:top w:val="none" w:sz="0" w:space="0" w:color="auto"/>
        <w:left w:val="none" w:sz="0" w:space="0" w:color="auto"/>
        <w:bottom w:val="none" w:sz="0" w:space="0" w:color="auto"/>
        <w:right w:val="none" w:sz="0" w:space="0" w:color="auto"/>
      </w:divBdr>
    </w:div>
    <w:div w:id="1311516570">
      <w:bodyDiv w:val="1"/>
      <w:marLeft w:val="0"/>
      <w:marRight w:val="0"/>
      <w:marTop w:val="0"/>
      <w:marBottom w:val="0"/>
      <w:divBdr>
        <w:top w:val="none" w:sz="0" w:space="0" w:color="auto"/>
        <w:left w:val="none" w:sz="0" w:space="0" w:color="auto"/>
        <w:bottom w:val="none" w:sz="0" w:space="0" w:color="auto"/>
        <w:right w:val="none" w:sz="0" w:space="0" w:color="auto"/>
      </w:divBdr>
    </w:div>
    <w:div w:id="1365717334">
      <w:bodyDiv w:val="1"/>
      <w:marLeft w:val="0"/>
      <w:marRight w:val="0"/>
      <w:marTop w:val="0"/>
      <w:marBottom w:val="0"/>
      <w:divBdr>
        <w:top w:val="none" w:sz="0" w:space="0" w:color="auto"/>
        <w:left w:val="none" w:sz="0" w:space="0" w:color="auto"/>
        <w:bottom w:val="none" w:sz="0" w:space="0" w:color="auto"/>
        <w:right w:val="none" w:sz="0" w:space="0" w:color="auto"/>
      </w:divBdr>
    </w:div>
    <w:div w:id="1381973554">
      <w:bodyDiv w:val="1"/>
      <w:marLeft w:val="0"/>
      <w:marRight w:val="0"/>
      <w:marTop w:val="0"/>
      <w:marBottom w:val="0"/>
      <w:divBdr>
        <w:top w:val="none" w:sz="0" w:space="0" w:color="auto"/>
        <w:left w:val="none" w:sz="0" w:space="0" w:color="auto"/>
        <w:bottom w:val="none" w:sz="0" w:space="0" w:color="auto"/>
        <w:right w:val="none" w:sz="0" w:space="0" w:color="auto"/>
      </w:divBdr>
    </w:div>
    <w:div w:id="1398627284">
      <w:bodyDiv w:val="1"/>
      <w:marLeft w:val="0"/>
      <w:marRight w:val="0"/>
      <w:marTop w:val="0"/>
      <w:marBottom w:val="0"/>
      <w:divBdr>
        <w:top w:val="none" w:sz="0" w:space="0" w:color="auto"/>
        <w:left w:val="none" w:sz="0" w:space="0" w:color="auto"/>
        <w:bottom w:val="none" w:sz="0" w:space="0" w:color="auto"/>
        <w:right w:val="none" w:sz="0" w:space="0" w:color="auto"/>
      </w:divBdr>
    </w:div>
    <w:div w:id="1402437304">
      <w:bodyDiv w:val="1"/>
      <w:marLeft w:val="0"/>
      <w:marRight w:val="0"/>
      <w:marTop w:val="0"/>
      <w:marBottom w:val="0"/>
      <w:divBdr>
        <w:top w:val="none" w:sz="0" w:space="0" w:color="auto"/>
        <w:left w:val="none" w:sz="0" w:space="0" w:color="auto"/>
        <w:bottom w:val="none" w:sz="0" w:space="0" w:color="auto"/>
        <w:right w:val="none" w:sz="0" w:space="0" w:color="auto"/>
      </w:divBdr>
    </w:div>
    <w:div w:id="1405371507">
      <w:bodyDiv w:val="1"/>
      <w:marLeft w:val="0"/>
      <w:marRight w:val="0"/>
      <w:marTop w:val="0"/>
      <w:marBottom w:val="0"/>
      <w:divBdr>
        <w:top w:val="none" w:sz="0" w:space="0" w:color="auto"/>
        <w:left w:val="none" w:sz="0" w:space="0" w:color="auto"/>
        <w:bottom w:val="none" w:sz="0" w:space="0" w:color="auto"/>
        <w:right w:val="none" w:sz="0" w:space="0" w:color="auto"/>
      </w:divBdr>
    </w:div>
    <w:div w:id="1407537684">
      <w:bodyDiv w:val="1"/>
      <w:marLeft w:val="0"/>
      <w:marRight w:val="0"/>
      <w:marTop w:val="0"/>
      <w:marBottom w:val="0"/>
      <w:divBdr>
        <w:top w:val="none" w:sz="0" w:space="0" w:color="auto"/>
        <w:left w:val="none" w:sz="0" w:space="0" w:color="auto"/>
        <w:bottom w:val="none" w:sz="0" w:space="0" w:color="auto"/>
        <w:right w:val="none" w:sz="0" w:space="0" w:color="auto"/>
      </w:divBdr>
    </w:div>
    <w:div w:id="1413968154">
      <w:bodyDiv w:val="1"/>
      <w:marLeft w:val="0"/>
      <w:marRight w:val="0"/>
      <w:marTop w:val="0"/>
      <w:marBottom w:val="0"/>
      <w:divBdr>
        <w:top w:val="none" w:sz="0" w:space="0" w:color="auto"/>
        <w:left w:val="none" w:sz="0" w:space="0" w:color="auto"/>
        <w:bottom w:val="none" w:sz="0" w:space="0" w:color="auto"/>
        <w:right w:val="none" w:sz="0" w:space="0" w:color="auto"/>
      </w:divBdr>
    </w:div>
    <w:div w:id="1488790019">
      <w:bodyDiv w:val="1"/>
      <w:marLeft w:val="0"/>
      <w:marRight w:val="0"/>
      <w:marTop w:val="0"/>
      <w:marBottom w:val="0"/>
      <w:divBdr>
        <w:top w:val="none" w:sz="0" w:space="0" w:color="auto"/>
        <w:left w:val="none" w:sz="0" w:space="0" w:color="auto"/>
        <w:bottom w:val="none" w:sz="0" w:space="0" w:color="auto"/>
        <w:right w:val="none" w:sz="0" w:space="0" w:color="auto"/>
      </w:divBdr>
    </w:div>
    <w:div w:id="1494370163">
      <w:bodyDiv w:val="1"/>
      <w:marLeft w:val="0"/>
      <w:marRight w:val="0"/>
      <w:marTop w:val="0"/>
      <w:marBottom w:val="0"/>
      <w:divBdr>
        <w:top w:val="none" w:sz="0" w:space="0" w:color="auto"/>
        <w:left w:val="none" w:sz="0" w:space="0" w:color="auto"/>
        <w:bottom w:val="none" w:sz="0" w:space="0" w:color="auto"/>
        <w:right w:val="none" w:sz="0" w:space="0" w:color="auto"/>
      </w:divBdr>
    </w:div>
    <w:div w:id="1503424791">
      <w:bodyDiv w:val="1"/>
      <w:marLeft w:val="0"/>
      <w:marRight w:val="0"/>
      <w:marTop w:val="0"/>
      <w:marBottom w:val="0"/>
      <w:divBdr>
        <w:top w:val="none" w:sz="0" w:space="0" w:color="auto"/>
        <w:left w:val="none" w:sz="0" w:space="0" w:color="auto"/>
        <w:bottom w:val="none" w:sz="0" w:space="0" w:color="auto"/>
        <w:right w:val="none" w:sz="0" w:space="0" w:color="auto"/>
      </w:divBdr>
    </w:div>
    <w:div w:id="1510944302">
      <w:bodyDiv w:val="1"/>
      <w:marLeft w:val="0"/>
      <w:marRight w:val="0"/>
      <w:marTop w:val="0"/>
      <w:marBottom w:val="0"/>
      <w:divBdr>
        <w:top w:val="none" w:sz="0" w:space="0" w:color="auto"/>
        <w:left w:val="none" w:sz="0" w:space="0" w:color="auto"/>
        <w:bottom w:val="none" w:sz="0" w:space="0" w:color="auto"/>
        <w:right w:val="none" w:sz="0" w:space="0" w:color="auto"/>
      </w:divBdr>
    </w:div>
    <w:div w:id="1522937077">
      <w:bodyDiv w:val="1"/>
      <w:marLeft w:val="0"/>
      <w:marRight w:val="0"/>
      <w:marTop w:val="0"/>
      <w:marBottom w:val="0"/>
      <w:divBdr>
        <w:top w:val="none" w:sz="0" w:space="0" w:color="auto"/>
        <w:left w:val="none" w:sz="0" w:space="0" w:color="auto"/>
        <w:bottom w:val="none" w:sz="0" w:space="0" w:color="auto"/>
        <w:right w:val="none" w:sz="0" w:space="0" w:color="auto"/>
      </w:divBdr>
    </w:div>
    <w:div w:id="1524397216">
      <w:bodyDiv w:val="1"/>
      <w:marLeft w:val="0"/>
      <w:marRight w:val="0"/>
      <w:marTop w:val="0"/>
      <w:marBottom w:val="0"/>
      <w:divBdr>
        <w:top w:val="none" w:sz="0" w:space="0" w:color="auto"/>
        <w:left w:val="none" w:sz="0" w:space="0" w:color="auto"/>
        <w:bottom w:val="none" w:sz="0" w:space="0" w:color="auto"/>
        <w:right w:val="none" w:sz="0" w:space="0" w:color="auto"/>
      </w:divBdr>
    </w:div>
    <w:div w:id="1527140320">
      <w:bodyDiv w:val="1"/>
      <w:marLeft w:val="0"/>
      <w:marRight w:val="0"/>
      <w:marTop w:val="0"/>
      <w:marBottom w:val="0"/>
      <w:divBdr>
        <w:top w:val="none" w:sz="0" w:space="0" w:color="auto"/>
        <w:left w:val="none" w:sz="0" w:space="0" w:color="auto"/>
        <w:bottom w:val="none" w:sz="0" w:space="0" w:color="auto"/>
        <w:right w:val="none" w:sz="0" w:space="0" w:color="auto"/>
      </w:divBdr>
    </w:div>
    <w:div w:id="1538813091">
      <w:bodyDiv w:val="1"/>
      <w:marLeft w:val="0"/>
      <w:marRight w:val="0"/>
      <w:marTop w:val="0"/>
      <w:marBottom w:val="0"/>
      <w:divBdr>
        <w:top w:val="none" w:sz="0" w:space="0" w:color="auto"/>
        <w:left w:val="none" w:sz="0" w:space="0" w:color="auto"/>
        <w:bottom w:val="none" w:sz="0" w:space="0" w:color="auto"/>
        <w:right w:val="none" w:sz="0" w:space="0" w:color="auto"/>
      </w:divBdr>
    </w:div>
    <w:div w:id="1538816057">
      <w:bodyDiv w:val="1"/>
      <w:marLeft w:val="0"/>
      <w:marRight w:val="0"/>
      <w:marTop w:val="0"/>
      <w:marBottom w:val="0"/>
      <w:divBdr>
        <w:top w:val="none" w:sz="0" w:space="0" w:color="auto"/>
        <w:left w:val="none" w:sz="0" w:space="0" w:color="auto"/>
        <w:bottom w:val="none" w:sz="0" w:space="0" w:color="auto"/>
        <w:right w:val="none" w:sz="0" w:space="0" w:color="auto"/>
      </w:divBdr>
    </w:div>
    <w:div w:id="1544443849">
      <w:bodyDiv w:val="1"/>
      <w:marLeft w:val="0"/>
      <w:marRight w:val="0"/>
      <w:marTop w:val="0"/>
      <w:marBottom w:val="0"/>
      <w:divBdr>
        <w:top w:val="none" w:sz="0" w:space="0" w:color="auto"/>
        <w:left w:val="none" w:sz="0" w:space="0" w:color="auto"/>
        <w:bottom w:val="none" w:sz="0" w:space="0" w:color="auto"/>
        <w:right w:val="none" w:sz="0" w:space="0" w:color="auto"/>
      </w:divBdr>
    </w:div>
    <w:div w:id="1572960033">
      <w:bodyDiv w:val="1"/>
      <w:marLeft w:val="0"/>
      <w:marRight w:val="0"/>
      <w:marTop w:val="0"/>
      <w:marBottom w:val="0"/>
      <w:divBdr>
        <w:top w:val="none" w:sz="0" w:space="0" w:color="auto"/>
        <w:left w:val="none" w:sz="0" w:space="0" w:color="auto"/>
        <w:bottom w:val="none" w:sz="0" w:space="0" w:color="auto"/>
        <w:right w:val="none" w:sz="0" w:space="0" w:color="auto"/>
      </w:divBdr>
    </w:div>
    <w:div w:id="1582713555">
      <w:bodyDiv w:val="1"/>
      <w:marLeft w:val="0"/>
      <w:marRight w:val="0"/>
      <w:marTop w:val="0"/>
      <w:marBottom w:val="0"/>
      <w:divBdr>
        <w:top w:val="none" w:sz="0" w:space="0" w:color="auto"/>
        <w:left w:val="none" w:sz="0" w:space="0" w:color="auto"/>
        <w:bottom w:val="none" w:sz="0" w:space="0" w:color="auto"/>
        <w:right w:val="none" w:sz="0" w:space="0" w:color="auto"/>
      </w:divBdr>
    </w:div>
    <w:div w:id="1586186728">
      <w:bodyDiv w:val="1"/>
      <w:marLeft w:val="0"/>
      <w:marRight w:val="0"/>
      <w:marTop w:val="0"/>
      <w:marBottom w:val="0"/>
      <w:divBdr>
        <w:top w:val="none" w:sz="0" w:space="0" w:color="auto"/>
        <w:left w:val="none" w:sz="0" w:space="0" w:color="auto"/>
        <w:bottom w:val="none" w:sz="0" w:space="0" w:color="auto"/>
        <w:right w:val="none" w:sz="0" w:space="0" w:color="auto"/>
      </w:divBdr>
    </w:div>
    <w:div w:id="1588072670">
      <w:bodyDiv w:val="1"/>
      <w:marLeft w:val="0"/>
      <w:marRight w:val="0"/>
      <w:marTop w:val="0"/>
      <w:marBottom w:val="0"/>
      <w:divBdr>
        <w:top w:val="none" w:sz="0" w:space="0" w:color="auto"/>
        <w:left w:val="none" w:sz="0" w:space="0" w:color="auto"/>
        <w:bottom w:val="none" w:sz="0" w:space="0" w:color="auto"/>
        <w:right w:val="none" w:sz="0" w:space="0" w:color="auto"/>
      </w:divBdr>
    </w:div>
    <w:div w:id="1592395885">
      <w:bodyDiv w:val="1"/>
      <w:marLeft w:val="0"/>
      <w:marRight w:val="0"/>
      <w:marTop w:val="0"/>
      <w:marBottom w:val="0"/>
      <w:divBdr>
        <w:top w:val="none" w:sz="0" w:space="0" w:color="auto"/>
        <w:left w:val="none" w:sz="0" w:space="0" w:color="auto"/>
        <w:bottom w:val="none" w:sz="0" w:space="0" w:color="auto"/>
        <w:right w:val="none" w:sz="0" w:space="0" w:color="auto"/>
      </w:divBdr>
    </w:div>
    <w:div w:id="1612785915">
      <w:bodyDiv w:val="1"/>
      <w:marLeft w:val="0"/>
      <w:marRight w:val="0"/>
      <w:marTop w:val="0"/>
      <w:marBottom w:val="0"/>
      <w:divBdr>
        <w:top w:val="none" w:sz="0" w:space="0" w:color="auto"/>
        <w:left w:val="none" w:sz="0" w:space="0" w:color="auto"/>
        <w:bottom w:val="none" w:sz="0" w:space="0" w:color="auto"/>
        <w:right w:val="none" w:sz="0" w:space="0" w:color="auto"/>
      </w:divBdr>
    </w:div>
    <w:div w:id="1639067520">
      <w:bodyDiv w:val="1"/>
      <w:marLeft w:val="0"/>
      <w:marRight w:val="0"/>
      <w:marTop w:val="0"/>
      <w:marBottom w:val="0"/>
      <w:divBdr>
        <w:top w:val="none" w:sz="0" w:space="0" w:color="auto"/>
        <w:left w:val="none" w:sz="0" w:space="0" w:color="auto"/>
        <w:bottom w:val="none" w:sz="0" w:space="0" w:color="auto"/>
        <w:right w:val="none" w:sz="0" w:space="0" w:color="auto"/>
      </w:divBdr>
    </w:div>
    <w:div w:id="1648588575">
      <w:bodyDiv w:val="1"/>
      <w:marLeft w:val="0"/>
      <w:marRight w:val="0"/>
      <w:marTop w:val="0"/>
      <w:marBottom w:val="0"/>
      <w:divBdr>
        <w:top w:val="none" w:sz="0" w:space="0" w:color="auto"/>
        <w:left w:val="none" w:sz="0" w:space="0" w:color="auto"/>
        <w:bottom w:val="none" w:sz="0" w:space="0" w:color="auto"/>
        <w:right w:val="none" w:sz="0" w:space="0" w:color="auto"/>
      </w:divBdr>
    </w:div>
    <w:div w:id="1650673272">
      <w:bodyDiv w:val="1"/>
      <w:marLeft w:val="0"/>
      <w:marRight w:val="0"/>
      <w:marTop w:val="0"/>
      <w:marBottom w:val="0"/>
      <w:divBdr>
        <w:top w:val="none" w:sz="0" w:space="0" w:color="auto"/>
        <w:left w:val="none" w:sz="0" w:space="0" w:color="auto"/>
        <w:bottom w:val="none" w:sz="0" w:space="0" w:color="auto"/>
        <w:right w:val="none" w:sz="0" w:space="0" w:color="auto"/>
      </w:divBdr>
    </w:div>
    <w:div w:id="1661687917">
      <w:bodyDiv w:val="1"/>
      <w:marLeft w:val="0"/>
      <w:marRight w:val="0"/>
      <w:marTop w:val="0"/>
      <w:marBottom w:val="0"/>
      <w:divBdr>
        <w:top w:val="none" w:sz="0" w:space="0" w:color="auto"/>
        <w:left w:val="none" w:sz="0" w:space="0" w:color="auto"/>
        <w:bottom w:val="none" w:sz="0" w:space="0" w:color="auto"/>
        <w:right w:val="none" w:sz="0" w:space="0" w:color="auto"/>
      </w:divBdr>
    </w:div>
    <w:div w:id="1671299758">
      <w:bodyDiv w:val="1"/>
      <w:marLeft w:val="0"/>
      <w:marRight w:val="0"/>
      <w:marTop w:val="0"/>
      <w:marBottom w:val="0"/>
      <w:divBdr>
        <w:top w:val="none" w:sz="0" w:space="0" w:color="auto"/>
        <w:left w:val="none" w:sz="0" w:space="0" w:color="auto"/>
        <w:bottom w:val="none" w:sz="0" w:space="0" w:color="auto"/>
        <w:right w:val="none" w:sz="0" w:space="0" w:color="auto"/>
      </w:divBdr>
    </w:div>
    <w:div w:id="1686594632">
      <w:bodyDiv w:val="1"/>
      <w:marLeft w:val="0"/>
      <w:marRight w:val="0"/>
      <w:marTop w:val="0"/>
      <w:marBottom w:val="0"/>
      <w:divBdr>
        <w:top w:val="none" w:sz="0" w:space="0" w:color="auto"/>
        <w:left w:val="none" w:sz="0" w:space="0" w:color="auto"/>
        <w:bottom w:val="none" w:sz="0" w:space="0" w:color="auto"/>
        <w:right w:val="none" w:sz="0" w:space="0" w:color="auto"/>
      </w:divBdr>
    </w:div>
    <w:div w:id="1692612343">
      <w:bodyDiv w:val="1"/>
      <w:marLeft w:val="0"/>
      <w:marRight w:val="0"/>
      <w:marTop w:val="0"/>
      <w:marBottom w:val="0"/>
      <w:divBdr>
        <w:top w:val="none" w:sz="0" w:space="0" w:color="auto"/>
        <w:left w:val="none" w:sz="0" w:space="0" w:color="auto"/>
        <w:bottom w:val="none" w:sz="0" w:space="0" w:color="auto"/>
        <w:right w:val="none" w:sz="0" w:space="0" w:color="auto"/>
      </w:divBdr>
    </w:div>
    <w:div w:id="1705209994">
      <w:bodyDiv w:val="1"/>
      <w:marLeft w:val="0"/>
      <w:marRight w:val="0"/>
      <w:marTop w:val="0"/>
      <w:marBottom w:val="0"/>
      <w:divBdr>
        <w:top w:val="none" w:sz="0" w:space="0" w:color="auto"/>
        <w:left w:val="none" w:sz="0" w:space="0" w:color="auto"/>
        <w:bottom w:val="none" w:sz="0" w:space="0" w:color="auto"/>
        <w:right w:val="none" w:sz="0" w:space="0" w:color="auto"/>
      </w:divBdr>
    </w:div>
    <w:div w:id="1717004193">
      <w:bodyDiv w:val="1"/>
      <w:marLeft w:val="0"/>
      <w:marRight w:val="0"/>
      <w:marTop w:val="0"/>
      <w:marBottom w:val="0"/>
      <w:divBdr>
        <w:top w:val="none" w:sz="0" w:space="0" w:color="auto"/>
        <w:left w:val="none" w:sz="0" w:space="0" w:color="auto"/>
        <w:bottom w:val="none" w:sz="0" w:space="0" w:color="auto"/>
        <w:right w:val="none" w:sz="0" w:space="0" w:color="auto"/>
      </w:divBdr>
    </w:div>
    <w:div w:id="1726831348">
      <w:bodyDiv w:val="1"/>
      <w:marLeft w:val="0"/>
      <w:marRight w:val="0"/>
      <w:marTop w:val="0"/>
      <w:marBottom w:val="0"/>
      <w:divBdr>
        <w:top w:val="none" w:sz="0" w:space="0" w:color="auto"/>
        <w:left w:val="none" w:sz="0" w:space="0" w:color="auto"/>
        <w:bottom w:val="none" w:sz="0" w:space="0" w:color="auto"/>
        <w:right w:val="none" w:sz="0" w:space="0" w:color="auto"/>
      </w:divBdr>
    </w:div>
    <w:div w:id="1752460136">
      <w:bodyDiv w:val="1"/>
      <w:marLeft w:val="0"/>
      <w:marRight w:val="0"/>
      <w:marTop w:val="0"/>
      <w:marBottom w:val="0"/>
      <w:divBdr>
        <w:top w:val="none" w:sz="0" w:space="0" w:color="auto"/>
        <w:left w:val="none" w:sz="0" w:space="0" w:color="auto"/>
        <w:bottom w:val="none" w:sz="0" w:space="0" w:color="auto"/>
        <w:right w:val="none" w:sz="0" w:space="0" w:color="auto"/>
      </w:divBdr>
    </w:div>
    <w:div w:id="1754204330">
      <w:bodyDiv w:val="1"/>
      <w:marLeft w:val="0"/>
      <w:marRight w:val="0"/>
      <w:marTop w:val="0"/>
      <w:marBottom w:val="0"/>
      <w:divBdr>
        <w:top w:val="none" w:sz="0" w:space="0" w:color="auto"/>
        <w:left w:val="none" w:sz="0" w:space="0" w:color="auto"/>
        <w:bottom w:val="none" w:sz="0" w:space="0" w:color="auto"/>
        <w:right w:val="none" w:sz="0" w:space="0" w:color="auto"/>
      </w:divBdr>
    </w:div>
    <w:div w:id="1756903518">
      <w:bodyDiv w:val="1"/>
      <w:marLeft w:val="0"/>
      <w:marRight w:val="0"/>
      <w:marTop w:val="0"/>
      <w:marBottom w:val="0"/>
      <w:divBdr>
        <w:top w:val="none" w:sz="0" w:space="0" w:color="auto"/>
        <w:left w:val="none" w:sz="0" w:space="0" w:color="auto"/>
        <w:bottom w:val="none" w:sz="0" w:space="0" w:color="auto"/>
        <w:right w:val="none" w:sz="0" w:space="0" w:color="auto"/>
      </w:divBdr>
    </w:div>
    <w:div w:id="1779986500">
      <w:bodyDiv w:val="1"/>
      <w:marLeft w:val="0"/>
      <w:marRight w:val="0"/>
      <w:marTop w:val="0"/>
      <w:marBottom w:val="0"/>
      <w:divBdr>
        <w:top w:val="none" w:sz="0" w:space="0" w:color="auto"/>
        <w:left w:val="none" w:sz="0" w:space="0" w:color="auto"/>
        <w:bottom w:val="none" w:sz="0" w:space="0" w:color="auto"/>
        <w:right w:val="none" w:sz="0" w:space="0" w:color="auto"/>
      </w:divBdr>
    </w:div>
    <w:div w:id="1787692681">
      <w:bodyDiv w:val="1"/>
      <w:marLeft w:val="0"/>
      <w:marRight w:val="0"/>
      <w:marTop w:val="0"/>
      <w:marBottom w:val="0"/>
      <w:divBdr>
        <w:top w:val="none" w:sz="0" w:space="0" w:color="auto"/>
        <w:left w:val="none" w:sz="0" w:space="0" w:color="auto"/>
        <w:bottom w:val="none" w:sz="0" w:space="0" w:color="auto"/>
        <w:right w:val="none" w:sz="0" w:space="0" w:color="auto"/>
      </w:divBdr>
    </w:div>
    <w:div w:id="1801991572">
      <w:bodyDiv w:val="1"/>
      <w:marLeft w:val="0"/>
      <w:marRight w:val="0"/>
      <w:marTop w:val="0"/>
      <w:marBottom w:val="0"/>
      <w:divBdr>
        <w:top w:val="none" w:sz="0" w:space="0" w:color="auto"/>
        <w:left w:val="none" w:sz="0" w:space="0" w:color="auto"/>
        <w:bottom w:val="none" w:sz="0" w:space="0" w:color="auto"/>
        <w:right w:val="none" w:sz="0" w:space="0" w:color="auto"/>
      </w:divBdr>
    </w:div>
    <w:div w:id="1817603312">
      <w:bodyDiv w:val="1"/>
      <w:marLeft w:val="0"/>
      <w:marRight w:val="0"/>
      <w:marTop w:val="0"/>
      <w:marBottom w:val="0"/>
      <w:divBdr>
        <w:top w:val="none" w:sz="0" w:space="0" w:color="auto"/>
        <w:left w:val="none" w:sz="0" w:space="0" w:color="auto"/>
        <w:bottom w:val="none" w:sz="0" w:space="0" w:color="auto"/>
        <w:right w:val="none" w:sz="0" w:space="0" w:color="auto"/>
      </w:divBdr>
    </w:div>
    <w:div w:id="1834639376">
      <w:bodyDiv w:val="1"/>
      <w:marLeft w:val="0"/>
      <w:marRight w:val="0"/>
      <w:marTop w:val="0"/>
      <w:marBottom w:val="0"/>
      <w:divBdr>
        <w:top w:val="none" w:sz="0" w:space="0" w:color="auto"/>
        <w:left w:val="none" w:sz="0" w:space="0" w:color="auto"/>
        <w:bottom w:val="none" w:sz="0" w:space="0" w:color="auto"/>
        <w:right w:val="none" w:sz="0" w:space="0" w:color="auto"/>
      </w:divBdr>
    </w:div>
    <w:div w:id="1837843855">
      <w:bodyDiv w:val="1"/>
      <w:marLeft w:val="0"/>
      <w:marRight w:val="0"/>
      <w:marTop w:val="0"/>
      <w:marBottom w:val="0"/>
      <w:divBdr>
        <w:top w:val="none" w:sz="0" w:space="0" w:color="auto"/>
        <w:left w:val="none" w:sz="0" w:space="0" w:color="auto"/>
        <w:bottom w:val="none" w:sz="0" w:space="0" w:color="auto"/>
        <w:right w:val="none" w:sz="0" w:space="0" w:color="auto"/>
      </w:divBdr>
    </w:div>
    <w:div w:id="1845129606">
      <w:bodyDiv w:val="1"/>
      <w:marLeft w:val="0"/>
      <w:marRight w:val="0"/>
      <w:marTop w:val="0"/>
      <w:marBottom w:val="0"/>
      <w:divBdr>
        <w:top w:val="none" w:sz="0" w:space="0" w:color="auto"/>
        <w:left w:val="none" w:sz="0" w:space="0" w:color="auto"/>
        <w:bottom w:val="none" w:sz="0" w:space="0" w:color="auto"/>
        <w:right w:val="none" w:sz="0" w:space="0" w:color="auto"/>
      </w:divBdr>
    </w:div>
    <w:div w:id="1849711754">
      <w:bodyDiv w:val="1"/>
      <w:marLeft w:val="0"/>
      <w:marRight w:val="0"/>
      <w:marTop w:val="0"/>
      <w:marBottom w:val="0"/>
      <w:divBdr>
        <w:top w:val="none" w:sz="0" w:space="0" w:color="auto"/>
        <w:left w:val="none" w:sz="0" w:space="0" w:color="auto"/>
        <w:bottom w:val="none" w:sz="0" w:space="0" w:color="auto"/>
        <w:right w:val="none" w:sz="0" w:space="0" w:color="auto"/>
      </w:divBdr>
    </w:div>
    <w:div w:id="1868325797">
      <w:bodyDiv w:val="1"/>
      <w:marLeft w:val="0"/>
      <w:marRight w:val="0"/>
      <w:marTop w:val="0"/>
      <w:marBottom w:val="0"/>
      <w:divBdr>
        <w:top w:val="none" w:sz="0" w:space="0" w:color="auto"/>
        <w:left w:val="none" w:sz="0" w:space="0" w:color="auto"/>
        <w:bottom w:val="none" w:sz="0" w:space="0" w:color="auto"/>
        <w:right w:val="none" w:sz="0" w:space="0" w:color="auto"/>
      </w:divBdr>
    </w:div>
    <w:div w:id="1868904116">
      <w:bodyDiv w:val="1"/>
      <w:marLeft w:val="0"/>
      <w:marRight w:val="0"/>
      <w:marTop w:val="0"/>
      <w:marBottom w:val="0"/>
      <w:divBdr>
        <w:top w:val="none" w:sz="0" w:space="0" w:color="auto"/>
        <w:left w:val="none" w:sz="0" w:space="0" w:color="auto"/>
        <w:bottom w:val="none" w:sz="0" w:space="0" w:color="auto"/>
        <w:right w:val="none" w:sz="0" w:space="0" w:color="auto"/>
      </w:divBdr>
    </w:div>
    <w:div w:id="1869755255">
      <w:bodyDiv w:val="1"/>
      <w:marLeft w:val="0"/>
      <w:marRight w:val="0"/>
      <w:marTop w:val="0"/>
      <w:marBottom w:val="0"/>
      <w:divBdr>
        <w:top w:val="none" w:sz="0" w:space="0" w:color="auto"/>
        <w:left w:val="none" w:sz="0" w:space="0" w:color="auto"/>
        <w:bottom w:val="none" w:sz="0" w:space="0" w:color="auto"/>
        <w:right w:val="none" w:sz="0" w:space="0" w:color="auto"/>
      </w:divBdr>
    </w:div>
    <w:div w:id="1890606201">
      <w:bodyDiv w:val="1"/>
      <w:marLeft w:val="0"/>
      <w:marRight w:val="0"/>
      <w:marTop w:val="0"/>
      <w:marBottom w:val="0"/>
      <w:divBdr>
        <w:top w:val="none" w:sz="0" w:space="0" w:color="auto"/>
        <w:left w:val="none" w:sz="0" w:space="0" w:color="auto"/>
        <w:bottom w:val="none" w:sz="0" w:space="0" w:color="auto"/>
        <w:right w:val="none" w:sz="0" w:space="0" w:color="auto"/>
      </w:divBdr>
    </w:div>
    <w:div w:id="1893229066">
      <w:bodyDiv w:val="1"/>
      <w:marLeft w:val="0"/>
      <w:marRight w:val="0"/>
      <w:marTop w:val="0"/>
      <w:marBottom w:val="0"/>
      <w:divBdr>
        <w:top w:val="none" w:sz="0" w:space="0" w:color="auto"/>
        <w:left w:val="none" w:sz="0" w:space="0" w:color="auto"/>
        <w:bottom w:val="none" w:sz="0" w:space="0" w:color="auto"/>
        <w:right w:val="none" w:sz="0" w:space="0" w:color="auto"/>
      </w:divBdr>
    </w:div>
    <w:div w:id="1894612633">
      <w:bodyDiv w:val="1"/>
      <w:marLeft w:val="0"/>
      <w:marRight w:val="0"/>
      <w:marTop w:val="0"/>
      <w:marBottom w:val="0"/>
      <w:divBdr>
        <w:top w:val="none" w:sz="0" w:space="0" w:color="auto"/>
        <w:left w:val="none" w:sz="0" w:space="0" w:color="auto"/>
        <w:bottom w:val="none" w:sz="0" w:space="0" w:color="auto"/>
        <w:right w:val="none" w:sz="0" w:space="0" w:color="auto"/>
      </w:divBdr>
    </w:div>
    <w:div w:id="1901330469">
      <w:bodyDiv w:val="1"/>
      <w:marLeft w:val="0"/>
      <w:marRight w:val="0"/>
      <w:marTop w:val="0"/>
      <w:marBottom w:val="0"/>
      <w:divBdr>
        <w:top w:val="none" w:sz="0" w:space="0" w:color="auto"/>
        <w:left w:val="none" w:sz="0" w:space="0" w:color="auto"/>
        <w:bottom w:val="none" w:sz="0" w:space="0" w:color="auto"/>
        <w:right w:val="none" w:sz="0" w:space="0" w:color="auto"/>
      </w:divBdr>
    </w:div>
    <w:div w:id="1902669656">
      <w:bodyDiv w:val="1"/>
      <w:marLeft w:val="0"/>
      <w:marRight w:val="0"/>
      <w:marTop w:val="0"/>
      <w:marBottom w:val="0"/>
      <w:divBdr>
        <w:top w:val="none" w:sz="0" w:space="0" w:color="auto"/>
        <w:left w:val="none" w:sz="0" w:space="0" w:color="auto"/>
        <w:bottom w:val="none" w:sz="0" w:space="0" w:color="auto"/>
        <w:right w:val="none" w:sz="0" w:space="0" w:color="auto"/>
      </w:divBdr>
    </w:div>
    <w:div w:id="1905753034">
      <w:bodyDiv w:val="1"/>
      <w:marLeft w:val="0"/>
      <w:marRight w:val="0"/>
      <w:marTop w:val="0"/>
      <w:marBottom w:val="0"/>
      <w:divBdr>
        <w:top w:val="none" w:sz="0" w:space="0" w:color="auto"/>
        <w:left w:val="none" w:sz="0" w:space="0" w:color="auto"/>
        <w:bottom w:val="none" w:sz="0" w:space="0" w:color="auto"/>
        <w:right w:val="none" w:sz="0" w:space="0" w:color="auto"/>
      </w:divBdr>
    </w:div>
    <w:div w:id="1934241364">
      <w:bodyDiv w:val="1"/>
      <w:marLeft w:val="0"/>
      <w:marRight w:val="0"/>
      <w:marTop w:val="0"/>
      <w:marBottom w:val="0"/>
      <w:divBdr>
        <w:top w:val="none" w:sz="0" w:space="0" w:color="auto"/>
        <w:left w:val="none" w:sz="0" w:space="0" w:color="auto"/>
        <w:bottom w:val="none" w:sz="0" w:space="0" w:color="auto"/>
        <w:right w:val="none" w:sz="0" w:space="0" w:color="auto"/>
      </w:divBdr>
    </w:div>
    <w:div w:id="1936011970">
      <w:bodyDiv w:val="1"/>
      <w:marLeft w:val="0"/>
      <w:marRight w:val="0"/>
      <w:marTop w:val="0"/>
      <w:marBottom w:val="0"/>
      <w:divBdr>
        <w:top w:val="none" w:sz="0" w:space="0" w:color="auto"/>
        <w:left w:val="none" w:sz="0" w:space="0" w:color="auto"/>
        <w:bottom w:val="none" w:sz="0" w:space="0" w:color="auto"/>
        <w:right w:val="none" w:sz="0" w:space="0" w:color="auto"/>
      </w:divBdr>
    </w:div>
    <w:div w:id="1937521283">
      <w:bodyDiv w:val="1"/>
      <w:marLeft w:val="0"/>
      <w:marRight w:val="0"/>
      <w:marTop w:val="0"/>
      <w:marBottom w:val="0"/>
      <w:divBdr>
        <w:top w:val="none" w:sz="0" w:space="0" w:color="auto"/>
        <w:left w:val="none" w:sz="0" w:space="0" w:color="auto"/>
        <w:bottom w:val="none" w:sz="0" w:space="0" w:color="auto"/>
        <w:right w:val="none" w:sz="0" w:space="0" w:color="auto"/>
      </w:divBdr>
    </w:div>
    <w:div w:id="1937861509">
      <w:bodyDiv w:val="1"/>
      <w:marLeft w:val="0"/>
      <w:marRight w:val="0"/>
      <w:marTop w:val="0"/>
      <w:marBottom w:val="0"/>
      <w:divBdr>
        <w:top w:val="none" w:sz="0" w:space="0" w:color="auto"/>
        <w:left w:val="none" w:sz="0" w:space="0" w:color="auto"/>
        <w:bottom w:val="none" w:sz="0" w:space="0" w:color="auto"/>
        <w:right w:val="none" w:sz="0" w:space="0" w:color="auto"/>
      </w:divBdr>
    </w:div>
    <w:div w:id="1954169128">
      <w:bodyDiv w:val="1"/>
      <w:marLeft w:val="0"/>
      <w:marRight w:val="0"/>
      <w:marTop w:val="0"/>
      <w:marBottom w:val="0"/>
      <w:divBdr>
        <w:top w:val="none" w:sz="0" w:space="0" w:color="auto"/>
        <w:left w:val="none" w:sz="0" w:space="0" w:color="auto"/>
        <w:bottom w:val="none" w:sz="0" w:space="0" w:color="auto"/>
        <w:right w:val="none" w:sz="0" w:space="0" w:color="auto"/>
      </w:divBdr>
    </w:div>
    <w:div w:id="1967196786">
      <w:bodyDiv w:val="1"/>
      <w:marLeft w:val="0"/>
      <w:marRight w:val="0"/>
      <w:marTop w:val="0"/>
      <w:marBottom w:val="0"/>
      <w:divBdr>
        <w:top w:val="none" w:sz="0" w:space="0" w:color="auto"/>
        <w:left w:val="none" w:sz="0" w:space="0" w:color="auto"/>
        <w:bottom w:val="none" w:sz="0" w:space="0" w:color="auto"/>
        <w:right w:val="none" w:sz="0" w:space="0" w:color="auto"/>
      </w:divBdr>
    </w:div>
    <w:div w:id="1999189678">
      <w:bodyDiv w:val="1"/>
      <w:marLeft w:val="0"/>
      <w:marRight w:val="0"/>
      <w:marTop w:val="0"/>
      <w:marBottom w:val="0"/>
      <w:divBdr>
        <w:top w:val="none" w:sz="0" w:space="0" w:color="auto"/>
        <w:left w:val="none" w:sz="0" w:space="0" w:color="auto"/>
        <w:bottom w:val="none" w:sz="0" w:space="0" w:color="auto"/>
        <w:right w:val="none" w:sz="0" w:space="0" w:color="auto"/>
      </w:divBdr>
    </w:div>
    <w:div w:id="2041473158">
      <w:bodyDiv w:val="1"/>
      <w:marLeft w:val="0"/>
      <w:marRight w:val="0"/>
      <w:marTop w:val="0"/>
      <w:marBottom w:val="0"/>
      <w:divBdr>
        <w:top w:val="none" w:sz="0" w:space="0" w:color="auto"/>
        <w:left w:val="none" w:sz="0" w:space="0" w:color="auto"/>
        <w:bottom w:val="none" w:sz="0" w:space="0" w:color="auto"/>
        <w:right w:val="none" w:sz="0" w:space="0" w:color="auto"/>
      </w:divBdr>
    </w:div>
    <w:div w:id="2043286004">
      <w:bodyDiv w:val="1"/>
      <w:marLeft w:val="0"/>
      <w:marRight w:val="0"/>
      <w:marTop w:val="0"/>
      <w:marBottom w:val="0"/>
      <w:divBdr>
        <w:top w:val="none" w:sz="0" w:space="0" w:color="auto"/>
        <w:left w:val="none" w:sz="0" w:space="0" w:color="auto"/>
        <w:bottom w:val="none" w:sz="0" w:space="0" w:color="auto"/>
        <w:right w:val="none" w:sz="0" w:space="0" w:color="auto"/>
      </w:divBdr>
    </w:div>
    <w:div w:id="2061247130">
      <w:bodyDiv w:val="1"/>
      <w:marLeft w:val="0"/>
      <w:marRight w:val="0"/>
      <w:marTop w:val="0"/>
      <w:marBottom w:val="0"/>
      <w:divBdr>
        <w:top w:val="none" w:sz="0" w:space="0" w:color="auto"/>
        <w:left w:val="none" w:sz="0" w:space="0" w:color="auto"/>
        <w:bottom w:val="none" w:sz="0" w:space="0" w:color="auto"/>
        <w:right w:val="none" w:sz="0" w:space="0" w:color="auto"/>
      </w:divBdr>
    </w:div>
    <w:div w:id="2065789954">
      <w:bodyDiv w:val="1"/>
      <w:marLeft w:val="0"/>
      <w:marRight w:val="0"/>
      <w:marTop w:val="0"/>
      <w:marBottom w:val="0"/>
      <w:divBdr>
        <w:top w:val="none" w:sz="0" w:space="0" w:color="auto"/>
        <w:left w:val="none" w:sz="0" w:space="0" w:color="auto"/>
        <w:bottom w:val="none" w:sz="0" w:space="0" w:color="auto"/>
        <w:right w:val="none" w:sz="0" w:space="0" w:color="auto"/>
      </w:divBdr>
    </w:div>
    <w:div w:id="2074428883">
      <w:bodyDiv w:val="1"/>
      <w:marLeft w:val="0"/>
      <w:marRight w:val="0"/>
      <w:marTop w:val="0"/>
      <w:marBottom w:val="0"/>
      <w:divBdr>
        <w:top w:val="none" w:sz="0" w:space="0" w:color="auto"/>
        <w:left w:val="none" w:sz="0" w:space="0" w:color="auto"/>
        <w:bottom w:val="none" w:sz="0" w:space="0" w:color="auto"/>
        <w:right w:val="none" w:sz="0" w:space="0" w:color="auto"/>
      </w:divBdr>
    </w:div>
    <w:div w:id="2105687333">
      <w:bodyDiv w:val="1"/>
      <w:marLeft w:val="0"/>
      <w:marRight w:val="0"/>
      <w:marTop w:val="0"/>
      <w:marBottom w:val="0"/>
      <w:divBdr>
        <w:top w:val="none" w:sz="0" w:space="0" w:color="auto"/>
        <w:left w:val="none" w:sz="0" w:space="0" w:color="auto"/>
        <w:bottom w:val="none" w:sz="0" w:space="0" w:color="auto"/>
        <w:right w:val="none" w:sz="0" w:space="0" w:color="auto"/>
      </w:divBdr>
    </w:div>
    <w:div w:id="2105953181">
      <w:bodyDiv w:val="1"/>
      <w:marLeft w:val="0"/>
      <w:marRight w:val="0"/>
      <w:marTop w:val="0"/>
      <w:marBottom w:val="0"/>
      <w:divBdr>
        <w:top w:val="none" w:sz="0" w:space="0" w:color="auto"/>
        <w:left w:val="none" w:sz="0" w:space="0" w:color="auto"/>
        <w:bottom w:val="none" w:sz="0" w:space="0" w:color="auto"/>
        <w:right w:val="none" w:sz="0" w:space="0" w:color="auto"/>
      </w:divBdr>
    </w:div>
    <w:div w:id="2127851614">
      <w:bodyDiv w:val="1"/>
      <w:marLeft w:val="0"/>
      <w:marRight w:val="0"/>
      <w:marTop w:val="0"/>
      <w:marBottom w:val="0"/>
      <w:divBdr>
        <w:top w:val="none" w:sz="0" w:space="0" w:color="auto"/>
        <w:left w:val="none" w:sz="0" w:space="0" w:color="auto"/>
        <w:bottom w:val="none" w:sz="0" w:space="0" w:color="auto"/>
        <w:right w:val="none" w:sz="0" w:space="0" w:color="auto"/>
      </w:divBdr>
    </w:div>
    <w:div w:id="2131052764">
      <w:bodyDiv w:val="1"/>
      <w:marLeft w:val="0"/>
      <w:marRight w:val="0"/>
      <w:marTop w:val="0"/>
      <w:marBottom w:val="0"/>
      <w:divBdr>
        <w:top w:val="none" w:sz="0" w:space="0" w:color="auto"/>
        <w:left w:val="none" w:sz="0" w:space="0" w:color="auto"/>
        <w:bottom w:val="none" w:sz="0" w:space="0" w:color="auto"/>
        <w:right w:val="none" w:sz="0" w:space="0" w:color="auto"/>
      </w:divBdr>
    </w:div>
    <w:div w:id="213674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Gp.gs@gov.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D720AA579950549A38A174BF1BDBB59" ma:contentTypeVersion="0" ma:contentTypeDescription="Ustvari nov dokument." ma:contentTypeScope="" ma:versionID="5dad4c605431a59dfe674cd2523f41dc">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BF7EB-A634-47C0-99C0-433A124A4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67F805-DBC8-4BD7-9E7A-49D682E719E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88F83F-6D8D-4079-B069-49ECBC4D7B15}">
  <ds:schemaRefs>
    <ds:schemaRef ds:uri="http://schemas.microsoft.com/sharepoint/events"/>
  </ds:schemaRefs>
</ds:datastoreItem>
</file>

<file path=customXml/itemProps4.xml><?xml version="1.0" encoding="utf-8"?>
<ds:datastoreItem xmlns:ds="http://schemas.openxmlformats.org/officeDocument/2006/customXml" ds:itemID="{69DBFD52-9D9A-42A7-A495-DA2075F868AB}">
  <ds:schemaRefs>
    <ds:schemaRef ds:uri="http://schemas.microsoft.com/office/2006/metadata/longProperties"/>
  </ds:schemaRefs>
</ds:datastoreItem>
</file>

<file path=customXml/itemProps5.xml><?xml version="1.0" encoding="utf-8"?>
<ds:datastoreItem xmlns:ds="http://schemas.openxmlformats.org/officeDocument/2006/customXml" ds:itemID="{6121E5DD-9557-4475-9D23-0E03B67707FE}">
  <ds:schemaRefs>
    <ds:schemaRef ds:uri="http://schemas.microsoft.com/sharepoint/v3/contenttype/forms"/>
  </ds:schemaRefs>
</ds:datastoreItem>
</file>

<file path=customXml/itemProps6.xml><?xml version="1.0" encoding="utf-8"?>
<ds:datastoreItem xmlns:ds="http://schemas.openxmlformats.org/officeDocument/2006/customXml" ds:itemID="{318786D6-5344-4CE2-BADC-371E32A95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10672</Words>
  <Characters>60836</Characters>
  <Application>Microsoft Office Word</Application>
  <DocSecurity>0</DocSecurity>
  <Lines>506</Lines>
  <Paragraphs>142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MFRS</Company>
  <LinksUpToDate>false</LinksUpToDate>
  <CharactersWithSpaces>71366</CharactersWithSpaces>
  <SharedDoc>false</SharedDoc>
  <HLinks>
    <vt:vector size="114" baseType="variant">
      <vt:variant>
        <vt:i4>3801180</vt:i4>
      </vt:variant>
      <vt:variant>
        <vt:i4>0</vt:i4>
      </vt:variant>
      <vt:variant>
        <vt:i4>0</vt:i4>
      </vt:variant>
      <vt:variant>
        <vt:i4>5</vt:i4>
      </vt:variant>
      <vt:variant>
        <vt:lpwstr>mailto:Gp.gs@gov.si</vt:lpwstr>
      </vt:variant>
      <vt:variant>
        <vt:lpwstr/>
      </vt:variant>
      <vt:variant>
        <vt:i4>3080236</vt:i4>
      </vt:variant>
      <vt:variant>
        <vt:i4>51</vt:i4>
      </vt:variant>
      <vt:variant>
        <vt:i4>0</vt:i4>
      </vt:variant>
      <vt:variant>
        <vt:i4>5</vt:i4>
      </vt:variant>
      <vt:variant>
        <vt:lpwstr>https://ec.europa.eu/taxation_customs/business/tax-cooperation-control/vat-gap_en</vt:lpwstr>
      </vt:variant>
      <vt:variant>
        <vt:lpwstr/>
      </vt:variant>
      <vt:variant>
        <vt:i4>7471141</vt:i4>
      </vt:variant>
      <vt:variant>
        <vt:i4>48</vt:i4>
      </vt:variant>
      <vt:variant>
        <vt:i4>0</vt:i4>
      </vt:variant>
      <vt:variant>
        <vt:i4>5</vt:i4>
      </vt:variant>
      <vt:variant>
        <vt:lpwstr>http://www.uradni-list.si/1/objava.jsp?sop=2018-01-0541</vt:lpwstr>
      </vt:variant>
      <vt:variant>
        <vt:lpwstr/>
      </vt:variant>
      <vt:variant>
        <vt:i4>7733291</vt:i4>
      </vt:variant>
      <vt:variant>
        <vt:i4>45</vt:i4>
      </vt:variant>
      <vt:variant>
        <vt:i4>0</vt:i4>
      </vt:variant>
      <vt:variant>
        <vt:i4>5</vt:i4>
      </vt:variant>
      <vt:variant>
        <vt:lpwstr>http://www.uradni-list.si/1/objava.jsp?sop=2013-01-3034</vt:lpwstr>
      </vt:variant>
      <vt:variant>
        <vt:lpwstr/>
      </vt:variant>
      <vt:variant>
        <vt:i4>7536682</vt:i4>
      </vt:variant>
      <vt:variant>
        <vt:i4>42</vt:i4>
      </vt:variant>
      <vt:variant>
        <vt:i4>0</vt:i4>
      </vt:variant>
      <vt:variant>
        <vt:i4>5</vt:i4>
      </vt:variant>
      <vt:variant>
        <vt:lpwstr>http://www.uradni-list.si/1/objava.jsp?sop=2010-01-0251</vt:lpwstr>
      </vt:variant>
      <vt:variant>
        <vt:lpwstr/>
      </vt:variant>
      <vt:variant>
        <vt:i4>7602216</vt:i4>
      </vt:variant>
      <vt:variant>
        <vt:i4>39</vt:i4>
      </vt:variant>
      <vt:variant>
        <vt:i4>0</vt:i4>
      </vt:variant>
      <vt:variant>
        <vt:i4>5</vt:i4>
      </vt:variant>
      <vt:variant>
        <vt:lpwstr>http://www.uradni-list.si/1/objava.jsp?sop=2008-01-2816</vt:lpwstr>
      </vt:variant>
      <vt:variant>
        <vt:lpwstr/>
      </vt:variant>
      <vt:variant>
        <vt:i4>7340075</vt:i4>
      </vt:variant>
      <vt:variant>
        <vt:i4>36</vt:i4>
      </vt:variant>
      <vt:variant>
        <vt:i4>0</vt:i4>
      </vt:variant>
      <vt:variant>
        <vt:i4>5</vt:i4>
      </vt:variant>
      <vt:variant>
        <vt:lpwstr>http://www.uradni-list.si/1/objava.jsp?sop=2007-01-6415</vt:lpwstr>
      </vt:variant>
      <vt:variant>
        <vt:lpwstr/>
      </vt:variant>
      <vt:variant>
        <vt:i4>8060970</vt:i4>
      </vt:variant>
      <vt:variant>
        <vt:i4>33</vt:i4>
      </vt:variant>
      <vt:variant>
        <vt:i4>0</vt:i4>
      </vt:variant>
      <vt:variant>
        <vt:i4>5</vt:i4>
      </vt:variant>
      <vt:variant>
        <vt:lpwstr>http://www.uradni-list.si/1/objava.jsp?sop=2006-01-4487</vt:lpwstr>
      </vt:variant>
      <vt:variant>
        <vt:lpwstr/>
      </vt:variant>
      <vt:variant>
        <vt:i4>7340071</vt:i4>
      </vt:variant>
      <vt:variant>
        <vt:i4>30</vt:i4>
      </vt:variant>
      <vt:variant>
        <vt:i4>0</vt:i4>
      </vt:variant>
      <vt:variant>
        <vt:i4>5</vt:i4>
      </vt:variant>
      <vt:variant>
        <vt:lpwstr>http://www.uradni-list.si/1/objava.jsp?sop=2006-01-0970</vt:lpwstr>
      </vt:variant>
      <vt:variant>
        <vt:lpwstr/>
      </vt:variant>
      <vt:variant>
        <vt:i4>7798824</vt:i4>
      </vt:variant>
      <vt:variant>
        <vt:i4>27</vt:i4>
      </vt:variant>
      <vt:variant>
        <vt:i4>0</vt:i4>
      </vt:variant>
      <vt:variant>
        <vt:i4>5</vt:i4>
      </vt:variant>
      <vt:variant>
        <vt:lpwstr>http://www.uradni-list.si/1/objava.jsp?sop=2019-01-0917</vt:lpwstr>
      </vt:variant>
      <vt:variant>
        <vt:lpwstr/>
      </vt:variant>
      <vt:variant>
        <vt:i4>8257576</vt:i4>
      </vt:variant>
      <vt:variant>
        <vt:i4>24</vt:i4>
      </vt:variant>
      <vt:variant>
        <vt:i4>0</vt:i4>
      </vt:variant>
      <vt:variant>
        <vt:i4>5</vt:i4>
      </vt:variant>
      <vt:variant>
        <vt:lpwstr>http://www.uradni-list.si/1/objava.jsp?sop=2018-01-0887</vt:lpwstr>
      </vt:variant>
      <vt:variant>
        <vt:lpwstr/>
      </vt:variant>
      <vt:variant>
        <vt:i4>7602216</vt:i4>
      </vt:variant>
      <vt:variant>
        <vt:i4>21</vt:i4>
      </vt:variant>
      <vt:variant>
        <vt:i4>0</vt:i4>
      </vt:variant>
      <vt:variant>
        <vt:i4>5</vt:i4>
      </vt:variant>
      <vt:variant>
        <vt:lpwstr>http://www.uradni-list.si/1/objava.jsp?sop=2017-01-0729</vt:lpwstr>
      </vt:variant>
      <vt:variant>
        <vt:lpwstr/>
      </vt:variant>
      <vt:variant>
        <vt:i4>7536679</vt:i4>
      </vt:variant>
      <vt:variant>
        <vt:i4>18</vt:i4>
      </vt:variant>
      <vt:variant>
        <vt:i4>0</vt:i4>
      </vt:variant>
      <vt:variant>
        <vt:i4>5</vt:i4>
      </vt:variant>
      <vt:variant>
        <vt:lpwstr>http://www.uradni-list.si/1/objava.jsp?sop=2018-01-2771</vt:lpwstr>
      </vt:variant>
      <vt:variant>
        <vt:lpwstr/>
      </vt:variant>
      <vt:variant>
        <vt:i4>8126504</vt:i4>
      </vt:variant>
      <vt:variant>
        <vt:i4>15</vt:i4>
      </vt:variant>
      <vt:variant>
        <vt:i4>0</vt:i4>
      </vt:variant>
      <vt:variant>
        <vt:i4>5</vt:i4>
      </vt:variant>
      <vt:variant>
        <vt:lpwstr>http://www.uradni-list.si/1/objava.jsp?sop=2016-01-2687</vt:lpwstr>
      </vt:variant>
      <vt:variant>
        <vt:lpwstr/>
      </vt:variant>
      <vt:variant>
        <vt:i4>7536680</vt:i4>
      </vt:variant>
      <vt:variant>
        <vt:i4>12</vt:i4>
      </vt:variant>
      <vt:variant>
        <vt:i4>0</vt:i4>
      </vt:variant>
      <vt:variant>
        <vt:i4>5</vt:i4>
      </vt:variant>
      <vt:variant>
        <vt:lpwstr>http://www.uradni-list.si/1/objava.jsp?sop=2016-01-1640</vt:lpwstr>
      </vt:variant>
      <vt:variant>
        <vt:lpwstr/>
      </vt:variant>
      <vt:variant>
        <vt:i4>7798829</vt:i4>
      </vt:variant>
      <vt:variant>
        <vt:i4>9</vt:i4>
      </vt:variant>
      <vt:variant>
        <vt:i4>0</vt:i4>
      </vt:variant>
      <vt:variant>
        <vt:i4>5</vt:i4>
      </vt:variant>
      <vt:variant>
        <vt:lpwstr>http://www.uradni-list.si/1/objava.jsp?sop=2016-01-1305</vt:lpwstr>
      </vt:variant>
      <vt:variant>
        <vt:lpwstr/>
      </vt:variant>
      <vt:variant>
        <vt:i4>7340078</vt:i4>
      </vt:variant>
      <vt:variant>
        <vt:i4>6</vt:i4>
      </vt:variant>
      <vt:variant>
        <vt:i4>0</vt:i4>
      </vt:variant>
      <vt:variant>
        <vt:i4>5</vt:i4>
      </vt:variant>
      <vt:variant>
        <vt:lpwstr>http://www.uradni-list.si/1/objava.jsp?sop=2016-01-1076</vt:lpwstr>
      </vt:variant>
      <vt:variant>
        <vt:lpwstr/>
      </vt:variant>
      <vt:variant>
        <vt:i4>7405612</vt:i4>
      </vt:variant>
      <vt:variant>
        <vt:i4>3</vt:i4>
      </vt:variant>
      <vt:variant>
        <vt:i4>0</vt:i4>
      </vt:variant>
      <vt:variant>
        <vt:i4>5</vt:i4>
      </vt:variant>
      <vt:variant>
        <vt:lpwstr>http://www.uradni-list.si/1/objava.jsp?sop=2015-21-0377</vt:lpwstr>
      </vt:variant>
      <vt:variant>
        <vt:lpwstr/>
      </vt:variant>
      <vt:variant>
        <vt:i4>7340079</vt:i4>
      </vt:variant>
      <vt:variant>
        <vt:i4>0</vt:i4>
      </vt:variant>
      <vt:variant>
        <vt:i4>0</vt:i4>
      </vt:variant>
      <vt:variant>
        <vt:i4>5</vt:i4>
      </vt:variant>
      <vt:variant>
        <vt:lpwstr>http://www.uradni-list.si/1/objava.jsp?sop=2014-01-0361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Aleksandra Čibej</dc:creator>
  <cp:lastModifiedBy>Irena Lenaršič Podgoršek</cp:lastModifiedBy>
  <cp:revision>2</cp:revision>
  <cp:lastPrinted>2019-09-04T07:24:00Z</cp:lastPrinted>
  <dcterms:created xsi:type="dcterms:W3CDTF">2022-09-15T10:40:00Z</dcterms:created>
  <dcterms:modified xsi:type="dcterms:W3CDTF">2022-09-15T10:40:00Z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YPDRX2FCMFN4-84-65</vt:lpwstr>
  </property>
  <property fmtid="{D5CDD505-2E9C-101B-9397-08002B2CF9AE}" pid="3" name="_dlc_DocIdItemGuid">
    <vt:lpwstr>b85a55d4-b6c7-4480-a458-bbe174bf3ea6</vt:lpwstr>
  </property>
  <property fmtid="{D5CDD505-2E9C-101B-9397-08002B2CF9AE}" pid="4" name="_dlc_DocIdUrl">
    <vt:lpwstr>https://iportal.mf.si/podrocja/davkicarine/Dokumenti_skupni_rabi_DSDCJP/_layouts/15/DocIdRedir.aspx?ID=YPDRX2FCMFN4-84-65, YPDRX2FCMFN4-84-65</vt:lpwstr>
  </property>
</Properties>
</file>