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B1EF4" w14:textId="77777777" w:rsidR="00261625" w:rsidRPr="008E6475" w:rsidRDefault="00261625" w:rsidP="00F772BC">
      <w:pPr>
        <w:spacing w:before="40"/>
        <w:ind w:right="-3"/>
        <w:jc w:val="both"/>
        <w:rPr>
          <w:rFonts w:ascii="Arial" w:hAnsi="Arial" w:cs="Arial"/>
          <w:sz w:val="20"/>
          <w:szCs w:val="20"/>
        </w:rPr>
      </w:pPr>
      <w:r w:rsidRPr="008E6475">
        <w:rPr>
          <w:rFonts w:ascii="Arial" w:hAnsi="Arial" w:cs="Arial"/>
          <w:noProof/>
          <w:sz w:val="20"/>
          <w:szCs w:val="20"/>
          <w:lang w:eastAsia="sl-SI"/>
        </w:rPr>
        <w:drawing>
          <wp:anchor distT="0" distB="0" distL="114300" distR="114300" simplePos="0" relativeHeight="251657216" behindDoc="0" locked="0" layoutInCell="1" allowOverlap="1" wp14:anchorId="155A836C" wp14:editId="4C707B95">
            <wp:simplePos x="0" y="0"/>
            <wp:positionH relativeFrom="column">
              <wp:posOffset>-205740</wp:posOffset>
            </wp:positionH>
            <wp:positionV relativeFrom="paragraph">
              <wp:posOffset>-169545</wp:posOffset>
            </wp:positionV>
            <wp:extent cx="3121660" cy="376555"/>
            <wp:effectExtent l="0" t="0" r="2540" b="444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anchor>
        </w:drawing>
      </w:r>
      <w:r w:rsidRPr="008E6475">
        <w:rPr>
          <w:rFonts w:ascii="Arial" w:hAnsi="Arial" w:cs="Arial"/>
          <w:sz w:val="20"/>
          <w:szCs w:val="20"/>
        </w:rPr>
        <w:t xml:space="preserve">+ </w:t>
      </w:r>
    </w:p>
    <w:p w14:paraId="7A4F61EF" w14:textId="77777777" w:rsidR="00261625" w:rsidRPr="008E6475" w:rsidRDefault="00261625" w:rsidP="00F772BC">
      <w:pPr>
        <w:spacing w:before="60"/>
        <w:ind w:right="-3"/>
        <w:jc w:val="both"/>
        <w:rPr>
          <w:rFonts w:ascii="Arial" w:hAnsi="Arial" w:cs="Arial"/>
          <w:sz w:val="20"/>
          <w:szCs w:val="20"/>
        </w:rPr>
      </w:pPr>
    </w:p>
    <w:p w14:paraId="526D1239" w14:textId="47FAB885" w:rsidR="00261625" w:rsidRPr="008E6475" w:rsidRDefault="007F2826" w:rsidP="00F772BC">
      <w:pPr>
        <w:spacing w:before="60"/>
        <w:ind w:right="-3"/>
        <w:jc w:val="both"/>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8240" behindDoc="1" locked="0" layoutInCell="1" allowOverlap="1" wp14:anchorId="1241E98F" wp14:editId="550550D4">
                <wp:simplePos x="0" y="0"/>
                <wp:positionH relativeFrom="column">
                  <wp:posOffset>1404620</wp:posOffset>
                </wp:positionH>
                <wp:positionV relativeFrom="paragraph">
                  <wp:posOffset>9076055</wp:posOffset>
                </wp:positionV>
                <wp:extent cx="4791075" cy="580390"/>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179F2358" w14:textId="77777777" w:rsidR="00DB711F" w:rsidRPr="00D61ACE" w:rsidRDefault="00DB711F" w:rsidP="00261625">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41E98F" id="_x0000_t202" coordsize="21600,21600" o:spt="202" path="m,l,21600r21600,l21600,xe">
                <v:stroke joinstyle="miter"/>
                <v:path gradientshapeok="t" o:connecttype="rect"/>
              </v:shapetype>
              <v:shape id="Polje z besedilom 1" o:spid="_x0000_s1026" type="#_x0000_t202" style="position:absolute;left:0;text-align:left;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" stroked="f">
                <v:textbox inset="0,0,0,0">
                  <w:txbxContent>
                    <w:p w14:paraId="179F2358" w14:textId="77777777" w:rsidR="00DB711F" w:rsidRPr="00D61ACE" w:rsidRDefault="00DB711F" w:rsidP="00261625">
                      <w:pPr>
                        <w:rPr>
                          <w:color w:val="000000"/>
                          <w:spacing w:val="-2"/>
                          <w:sz w:val="16"/>
                          <w:szCs w:val="16"/>
                          <w:lang w:eastAsia="sl-SI"/>
                        </w:rPr>
                      </w:pPr>
                    </w:p>
                  </w:txbxContent>
                </v:textbox>
              </v:shape>
            </w:pict>
          </mc:Fallback>
        </mc:AlternateContent>
      </w:r>
    </w:p>
    <w:p w14:paraId="3D60ED0C" w14:textId="77777777" w:rsidR="00261625" w:rsidRPr="008E6475" w:rsidRDefault="00261625" w:rsidP="00F772BC">
      <w:pPr>
        <w:pStyle w:val="Glava"/>
        <w:tabs>
          <w:tab w:val="clear" w:pos="4320"/>
          <w:tab w:val="clear" w:pos="8640"/>
          <w:tab w:val="left" w:pos="5112"/>
        </w:tabs>
        <w:spacing w:before="120" w:line="240" w:lineRule="exact"/>
        <w:rPr>
          <w:rFonts w:cs="Arial"/>
          <w:szCs w:val="20"/>
        </w:rPr>
      </w:pPr>
      <w:r w:rsidRPr="008E6475">
        <w:rPr>
          <w:rFonts w:cs="Arial"/>
          <w:szCs w:val="20"/>
          <w:lang w:eastAsia="ar-SA"/>
        </w:rPr>
        <w:t xml:space="preserve">     </w:t>
      </w:r>
      <w:r w:rsidRPr="008E6475">
        <w:rPr>
          <w:rFonts w:cs="Arial"/>
          <w:szCs w:val="20"/>
        </w:rPr>
        <w:t>Langusova ulica 4, 1535 Ljubljana</w:t>
      </w:r>
      <w:r w:rsidRPr="008E6475">
        <w:rPr>
          <w:rFonts w:cs="Arial"/>
          <w:szCs w:val="20"/>
        </w:rPr>
        <w:tab/>
        <w:t>T: 01 478 80 00</w:t>
      </w:r>
    </w:p>
    <w:p w14:paraId="4A72C51E" w14:textId="77777777" w:rsidR="00261625" w:rsidRPr="008E6475" w:rsidRDefault="00261625" w:rsidP="00F772BC">
      <w:pPr>
        <w:pStyle w:val="Glava"/>
        <w:tabs>
          <w:tab w:val="clear" w:pos="4320"/>
          <w:tab w:val="clear" w:pos="8640"/>
          <w:tab w:val="left" w:pos="5112"/>
        </w:tabs>
        <w:spacing w:line="240" w:lineRule="exact"/>
        <w:rPr>
          <w:rFonts w:cs="Arial"/>
          <w:szCs w:val="20"/>
        </w:rPr>
      </w:pPr>
      <w:r w:rsidRPr="008E6475">
        <w:rPr>
          <w:rFonts w:cs="Arial"/>
          <w:szCs w:val="20"/>
        </w:rPr>
        <w:tab/>
        <w:t xml:space="preserve">F: 01 478 81 39 </w:t>
      </w:r>
    </w:p>
    <w:p w14:paraId="3000EEFC" w14:textId="77777777" w:rsidR="00261625" w:rsidRPr="008E6475" w:rsidRDefault="00261625" w:rsidP="00F772BC">
      <w:pPr>
        <w:pStyle w:val="Glava"/>
        <w:tabs>
          <w:tab w:val="clear" w:pos="4320"/>
          <w:tab w:val="clear" w:pos="8640"/>
          <w:tab w:val="left" w:pos="5112"/>
        </w:tabs>
        <w:spacing w:line="240" w:lineRule="exact"/>
        <w:rPr>
          <w:rFonts w:cs="Arial"/>
          <w:szCs w:val="20"/>
        </w:rPr>
      </w:pPr>
      <w:r w:rsidRPr="008E6475">
        <w:rPr>
          <w:rFonts w:cs="Arial"/>
          <w:szCs w:val="20"/>
        </w:rPr>
        <w:tab/>
        <w:t>E: gp.mzi@gov.si</w:t>
      </w:r>
    </w:p>
    <w:p w14:paraId="2EDD0048" w14:textId="77777777" w:rsidR="00261625" w:rsidRPr="008E6475" w:rsidRDefault="00261625" w:rsidP="00F772BC">
      <w:pPr>
        <w:pStyle w:val="Glava"/>
        <w:tabs>
          <w:tab w:val="clear" w:pos="4320"/>
          <w:tab w:val="clear" w:pos="8640"/>
          <w:tab w:val="left" w:pos="5112"/>
        </w:tabs>
        <w:spacing w:line="240" w:lineRule="exact"/>
        <w:rPr>
          <w:rFonts w:cs="Arial"/>
          <w:szCs w:val="20"/>
        </w:rPr>
      </w:pPr>
      <w:r w:rsidRPr="008E6475">
        <w:rPr>
          <w:rFonts w:cs="Arial"/>
          <w:szCs w:val="20"/>
        </w:rPr>
        <w:tab/>
        <w:t>www.mzi.gov.si</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8E6475" w:rsidRPr="008E6475" w14:paraId="6672627C" w14:textId="77777777" w:rsidTr="002751C7">
        <w:trPr>
          <w:gridAfter w:val="2"/>
          <w:wAfter w:w="3067" w:type="dxa"/>
        </w:trPr>
        <w:tc>
          <w:tcPr>
            <w:tcW w:w="6096" w:type="dxa"/>
            <w:gridSpan w:val="2"/>
          </w:tcPr>
          <w:p w14:paraId="6F608F9D" w14:textId="5BCAB3AB" w:rsidR="00261625" w:rsidRPr="008E6475" w:rsidRDefault="00261625" w:rsidP="00F772BC">
            <w:pPr>
              <w:pStyle w:val="Neotevilenodstavek"/>
              <w:spacing w:before="0" w:after="0" w:line="260" w:lineRule="exact"/>
              <w:rPr>
                <w:sz w:val="20"/>
                <w:szCs w:val="20"/>
              </w:rPr>
            </w:pPr>
            <w:r w:rsidRPr="008E6475">
              <w:rPr>
                <w:sz w:val="20"/>
                <w:szCs w:val="20"/>
              </w:rPr>
              <w:t xml:space="preserve">Številka: </w:t>
            </w:r>
            <w:r w:rsidR="00BF566C">
              <w:rPr>
                <w:sz w:val="20"/>
                <w:szCs w:val="20"/>
              </w:rPr>
              <w:t>007-236/2022</w:t>
            </w:r>
            <w:r w:rsidR="00BD0F23">
              <w:rPr>
                <w:sz w:val="20"/>
                <w:szCs w:val="20"/>
              </w:rPr>
              <w:t>/</w:t>
            </w:r>
            <w:r w:rsidR="00057239">
              <w:rPr>
                <w:sz w:val="20"/>
                <w:szCs w:val="20"/>
              </w:rPr>
              <w:t>56</w:t>
            </w:r>
          </w:p>
        </w:tc>
      </w:tr>
      <w:tr w:rsidR="008E6475" w:rsidRPr="008E6475" w14:paraId="214D302C" w14:textId="77777777" w:rsidTr="002751C7">
        <w:trPr>
          <w:gridAfter w:val="2"/>
          <w:wAfter w:w="3067" w:type="dxa"/>
        </w:trPr>
        <w:tc>
          <w:tcPr>
            <w:tcW w:w="6096" w:type="dxa"/>
            <w:gridSpan w:val="2"/>
          </w:tcPr>
          <w:p w14:paraId="4D3910FA" w14:textId="7BC64236" w:rsidR="00261625" w:rsidRPr="008E6475" w:rsidRDefault="00261625" w:rsidP="007D1234">
            <w:pPr>
              <w:pStyle w:val="Neotevilenodstavek"/>
              <w:spacing w:line="260" w:lineRule="exact"/>
              <w:rPr>
                <w:sz w:val="20"/>
                <w:szCs w:val="20"/>
              </w:rPr>
            </w:pPr>
            <w:r w:rsidRPr="008E6475">
              <w:rPr>
                <w:sz w:val="20"/>
                <w:szCs w:val="20"/>
              </w:rPr>
              <w:t xml:space="preserve">Ljubljana, </w:t>
            </w:r>
            <w:r w:rsidR="009B6D57">
              <w:rPr>
                <w:sz w:val="20"/>
                <w:szCs w:val="20"/>
              </w:rPr>
              <w:t>31</w:t>
            </w:r>
            <w:r w:rsidR="003A2816">
              <w:rPr>
                <w:sz w:val="20"/>
                <w:szCs w:val="20"/>
              </w:rPr>
              <w:t>. 8. 2022</w:t>
            </w:r>
          </w:p>
        </w:tc>
      </w:tr>
      <w:tr w:rsidR="008E6475" w:rsidRPr="008E6475" w14:paraId="428695EF" w14:textId="77777777" w:rsidTr="002751C7">
        <w:trPr>
          <w:gridAfter w:val="2"/>
          <w:wAfter w:w="3067" w:type="dxa"/>
        </w:trPr>
        <w:tc>
          <w:tcPr>
            <w:tcW w:w="6096" w:type="dxa"/>
            <w:gridSpan w:val="2"/>
          </w:tcPr>
          <w:p w14:paraId="293DCA4C" w14:textId="77777777" w:rsidR="00261625" w:rsidRPr="008E6475" w:rsidRDefault="00261625" w:rsidP="005A1062">
            <w:pPr>
              <w:pStyle w:val="Neotevilenodstavek"/>
              <w:spacing w:before="0" w:after="0" w:line="260" w:lineRule="exact"/>
              <w:rPr>
                <w:sz w:val="20"/>
                <w:szCs w:val="20"/>
              </w:rPr>
            </w:pPr>
            <w:r w:rsidRPr="008E6475">
              <w:rPr>
                <w:iCs/>
                <w:sz w:val="20"/>
                <w:szCs w:val="20"/>
              </w:rPr>
              <w:t xml:space="preserve">EVA </w:t>
            </w:r>
            <w:r w:rsidR="00BF566C">
              <w:rPr>
                <w:iCs/>
                <w:sz w:val="20"/>
                <w:szCs w:val="20"/>
              </w:rPr>
              <w:t>2022-2430-0049</w:t>
            </w:r>
          </w:p>
        </w:tc>
      </w:tr>
      <w:tr w:rsidR="008E6475" w:rsidRPr="008E6475" w14:paraId="7C4D6717" w14:textId="77777777" w:rsidTr="00B06C85">
        <w:trPr>
          <w:gridAfter w:val="2"/>
          <w:wAfter w:w="3067" w:type="dxa"/>
          <w:trHeight w:val="1151"/>
        </w:trPr>
        <w:tc>
          <w:tcPr>
            <w:tcW w:w="6096" w:type="dxa"/>
            <w:gridSpan w:val="2"/>
          </w:tcPr>
          <w:p w14:paraId="4032C0E0" w14:textId="77777777" w:rsidR="00261625" w:rsidRPr="008E6475" w:rsidRDefault="00261625" w:rsidP="00F772BC">
            <w:pPr>
              <w:spacing w:line="260" w:lineRule="exact"/>
              <w:jc w:val="both"/>
              <w:rPr>
                <w:rFonts w:ascii="Arial" w:hAnsi="Arial" w:cs="Arial"/>
                <w:sz w:val="20"/>
                <w:szCs w:val="20"/>
              </w:rPr>
            </w:pPr>
            <w:r w:rsidRPr="008E6475">
              <w:rPr>
                <w:rFonts w:ascii="Arial" w:hAnsi="Arial" w:cs="Arial"/>
                <w:sz w:val="20"/>
                <w:szCs w:val="20"/>
              </w:rPr>
              <w:t>GENERALNI SEKRETARIAT VLADE REPUBLIKE SLOVENIJE</w:t>
            </w:r>
          </w:p>
          <w:p w14:paraId="761E1D0D" w14:textId="77777777" w:rsidR="00261625" w:rsidRPr="008E6475" w:rsidRDefault="00DB711F" w:rsidP="00F772BC">
            <w:pPr>
              <w:spacing w:line="260" w:lineRule="exact"/>
              <w:jc w:val="both"/>
              <w:rPr>
                <w:rFonts w:ascii="Arial" w:hAnsi="Arial" w:cs="Arial"/>
                <w:sz w:val="20"/>
                <w:szCs w:val="20"/>
              </w:rPr>
            </w:pPr>
            <w:hyperlink r:id="rId9" w:history="1">
              <w:r w:rsidR="00261625" w:rsidRPr="008E6475">
                <w:rPr>
                  <w:rStyle w:val="Hiperpovezava"/>
                  <w:rFonts w:ascii="Arial" w:hAnsi="Arial" w:cs="Arial"/>
                  <w:color w:val="auto"/>
                  <w:sz w:val="20"/>
                  <w:szCs w:val="20"/>
                </w:rPr>
                <w:t>Gp.gs@gov.si</w:t>
              </w:r>
            </w:hyperlink>
          </w:p>
        </w:tc>
      </w:tr>
      <w:tr w:rsidR="008E6475" w:rsidRPr="008E6475" w14:paraId="7987B54B" w14:textId="77777777" w:rsidTr="002751C7">
        <w:tc>
          <w:tcPr>
            <w:tcW w:w="9163" w:type="dxa"/>
            <w:gridSpan w:val="4"/>
          </w:tcPr>
          <w:p w14:paraId="4078E8CC" w14:textId="2A549E84" w:rsidR="00261625" w:rsidRPr="008E6475" w:rsidRDefault="005A1062" w:rsidP="00BF566C">
            <w:pPr>
              <w:pStyle w:val="Naslovpredpisa"/>
              <w:spacing w:before="0" w:after="0" w:line="260" w:lineRule="exact"/>
              <w:jc w:val="both"/>
              <w:rPr>
                <w:sz w:val="20"/>
                <w:szCs w:val="20"/>
              </w:rPr>
            </w:pPr>
            <w:r>
              <w:rPr>
                <w:sz w:val="20"/>
                <w:szCs w:val="20"/>
              </w:rPr>
              <w:t xml:space="preserve">ZADEVA: </w:t>
            </w:r>
            <w:r w:rsidR="007D1234">
              <w:rPr>
                <w:sz w:val="20"/>
                <w:szCs w:val="20"/>
              </w:rPr>
              <w:t xml:space="preserve">Predlog Zakona o spremembah in dopolnitvah </w:t>
            </w:r>
            <w:r w:rsidR="00BF566C">
              <w:rPr>
                <w:sz w:val="20"/>
                <w:szCs w:val="20"/>
              </w:rPr>
              <w:t>Zakona o oskrbi s plini</w:t>
            </w:r>
            <w:r w:rsidR="00847BD6">
              <w:rPr>
                <w:sz w:val="20"/>
                <w:szCs w:val="20"/>
              </w:rPr>
              <w:t xml:space="preserve"> </w:t>
            </w:r>
            <w:r w:rsidR="00624195">
              <w:rPr>
                <w:sz w:val="20"/>
                <w:szCs w:val="20"/>
              </w:rPr>
              <w:t>– novo gradivo št. 1</w:t>
            </w:r>
          </w:p>
        </w:tc>
      </w:tr>
      <w:tr w:rsidR="008E6475" w:rsidRPr="008E6475" w14:paraId="337BAFB3" w14:textId="77777777" w:rsidTr="002751C7">
        <w:tc>
          <w:tcPr>
            <w:tcW w:w="9163" w:type="dxa"/>
            <w:gridSpan w:val="4"/>
          </w:tcPr>
          <w:p w14:paraId="6643009F" w14:textId="77777777" w:rsidR="00261625" w:rsidRPr="008E6475" w:rsidRDefault="00261625" w:rsidP="00F772BC">
            <w:pPr>
              <w:pStyle w:val="Poglavje"/>
              <w:spacing w:before="0" w:after="0" w:line="260" w:lineRule="exact"/>
              <w:jc w:val="both"/>
              <w:rPr>
                <w:sz w:val="20"/>
                <w:szCs w:val="20"/>
              </w:rPr>
            </w:pPr>
            <w:r w:rsidRPr="008E6475">
              <w:rPr>
                <w:sz w:val="20"/>
                <w:szCs w:val="20"/>
              </w:rPr>
              <w:t>1. Predlog sklepov vlade:</w:t>
            </w:r>
          </w:p>
        </w:tc>
      </w:tr>
      <w:tr w:rsidR="008E6475" w:rsidRPr="008E6475" w14:paraId="70761812" w14:textId="77777777" w:rsidTr="002751C7">
        <w:tc>
          <w:tcPr>
            <w:tcW w:w="9163" w:type="dxa"/>
            <w:gridSpan w:val="4"/>
          </w:tcPr>
          <w:p w14:paraId="2B103AFF" w14:textId="77777777" w:rsidR="00261625" w:rsidRDefault="00261625" w:rsidP="00F772BC">
            <w:pPr>
              <w:overflowPunct w:val="0"/>
              <w:autoSpaceDE w:val="0"/>
              <w:autoSpaceDN w:val="0"/>
              <w:adjustRightInd w:val="0"/>
              <w:jc w:val="both"/>
              <w:textAlignment w:val="baseline"/>
              <w:rPr>
                <w:rFonts w:ascii="Arial" w:hAnsi="Arial" w:cs="Arial"/>
                <w:sz w:val="20"/>
                <w:szCs w:val="20"/>
              </w:rPr>
            </w:pPr>
            <w:r w:rsidRPr="008E6475">
              <w:rPr>
                <w:rFonts w:ascii="Arial" w:hAnsi="Arial" w:cs="Arial"/>
                <w:sz w:val="20"/>
                <w:szCs w:val="20"/>
              </w:rPr>
              <w:t>Na podlagi drugega odstavka 2. člena Zakona o Vladi Republike Slovenije (Uradni list RS, št. 24/05 – uradno prečiščeno besedilo, 109/08, 38/10 – ZUKN</w:t>
            </w:r>
            <w:r w:rsidR="00D73283" w:rsidRPr="008E6475">
              <w:rPr>
                <w:rFonts w:ascii="Arial" w:hAnsi="Arial" w:cs="Arial"/>
                <w:sz w:val="20"/>
                <w:szCs w:val="20"/>
              </w:rPr>
              <w:t>, 8/12, 21/13, 47/13 – ZDU-1G,</w:t>
            </w:r>
            <w:r w:rsidRPr="008E6475">
              <w:rPr>
                <w:rFonts w:ascii="Arial" w:hAnsi="Arial" w:cs="Arial"/>
                <w:sz w:val="20"/>
                <w:szCs w:val="20"/>
              </w:rPr>
              <w:t xml:space="preserve"> 65/14</w:t>
            </w:r>
            <w:r w:rsidR="00D73283" w:rsidRPr="008E6475">
              <w:rPr>
                <w:rFonts w:ascii="Arial" w:hAnsi="Arial" w:cs="Arial"/>
                <w:sz w:val="20"/>
                <w:szCs w:val="20"/>
              </w:rPr>
              <w:t xml:space="preserve"> in 55/17</w:t>
            </w:r>
            <w:r w:rsidRPr="008E6475">
              <w:rPr>
                <w:rFonts w:ascii="Arial" w:hAnsi="Arial" w:cs="Arial"/>
                <w:sz w:val="20"/>
                <w:szCs w:val="20"/>
              </w:rPr>
              <w:t xml:space="preserve">) je Vlada Republike Slovenije na …  seji dne </w:t>
            </w:r>
            <w:r w:rsidR="00576CAA">
              <w:rPr>
                <w:rFonts w:ascii="Arial" w:hAnsi="Arial" w:cs="Arial"/>
                <w:sz w:val="20"/>
                <w:szCs w:val="20"/>
              </w:rPr>
              <w:t>…  pod točko ...  sprejela</w:t>
            </w:r>
            <w:r w:rsidRPr="008E6475">
              <w:rPr>
                <w:rFonts w:ascii="Arial" w:hAnsi="Arial" w:cs="Arial"/>
                <w:sz w:val="20"/>
                <w:szCs w:val="20"/>
              </w:rPr>
              <w:t>:</w:t>
            </w:r>
          </w:p>
          <w:p w14:paraId="28B421BA" w14:textId="77777777" w:rsidR="00576CAA" w:rsidRPr="008E6475" w:rsidRDefault="00576CAA" w:rsidP="00576CAA">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SKLEP</w:t>
            </w:r>
          </w:p>
          <w:p w14:paraId="217EB54A" w14:textId="77777777" w:rsidR="00261625" w:rsidRPr="008E6475" w:rsidRDefault="00261625" w:rsidP="00F772BC">
            <w:pPr>
              <w:pStyle w:val="Neotevilenodstavek"/>
              <w:spacing w:before="0" w:after="0" w:line="260" w:lineRule="exact"/>
              <w:rPr>
                <w:iCs/>
                <w:sz w:val="20"/>
                <w:szCs w:val="20"/>
              </w:rPr>
            </w:pPr>
          </w:p>
          <w:p w14:paraId="14FD8DC2" w14:textId="77777777" w:rsidR="00261625" w:rsidRPr="008E6475" w:rsidRDefault="00261625" w:rsidP="00F772BC">
            <w:pPr>
              <w:pStyle w:val="Neotevilenodstavek"/>
              <w:spacing w:before="0" w:after="0" w:line="260" w:lineRule="exact"/>
              <w:rPr>
                <w:iCs/>
                <w:sz w:val="20"/>
                <w:szCs w:val="20"/>
              </w:rPr>
            </w:pPr>
            <w:r w:rsidRPr="008E6475">
              <w:rPr>
                <w:iCs/>
                <w:sz w:val="20"/>
                <w:szCs w:val="20"/>
              </w:rPr>
              <w:t xml:space="preserve">Vlada Republike Slovenije je določila besedilo </w:t>
            </w:r>
            <w:r w:rsidR="007D1234" w:rsidRPr="007D1234">
              <w:rPr>
                <w:iCs/>
                <w:sz w:val="20"/>
                <w:szCs w:val="20"/>
              </w:rPr>
              <w:t xml:space="preserve">Zakona o </w:t>
            </w:r>
            <w:r w:rsidR="00F515C1" w:rsidRPr="00F515C1">
              <w:rPr>
                <w:iCs/>
                <w:sz w:val="20"/>
                <w:szCs w:val="20"/>
              </w:rPr>
              <w:t xml:space="preserve">spremembah in dopolnitvah </w:t>
            </w:r>
            <w:r w:rsidRPr="008E6475">
              <w:rPr>
                <w:iCs/>
                <w:sz w:val="20"/>
                <w:szCs w:val="20"/>
              </w:rPr>
              <w:t xml:space="preserve">Zakona </w:t>
            </w:r>
            <w:r w:rsidR="00D01FF7" w:rsidRPr="008E6475">
              <w:rPr>
                <w:sz w:val="20"/>
                <w:szCs w:val="20"/>
              </w:rPr>
              <w:t xml:space="preserve">o </w:t>
            </w:r>
            <w:r w:rsidR="00BF566C">
              <w:rPr>
                <w:sz w:val="20"/>
                <w:szCs w:val="20"/>
              </w:rPr>
              <w:t>oskrbi s plini</w:t>
            </w:r>
            <w:r w:rsidR="005A1062" w:rsidRPr="005A1062">
              <w:rPr>
                <w:sz w:val="20"/>
                <w:szCs w:val="20"/>
              </w:rPr>
              <w:t xml:space="preserve"> </w:t>
            </w:r>
            <w:r w:rsidR="00C526CC" w:rsidRPr="008E6475">
              <w:rPr>
                <w:iCs/>
                <w:sz w:val="20"/>
                <w:szCs w:val="20"/>
              </w:rPr>
              <w:t>(</w:t>
            </w:r>
            <w:r w:rsidR="002346EE" w:rsidRPr="008E6475">
              <w:rPr>
                <w:iCs/>
                <w:sz w:val="20"/>
                <w:szCs w:val="20"/>
              </w:rPr>
              <w:t xml:space="preserve">EVA </w:t>
            </w:r>
            <w:r w:rsidR="00BF566C">
              <w:rPr>
                <w:iCs/>
                <w:sz w:val="20"/>
                <w:szCs w:val="20"/>
              </w:rPr>
              <w:t>2022-2430-0049</w:t>
            </w:r>
            <w:r w:rsidRPr="008E6475">
              <w:rPr>
                <w:iCs/>
                <w:sz w:val="20"/>
                <w:szCs w:val="20"/>
              </w:rPr>
              <w:t>) in ga pošilja v Državni zbor Republike Slovenije</w:t>
            </w:r>
            <w:r w:rsidRPr="008E6475">
              <w:rPr>
                <w:sz w:val="20"/>
                <w:szCs w:val="20"/>
              </w:rPr>
              <w:t xml:space="preserve"> v obravnavo in sprejetje po </w:t>
            </w:r>
            <w:r w:rsidR="00E977A2" w:rsidRPr="00E977A2">
              <w:rPr>
                <w:sz w:val="20"/>
                <w:szCs w:val="20"/>
              </w:rPr>
              <w:t>nujnem</w:t>
            </w:r>
            <w:r w:rsidRPr="008E6475">
              <w:rPr>
                <w:sz w:val="20"/>
                <w:szCs w:val="20"/>
              </w:rPr>
              <w:t xml:space="preserve"> zakonodajnem postopku.</w:t>
            </w:r>
            <w:r w:rsidRPr="008E6475">
              <w:rPr>
                <w:iCs/>
                <w:sz w:val="20"/>
                <w:szCs w:val="20"/>
              </w:rPr>
              <w:t xml:space="preserve"> </w:t>
            </w:r>
          </w:p>
          <w:p w14:paraId="5E3415F4" w14:textId="77777777" w:rsidR="00D01FF7" w:rsidRDefault="00D01FF7" w:rsidP="00F772BC">
            <w:pPr>
              <w:pStyle w:val="Neotevilenodstavek"/>
              <w:spacing w:before="0" w:after="0" w:line="260" w:lineRule="exact"/>
              <w:ind w:left="720"/>
              <w:rPr>
                <w:iCs/>
                <w:sz w:val="20"/>
                <w:szCs w:val="20"/>
              </w:rPr>
            </w:pPr>
          </w:p>
          <w:p w14:paraId="0F3B209D" w14:textId="77777777" w:rsidR="00B06C85" w:rsidRPr="008E6475" w:rsidRDefault="00261625" w:rsidP="00F772BC">
            <w:pPr>
              <w:pStyle w:val="Neotevilenodstavek"/>
              <w:spacing w:before="0" w:after="0" w:line="260" w:lineRule="exact"/>
              <w:ind w:left="720"/>
              <w:rPr>
                <w:iCs/>
                <w:sz w:val="20"/>
                <w:szCs w:val="20"/>
              </w:rPr>
            </w:pPr>
            <w:r w:rsidRPr="008E6475">
              <w:rPr>
                <w:iCs/>
                <w:sz w:val="20"/>
                <w:szCs w:val="20"/>
              </w:rPr>
              <w:t xml:space="preserve">                                                          </w:t>
            </w:r>
            <w:r w:rsidR="00B06C85" w:rsidRPr="008E6475">
              <w:rPr>
                <w:iCs/>
                <w:sz w:val="20"/>
                <w:szCs w:val="20"/>
              </w:rPr>
              <w:t xml:space="preserve">                    </w:t>
            </w:r>
            <w:r w:rsidR="00BF566C">
              <w:rPr>
                <w:iCs/>
                <w:sz w:val="20"/>
                <w:szCs w:val="20"/>
              </w:rPr>
              <w:t xml:space="preserve">Barbara Kolenko </w:t>
            </w:r>
            <w:proofErr w:type="spellStart"/>
            <w:r w:rsidR="00BF566C">
              <w:rPr>
                <w:iCs/>
                <w:sz w:val="20"/>
                <w:szCs w:val="20"/>
              </w:rPr>
              <w:t>Helbl</w:t>
            </w:r>
            <w:proofErr w:type="spellEnd"/>
          </w:p>
          <w:p w14:paraId="6A5EDAE2" w14:textId="77777777" w:rsidR="002A54EF" w:rsidRDefault="00261625" w:rsidP="00F772BC">
            <w:pPr>
              <w:pStyle w:val="Neotevilenodstavek"/>
              <w:spacing w:before="0" w:after="0" w:line="260" w:lineRule="exact"/>
              <w:rPr>
                <w:sz w:val="20"/>
                <w:szCs w:val="20"/>
              </w:rPr>
            </w:pPr>
            <w:r w:rsidRPr="008E6475">
              <w:rPr>
                <w:sz w:val="20"/>
                <w:szCs w:val="20"/>
              </w:rPr>
              <w:t xml:space="preserve">                                                                                  </w:t>
            </w:r>
            <w:r w:rsidR="00BF566C">
              <w:rPr>
                <w:sz w:val="20"/>
                <w:szCs w:val="20"/>
              </w:rPr>
              <w:t xml:space="preserve">         generalna sekretarka</w:t>
            </w:r>
            <w:r w:rsidR="002A54EF">
              <w:rPr>
                <w:sz w:val="20"/>
                <w:szCs w:val="20"/>
              </w:rPr>
              <w:t xml:space="preserve"> </w:t>
            </w:r>
          </w:p>
          <w:p w14:paraId="5400049D" w14:textId="77777777" w:rsidR="00261625" w:rsidRPr="008E6475" w:rsidRDefault="00261625" w:rsidP="00F772BC">
            <w:pPr>
              <w:pStyle w:val="Neotevilenodstavek"/>
              <w:spacing w:before="0" w:after="0" w:line="260" w:lineRule="exact"/>
              <w:rPr>
                <w:iCs/>
                <w:sz w:val="20"/>
                <w:szCs w:val="20"/>
              </w:rPr>
            </w:pPr>
          </w:p>
          <w:p w14:paraId="1FBDE62F" w14:textId="77777777" w:rsidR="00261625" w:rsidRPr="008E6475" w:rsidRDefault="00261625" w:rsidP="00F772BC">
            <w:pPr>
              <w:pStyle w:val="Neotevilenodstavek"/>
              <w:spacing w:before="0" w:after="0" w:line="260" w:lineRule="exact"/>
              <w:rPr>
                <w:iCs/>
                <w:sz w:val="20"/>
                <w:szCs w:val="20"/>
              </w:rPr>
            </w:pPr>
          </w:p>
          <w:p w14:paraId="5334692C" w14:textId="77777777" w:rsidR="00261625" w:rsidRPr="008E6475" w:rsidRDefault="00E321A1" w:rsidP="00F772BC">
            <w:pPr>
              <w:pStyle w:val="Neotevilenodstavek"/>
              <w:spacing w:before="0" w:after="0" w:line="260" w:lineRule="exact"/>
              <w:rPr>
                <w:iCs/>
                <w:sz w:val="20"/>
                <w:szCs w:val="20"/>
              </w:rPr>
            </w:pPr>
            <w:r w:rsidRPr="008E6475">
              <w:rPr>
                <w:iCs/>
                <w:sz w:val="20"/>
                <w:szCs w:val="20"/>
              </w:rPr>
              <w:t>Priloga</w:t>
            </w:r>
            <w:r w:rsidR="00261625" w:rsidRPr="008E6475">
              <w:rPr>
                <w:iCs/>
                <w:sz w:val="20"/>
                <w:szCs w:val="20"/>
              </w:rPr>
              <w:t>:</w:t>
            </w:r>
          </w:p>
          <w:p w14:paraId="1CB39D7F" w14:textId="77777777" w:rsidR="00261625" w:rsidRPr="008E6475" w:rsidRDefault="00E321A1" w:rsidP="00F772BC">
            <w:pPr>
              <w:pStyle w:val="Neotevilenodstavek"/>
              <w:spacing w:before="0" w:after="0" w:line="260" w:lineRule="exact"/>
              <w:rPr>
                <w:iCs/>
                <w:sz w:val="20"/>
                <w:szCs w:val="20"/>
              </w:rPr>
            </w:pPr>
            <w:r w:rsidRPr="008E6475">
              <w:rPr>
                <w:iCs/>
                <w:sz w:val="20"/>
                <w:szCs w:val="20"/>
              </w:rPr>
              <w:t xml:space="preserve">Predlog </w:t>
            </w:r>
            <w:r w:rsidR="007D1234" w:rsidRPr="007D1234">
              <w:rPr>
                <w:iCs/>
                <w:sz w:val="20"/>
                <w:szCs w:val="20"/>
              </w:rPr>
              <w:t xml:space="preserve">Zakona </w:t>
            </w:r>
            <w:r w:rsidR="00F515C1" w:rsidRPr="00F515C1">
              <w:rPr>
                <w:iCs/>
                <w:sz w:val="20"/>
                <w:szCs w:val="20"/>
              </w:rPr>
              <w:t xml:space="preserve">o spremembah in dopolnitvah </w:t>
            </w:r>
            <w:r w:rsidR="007D1234" w:rsidRPr="007D1234">
              <w:rPr>
                <w:iCs/>
                <w:sz w:val="20"/>
                <w:szCs w:val="20"/>
              </w:rPr>
              <w:t xml:space="preserve">Zakona </w:t>
            </w:r>
            <w:r w:rsidR="00BF566C">
              <w:rPr>
                <w:iCs/>
                <w:sz w:val="20"/>
                <w:szCs w:val="20"/>
              </w:rPr>
              <w:t>o oskrbi s plini (EVA 2022-2430-0049</w:t>
            </w:r>
            <w:r w:rsidR="007D1234" w:rsidRPr="007D1234">
              <w:rPr>
                <w:iCs/>
                <w:sz w:val="20"/>
                <w:szCs w:val="20"/>
              </w:rPr>
              <w:t>)</w:t>
            </w:r>
          </w:p>
          <w:p w14:paraId="31ADC2D1" w14:textId="77777777" w:rsidR="00261625" w:rsidRPr="008E6475" w:rsidRDefault="00261625" w:rsidP="00F772BC">
            <w:pPr>
              <w:pStyle w:val="Neotevilenodstavek"/>
              <w:spacing w:before="0" w:after="0" w:line="260" w:lineRule="exact"/>
              <w:rPr>
                <w:iCs/>
                <w:sz w:val="20"/>
                <w:szCs w:val="20"/>
              </w:rPr>
            </w:pPr>
          </w:p>
          <w:p w14:paraId="72178FCF" w14:textId="77777777" w:rsidR="00261625" w:rsidRPr="008E6475" w:rsidRDefault="00261625" w:rsidP="00F772BC">
            <w:pPr>
              <w:pStyle w:val="Neotevilenodstavek"/>
              <w:spacing w:before="0" w:after="0" w:line="260" w:lineRule="exact"/>
              <w:rPr>
                <w:iCs/>
                <w:sz w:val="20"/>
                <w:szCs w:val="20"/>
              </w:rPr>
            </w:pPr>
            <w:r w:rsidRPr="008E6475">
              <w:rPr>
                <w:iCs/>
                <w:sz w:val="20"/>
                <w:szCs w:val="20"/>
              </w:rPr>
              <w:t>Prejemniki:</w:t>
            </w:r>
          </w:p>
          <w:p w14:paraId="0CF4E7C5" w14:textId="77777777" w:rsidR="00261625" w:rsidRPr="008E6475" w:rsidRDefault="00261625" w:rsidP="00F772BC">
            <w:pPr>
              <w:overflowPunct w:val="0"/>
              <w:autoSpaceDE w:val="0"/>
              <w:autoSpaceDN w:val="0"/>
              <w:adjustRightInd w:val="0"/>
              <w:spacing w:after="0" w:line="240" w:lineRule="auto"/>
              <w:jc w:val="both"/>
              <w:textAlignment w:val="baseline"/>
              <w:rPr>
                <w:rFonts w:ascii="Arial" w:hAnsi="Arial" w:cs="Arial"/>
                <w:bCs/>
                <w:sz w:val="20"/>
                <w:szCs w:val="20"/>
              </w:rPr>
            </w:pPr>
            <w:r w:rsidRPr="008E6475">
              <w:rPr>
                <w:rFonts w:ascii="Arial" w:hAnsi="Arial" w:cs="Arial"/>
                <w:bCs/>
                <w:sz w:val="20"/>
                <w:szCs w:val="20"/>
              </w:rPr>
              <w:t>Državni zbor Republike Slovenije</w:t>
            </w:r>
          </w:p>
          <w:p w14:paraId="2A6C35E0" w14:textId="77777777" w:rsidR="002039FF" w:rsidRPr="008E6475" w:rsidRDefault="00400E17" w:rsidP="00F772BC">
            <w:pPr>
              <w:overflowPunct w:val="0"/>
              <w:autoSpaceDE w:val="0"/>
              <w:autoSpaceDN w:val="0"/>
              <w:adjustRightInd w:val="0"/>
              <w:spacing w:after="0" w:line="240" w:lineRule="auto"/>
              <w:jc w:val="both"/>
              <w:textAlignment w:val="baseline"/>
              <w:rPr>
                <w:rFonts w:ascii="Arial" w:hAnsi="Arial" w:cs="Arial"/>
                <w:bCs/>
                <w:sz w:val="20"/>
                <w:szCs w:val="20"/>
              </w:rPr>
            </w:pPr>
            <w:r w:rsidRPr="008E6475">
              <w:rPr>
                <w:rFonts w:ascii="Arial" w:hAnsi="Arial" w:cs="Arial"/>
                <w:bCs/>
                <w:sz w:val="20"/>
                <w:szCs w:val="20"/>
              </w:rPr>
              <w:t>Vsa ministrstva</w:t>
            </w:r>
          </w:p>
          <w:p w14:paraId="145BACE4" w14:textId="77777777" w:rsidR="00400E17" w:rsidRPr="008E6475" w:rsidRDefault="00400E17" w:rsidP="00F772BC">
            <w:pPr>
              <w:overflowPunct w:val="0"/>
              <w:autoSpaceDE w:val="0"/>
              <w:autoSpaceDN w:val="0"/>
              <w:adjustRightInd w:val="0"/>
              <w:spacing w:after="0" w:line="240" w:lineRule="auto"/>
              <w:jc w:val="both"/>
              <w:textAlignment w:val="baseline"/>
              <w:rPr>
                <w:rFonts w:ascii="Arial" w:hAnsi="Arial" w:cs="Arial"/>
                <w:sz w:val="20"/>
                <w:szCs w:val="20"/>
              </w:rPr>
            </w:pPr>
            <w:r w:rsidRPr="008E6475">
              <w:rPr>
                <w:rFonts w:ascii="Arial" w:hAnsi="Arial" w:cs="Arial"/>
                <w:bCs/>
                <w:sz w:val="20"/>
                <w:szCs w:val="20"/>
              </w:rPr>
              <w:t>Služba Vlade RS za zakonodajo</w:t>
            </w:r>
          </w:p>
          <w:p w14:paraId="1C046A7E" w14:textId="77777777" w:rsidR="00261625" w:rsidRPr="008E6475" w:rsidRDefault="00261625" w:rsidP="00F772BC">
            <w:pPr>
              <w:pStyle w:val="Neotevilenodstavek"/>
              <w:spacing w:before="0" w:after="0" w:line="260" w:lineRule="exact"/>
              <w:rPr>
                <w:iCs/>
                <w:sz w:val="20"/>
                <w:szCs w:val="20"/>
              </w:rPr>
            </w:pPr>
          </w:p>
        </w:tc>
      </w:tr>
      <w:tr w:rsidR="008E6475" w:rsidRPr="008E6475" w14:paraId="277D9AFF" w14:textId="77777777" w:rsidTr="002751C7">
        <w:tc>
          <w:tcPr>
            <w:tcW w:w="9163" w:type="dxa"/>
            <w:gridSpan w:val="4"/>
          </w:tcPr>
          <w:p w14:paraId="7D86627F" w14:textId="77777777" w:rsidR="00261625" w:rsidRPr="008E6475" w:rsidRDefault="00261625" w:rsidP="00F772BC">
            <w:pPr>
              <w:pStyle w:val="Neotevilenodstavek"/>
              <w:spacing w:before="0" w:after="0" w:line="260" w:lineRule="exact"/>
              <w:rPr>
                <w:b/>
                <w:iCs/>
                <w:sz w:val="20"/>
                <w:szCs w:val="20"/>
              </w:rPr>
            </w:pPr>
            <w:r w:rsidRPr="008E6475">
              <w:rPr>
                <w:b/>
                <w:sz w:val="20"/>
                <w:szCs w:val="20"/>
              </w:rPr>
              <w:t>2. Predlog za obravnavo predloga zakona po nujnem ali skrajšanem postopku v državnem zboru z obrazložitvijo razlogov:</w:t>
            </w:r>
          </w:p>
        </w:tc>
      </w:tr>
      <w:tr w:rsidR="008E6475" w:rsidRPr="008E6475" w14:paraId="334A94C5" w14:textId="77777777" w:rsidTr="002751C7">
        <w:tc>
          <w:tcPr>
            <w:tcW w:w="9163" w:type="dxa"/>
            <w:gridSpan w:val="4"/>
          </w:tcPr>
          <w:p w14:paraId="18B00207" w14:textId="77777777" w:rsidR="00DE2992" w:rsidRPr="003E274B" w:rsidRDefault="00E61640" w:rsidP="008237DB">
            <w:pPr>
              <w:overflowPunct w:val="0"/>
              <w:autoSpaceDE w:val="0"/>
              <w:autoSpaceDN w:val="0"/>
              <w:adjustRightInd w:val="0"/>
              <w:spacing w:line="260" w:lineRule="exact"/>
              <w:jc w:val="both"/>
              <w:textAlignment w:val="baseline"/>
              <w:rPr>
                <w:rFonts w:ascii="Arial" w:hAnsi="Arial" w:cs="Arial"/>
                <w:bCs/>
                <w:sz w:val="20"/>
                <w:szCs w:val="20"/>
              </w:rPr>
            </w:pPr>
            <w:r w:rsidRPr="003E274B">
              <w:rPr>
                <w:rFonts w:ascii="Arial" w:hAnsi="Arial" w:cs="Arial"/>
                <w:bCs/>
                <w:sz w:val="20"/>
                <w:szCs w:val="20"/>
              </w:rPr>
              <w:t>V skladu s 143</w:t>
            </w:r>
            <w:r w:rsidR="00EB159A" w:rsidRPr="003E274B">
              <w:rPr>
                <w:rFonts w:ascii="Arial" w:hAnsi="Arial" w:cs="Arial"/>
                <w:bCs/>
                <w:sz w:val="20"/>
                <w:szCs w:val="20"/>
              </w:rPr>
              <w:t xml:space="preserve">. členom </w:t>
            </w:r>
            <w:r w:rsidRPr="003E274B">
              <w:rPr>
                <w:rFonts w:ascii="Arial" w:hAnsi="Arial" w:cs="Arial"/>
                <w:bCs/>
                <w:sz w:val="20"/>
                <w:szCs w:val="20"/>
              </w:rPr>
              <w:t>Poslovnik</w:t>
            </w:r>
            <w:r w:rsidR="00341A39" w:rsidRPr="003E274B">
              <w:rPr>
                <w:rFonts w:ascii="Arial" w:hAnsi="Arial" w:cs="Arial"/>
                <w:bCs/>
                <w:sz w:val="20"/>
                <w:szCs w:val="20"/>
              </w:rPr>
              <w:t>a</w:t>
            </w:r>
            <w:r w:rsidRPr="003E274B">
              <w:rPr>
                <w:rFonts w:ascii="Arial" w:hAnsi="Arial" w:cs="Arial"/>
                <w:bCs/>
                <w:sz w:val="20"/>
                <w:szCs w:val="20"/>
              </w:rPr>
              <w:t xml:space="preserve"> državnega zbora (Uradni list RS, št. 92/07 – uradno prečiščeno besedilo, 105/10, 80/13, 38/17, 46/20, 105/21 – </w:t>
            </w:r>
            <w:proofErr w:type="spellStart"/>
            <w:r w:rsidRPr="003E274B">
              <w:rPr>
                <w:rFonts w:ascii="Arial" w:hAnsi="Arial" w:cs="Arial"/>
                <w:bCs/>
                <w:sz w:val="20"/>
                <w:szCs w:val="20"/>
              </w:rPr>
              <w:t>odl</w:t>
            </w:r>
            <w:proofErr w:type="spellEnd"/>
            <w:r w:rsidRPr="003E274B">
              <w:rPr>
                <w:rFonts w:ascii="Arial" w:hAnsi="Arial" w:cs="Arial"/>
                <w:bCs/>
                <w:sz w:val="20"/>
                <w:szCs w:val="20"/>
              </w:rPr>
              <w:t xml:space="preserve">. US in 111/21) </w:t>
            </w:r>
            <w:r w:rsidR="00EB159A" w:rsidRPr="003E274B">
              <w:rPr>
                <w:rFonts w:ascii="Arial" w:hAnsi="Arial" w:cs="Arial"/>
                <w:bCs/>
                <w:sz w:val="20"/>
                <w:szCs w:val="20"/>
              </w:rPr>
              <w:t>Vlada Republike Slovenije predlaga, da se predlo</w:t>
            </w:r>
            <w:r w:rsidRPr="003E274B">
              <w:rPr>
                <w:rFonts w:ascii="Arial" w:hAnsi="Arial" w:cs="Arial"/>
                <w:bCs/>
                <w:sz w:val="20"/>
                <w:szCs w:val="20"/>
              </w:rPr>
              <w:t>g zakona obravnava po nujnem</w:t>
            </w:r>
            <w:r w:rsidR="00EB159A" w:rsidRPr="003E274B">
              <w:rPr>
                <w:rFonts w:ascii="Arial" w:hAnsi="Arial" w:cs="Arial"/>
                <w:bCs/>
                <w:sz w:val="20"/>
                <w:szCs w:val="20"/>
              </w:rPr>
              <w:t xml:space="preserve"> postopku, saj gre za </w:t>
            </w:r>
            <w:r w:rsidRPr="003E274B">
              <w:rPr>
                <w:rFonts w:ascii="Arial" w:hAnsi="Arial" w:cs="Arial"/>
                <w:bCs/>
                <w:sz w:val="20"/>
                <w:szCs w:val="20"/>
              </w:rPr>
              <w:t>spremembe in dopolnitve Zakona o oskrbi s plini (Uradni list RS, št. 204/21)</w:t>
            </w:r>
            <w:r w:rsidR="00CD6355" w:rsidRPr="003E274B">
              <w:rPr>
                <w:rFonts w:ascii="Arial" w:hAnsi="Arial" w:cs="Arial"/>
                <w:bCs/>
                <w:sz w:val="20"/>
                <w:szCs w:val="20"/>
              </w:rPr>
              <w:t>, ki so</w:t>
            </w:r>
            <w:r w:rsidRPr="003E274B">
              <w:rPr>
                <w:rFonts w:ascii="Arial" w:hAnsi="Arial" w:cs="Arial"/>
                <w:bCs/>
                <w:sz w:val="20"/>
                <w:szCs w:val="20"/>
              </w:rPr>
              <w:t xml:space="preserve"> </w:t>
            </w:r>
            <w:r w:rsidR="00CD6355" w:rsidRPr="003E274B">
              <w:rPr>
                <w:rFonts w:ascii="Arial" w:hAnsi="Arial" w:cs="Arial"/>
                <w:bCs/>
                <w:sz w:val="20"/>
                <w:szCs w:val="20"/>
              </w:rPr>
              <w:t>nujne</w:t>
            </w:r>
            <w:r w:rsidR="00DE2992" w:rsidRPr="003E274B">
              <w:rPr>
                <w:rFonts w:ascii="Arial" w:hAnsi="Arial" w:cs="Arial"/>
                <w:bCs/>
                <w:sz w:val="20"/>
                <w:szCs w:val="20"/>
              </w:rPr>
              <w:t xml:space="preserve"> </w:t>
            </w:r>
            <w:r w:rsidR="00CD6355" w:rsidRPr="003E274B">
              <w:rPr>
                <w:rFonts w:ascii="Arial" w:hAnsi="Arial" w:cs="Arial"/>
                <w:bCs/>
                <w:sz w:val="20"/>
                <w:szCs w:val="20"/>
              </w:rPr>
              <w:t>zato, da se preprečijo težko popravljiv</w:t>
            </w:r>
            <w:r w:rsidR="00DE2992" w:rsidRPr="003E274B">
              <w:rPr>
                <w:rFonts w:ascii="Arial" w:hAnsi="Arial" w:cs="Arial"/>
                <w:bCs/>
                <w:sz w:val="20"/>
                <w:szCs w:val="20"/>
              </w:rPr>
              <w:t>e posledice za delovanje države zaradi spremenjenih pogojev poslovanja plinskega gospodarstva in predvsem zaradi povečanih tveganj v d</w:t>
            </w:r>
            <w:r w:rsidR="008237DB">
              <w:rPr>
                <w:rFonts w:ascii="Arial" w:hAnsi="Arial" w:cs="Arial"/>
                <w:bCs/>
                <w:sz w:val="20"/>
                <w:szCs w:val="20"/>
              </w:rPr>
              <w:t>obavni verigi zemeljskega plina</w:t>
            </w:r>
            <w:r w:rsidR="00341A39" w:rsidRPr="003E274B">
              <w:rPr>
                <w:rFonts w:ascii="Arial" w:hAnsi="Arial" w:cs="Arial"/>
                <w:bCs/>
                <w:sz w:val="20"/>
                <w:szCs w:val="20"/>
              </w:rPr>
              <w:t>. S predlogom zakona se rešuje</w:t>
            </w:r>
            <w:r w:rsidR="005D277A" w:rsidRPr="003E274B">
              <w:rPr>
                <w:rFonts w:ascii="Arial" w:hAnsi="Arial" w:cs="Arial"/>
                <w:bCs/>
                <w:sz w:val="20"/>
                <w:szCs w:val="20"/>
              </w:rPr>
              <w:t xml:space="preserve"> situacija, </w:t>
            </w:r>
            <w:r w:rsidR="005D277A" w:rsidRPr="003E274B">
              <w:rPr>
                <w:rFonts w:ascii="Arial" w:hAnsi="Arial" w:cs="Arial"/>
                <w:bCs/>
                <w:sz w:val="20"/>
                <w:szCs w:val="20"/>
              </w:rPr>
              <w:lastRenderedPageBreak/>
              <w:t>ko odjemalec nenadoma ostane brez dobavitelja, oziroma ne utegne zamenjati dobavitelja do izpisa le tega iz bilančne sheme.</w:t>
            </w:r>
            <w:r w:rsidR="005D277A" w:rsidRPr="003E274B">
              <w:rPr>
                <w:rFonts w:ascii="Arial" w:hAnsi="Arial" w:cs="Arial"/>
                <w:sz w:val="20"/>
                <w:szCs w:val="20"/>
              </w:rPr>
              <w:t xml:space="preserve"> </w:t>
            </w:r>
            <w:r w:rsidR="005D277A" w:rsidRPr="003E274B">
              <w:rPr>
                <w:rFonts w:ascii="Arial" w:hAnsi="Arial" w:cs="Arial"/>
                <w:bCs/>
                <w:sz w:val="20"/>
                <w:szCs w:val="20"/>
              </w:rPr>
              <w:t>Za tak</w:t>
            </w:r>
            <w:r w:rsidR="00341A39" w:rsidRPr="003E274B">
              <w:rPr>
                <w:rFonts w:ascii="Arial" w:hAnsi="Arial" w:cs="Arial"/>
                <w:bCs/>
                <w:sz w:val="20"/>
                <w:szCs w:val="20"/>
              </w:rPr>
              <w:t>šne</w:t>
            </w:r>
            <w:r w:rsidR="005D277A" w:rsidRPr="003E274B">
              <w:rPr>
                <w:rFonts w:ascii="Arial" w:hAnsi="Arial" w:cs="Arial"/>
                <w:bCs/>
                <w:sz w:val="20"/>
                <w:szCs w:val="20"/>
              </w:rPr>
              <w:t xml:space="preserve"> primer</w:t>
            </w:r>
            <w:r w:rsidR="00341A39" w:rsidRPr="003E274B">
              <w:rPr>
                <w:rFonts w:ascii="Arial" w:hAnsi="Arial" w:cs="Arial"/>
                <w:bCs/>
                <w:sz w:val="20"/>
                <w:szCs w:val="20"/>
              </w:rPr>
              <w:t>e je smiselno, da se</w:t>
            </w:r>
            <w:r w:rsidR="005D277A" w:rsidRPr="003E274B">
              <w:rPr>
                <w:rFonts w:ascii="Arial" w:hAnsi="Arial" w:cs="Arial"/>
                <w:bCs/>
                <w:sz w:val="20"/>
                <w:szCs w:val="20"/>
              </w:rPr>
              <w:t xml:space="preserve"> pri oskrbi s plinom uvede začasen servis oskrbe odjemalca, dokler ne pridobi novega dobavitelja, </w:t>
            </w:r>
            <w:proofErr w:type="spellStart"/>
            <w:r w:rsidR="005D277A" w:rsidRPr="003E274B">
              <w:rPr>
                <w:rFonts w:ascii="Arial" w:hAnsi="Arial" w:cs="Arial"/>
                <w:bCs/>
                <w:sz w:val="20"/>
                <w:szCs w:val="20"/>
              </w:rPr>
              <w:t>t.i</w:t>
            </w:r>
            <w:proofErr w:type="spellEnd"/>
            <w:r w:rsidR="005D277A" w:rsidRPr="003E274B">
              <w:rPr>
                <w:rFonts w:ascii="Arial" w:hAnsi="Arial" w:cs="Arial"/>
                <w:bCs/>
                <w:sz w:val="20"/>
                <w:szCs w:val="20"/>
              </w:rPr>
              <w:t>. »nadomestno oskrbo«.</w:t>
            </w:r>
            <w:r w:rsidR="00C31285" w:rsidRPr="003E274B">
              <w:rPr>
                <w:rFonts w:ascii="Arial" w:hAnsi="Arial" w:cs="Arial"/>
                <w:sz w:val="20"/>
                <w:szCs w:val="20"/>
              </w:rPr>
              <w:t xml:space="preserve"> </w:t>
            </w:r>
            <w:r w:rsidR="00341A39" w:rsidRPr="003E274B">
              <w:rPr>
                <w:rFonts w:ascii="Arial" w:hAnsi="Arial" w:cs="Arial"/>
                <w:sz w:val="20"/>
                <w:szCs w:val="20"/>
              </w:rPr>
              <w:t xml:space="preserve">Uvaja se tudi </w:t>
            </w:r>
            <w:r w:rsidR="00C31285" w:rsidRPr="003E274B">
              <w:rPr>
                <w:rFonts w:ascii="Arial" w:hAnsi="Arial" w:cs="Arial"/>
                <w:bCs/>
                <w:sz w:val="20"/>
                <w:szCs w:val="20"/>
              </w:rPr>
              <w:t>»</w:t>
            </w:r>
            <w:r w:rsidR="00341A39" w:rsidRPr="003E274B">
              <w:rPr>
                <w:rFonts w:ascii="Arial" w:hAnsi="Arial" w:cs="Arial"/>
                <w:bCs/>
                <w:sz w:val="20"/>
                <w:szCs w:val="20"/>
              </w:rPr>
              <w:t>o</w:t>
            </w:r>
            <w:r w:rsidR="00C31285" w:rsidRPr="003E274B">
              <w:rPr>
                <w:rFonts w:ascii="Arial" w:hAnsi="Arial" w:cs="Arial"/>
                <w:bCs/>
                <w:sz w:val="20"/>
                <w:szCs w:val="20"/>
              </w:rPr>
              <w:t>snovna oskrba« pri vseh dobaviteljih, ki bodo obvezno zagotavljali vsaj neko minimalno ponudbo za odjemno mesto z letno porabo plina do 100.000 kWh in za odjemna mesta, preko katerih se posredno s toploto oskrbujejo gospodinjstva iz skupne kotlovnice v n</w:t>
            </w:r>
            <w:r w:rsidR="00341A39" w:rsidRPr="003E274B">
              <w:rPr>
                <w:rFonts w:ascii="Arial" w:hAnsi="Arial" w:cs="Arial"/>
                <w:bCs/>
                <w:sz w:val="20"/>
                <w:szCs w:val="20"/>
              </w:rPr>
              <w:t xml:space="preserve">jegovi lasti ali solastnini. </w:t>
            </w:r>
            <w:r w:rsidR="00C31285" w:rsidRPr="003E274B">
              <w:rPr>
                <w:rFonts w:ascii="Arial" w:hAnsi="Arial" w:cs="Arial"/>
                <w:bCs/>
                <w:sz w:val="20"/>
                <w:szCs w:val="20"/>
              </w:rPr>
              <w:t xml:space="preserve">Odgovornost ponudnikov plina je, da zagotavljajo </w:t>
            </w:r>
            <w:r w:rsidR="00341A39" w:rsidRPr="003E274B">
              <w:rPr>
                <w:rFonts w:ascii="Arial" w:hAnsi="Arial" w:cs="Arial"/>
                <w:bCs/>
                <w:sz w:val="20"/>
                <w:szCs w:val="20"/>
              </w:rPr>
              <w:t>plin (in s tem tudi ponudbo) tem</w:t>
            </w:r>
            <w:r w:rsidR="00C31285" w:rsidRPr="003E274B">
              <w:rPr>
                <w:rFonts w:ascii="Arial" w:hAnsi="Arial" w:cs="Arial"/>
                <w:bCs/>
                <w:sz w:val="20"/>
                <w:szCs w:val="20"/>
              </w:rPr>
              <w:t xml:space="preserve"> odjemalcem. </w:t>
            </w:r>
          </w:p>
        </w:tc>
      </w:tr>
      <w:tr w:rsidR="008E6475" w:rsidRPr="008E6475" w14:paraId="0250B6C5" w14:textId="77777777" w:rsidTr="002751C7">
        <w:tc>
          <w:tcPr>
            <w:tcW w:w="9163" w:type="dxa"/>
            <w:gridSpan w:val="4"/>
          </w:tcPr>
          <w:p w14:paraId="4F3A1551" w14:textId="77777777" w:rsidR="00261625" w:rsidRPr="008E6475" w:rsidRDefault="00261625" w:rsidP="00F772BC">
            <w:pPr>
              <w:pStyle w:val="Neotevilenodstavek"/>
              <w:spacing w:before="0" w:after="0" w:line="260" w:lineRule="exact"/>
              <w:rPr>
                <w:b/>
                <w:iCs/>
                <w:sz w:val="20"/>
                <w:szCs w:val="20"/>
              </w:rPr>
            </w:pPr>
            <w:r w:rsidRPr="008E6475">
              <w:rPr>
                <w:b/>
                <w:sz w:val="20"/>
                <w:szCs w:val="20"/>
              </w:rPr>
              <w:lastRenderedPageBreak/>
              <w:t>3.a Osebe, odgovorne za strokovno pripravo in usklajenost gradiva:</w:t>
            </w:r>
          </w:p>
        </w:tc>
      </w:tr>
      <w:tr w:rsidR="008E6475" w:rsidRPr="008E6475" w14:paraId="4F3974B1" w14:textId="77777777" w:rsidTr="002751C7">
        <w:tc>
          <w:tcPr>
            <w:tcW w:w="9163" w:type="dxa"/>
            <w:gridSpan w:val="4"/>
          </w:tcPr>
          <w:p w14:paraId="6D805E15" w14:textId="77777777" w:rsidR="00261625" w:rsidRPr="008E6475" w:rsidRDefault="004D6437" w:rsidP="001C2F58">
            <w:pPr>
              <w:pStyle w:val="Neotevilenodstavek"/>
              <w:numPr>
                <w:ilvl w:val="0"/>
                <w:numId w:val="7"/>
              </w:numPr>
              <w:spacing w:before="0" w:after="0" w:line="260" w:lineRule="exact"/>
              <w:rPr>
                <w:iCs/>
                <w:sz w:val="20"/>
                <w:szCs w:val="20"/>
              </w:rPr>
            </w:pPr>
            <w:r>
              <w:rPr>
                <w:iCs/>
                <w:sz w:val="20"/>
                <w:szCs w:val="20"/>
              </w:rPr>
              <w:t>mag. Bojan Kumer</w:t>
            </w:r>
            <w:r w:rsidR="00D01FF7">
              <w:rPr>
                <w:iCs/>
                <w:sz w:val="20"/>
                <w:szCs w:val="20"/>
              </w:rPr>
              <w:t>, minister</w:t>
            </w:r>
            <w:r w:rsidR="00261625" w:rsidRPr="008E6475">
              <w:rPr>
                <w:iCs/>
                <w:sz w:val="20"/>
                <w:szCs w:val="20"/>
              </w:rPr>
              <w:t>,</w:t>
            </w:r>
          </w:p>
          <w:p w14:paraId="70A64683" w14:textId="77777777" w:rsidR="00261625" w:rsidRPr="008E6475" w:rsidRDefault="004D6437" w:rsidP="001C2F58">
            <w:pPr>
              <w:pStyle w:val="Neotevilenodstavek"/>
              <w:numPr>
                <w:ilvl w:val="0"/>
                <w:numId w:val="7"/>
              </w:numPr>
              <w:spacing w:before="0" w:after="0" w:line="240" w:lineRule="auto"/>
              <w:ind w:left="714" w:hanging="357"/>
              <w:rPr>
                <w:iCs/>
                <w:sz w:val="20"/>
                <w:szCs w:val="20"/>
              </w:rPr>
            </w:pPr>
            <w:r>
              <w:rPr>
                <w:iCs/>
                <w:sz w:val="20"/>
                <w:szCs w:val="20"/>
              </w:rPr>
              <w:t>mag. Tina Seršen</w:t>
            </w:r>
            <w:r w:rsidR="00261625" w:rsidRPr="008E6475">
              <w:rPr>
                <w:iCs/>
                <w:sz w:val="20"/>
                <w:szCs w:val="20"/>
              </w:rPr>
              <w:t xml:space="preserve">, </w:t>
            </w:r>
            <w:r>
              <w:rPr>
                <w:iCs/>
                <w:sz w:val="20"/>
                <w:szCs w:val="20"/>
              </w:rPr>
              <w:t>državna</w:t>
            </w:r>
            <w:r w:rsidR="00261625" w:rsidRPr="008E6475">
              <w:rPr>
                <w:iCs/>
                <w:sz w:val="20"/>
                <w:szCs w:val="20"/>
              </w:rPr>
              <w:t xml:space="preserve"> sekretar</w:t>
            </w:r>
            <w:r>
              <w:rPr>
                <w:iCs/>
                <w:sz w:val="20"/>
                <w:szCs w:val="20"/>
              </w:rPr>
              <w:t>ka</w:t>
            </w:r>
            <w:r w:rsidR="00261625" w:rsidRPr="008E6475">
              <w:rPr>
                <w:iCs/>
                <w:sz w:val="20"/>
                <w:szCs w:val="20"/>
              </w:rPr>
              <w:t>,</w:t>
            </w:r>
          </w:p>
          <w:p w14:paraId="35EBFC50" w14:textId="77777777" w:rsidR="00026BA8" w:rsidRPr="004D6437" w:rsidRDefault="00D01FF7" w:rsidP="004D6437">
            <w:pPr>
              <w:pStyle w:val="Neotevilenodstavek"/>
              <w:numPr>
                <w:ilvl w:val="0"/>
                <w:numId w:val="7"/>
              </w:numPr>
              <w:spacing w:before="0" w:after="0" w:line="260" w:lineRule="exact"/>
              <w:rPr>
                <w:iCs/>
                <w:sz w:val="20"/>
                <w:szCs w:val="20"/>
              </w:rPr>
            </w:pPr>
            <w:r>
              <w:rPr>
                <w:iCs/>
                <w:sz w:val="20"/>
                <w:szCs w:val="20"/>
              </w:rPr>
              <w:t>m</w:t>
            </w:r>
            <w:r w:rsidR="00D73283" w:rsidRPr="008E6475">
              <w:rPr>
                <w:iCs/>
                <w:sz w:val="20"/>
                <w:szCs w:val="20"/>
              </w:rPr>
              <w:t xml:space="preserve">ag. Hinko Šolinc, </w:t>
            </w:r>
            <w:r w:rsidR="00F301CC">
              <w:rPr>
                <w:iCs/>
                <w:sz w:val="20"/>
                <w:szCs w:val="20"/>
              </w:rPr>
              <w:t>g</w:t>
            </w:r>
            <w:r w:rsidR="00D73283" w:rsidRPr="008E6475">
              <w:rPr>
                <w:iCs/>
                <w:sz w:val="20"/>
                <w:szCs w:val="20"/>
              </w:rPr>
              <w:t>eneralni direktor Direktorata za energijo</w:t>
            </w:r>
            <w:r w:rsidR="00C76E48" w:rsidRPr="008E6475">
              <w:rPr>
                <w:iCs/>
                <w:sz w:val="20"/>
                <w:szCs w:val="20"/>
              </w:rPr>
              <w:t>,</w:t>
            </w:r>
          </w:p>
          <w:p w14:paraId="393B521E" w14:textId="77777777" w:rsidR="00261625" w:rsidRDefault="00353A49" w:rsidP="001C2F58">
            <w:pPr>
              <w:numPr>
                <w:ilvl w:val="0"/>
                <w:numId w:val="7"/>
              </w:numPr>
              <w:suppressAutoHyphens/>
              <w:spacing w:after="0" w:line="240" w:lineRule="auto"/>
              <w:jc w:val="both"/>
              <w:rPr>
                <w:rFonts w:ascii="Arial" w:hAnsi="Arial" w:cs="Arial"/>
                <w:sz w:val="20"/>
                <w:szCs w:val="20"/>
              </w:rPr>
            </w:pPr>
            <w:r>
              <w:rPr>
                <w:rFonts w:ascii="Arial" w:hAnsi="Arial" w:cs="Arial"/>
                <w:sz w:val="20"/>
                <w:szCs w:val="20"/>
              </w:rPr>
              <w:t>m</w:t>
            </w:r>
            <w:r w:rsidR="00C76E48" w:rsidRPr="008E6475">
              <w:rPr>
                <w:rFonts w:ascii="Arial" w:hAnsi="Arial" w:cs="Arial"/>
                <w:sz w:val="20"/>
                <w:szCs w:val="20"/>
              </w:rPr>
              <w:t xml:space="preserve">ag. </w:t>
            </w:r>
            <w:r w:rsidR="004D6437">
              <w:rPr>
                <w:rFonts w:ascii="Arial" w:hAnsi="Arial" w:cs="Arial"/>
                <w:sz w:val="20"/>
                <w:szCs w:val="20"/>
              </w:rPr>
              <w:t>Silvo Škornik</w:t>
            </w:r>
            <w:r w:rsidR="00C76E48" w:rsidRPr="008E6475">
              <w:rPr>
                <w:rFonts w:ascii="Arial" w:hAnsi="Arial" w:cs="Arial"/>
                <w:sz w:val="20"/>
                <w:szCs w:val="20"/>
              </w:rPr>
              <w:t xml:space="preserve">, </w:t>
            </w:r>
            <w:r w:rsidR="00DA4FB3" w:rsidRPr="008E6475">
              <w:rPr>
                <w:rFonts w:ascii="Arial" w:hAnsi="Arial" w:cs="Arial"/>
                <w:sz w:val="20"/>
                <w:szCs w:val="20"/>
              </w:rPr>
              <w:t xml:space="preserve">vodja </w:t>
            </w:r>
            <w:r w:rsidR="004D6437">
              <w:rPr>
                <w:rFonts w:ascii="Arial" w:hAnsi="Arial" w:cs="Arial"/>
                <w:sz w:val="20"/>
                <w:szCs w:val="20"/>
              </w:rPr>
              <w:t>Sektorja za oskrbo z energijo,</w:t>
            </w:r>
          </w:p>
          <w:p w14:paraId="33CA268F" w14:textId="77777777" w:rsidR="0014734E" w:rsidRPr="0014734E" w:rsidRDefault="0014734E" w:rsidP="0014734E">
            <w:pPr>
              <w:pStyle w:val="Odstavekseznama"/>
              <w:numPr>
                <w:ilvl w:val="0"/>
                <w:numId w:val="7"/>
              </w:numPr>
              <w:rPr>
                <w:rFonts w:ascii="Arial" w:hAnsi="Arial" w:cs="Arial"/>
                <w:sz w:val="20"/>
                <w:szCs w:val="20"/>
              </w:rPr>
            </w:pPr>
            <w:r w:rsidRPr="0014734E">
              <w:rPr>
                <w:rFonts w:ascii="Arial" w:eastAsiaTheme="minorHAnsi" w:hAnsi="Arial" w:cs="Arial"/>
                <w:sz w:val="20"/>
                <w:szCs w:val="20"/>
              </w:rPr>
              <w:t>Jurij Vertačnik, sekret</w:t>
            </w:r>
            <w:r>
              <w:rPr>
                <w:rFonts w:ascii="Arial" w:eastAsiaTheme="minorHAnsi" w:hAnsi="Arial" w:cs="Arial"/>
                <w:sz w:val="20"/>
                <w:szCs w:val="20"/>
              </w:rPr>
              <w:t>ar, Sektor za oskrbo z energijo,</w:t>
            </w:r>
          </w:p>
          <w:p w14:paraId="6D3617BC" w14:textId="77777777" w:rsidR="00353A49" w:rsidRPr="008E6475" w:rsidRDefault="00353A49" w:rsidP="0014734E">
            <w:pPr>
              <w:pStyle w:val="Odstavekseznama"/>
              <w:numPr>
                <w:ilvl w:val="0"/>
                <w:numId w:val="7"/>
              </w:numPr>
              <w:rPr>
                <w:rFonts w:ascii="Arial" w:hAnsi="Arial" w:cs="Arial"/>
                <w:sz w:val="20"/>
                <w:szCs w:val="20"/>
              </w:rPr>
            </w:pPr>
            <w:r>
              <w:rPr>
                <w:rFonts w:ascii="Arial" w:hAnsi="Arial" w:cs="Arial"/>
                <w:sz w:val="20"/>
                <w:szCs w:val="20"/>
              </w:rPr>
              <w:t xml:space="preserve">Vesna Gajšek, podsekretarka, </w:t>
            </w:r>
            <w:r>
              <w:rPr>
                <w:rFonts w:ascii="Arial" w:hAnsi="Arial" w:cs="Arial"/>
                <w:iCs/>
                <w:sz w:val="20"/>
                <w:szCs w:val="20"/>
              </w:rPr>
              <w:t>Sektor</w:t>
            </w:r>
            <w:r w:rsidRPr="00353A49">
              <w:rPr>
                <w:rFonts w:ascii="Arial" w:hAnsi="Arial" w:cs="Arial"/>
                <w:iCs/>
                <w:sz w:val="20"/>
                <w:szCs w:val="20"/>
              </w:rPr>
              <w:t xml:space="preserve"> za pravne in mednarodne energetske zadeve</w:t>
            </w:r>
            <w:r>
              <w:rPr>
                <w:rFonts w:ascii="Arial" w:hAnsi="Arial" w:cs="Arial"/>
                <w:iCs/>
                <w:sz w:val="20"/>
                <w:szCs w:val="20"/>
              </w:rPr>
              <w:t>.</w:t>
            </w:r>
          </w:p>
        </w:tc>
      </w:tr>
      <w:tr w:rsidR="008E6475" w:rsidRPr="008E6475" w14:paraId="7C7F9DD0" w14:textId="77777777" w:rsidTr="002751C7">
        <w:tc>
          <w:tcPr>
            <w:tcW w:w="9163" w:type="dxa"/>
            <w:gridSpan w:val="4"/>
          </w:tcPr>
          <w:p w14:paraId="6A3E8BA1" w14:textId="77777777" w:rsidR="00261625" w:rsidRPr="008E6475" w:rsidRDefault="00261625" w:rsidP="00F772BC">
            <w:pPr>
              <w:pStyle w:val="Neotevilenodstavek"/>
              <w:spacing w:before="0" w:after="0" w:line="260" w:lineRule="exact"/>
              <w:rPr>
                <w:b/>
                <w:iCs/>
                <w:sz w:val="20"/>
                <w:szCs w:val="20"/>
              </w:rPr>
            </w:pPr>
            <w:r w:rsidRPr="008E6475">
              <w:rPr>
                <w:b/>
                <w:iCs/>
                <w:sz w:val="20"/>
                <w:szCs w:val="20"/>
              </w:rPr>
              <w:t xml:space="preserve">3.b Zunanji strokovnjaki, ki so </w:t>
            </w:r>
            <w:r w:rsidRPr="008E6475">
              <w:rPr>
                <w:b/>
                <w:sz w:val="20"/>
                <w:szCs w:val="20"/>
              </w:rPr>
              <w:t>sodelovali pri pripravi dela ali celotnega gradiva:</w:t>
            </w:r>
          </w:p>
        </w:tc>
      </w:tr>
      <w:tr w:rsidR="008E6475" w:rsidRPr="008E6475" w14:paraId="241D44A8" w14:textId="77777777" w:rsidTr="002751C7">
        <w:tc>
          <w:tcPr>
            <w:tcW w:w="9163" w:type="dxa"/>
            <w:gridSpan w:val="4"/>
          </w:tcPr>
          <w:p w14:paraId="46D63E35" w14:textId="77777777" w:rsidR="00353A49" w:rsidRPr="00353A49" w:rsidRDefault="00093560" w:rsidP="007D1234">
            <w:pPr>
              <w:pStyle w:val="Neotevilenodstavek"/>
              <w:spacing w:before="0" w:after="0" w:line="260" w:lineRule="exact"/>
              <w:ind w:left="720"/>
              <w:rPr>
                <w:iCs/>
                <w:sz w:val="20"/>
                <w:szCs w:val="20"/>
              </w:rPr>
            </w:pPr>
            <w:r>
              <w:rPr>
                <w:iCs/>
                <w:sz w:val="20"/>
                <w:szCs w:val="20"/>
              </w:rPr>
              <w:t>/</w:t>
            </w:r>
          </w:p>
        </w:tc>
      </w:tr>
      <w:tr w:rsidR="008E6475" w:rsidRPr="008E6475" w14:paraId="4CF746DE" w14:textId="77777777" w:rsidTr="002751C7">
        <w:tc>
          <w:tcPr>
            <w:tcW w:w="9163" w:type="dxa"/>
            <w:gridSpan w:val="4"/>
          </w:tcPr>
          <w:p w14:paraId="11DFACDD" w14:textId="77777777" w:rsidR="00261625" w:rsidRPr="008E6475" w:rsidRDefault="00261625" w:rsidP="00F772BC">
            <w:pPr>
              <w:pStyle w:val="Neotevilenodstavek"/>
              <w:spacing w:before="0" w:after="0" w:line="260" w:lineRule="exact"/>
              <w:rPr>
                <w:b/>
                <w:iCs/>
                <w:sz w:val="20"/>
                <w:szCs w:val="20"/>
              </w:rPr>
            </w:pPr>
            <w:r w:rsidRPr="008E6475">
              <w:rPr>
                <w:b/>
                <w:sz w:val="20"/>
                <w:szCs w:val="20"/>
              </w:rPr>
              <w:t>4. Predstavniki vlade, ki bodo sodelovali pri delu državnega zbora:</w:t>
            </w:r>
          </w:p>
        </w:tc>
      </w:tr>
      <w:tr w:rsidR="008E6475" w:rsidRPr="008E6475" w14:paraId="40247271" w14:textId="77777777" w:rsidTr="002751C7">
        <w:tc>
          <w:tcPr>
            <w:tcW w:w="9163" w:type="dxa"/>
            <w:gridSpan w:val="4"/>
          </w:tcPr>
          <w:p w14:paraId="45668F69" w14:textId="77777777" w:rsidR="004D6437" w:rsidRPr="004D6437" w:rsidRDefault="004D6437" w:rsidP="004D6437">
            <w:pPr>
              <w:numPr>
                <w:ilvl w:val="0"/>
                <w:numId w:val="7"/>
              </w:numPr>
              <w:suppressAutoHyphens/>
              <w:spacing w:after="0" w:line="240" w:lineRule="auto"/>
              <w:jc w:val="both"/>
              <w:rPr>
                <w:rFonts w:ascii="Arial" w:hAnsi="Arial" w:cs="Arial"/>
                <w:sz w:val="20"/>
                <w:szCs w:val="20"/>
              </w:rPr>
            </w:pPr>
            <w:r w:rsidRPr="004D6437">
              <w:rPr>
                <w:rFonts w:ascii="Arial" w:hAnsi="Arial" w:cs="Arial"/>
                <w:sz w:val="20"/>
                <w:szCs w:val="20"/>
              </w:rPr>
              <w:t>mag. Bojan Kumer, minister,</w:t>
            </w:r>
          </w:p>
          <w:p w14:paraId="0A98840B" w14:textId="77777777" w:rsidR="004D6437" w:rsidRDefault="004D6437" w:rsidP="004D6437">
            <w:pPr>
              <w:numPr>
                <w:ilvl w:val="0"/>
                <w:numId w:val="7"/>
              </w:numPr>
              <w:suppressAutoHyphens/>
              <w:spacing w:after="0" w:line="240" w:lineRule="auto"/>
              <w:jc w:val="both"/>
              <w:rPr>
                <w:rFonts w:ascii="Arial" w:hAnsi="Arial" w:cs="Arial"/>
                <w:sz w:val="20"/>
                <w:szCs w:val="20"/>
              </w:rPr>
            </w:pPr>
            <w:r w:rsidRPr="004D6437">
              <w:rPr>
                <w:rFonts w:ascii="Arial" w:hAnsi="Arial" w:cs="Arial"/>
                <w:sz w:val="20"/>
                <w:szCs w:val="20"/>
              </w:rPr>
              <w:t>mag. Tina Seršen, državna sekretarka,</w:t>
            </w:r>
          </w:p>
          <w:p w14:paraId="180E45C2" w14:textId="77777777" w:rsidR="005245EA" w:rsidRPr="004D6437" w:rsidRDefault="005245EA" w:rsidP="004D6437">
            <w:pPr>
              <w:numPr>
                <w:ilvl w:val="0"/>
                <w:numId w:val="7"/>
              </w:numPr>
              <w:suppressAutoHyphens/>
              <w:spacing w:after="0" w:line="240" w:lineRule="auto"/>
              <w:jc w:val="both"/>
              <w:rPr>
                <w:rFonts w:ascii="Arial" w:hAnsi="Arial" w:cs="Arial"/>
                <w:sz w:val="20"/>
                <w:szCs w:val="20"/>
              </w:rPr>
            </w:pPr>
            <w:r>
              <w:rPr>
                <w:rFonts w:ascii="Arial" w:hAnsi="Arial" w:cs="Arial"/>
                <w:sz w:val="20"/>
                <w:szCs w:val="20"/>
              </w:rPr>
              <w:t>mag. Alenka Bratušek, državna sekretarka,</w:t>
            </w:r>
          </w:p>
          <w:p w14:paraId="7696D9F2" w14:textId="77777777" w:rsidR="004D6437" w:rsidRDefault="004D6437" w:rsidP="004D6437">
            <w:pPr>
              <w:numPr>
                <w:ilvl w:val="0"/>
                <w:numId w:val="7"/>
              </w:numPr>
              <w:suppressAutoHyphens/>
              <w:spacing w:after="0" w:line="240" w:lineRule="auto"/>
              <w:jc w:val="both"/>
              <w:rPr>
                <w:rFonts w:ascii="Arial" w:hAnsi="Arial" w:cs="Arial"/>
                <w:sz w:val="20"/>
                <w:szCs w:val="20"/>
              </w:rPr>
            </w:pPr>
            <w:r w:rsidRPr="004D6437">
              <w:rPr>
                <w:rFonts w:ascii="Arial" w:hAnsi="Arial" w:cs="Arial"/>
                <w:sz w:val="20"/>
                <w:szCs w:val="20"/>
              </w:rPr>
              <w:t>mag. Hinko Šolinc, generalni direktor Direktorata za energijo,</w:t>
            </w:r>
          </w:p>
          <w:p w14:paraId="14341B24" w14:textId="77777777" w:rsidR="004D6437" w:rsidRDefault="004D6437" w:rsidP="004D6437">
            <w:pPr>
              <w:numPr>
                <w:ilvl w:val="0"/>
                <w:numId w:val="7"/>
              </w:numPr>
              <w:suppressAutoHyphens/>
              <w:spacing w:after="0" w:line="240" w:lineRule="auto"/>
              <w:jc w:val="both"/>
              <w:rPr>
                <w:rFonts w:ascii="Arial" w:hAnsi="Arial" w:cs="Arial"/>
                <w:sz w:val="20"/>
                <w:szCs w:val="20"/>
              </w:rPr>
            </w:pPr>
            <w:r w:rsidRPr="004D6437">
              <w:rPr>
                <w:rFonts w:ascii="Arial" w:hAnsi="Arial" w:cs="Arial"/>
                <w:sz w:val="20"/>
                <w:szCs w:val="20"/>
              </w:rPr>
              <w:t>mag. Silvo Škornik, vodja Sektorja za oskrbo z energijo,</w:t>
            </w:r>
          </w:p>
          <w:p w14:paraId="2E02023B" w14:textId="77777777" w:rsidR="00E56AD8" w:rsidRPr="00E56AD8" w:rsidRDefault="00E56AD8" w:rsidP="00E56AD8">
            <w:pPr>
              <w:pStyle w:val="Odstavekseznama"/>
              <w:numPr>
                <w:ilvl w:val="0"/>
                <w:numId w:val="7"/>
              </w:numPr>
              <w:rPr>
                <w:rFonts w:ascii="Arial" w:hAnsi="Arial" w:cs="Arial"/>
                <w:sz w:val="20"/>
                <w:szCs w:val="20"/>
              </w:rPr>
            </w:pPr>
            <w:r w:rsidRPr="00E56AD8">
              <w:rPr>
                <w:rFonts w:ascii="Arial" w:eastAsiaTheme="minorHAnsi" w:hAnsi="Arial" w:cs="Arial"/>
                <w:sz w:val="20"/>
                <w:szCs w:val="20"/>
              </w:rPr>
              <w:t>Jurij Vertačnik, sekreta</w:t>
            </w:r>
            <w:r>
              <w:rPr>
                <w:rFonts w:ascii="Arial" w:eastAsiaTheme="minorHAnsi" w:hAnsi="Arial" w:cs="Arial"/>
                <w:sz w:val="20"/>
                <w:szCs w:val="20"/>
              </w:rPr>
              <w:t>r, Sektor za oskrbo z energijo,</w:t>
            </w:r>
          </w:p>
          <w:p w14:paraId="1E1C5638" w14:textId="77777777" w:rsidR="007A4010" w:rsidRPr="00506991" w:rsidRDefault="004D6437" w:rsidP="00E56AD8">
            <w:pPr>
              <w:pStyle w:val="Odstavekseznama"/>
              <w:numPr>
                <w:ilvl w:val="0"/>
                <w:numId w:val="7"/>
              </w:numPr>
              <w:rPr>
                <w:rFonts w:ascii="Arial" w:hAnsi="Arial" w:cs="Arial"/>
                <w:sz w:val="20"/>
                <w:szCs w:val="20"/>
              </w:rPr>
            </w:pPr>
            <w:r w:rsidRPr="004D6437">
              <w:rPr>
                <w:rFonts w:ascii="Arial" w:hAnsi="Arial" w:cs="Arial"/>
                <w:sz w:val="20"/>
                <w:szCs w:val="20"/>
              </w:rPr>
              <w:t>Vesna Gajšek, podsekretarka, Sektor za pravne in mednarodne energetske zadeve.</w:t>
            </w:r>
          </w:p>
        </w:tc>
      </w:tr>
      <w:tr w:rsidR="008E6475" w:rsidRPr="008E6475" w14:paraId="3477FAFE" w14:textId="77777777" w:rsidTr="002751C7">
        <w:tc>
          <w:tcPr>
            <w:tcW w:w="9163" w:type="dxa"/>
            <w:gridSpan w:val="4"/>
          </w:tcPr>
          <w:p w14:paraId="5147398F" w14:textId="77777777" w:rsidR="00261625" w:rsidRPr="008E6475" w:rsidRDefault="00261625" w:rsidP="00F772BC">
            <w:pPr>
              <w:pStyle w:val="Oddelek"/>
              <w:numPr>
                <w:ilvl w:val="0"/>
                <w:numId w:val="0"/>
              </w:numPr>
              <w:spacing w:before="0" w:after="0" w:line="260" w:lineRule="exact"/>
              <w:jc w:val="both"/>
              <w:rPr>
                <w:sz w:val="20"/>
                <w:szCs w:val="20"/>
              </w:rPr>
            </w:pPr>
            <w:r w:rsidRPr="008E6475">
              <w:rPr>
                <w:sz w:val="20"/>
                <w:szCs w:val="20"/>
              </w:rPr>
              <w:t>5. Kratek povzetek gradiva:</w:t>
            </w:r>
          </w:p>
        </w:tc>
      </w:tr>
      <w:tr w:rsidR="008E6475" w:rsidRPr="008E6475" w14:paraId="6AF2E130" w14:textId="77777777" w:rsidTr="002751C7">
        <w:tc>
          <w:tcPr>
            <w:tcW w:w="9163" w:type="dxa"/>
            <w:gridSpan w:val="4"/>
          </w:tcPr>
          <w:p w14:paraId="79E4A628" w14:textId="77777777" w:rsidR="00341A39" w:rsidRPr="00341A39" w:rsidRDefault="00341A39" w:rsidP="00341A39">
            <w:pPr>
              <w:suppressAutoHyphens/>
              <w:spacing w:after="0" w:line="260" w:lineRule="exact"/>
              <w:jc w:val="both"/>
              <w:rPr>
                <w:rFonts w:ascii="Arial" w:eastAsia="Times New Roman" w:hAnsi="Arial" w:cs="Arial"/>
                <w:bCs/>
                <w:sz w:val="20"/>
                <w:szCs w:val="20"/>
                <w:lang w:eastAsia="ar-SA"/>
              </w:rPr>
            </w:pPr>
            <w:r w:rsidRPr="00341A39">
              <w:rPr>
                <w:rFonts w:ascii="Arial" w:eastAsia="Times New Roman" w:hAnsi="Arial" w:cs="Arial"/>
                <w:bCs/>
                <w:sz w:val="20"/>
                <w:szCs w:val="20"/>
                <w:lang w:eastAsia="ar-SA"/>
              </w:rPr>
              <w:t>Zaradi spremenjenih pogojev poslovanja plinskega gospodarstva in predvsem zaradi povečanih tveganj v dobavni verigi zeme</w:t>
            </w:r>
            <w:r w:rsidR="008237DB">
              <w:rPr>
                <w:rFonts w:ascii="Arial" w:eastAsia="Times New Roman" w:hAnsi="Arial" w:cs="Arial"/>
                <w:bCs/>
                <w:sz w:val="20"/>
                <w:szCs w:val="20"/>
                <w:lang w:eastAsia="ar-SA"/>
              </w:rPr>
              <w:t>ljskega plina</w:t>
            </w:r>
            <w:r w:rsidRPr="00341A39">
              <w:rPr>
                <w:rFonts w:ascii="Arial" w:eastAsia="Times New Roman" w:hAnsi="Arial" w:cs="Arial"/>
                <w:bCs/>
                <w:sz w:val="20"/>
                <w:szCs w:val="20"/>
                <w:lang w:eastAsia="ar-SA"/>
              </w:rPr>
              <w:t xml:space="preserve"> je Ministrstvo za infrastrukturo pripravilo predlog dopolnitve zakona o oskrbi s plini.</w:t>
            </w:r>
          </w:p>
          <w:p w14:paraId="53C73C19" w14:textId="77777777" w:rsidR="00341A39" w:rsidRPr="00341A39" w:rsidRDefault="00341A39" w:rsidP="00341A39">
            <w:pPr>
              <w:suppressAutoHyphens/>
              <w:spacing w:after="0" w:line="260" w:lineRule="exact"/>
              <w:jc w:val="both"/>
              <w:rPr>
                <w:rFonts w:ascii="Arial" w:eastAsia="Times New Roman" w:hAnsi="Arial" w:cs="Arial"/>
                <w:bCs/>
                <w:sz w:val="20"/>
                <w:szCs w:val="20"/>
                <w:lang w:eastAsia="ar-SA"/>
              </w:rPr>
            </w:pPr>
          </w:p>
          <w:p w14:paraId="1D5976C2" w14:textId="77777777" w:rsidR="00341A39" w:rsidRPr="00341A39" w:rsidRDefault="00341A39" w:rsidP="00341A39">
            <w:pPr>
              <w:suppressAutoHyphens/>
              <w:spacing w:after="0" w:line="260" w:lineRule="exact"/>
              <w:jc w:val="both"/>
              <w:rPr>
                <w:rFonts w:ascii="Arial" w:eastAsia="Times New Roman" w:hAnsi="Arial" w:cs="Arial"/>
                <w:bCs/>
                <w:sz w:val="20"/>
                <w:szCs w:val="20"/>
                <w:lang w:eastAsia="ar-SA"/>
              </w:rPr>
            </w:pPr>
            <w:r w:rsidRPr="00341A39">
              <w:rPr>
                <w:rFonts w:ascii="Arial" w:eastAsia="Times New Roman" w:hAnsi="Arial" w:cs="Arial"/>
                <w:bCs/>
                <w:sz w:val="20"/>
                <w:szCs w:val="20"/>
                <w:lang w:eastAsia="ar-SA"/>
              </w:rPr>
              <w:t xml:space="preserve">Predlog </w:t>
            </w:r>
            <w:r>
              <w:rPr>
                <w:rFonts w:ascii="Arial" w:eastAsia="Times New Roman" w:hAnsi="Arial" w:cs="Arial"/>
                <w:bCs/>
                <w:sz w:val="20"/>
                <w:szCs w:val="20"/>
                <w:lang w:eastAsia="ar-SA"/>
              </w:rPr>
              <w:t>sprememb in dopolnitev Z</w:t>
            </w:r>
            <w:r w:rsidRPr="00341A39">
              <w:rPr>
                <w:rFonts w:ascii="Arial" w:eastAsia="Times New Roman" w:hAnsi="Arial" w:cs="Arial"/>
                <w:bCs/>
                <w:sz w:val="20"/>
                <w:szCs w:val="20"/>
                <w:lang w:eastAsia="ar-SA"/>
              </w:rPr>
              <w:t xml:space="preserve">akona o plinih poleg dopolnitve nekaterih pojmov, določa: </w:t>
            </w:r>
          </w:p>
          <w:p w14:paraId="0C2DA4A1" w14:textId="77777777" w:rsidR="00341A39" w:rsidRPr="00341A39" w:rsidRDefault="00341A39" w:rsidP="00341A39">
            <w:pPr>
              <w:suppressAutoHyphens/>
              <w:spacing w:after="0" w:line="260" w:lineRule="exact"/>
              <w:jc w:val="both"/>
              <w:rPr>
                <w:rFonts w:ascii="Arial" w:eastAsia="Times New Roman" w:hAnsi="Arial" w:cs="Arial"/>
                <w:bCs/>
                <w:sz w:val="20"/>
                <w:szCs w:val="20"/>
                <w:lang w:eastAsia="ar-SA"/>
              </w:rPr>
            </w:pPr>
            <w:r w:rsidRPr="00341A39">
              <w:rPr>
                <w:rFonts w:ascii="Arial" w:eastAsia="Times New Roman" w:hAnsi="Arial" w:cs="Arial"/>
                <w:bCs/>
                <w:sz w:val="20"/>
                <w:szCs w:val="20"/>
                <w:lang w:eastAsia="ar-SA"/>
              </w:rPr>
              <w:t>-</w:t>
            </w:r>
            <w:r w:rsidRPr="00341A39">
              <w:rPr>
                <w:rFonts w:ascii="Arial" w:eastAsia="Times New Roman" w:hAnsi="Arial" w:cs="Arial"/>
                <w:bCs/>
                <w:sz w:val="20"/>
                <w:szCs w:val="20"/>
                <w:lang w:eastAsia="ar-SA"/>
              </w:rPr>
              <w:tab/>
              <w:t>nadomestno oskrbo s plinom, ki je namenjena nadomestitvi dobavitelja za primer, ko odjemalec nenadoma ostane brez dobavitelja o le ta, npr. zaradi stečaja, ne izpolnjuje več pogojev za članstvo v bilančni shemi,</w:t>
            </w:r>
          </w:p>
          <w:p w14:paraId="4E117826" w14:textId="77777777" w:rsidR="008237DB" w:rsidRDefault="00341A39" w:rsidP="008237DB">
            <w:pPr>
              <w:suppressAutoHyphens/>
              <w:spacing w:after="0" w:line="260" w:lineRule="exact"/>
              <w:jc w:val="both"/>
              <w:rPr>
                <w:rFonts w:ascii="Arial" w:eastAsia="Times New Roman" w:hAnsi="Arial" w:cs="Arial"/>
                <w:bCs/>
                <w:sz w:val="20"/>
                <w:szCs w:val="20"/>
                <w:lang w:eastAsia="ar-SA"/>
              </w:rPr>
            </w:pPr>
            <w:r w:rsidRPr="00341A39">
              <w:rPr>
                <w:rFonts w:ascii="Arial" w:eastAsia="Times New Roman" w:hAnsi="Arial" w:cs="Arial"/>
                <w:bCs/>
                <w:sz w:val="20"/>
                <w:szCs w:val="20"/>
                <w:lang w:eastAsia="ar-SA"/>
              </w:rPr>
              <w:t>-</w:t>
            </w:r>
            <w:r w:rsidRPr="00341A39">
              <w:rPr>
                <w:rFonts w:ascii="Arial" w:eastAsia="Times New Roman" w:hAnsi="Arial" w:cs="Arial"/>
                <w:bCs/>
                <w:sz w:val="20"/>
                <w:szCs w:val="20"/>
                <w:lang w:eastAsia="ar-SA"/>
              </w:rPr>
              <w:tab/>
              <w:t>osnovno oskrbo s plinom, ki je namenjena prostovoljni izbiri odjemalca</w:t>
            </w:r>
            <w:r w:rsidR="001368FF">
              <w:rPr>
                <w:rFonts w:ascii="Arial" w:eastAsia="Times New Roman" w:hAnsi="Arial" w:cs="Arial"/>
                <w:bCs/>
                <w:sz w:val="20"/>
                <w:szCs w:val="20"/>
                <w:lang w:eastAsia="ar-SA"/>
              </w:rPr>
              <w:t xml:space="preserve"> osnovne oskrbe</w:t>
            </w:r>
            <w:r w:rsidRPr="00341A39">
              <w:rPr>
                <w:rFonts w:ascii="Arial" w:eastAsia="Times New Roman" w:hAnsi="Arial" w:cs="Arial"/>
                <w:bCs/>
                <w:sz w:val="20"/>
                <w:szCs w:val="20"/>
                <w:lang w:eastAsia="ar-SA"/>
              </w:rPr>
              <w:t xml:space="preserve"> za obvezno ponudbo dobavitelja, kar bi lahko bilo nujno v primeru, ko odjemalec ali bodoči odjemalec sicer ne</w:t>
            </w:r>
            <w:r w:rsidR="008237DB">
              <w:rPr>
                <w:rFonts w:ascii="Arial" w:eastAsia="Times New Roman" w:hAnsi="Arial" w:cs="Arial"/>
                <w:bCs/>
                <w:sz w:val="20"/>
                <w:szCs w:val="20"/>
                <w:lang w:eastAsia="ar-SA"/>
              </w:rPr>
              <w:t xml:space="preserve"> uspe pridobiti ponudbe plina</w:t>
            </w:r>
            <w:r w:rsidR="001368FF">
              <w:rPr>
                <w:rFonts w:ascii="Arial" w:eastAsia="Times New Roman" w:hAnsi="Arial" w:cs="Arial"/>
                <w:bCs/>
                <w:sz w:val="20"/>
                <w:szCs w:val="20"/>
                <w:lang w:eastAsia="ar-SA"/>
              </w:rPr>
              <w:t>,</w:t>
            </w:r>
          </w:p>
          <w:p w14:paraId="13B87667" w14:textId="77777777" w:rsidR="00E933CD" w:rsidRDefault="00E933CD" w:rsidP="00E933CD">
            <w:pPr>
              <w:suppressAutoHyphens/>
              <w:spacing w:after="0" w:line="260" w:lineRule="exact"/>
              <w:jc w:val="both"/>
              <w:rPr>
                <w:rFonts w:ascii="Arial" w:eastAsia="Times New Roman" w:hAnsi="Arial" w:cs="Arial"/>
                <w:bCs/>
                <w:sz w:val="20"/>
                <w:szCs w:val="20"/>
                <w:lang w:eastAsia="ar-SA"/>
              </w:rPr>
            </w:pPr>
            <w:r>
              <w:rPr>
                <w:rFonts w:ascii="Arial" w:eastAsia="Times New Roman" w:hAnsi="Arial" w:cs="Arial"/>
                <w:bCs/>
                <w:sz w:val="20"/>
                <w:szCs w:val="20"/>
                <w:lang w:eastAsia="ar-SA"/>
              </w:rPr>
              <w:t>-</w:t>
            </w:r>
            <w:r>
              <w:rPr>
                <w:rFonts w:ascii="Arial" w:eastAsia="Times New Roman" w:hAnsi="Arial" w:cs="Arial"/>
                <w:bCs/>
                <w:sz w:val="20"/>
                <w:szCs w:val="20"/>
                <w:lang w:eastAsia="ar-SA"/>
              </w:rPr>
              <w:tab/>
              <w:t>prenos pristojnega organa iz Uredbe 2017/1938/EU iz Agencije za energijo na ministrstvo, pristojno za energijo.</w:t>
            </w:r>
          </w:p>
          <w:p w14:paraId="5571CDDB" w14:textId="77777777" w:rsidR="00AC5306" w:rsidRDefault="00AC5306" w:rsidP="00E933CD">
            <w:pPr>
              <w:suppressAutoHyphens/>
              <w:spacing w:after="0" w:line="260" w:lineRule="exact"/>
              <w:jc w:val="both"/>
              <w:rPr>
                <w:rFonts w:ascii="Arial" w:eastAsia="Times New Roman" w:hAnsi="Arial" w:cs="Arial"/>
                <w:bCs/>
                <w:sz w:val="20"/>
                <w:szCs w:val="20"/>
                <w:lang w:eastAsia="ar-SA"/>
              </w:rPr>
            </w:pPr>
          </w:p>
          <w:p w14:paraId="66012E67" w14:textId="77777777" w:rsidR="00AC5306" w:rsidRPr="00076BFB" w:rsidRDefault="00AC5306" w:rsidP="00E933CD">
            <w:pPr>
              <w:suppressAutoHyphens/>
              <w:spacing w:after="0" w:line="260" w:lineRule="exact"/>
              <w:jc w:val="both"/>
              <w:rPr>
                <w:rFonts w:ascii="Arial" w:eastAsia="Times New Roman" w:hAnsi="Arial" w:cs="Arial"/>
                <w:bCs/>
                <w:sz w:val="20"/>
                <w:szCs w:val="20"/>
                <w:lang w:eastAsia="ar-SA"/>
              </w:rPr>
            </w:pPr>
            <w:r w:rsidRPr="00076BFB">
              <w:rPr>
                <w:rFonts w:ascii="Arial" w:eastAsia="Times New Roman" w:hAnsi="Arial" w:cs="Arial"/>
                <w:bCs/>
                <w:sz w:val="20"/>
                <w:szCs w:val="20"/>
                <w:lang w:eastAsia="ar-SA"/>
              </w:rPr>
              <w:t>NOVO GRADIVO ŠT. 1: Vladno gradivo je bilo dopolnjeno:</w:t>
            </w:r>
          </w:p>
          <w:p w14:paraId="185A5D2B" w14:textId="2AB68406" w:rsidR="00AC5306" w:rsidRPr="00076BFB" w:rsidRDefault="005F643C" w:rsidP="005F643C">
            <w:pPr>
              <w:suppressAutoHyphens/>
              <w:spacing w:after="0" w:line="260" w:lineRule="exact"/>
              <w:rPr>
                <w:rFonts w:ascii="Arial" w:eastAsia="Times New Roman" w:hAnsi="Arial" w:cs="Arial"/>
                <w:bCs/>
                <w:sz w:val="20"/>
                <w:szCs w:val="20"/>
                <w:lang w:eastAsia="ar-SA"/>
              </w:rPr>
            </w:pPr>
            <w:r w:rsidRPr="00076BFB">
              <w:rPr>
                <w:rFonts w:ascii="Arial" w:eastAsia="Times New Roman" w:hAnsi="Arial" w:cs="Arial"/>
                <w:bCs/>
                <w:sz w:val="20"/>
                <w:szCs w:val="20"/>
                <w:lang w:eastAsia="ar-SA"/>
              </w:rPr>
              <w:t xml:space="preserve">1. </w:t>
            </w:r>
            <w:r w:rsidR="002733B2">
              <w:rPr>
                <w:rFonts w:ascii="Arial" w:eastAsia="Times New Roman" w:hAnsi="Arial" w:cs="Arial"/>
                <w:bCs/>
                <w:sz w:val="20"/>
                <w:szCs w:val="20"/>
                <w:lang w:eastAsia="ar-SA"/>
              </w:rPr>
              <w:t>n</w:t>
            </w:r>
            <w:r w:rsidR="00AC5306" w:rsidRPr="00076BFB">
              <w:rPr>
                <w:rFonts w:ascii="Arial" w:eastAsia="Times New Roman" w:hAnsi="Arial" w:cs="Arial"/>
                <w:bCs/>
                <w:sz w:val="20"/>
                <w:szCs w:val="20"/>
                <w:lang w:eastAsia="ar-SA"/>
              </w:rPr>
              <w:t>a podlagi pripomb GSV v točki 3, točk</w:t>
            </w:r>
            <w:r w:rsidR="002733B2">
              <w:rPr>
                <w:rFonts w:ascii="Arial" w:eastAsia="Times New Roman" w:hAnsi="Arial" w:cs="Arial"/>
                <w:bCs/>
                <w:sz w:val="20"/>
                <w:szCs w:val="20"/>
                <w:lang w:eastAsia="ar-SA"/>
              </w:rPr>
              <w:t>i 4 in točki 5 vladnega gradiva;</w:t>
            </w:r>
          </w:p>
          <w:p w14:paraId="5492805B" w14:textId="24EC7AA3" w:rsidR="005F643C" w:rsidRDefault="005F643C" w:rsidP="00E34D61">
            <w:pPr>
              <w:spacing w:after="0"/>
              <w:rPr>
                <w:lang w:eastAsia="ar-SA"/>
              </w:rPr>
            </w:pPr>
            <w:r w:rsidRPr="00076BFB">
              <w:rPr>
                <w:rFonts w:ascii="Arial" w:hAnsi="Arial" w:cs="Arial"/>
                <w:sz w:val="20"/>
                <w:szCs w:val="20"/>
                <w:lang w:eastAsia="ar-SA"/>
              </w:rPr>
              <w:t>2.</w:t>
            </w:r>
            <w:r w:rsidR="00183C87" w:rsidRPr="00076BFB">
              <w:rPr>
                <w:rFonts w:ascii="Arial" w:hAnsi="Arial" w:cs="Arial"/>
                <w:sz w:val="20"/>
                <w:szCs w:val="20"/>
                <w:lang w:eastAsia="ar-SA"/>
              </w:rPr>
              <w:t xml:space="preserve"> na podlagi pripomb SVZ dopolnjeno/popravljeno</w:t>
            </w:r>
            <w:r w:rsidR="001543C9" w:rsidRPr="00076BFB">
              <w:rPr>
                <w:rFonts w:ascii="Arial" w:hAnsi="Arial" w:cs="Arial"/>
                <w:sz w:val="20"/>
                <w:szCs w:val="20"/>
                <w:lang w:eastAsia="ar-SA"/>
              </w:rPr>
              <w:t xml:space="preserve"> vladno gradivo v točki 1 (navedba polnega naslova uredbe)</w:t>
            </w:r>
            <w:r w:rsidR="00183C87" w:rsidRPr="00076BFB">
              <w:rPr>
                <w:rFonts w:ascii="Arial" w:hAnsi="Arial" w:cs="Arial"/>
                <w:sz w:val="20"/>
                <w:szCs w:val="20"/>
                <w:lang w:eastAsia="ar-SA"/>
              </w:rPr>
              <w:t>, 2.3.a in 2.3.b</w:t>
            </w:r>
            <w:r w:rsidR="001543C9" w:rsidRPr="00076BFB">
              <w:rPr>
                <w:rFonts w:ascii="Arial" w:hAnsi="Arial" w:cs="Arial"/>
                <w:sz w:val="20"/>
                <w:szCs w:val="20"/>
                <w:lang w:eastAsia="ar-SA"/>
              </w:rPr>
              <w:t xml:space="preserve"> (predstavitev predlaganih rešitev</w:t>
            </w:r>
            <w:r w:rsidR="008D2DDD" w:rsidRPr="00076BFB">
              <w:rPr>
                <w:rFonts w:ascii="Arial" w:hAnsi="Arial" w:cs="Arial"/>
                <w:sz w:val="20"/>
                <w:szCs w:val="20"/>
                <w:lang w:eastAsia="ar-SA"/>
              </w:rPr>
              <w:t xml:space="preserve"> in način reševanja)</w:t>
            </w:r>
            <w:r w:rsidR="001543C9" w:rsidRPr="00076BFB">
              <w:rPr>
                <w:rFonts w:ascii="Arial" w:hAnsi="Arial" w:cs="Arial"/>
                <w:sz w:val="20"/>
                <w:szCs w:val="20"/>
                <w:lang w:eastAsia="ar-SA"/>
              </w:rPr>
              <w:t xml:space="preserve"> </w:t>
            </w:r>
            <w:r w:rsidR="00183C87" w:rsidRPr="00076BFB">
              <w:rPr>
                <w:rFonts w:ascii="Arial" w:hAnsi="Arial" w:cs="Arial"/>
                <w:sz w:val="20"/>
                <w:szCs w:val="20"/>
                <w:lang w:eastAsia="ar-SA"/>
              </w:rPr>
              <w:t xml:space="preserve">, </w:t>
            </w:r>
            <w:r w:rsidR="008D2DDD" w:rsidRPr="00076BFB">
              <w:rPr>
                <w:rFonts w:ascii="Arial" w:hAnsi="Arial" w:cs="Arial"/>
                <w:sz w:val="20"/>
                <w:szCs w:val="20"/>
                <w:lang w:eastAsia="ar-SA"/>
              </w:rPr>
              <w:t>v točki 5 (navedba držav)</w:t>
            </w:r>
            <w:r w:rsidR="00183C87" w:rsidRPr="00076BFB">
              <w:rPr>
                <w:rFonts w:ascii="Arial" w:hAnsi="Arial" w:cs="Arial"/>
                <w:sz w:val="20"/>
                <w:szCs w:val="20"/>
                <w:lang w:eastAsia="ar-SA"/>
              </w:rPr>
              <w:t xml:space="preserve">, ter v naslednjih členih: </w:t>
            </w:r>
            <w:r w:rsidR="002733B2">
              <w:rPr>
                <w:rFonts w:ascii="Arial" w:hAnsi="Arial" w:cs="Arial"/>
                <w:sz w:val="20"/>
                <w:szCs w:val="20"/>
                <w:lang w:eastAsia="ar-SA"/>
              </w:rPr>
              <w:t>3., 4. 6., 8., 10. in 13. členu;</w:t>
            </w:r>
          </w:p>
          <w:p w14:paraId="547D2006" w14:textId="0D4ED7E9" w:rsidR="00E34D61" w:rsidRPr="00E34D61" w:rsidRDefault="00E34D61" w:rsidP="00E34D61">
            <w:pPr>
              <w:suppressAutoHyphens/>
              <w:spacing w:after="0" w:line="260" w:lineRule="exact"/>
              <w:rPr>
                <w:rFonts w:ascii="Arial" w:hAnsi="Arial" w:cs="Arial"/>
                <w:sz w:val="20"/>
                <w:szCs w:val="20"/>
                <w:lang w:eastAsia="ar-SA"/>
              </w:rPr>
            </w:pPr>
            <w:r w:rsidRPr="00E34D61">
              <w:rPr>
                <w:rFonts w:ascii="Arial" w:eastAsia="Times New Roman" w:hAnsi="Arial" w:cs="Arial"/>
                <w:bCs/>
                <w:sz w:val="20"/>
                <w:szCs w:val="20"/>
                <w:lang w:eastAsia="ar-SA"/>
              </w:rPr>
              <w:t>3.</w:t>
            </w:r>
            <w:r w:rsidRPr="00E34D61">
              <w:rPr>
                <w:rFonts w:ascii="Arial" w:hAnsi="Arial" w:cs="Arial"/>
                <w:sz w:val="20"/>
                <w:szCs w:val="20"/>
                <w:lang w:eastAsia="ar-SA"/>
              </w:rPr>
              <w:t xml:space="preserve"> dodan je nov 5. člen, ki spreminja 83. člen ZOP (izravnava odstopanj)</w:t>
            </w:r>
            <w:r w:rsidR="00DB711F">
              <w:rPr>
                <w:rFonts w:ascii="Arial" w:hAnsi="Arial" w:cs="Arial"/>
                <w:sz w:val="20"/>
                <w:szCs w:val="20"/>
                <w:lang w:eastAsia="ar-SA"/>
              </w:rPr>
              <w:t>.</w:t>
            </w:r>
          </w:p>
          <w:p w14:paraId="0F3B2479" w14:textId="1A635A6B" w:rsidR="00E34D61" w:rsidRPr="00DB711F" w:rsidRDefault="00E34D61" w:rsidP="00E34D61">
            <w:pPr>
              <w:suppressAutoHyphens/>
              <w:spacing w:after="0" w:line="260" w:lineRule="exact"/>
              <w:rPr>
                <w:strike/>
                <w:lang w:eastAsia="ar-SA"/>
              </w:rPr>
            </w:pPr>
          </w:p>
        </w:tc>
      </w:tr>
      <w:tr w:rsidR="008E6475" w:rsidRPr="008E6475" w14:paraId="1774480E" w14:textId="77777777" w:rsidTr="002751C7">
        <w:tc>
          <w:tcPr>
            <w:tcW w:w="9163" w:type="dxa"/>
            <w:gridSpan w:val="4"/>
          </w:tcPr>
          <w:p w14:paraId="02B5E73A" w14:textId="77777777" w:rsidR="00C76E48" w:rsidRPr="008E6475" w:rsidRDefault="00C76E48" w:rsidP="00F772BC">
            <w:pPr>
              <w:pStyle w:val="Oddelek"/>
              <w:numPr>
                <w:ilvl w:val="0"/>
                <w:numId w:val="0"/>
              </w:numPr>
              <w:spacing w:before="0" w:after="0" w:line="260" w:lineRule="exact"/>
              <w:jc w:val="both"/>
              <w:rPr>
                <w:sz w:val="20"/>
                <w:szCs w:val="20"/>
              </w:rPr>
            </w:pPr>
            <w:r w:rsidRPr="008E6475">
              <w:rPr>
                <w:sz w:val="20"/>
                <w:szCs w:val="20"/>
              </w:rPr>
              <w:t>6. Presoja posledic za:</w:t>
            </w:r>
          </w:p>
        </w:tc>
      </w:tr>
      <w:tr w:rsidR="008E6475" w:rsidRPr="008E6475" w14:paraId="11676F88" w14:textId="77777777" w:rsidTr="00105D92">
        <w:tc>
          <w:tcPr>
            <w:tcW w:w="1448" w:type="dxa"/>
            <w:shd w:val="clear" w:color="auto" w:fill="auto"/>
          </w:tcPr>
          <w:p w14:paraId="62FD0C77" w14:textId="77777777" w:rsidR="00C76E48" w:rsidRPr="00105D92" w:rsidRDefault="00C76E48" w:rsidP="00F772BC">
            <w:pPr>
              <w:pStyle w:val="Neotevilenodstavek"/>
              <w:spacing w:before="0" w:after="0" w:line="260" w:lineRule="exact"/>
              <w:ind w:left="360"/>
              <w:rPr>
                <w:iCs/>
                <w:sz w:val="20"/>
                <w:szCs w:val="20"/>
              </w:rPr>
            </w:pPr>
            <w:r w:rsidRPr="00105D92">
              <w:rPr>
                <w:iCs/>
                <w:sz w:val="20"/>
                <w:szCs w:val="20"/>
              </w:rPr>
              <w:t>a)</w:t>
            </w:r>
          </w:p>
        </w:tc>
        <w:tc>
          <w:tcPr>
            <w:tcW w:w="5444" w:type="dxa"/>
            <w:gridSpan w:val="2"/>
            <w:shd w:val="clear" w:color="auto" w:fill="auto"/>
          </w:tcPr>
          <w:p w14:paraId="20D417BC" w14:textId="77777777" w:rsidR="00C76E48" w:rsidRPr="00105D92" w:rsidRDefault="00C76E48" w:rsidP="00F772BC">
            <w:pPr>
              <w:pStyle w:val="Neotevilenodstavek"/>
              <w:spacing w:before="0" w:after="0" w:line="260" w:lineRule="exact"/>
              <w:rPr>
                <w:sz w:val="20"/>
                <w:szCs w:val="20"/>
              </w:rPr>
            </w:pPr>
            <w:r w:rsidRPr="00105D92">
              <w:rPr>
                <w:sz w:val="20"/>
                <w:szCs w:val="20"/>
              </w:rPr>
              <w:t>javnofinančna sredstva nad 40.000 EUR v tekočem in naslednjih treh letih</w:t>
            </w:r>
          </w:p>
        </w:tc>
        <w:tc>
          <w:tcPr>
            <w:tcW w:w="2271" w:type="dxa"/>
            <w:shd w:val="clear" w:color="auto" w:fill="auto"/>
            <w:vAlign w:val="center"/>
          </w:tcPr>
          <w:p w14:paraId="039F4D5C" w14:textId="77777777" w:rsidR="00C76E48" w:rsidRPr="004D6437" w:rsidRDefault="00051A42" w:rsidP="00F772BC">
            <w:pPr>
              <w:pStyle w:val="Neotevilenodstavek"/>
              <w:spacing w:before="0" w:after="0" w:line="260" w:lineRule="exact"/>
              <w:rPr>
                <w:iCs/>
                <w:sz w:val="20"/>
                <w:szCs w:val="20"/>
                <w:highlight w:val="yellow"/>
              </w:rPr>
            </w:pPr>
            <w:r>
              <w:rPr>
                <w:sz w:val="20"/>
                <w:szCs w:val="20"/>
              </w:rPr>
              <w:t>DA</w:t>
            </w:r>
          </w:p>
        </w:tc>
      </w:tr>
      <w:tr w:rsidR="008E6475" w:rsidRPr="008E6475" w14:paraId="0293971C" w14:textId="77777777" w:rsidTr="002751C7">
        <w:tc>
          <w:tcPr>
            <w:tcW w:w="1448" w:type="dxa"/>
          </w:tcPr>
          <w:p w14:paraId="482E7538" w14:textId="77777777" w:rsidR="00C76E48" w:rsidRPr="008E6475" w:rsidRDefault="00C76E48" w:rsidP="00F772BC">
            <w:pPr>
              <w:pStyle w:val="Neotevilenodstavek"/>
              <w:spacing w:before="0" w:after="0" w:line="260" w:lineRule="exact"/>
              <w:ind w:left="360"/>
              <w:rPr>
                <w:iCs/>
                <w:sz w:val="20"/>
                <w:szCs w:val="20"/>
              </w:rPr>
            </w:pPr>
            <w:r w:rsidRPr="008E6475">
              <w:rPr>
                <w:iCs/>
                <w:sz w:val="20"/>
                <w:szCs w:val="20"/>
              </w:rPr>
              <w:lastRenderedPageBreak/>
              <w:t>b)</w:t>
            </w:r>
          </w:p>
        </w:tc>
        <w:tc>
          <w:tcPr>
            <w:tcW w:w="5444" w:type="dxa"/>
            <w:gridSpan w:val="2"/>
          </w:tcPr>
          <w:p w14:paraId="3953C3C1" w14:textId="77777777" w:rsidR="00C76E48" w:rsidRPr="008E6475" w:rsidRDefault="00C76E48" w:rsidP="00F772BC">
            <w:pPr>
              <w:pStyle w:val="Neotevilenodstavek"/>
              <w:spacing w:before="0" w:after="0" w:line="260" w:lineRule="exact"/>
              <w:rPr>
                <w:iCs/>
                <w:sz w:val="20"/>
                <w:szCs w:val="20"/>
              </w:rPr>
            </w:pPr>
            <w:r w:rsidRPr="008E6475">
              <w:rPr>
                <w:bCs/>
                <w:sz w:val="20"/>
                <w:szCs w:val="20"/>
              </w:rPr>
              <w:t>usklajenost slovenskega pravnega reda s pravnim redom Evropske unije</w:t>
            </w:r>
          </w:p>
        </w:tc>
        <w:tc>
          <w:tcPr>
            <w:tcW w:w="2271" w:type="dxa"/>
            <w:vAlign w:val="center"/>
          </w:tcPr>
          <w:p w14:paraId="5D8997DB" w14:textId="77777777" w:rsidR="00C76E48" w:rsidRPr="004D6437" w:rsidRDefault="00051A42" w:rsidP="00F772BC">
            <w:pPr>
              <w:pStyle w:val="Neotevilenodstavek"/>
              <w:spacing w:before="0" w:after="0" w:line="260" w:lineRule="exact"/>
              <w:rPr>
                <w:iCs/>
                <w:sz w:val="20"/>
                <w:szCs w:val="20"/>
                <w:highlight w:val="yellow"/>
              </w:rPr>
            </w:pPr>
            <w:r>
              <w:rPr>
                <w:sz w:val="20"/>
                <w:szCs w:val="20"/>
              </w:rPr>
              <w:t>NE</w:t>
            </w:r>
          </w:p>
        </w:tc>
      </w:tr>
      <w:tr w:rsidR="008E6475" w:rsidRPr="008E6475" w14:paraId="6F29056C" w14:textId="77777777" w:rsidTr="002751C7">
        <w:tc>
          <w:tcPr>
            <w:tcW w:w="1448" w:type="dxa"/>
          </w:tcPr>
          <w:p w14:paraId="7318CBE2" w14:textId="77777777" w:rsidR="00C76E48" w:rsidRPr="008E6475" w:rsidRDefault="00C76E48" w:rsidP="00F772BC">
            <w:pPr>
              <w:pStyle w:val="Neotevilenodstavek"/>
              <w:spacing w:before="0" w:after="0" w:line="260" w:lineRule="exact"/>
              <w:ind w:left="360"/>
              <w:rPr>
                <w:iCs/>
                <w:sz w:val="20"/>
                <w:szCs w:val="20"/>
              </w:rPr>
            </w:pPr>
            <w:r w:rsidRPr="008E6475">
              <w:rPr>
                <w:iCs/>
                <w:sz w:val="20"/>
                <w:szCs w:val="20"/>
              </w:rPr>
              <w:t>c)</w:t>
            </w:r>
          </w:p>
        </w:tc>
        <w:tc>
          <w:tcPr>
            <w:tcW w:w="5444" w:type="dxa"/>
            <w:gridSpan w:val="2"/>
          </w:tcPr>
          <w:p w14:paraId="19529E95" w14:textId="77777777" w:rsidR="00C76E48" w:rsidRPr="008E6475" w:rsidRDefault="00C76E48" w:rsidP="00F772BC">
            <w:pPr>
              <w:pStyle w:val="Neotevilenodstavek"/>
              <w:spacing w:before="0" w:after="0" w:line="260" w:lineRule="exact"/>
              <w:rPr>
                <w:iCs/>
                <w:sz w:val="20"/>
                <w:szCs w:val="20"/>
              </w:rPr>
            </w:pPr>
            <w:r w:rsidRPr="008E6475">
              <w:rPr>
                <w:sz w:val="20"/>
                <w:szCs w:val="20"/>
              </w:rPr>
              <w:t>administrativne posledice</w:t>
            </w:r>
          </w:p>
        </w:tc>
        <w:tc>
          <w:tcPr>
            <w:tcW w:w="2271" w:type="dxa"/>
            <w:vAlign w:val="center"/>
          </w:tcPr>
          <w:p w14:paraId="119A7FE4" w14:textId="77777777" w:rsidR="00C76E48" w:rsidRPr="004D6437" w:rsidRDefault="00BC2066" w:rsidP="00F772BC">
            <w:pPr>
              <w:pStyle w:val="Neotevilenodstavek"/>
              <w:spacing w:before="0" w:after="0" w:line="260" w:lineRule="exact"/>
              <w:rPr>
                <w:sz w:val="20"/>
                <w:szCs w:val="20"/>
                <w:highlight w:val="yellow"/>
              </w:rPr>
            </w:pPr>
            <w:r w:rsidRPr="00341A39">
              <w:rPr>
                <w:sz w:val="20"/>
                <w:szCs w:val="20"/>
              </w:rPr>
              <w:t>NE</w:t>
            </w:r>
          </w:p>
        </w:tc>
      </w:tr>
      <w:tr w:rsidR="008E6475" w:rsidRPr="008E6475" w14:paraId="5BE97090" w14:textId="77777777" w:rsidTr="002751C7">
        <w:tc>
          <w:tcPr>
            <w:tcW w:w="1448" w:type="dxa"/>
          </w:tcPr>
          <w:p w14:paraId="13C1F7E6" w14:textId="77777777" w:rsidR="00C76E48" w:rsidRPr="008E6475" w:rsidRDefault="00C76E48" w:rsidP="00F772BC">
            <w:pPr>
              <w:pStyle w:val="Neotevilenodstavek"/>
              <w:spacing w:before="0" w:after="0" w:line="260" w:lineRule="exact"/>
              <w:ind w:left="360"/>
              <w:rPr>
                <w:iCs/>
                <w:sz w:val="20"/>
                <w:szCs w:val="20"/>
              </w:rPr>
            </w:pPr>
            <w:r w:rsidRPr="008E6475">
              <w:rPr>
                <w:iCs/>
                <w:sz w:val="20"/>
                <w:szCs w:val="20"/>
              </w:rPr>
              <w:t>č)</w:t>
            </w:r>
          </w:p>
        </w:tc>
        <w:tc>
          <w:tcPr>
            <w:tcW w:w="5444" w:type="dxa"/>
            <w:gridSpan w:val="2"/>
          </w:tcPr>
          <w:p w14:paraId="134FE92E" w14:textId="77777777" w:rsidR="00C76E48" w:rsidRPr="008E6475" w:rsidRDefault="00C76E48" w:rsidP="00F772BC">
            <w:pPr>
              <w:pStyle w:val="Neotevilenodstavek"/>
              <w:spacing w:before="0" w:after="0" w:line="260" w:lineRule="exact"/>
              <w:rPr>
                <w:bCs/>
                <w:sz w:val="20"/>
                <w:szCs w:val="20"/>
              </w:rPr>
            </w:pPr>
            <w:r w:rsidRPr="008E6475">
              <w:rPr>
                <w:sz w:val="20"/>
                <w:szCs w:val="20"/>
              </w:rPr>
              <w:t>gospodarstvo, zlasti</w:t>
            </w:r>
            <w:r w:rsidRPr="008E6475">
              <w:rPr>
                <w:bCs/>
                <w:sz w:val="20"/>
                <w:szCs w:val="20"/>
              </w:rPr>
              <w:t xml:space="preserve"> mala in srednja podjetja ter konkurenčnost podjetij</w:t>
            </w:r>
          </w:p>
        </w:tc>
        <w:tc>
          <w:tcPr>
            <w:tcW w:w="2271" w:type="dxa"/>
            <w:vAlign w:val="center"/>
          </w:tcPr>
          <w:p w14:paraId="7BB14D25" w14:textId="77777777" w:rsidR="00C76E48" w:rsidRPr="004D6437" w:rsidRDefault="004D63F6" w:rsidP="00F772BC">
            <w:pPr>
              <w:pStyle w:val="Neotevilenodstavek"/>
              <w:spacing w:before="0" w:after="0" w:line="260" w:lineRule="exact"/>
              <w:rPr>
                <w:iCs/>
                <w:sz w:val="20"/>
                <w:szCs w:val="20"/>
                <w:highlight w:val="yellow"/>
              </w:rPr>
            </w:pPr>
            <w:r w:rsidRPr="004D63F6">
              <w:rPr>
                <w:sz w:val="20"/>
                <w:szCs w:val="20"/>
              </w:rPr>
              <w:t>NE</w:t>
            </w:r>
          </w:p>
        </w:tc>
      </w:tr>
      <w:tr w:rsidR="008E6475" w:rsidRPr="008E6475" w14:paraId="1062D5B8" w14:textId="77777777" w:rsidTr="002751C7">
        <w:tc>
          <w:tcPr>
            <w:tcW w:w="1448" w:type="dxa"/>
          </w:tcPr>
          <w:p w14:paraId="25902259" w14:textId="77777777" w:rsidR="00C76E48" w:rsidRPr="008E6475" w:rsidRDefault="00C76E48" w:rsidP="00F772BC">
            <w:pPr>
              <w:pStyle w:val="Neotevilenodstavek"/>
              <w:spacing w:before="0" w:after="0" w:line="260" w:lineRule="exact"/>
              <w:ind w:left="360"/>
              <w:rPr>
                <w:iCs/>
                <w:sz w:val="20"/>
                <w:szCs w:val="20"/>
              </w:rPr>
            </w:pPr>
            <w:r w:rsidRPr="008E6475">
              <w:rPr>
                <w:iCs/>
                <w:sz w:val="20"/>
                <w:szCs w:val="20"/>
              </w:rPr>
              <w:t>d)</w:t>
            </w:r>
          </w:p>
        </w:tc>
        <w:tc>
          <w:tcPr>
            <w:tcW w:w="5444" w:type="dxa"/>
            <w:gridSpan w:val="2"/>
          </w:tcPr>
          <w:p w14:paraId="25828899" w14:textId="77777777" w:rsidR="00C76E48" w:rsidRPr="008E6475" w:rsidRDefault="00C76E48" w:rsidP="00F772BC">
            <w:pPr>
              <w:pStyle w:val="Neotevilenodstavek"/>
              <w:spacing w:before="0" w:after="0" w:line="260" w:lineRule="exact"/>
              <w:rPr>
                <w:bCs/>
                <w:sz w:val="20"/>
                <w:szCs w:val="20"/>
              </w:rPr>
            </w:pPr>
            <w:r w:rsidRPr="008E6475">
              <w:rPr>
                <w:bCs/>
                <w:sz w:val="20"/>
                <w:szCs w:val="20"/>
              </w:rPr>
              <w:t>okolje, vključno s prostorskimi in varstvenimi vidiki</w:t>
            </w:r>
          </w:p>
        </w:tc>
        <w:tc>
          <w:tcPr>
            <w:tcW w:w="2271" w:type="dxa"/>
            <w:vAlign w:val="center"/>
          </w:tcPr>
          <w:p w14:paraId="1BBF2E60" w14:textId="77777777" w:rsidR="00C76E48" w:rsidRPr="004D6437" w:rsidRDefault="007D1234" w:rsidP="00F772BC">
            <w:pPr>
              <w:pStyle w:val="Neotevilenodstavek"/>
              <w:spacing w:before="0" w:after="0" w:line="260" w:lineRule="exact"/>
              <w:rPr>
                <w:iCs/>
                <w:sz w:val="20"/>
                <w:szCs w:val="20"/>
                <w:highlight w:val="yellow"/>
              </w:rPr>
            </w:pPr>
            <w:r w:rsidRPr="00341A39">
              <w:rPr>
                <w:sz w:val="20"/>
                <w:szCs w:val="20"/>
              </w:rPr>
              <w:t>NE</w:t>
            </w:r>
          </w:p>
        </w:tc>
      </w:tr>
      <w:tr w:rsidR="008E6475" w:rsidRPr="008E6475" w14:paraId="25FE834D" w14:textId="77777777" w:rsidTr="002751C7">
        <w:tc>
          <w:tcPr>
            <w:tcW w:w="1448" w:type="dxa"/>
          </w:tcPr>
          <w:p w14:paraId="3AADBA34" w14:textId="77777777" w:rsidR="00C76E48" w:rsidRPr="008E6475" w:rsidRDefault="00C76E48" w:rsidP="00F772BC">
            <w:pPr>
              <w:pStyle w:val="Neotevilenodstavek"/>
              <w:spacing w:before="0" w:after="0" w:line="260" w:lineRule="exact"/>
              <w:ind w:left="360"/>
              <w:rPr>
                <w:iCs/>
                <w:sz w:val="20"/>
                <w:szCs w:val="20"/>
              </w:rPr>
            </w:pPr>
            <w:r w:rsidRPr="008E6475">
              <w:rPr>
                <w:iCs/>
                <w:sz w:val="20"/>
                <w:szCs w:val="20"/>
              </w:rPr>
              <w:t>e)</w:t>
            </w:r>
          </w:p>
        </w:tc>
        <w:tc>
          <w:tcPr>
            <w:tcW w:w="5444" w:type="dxa"/>
            <w:gridSpan w:val="2"/>
          </w:tcPr>
          <w:p w14:paraId="35CD25DF" w14:textId="77777777" w:rsidR="00C76E48" w:rsidRPr="008E6475" w:rsidRDefault="00C76E48" w:rsidP="00F772BC">
            <w:pPr>
              <w:pStyle w:val="Neotevilenodstavek"/>
              <w:spacing w:before="0" w:after="0" w:line="260" w:lineRule="exact"/>
              <w:rPr>
                <w:bCs/>
                <w:sz w:val="20"/>
                <w:szCs w:val="20"/>
              </w:rPr>
            </w:pPr>
            <w:r w:rsidRPr="008E6475">
              <w:rPr>
                <w:bCs/>
                <w:sz w:val="20"/>
                <w:szCs w:val="20"/>
              </w:rPr>
              <w:t>socialno področje</w:t>
            </w:r>
          </w:p>
        </w:tc>
        <w:tc>
          <w:tcPr>
            <w:tcW w:w="2271" w:type="dxa"/>
            <w:vAlign w:val="center"/>
          </w:tcPr>
          <w:p w14:paraId="1A32B2B5" w14:textId="77777777" w:rsidR="00C76E48" w:rsidRPr="004D6437" w:rsidRDefault="00C76E48" w:rsidP="00F772BC">
            <w:pPr>
              <w:pStyle w:val="Neotevilenodstavek"/>
              <w:spacing w:before="0" w:after="0" w:line="260" w:lineRule="exact"/>
              <w:rPr>
                <w:iCs/>
                <w:sz w:val="20"/>
                <w:szCs w:val="20"/>
                <w:highlight w:val="yellow"/>
              </w:rPr>
            </w:pPr>
            <w:r w:rsidRPr="00341A39">
              <w:rPr>
                <w:sz w:val="20"/>
                <w:szCs w:val="20"/>
              </w:rPr>
              <w:t>NE</w:t>
            </w:r>
          </w:p>
        </w:tc>
      </w:tr>
      <w:tr w:rsidR="008E6475" w:rsidRPr="008E6475" w14:paraId="50EE3EF6" w14:textId="77777777" w:rsidTr="002751C7">
        <w:tc>
          <w:tcPr>
            <w:tcW w:w="1448" w:type="dxa"/>
            <w:tcBorders>
              <w:bottom w:val="single" w:sz="4" w:space="0" w:color="auto"/>
            </w:tcBorders>
          </w:tcPr>
          <w:p w14:paraId="2FFFE7A2" w14:textId="77777777" w:rsidR="00C76E48" w:rsidRPr="008E6475" w:rsidRDefault="00C76E48" w:rsidP="00F772BC">
            <w:pPr>
              <w:pStyle w:val="Neotevilenodstavek"/>
              <w:spacing w:before="0" w:after="0" w:line="260" w:lineRule="exact"/>
              <w:ind w:left="360"/>
              <w:rPr>
                <w:iCs/>
                <w:sz w:val="20"/>
                <w:szCs w:val="20"/>
              </w:rPr>
            </w:pPr>
            <w:r w:rsidRPr="008E6475">
              <w:rPr>
                <w:iCs/>
                <w:sz w:val="20"/>
                <w:szCs w:val="20"/>
              </w:rPr>
              <w:t>f)</w:t>
            </w:r>
          </w:p>
        </w:tc>
        <w:tc>
          <w:tcPr>
            <w:tcW w:w="5444" w:type="dxa"/>
            <w:gridSpan w:val="2"/>
            <w:tcBorders>
              <w:bottom w:val="single" w:sz="4" w:space="0" w:color="auto"/>
            </w:tcBorders>
          </w:tcPr>
          <w:p w14:paraId="0765F058" w14:textId="77777777" w:rsidR="00C76E48" w:rsidRPr="008E6475" w:rsidRDefault="00C76E48" w:rsidP="00F772BC">
            <w:pPr>
              <w:pStyle w:val="Neotevilenodstavek"/>
              <w:spacing w:before="0" w:after="0" w:line="260" w:lineRule="exact"/>
              <w:rPr>
                <w:bCs/>
                <w:sz w:val="20"/>
                <w:szCs w:val="20"/>
              </w:rPr>
            </w:pPr>
            <w:r w:rsidRPr="008E6475">
              <w:rPr>
                <w:bCs/>
                <w:sz w:val="20"/>
                <w:szCs w:val="20"/>
              </w:rPr>
              <w:t>dokumente razvojnega načrtovanja:</w:t>
            </w:r>
          </w:p>
          <w:p w14:paraId="6CC2262D" w14:textId="77777777" w:rsidR="00C76E48" w:rsidRPr="008E6475" w:rsidRDefault="00C76E48" w:rsidP="00F772BC">
            <w:pPr>
              <w:pStyle w:val="Neotevilenodstavek"/>
              <w:numPr>
                <w:ilvl w:val="0"/>
                <w:numId w:val="3"/>
              </w:numPr>
              <w:spacing w:before="0" w:after="0" w:line="260" w:lineRule="exact"/>
              <w:rPr>
                <w:bCs/>
                <w:sz w:val="20"/>
                <w:szCs w:val="20"/>
              </w:rPr>
            </w:pPr>
            <w:r w:rsidRPr="008E6475">
              <w:rPr>
                <w:bCs/>
                <w:sz w:val="20"/>
                <w:szCs w:val="20"/>
              </w:rPr>
              <w:t>nacionalne dokumente razvojnega načrtovanja</w:t>
            </w:r>
          </w:p>
          <w:p w14:paraId="6F3F6DC0" w14:textId="77777777" w:rsidR="00C76E48" w:rsidRPr="008E6475" w:rsidRDefault="00C76E48" w:rsidP="00F772BC">
            <w:pPr>
              <w:pStyle w:val="Neotevilenodstavek"/>
              <w:numPr>
                <w:ilvl w:val="0"/>
                <w:numId w:val="3"/>
              </w:numPr>
              <w:spacing w:before="0" w:after="0" w:line="260" w:lineRule="exact"/>
              <w:rPr>
                <w:bCs/>
                <w:sz w:val="20"/>
                <w:szCs w:val="20"/>
              </w:rPr>
            </w:pPr>
            <w:r w:rsidRPr="008E6475">
              <w:rPr>
                <w:bCs/>
                <w:sz w:val="20"/>
                <w:szCs w:val="20"/>
              </w:rPr>
              <w:t>razvojne politike na ravni programov po strukturi razvojne klasifikacije programskega proračuna</w:t>
            </w:r>
          </w:p>
          <w:p w14:paraId="6F62640B" w14:textId="77777777" w:rsidR="00C76E48" w:rsidRPr="008E6475" w:rsidRDefault="00C76E48" w:rsidP="00F772BC">
            <w:pPr>
              <w:pStyle w:val="Neotevilenodstavek"/>
              <w:numPr>
                <w:ilvl w:val="0"/>
                <w:numId w:val="3"/>
              </w:numPr>
              <w:spacing w:before="0" w:after="0" w:line="260" w:lineRule="exact"/>
              <w:rPr>
                <w:bCs/>
                <w:sz w:val="20"/>
                <w:szCs w:val="20"/>
              </w:rPr>
            </w:pPr>
            <w:r w:rsidRPr="008E6475">
              <w:rPr>
                <w:bCs/>
                <w:sz w:val="20"/>
                <w:szCs w:val="20"/>
              </w:rPr>
              <w:t>razvojne dokumente Evropske unije in mednarodnih organizacij</w:t>
            </w:r>
          </w:p>
        </w:tc>
        <w:tc>
          <w:tcPr>
            <w:tcW w:w="2271" w:type="dxa"/>
            <w:tcBorders>
              <w:bottom w:val="single" w:sz="4" w:space="0" w:color="auto"/>
            </w:tcBorders>
            <w:vAlign w:val="center"/>
          </w:tcPr>
          <w:p w14:paraId="2CA4FF98" w14:textId="77777777" w:rsidR="00C76E48" w:rsidRPr="004D6437" w:rsidRDefault="007D1234" w:rsidP="00F772BC">
            <w:pPr>
              <w:pStyle w:val="Neotevilenodstavek"/>
              <w:spacing w:before="0" w:after="0" w:line="260" w:lineRule="exact"/>
              <w:rPr>
                <w:iCs/>
                <w:sz w:val="20"/>
                <w:szCs w:val="20"/>
                <w:highlight w:val="yellow"/>
              </w:rPr>
            </w:pPr>
            <w:r w:rsidRPr="00341A39">
              <w:rPr>
                <w:sz w:val="20"/>
                <w:szCs w:val="20"/>
              </w:rPr>
              <w:t>NE</w:t>
            </w:r>
          </w:p>
        </w:tc>
      </w:tr>
      <w:tr w:rsidR="008E6475" w:rsidRPr="008E6475" w14:paraId="7C17FA1A" w14:textId="77777777" w:rsidTr="002751C7">
        <w:tc>
          <w:tcPr>
            <w:tcW w:w="9163" w:type="dxa"/>
            <w:gridSpan w:val="4"/>
            <w:tcBorders>
              <w:top w:val="single" w:sz="4" w:space="0" w:color="auto"/>
              <w:left w:val="single" w:sz="4" w:space="0" w:color="auto"/>
              <w:bottom w:val="single" w:sz="4" w:space="0" w:color="auto"/>
              <w:right w:val="single" w:sz="4" w:space="0" w:color="auto"/>
            </w:tcBorders>
          </w:tcPr>
          <w:p w14:paraId="5EF24DEA" w14:textId="77777777" w:rsidR="00C76E48" w:rsidRPr="00105D92" w:rsidRDefault="00C76E48" w:rsidP="00F772BC">
            <w:pPr>
              <w:pStyle w:val="Oddelek"/>
              <w:widowControl w:val="0"/>
              <w:numPr>
                <w:ilvl w:val="0"/>
                <w:numId w:val="0"/>
              </w:numPr>
              <w:spacing w:before="0" w:after="0" w:line="260" w:lineRule="exact"/>
              <w:jc w:val="both"/>
              <w:rPr>
                <w:sz w:val="20"/>
                <w:szCs w:val="20"/>
              </w:rPr>
            </w:pPr>
            <w:r w:rsidRPr="00105D92">
              <w:rPr>
                <w:sz w:val="20"/>
                <w:szCs w:val="20"/>
              </w:rPr>
              <w:t>7.a Predstavitev ocene finančnih posledic nad 40.000 EUR:</w:t>
            </w:r>
          </w:p>
          <w:p w14:paraId="10A3EF17" w14:textId="77777777" w:rsidR="00A362E1" w:rsidRPr="008E6475" w:rsidRDefault="00A362E1" w:rsidP="00506991">
            <w:pPr>
              <w:pStyle w:val="Oddelek"/>
              <w:widowControl w:val="0"/>
              <w:numPr>
                <w:ilvl w:val="0"/>
                <w:numId w:val="0"/>
              </w:numPr>
              <w:spacing w:before="0" w:after="0" w:line="260" w:lineRule="exact"/>
              <w:jc w:val="both"/>
              <w:rPr>
                <w:b w:val="0"/>
                <w:sz w:val="20"/>
                <w:szCs w:val="20"/>
              </w:rPr>
            </w:pPr>
          </w:p>
        </w:tc>
      </w:tr>
    </w:tbl>
    <w:p w14:paraId="3EE2B2DA" w14:textId="77777777" w:rsidR="00261625" w:rsidRPr="008E6475" w:rsidRDefault="00261625" w:rsidP="00F772BC">
      <w:pPr>
        <w:spacing w:line="260" w:lineRule="exact"/>
        <w:jc w:val="both"/>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8E6475" w:rsidRPr="008E6475" w14:paraId="48AEB314" w14:textId="77777777" w:rsidTr="002751C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9F43555" w14:textId="77777777" w:rsidR="00261625" w:rsidRPr="008E6475" w:rsidRDefault="00261625" w:rsidP="00F772BC">
            <w:pPr>
              <w:pStyle w:val="Naslov1"/>
              <w:keepNext w:val="0"/>
              <w:pageBreakBefore/>
              <w:widowControl w:val="0"/>
              <w:tabs>
                <w:tab w:val="left" w:pos="2340"/>
              </w:tabs>
              <w:spacing w:before="0"/>
              <w:ind w:left="142" w:hanging="142"/>
              <w:rPr>
                <w:rFonts w:ascii="Arial" w:hAnsi="Arial" w:cs="Arial"/>
                <w:color w:val="auto"/>
                <w:sz w:val="20"/>
                <w:szCs w:val="20"/>
              </w:rPr>
            </w:pPr>
            <w:r w:rsidRPr="008E6475">
              <w:rPr>
                <w:rFonts w:ascii="Arial" w:hAnsi="Arial" w:cs="Arial"/>
                <w:color w:val="auto"/>
                <w:sz w:val="20"/>
                <w:szCs w:val="20"/>
              </w:rPr>
              <w:lastRenderedPageBreak/>
              <w:t>I. Ocena finančnih posledic, ki niso načrtovane v sprejetem proračunu</w:t>
            </w:r>
          </w:p>
        </w:tc>
      </w:tr>
      <w:tr w:rsidR="008E6475" w:rsidRPr="008E6475" w14:paraId="6C264D6C" w14:textId="77777777" w:rsidTr="002751C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118DEC1" w14:textId="77777777" w:rsidR="00261625" w:rsidRPr="008E6475" w:rsidRDefault="00261625" w:rsidP="00F772BC">
            <w:pPr>
              <w:widowControl w:val="0"/>
              <w:spacing w:line="260" w:lineRule="exact"/>
              <w:ind w:left="-122" w:right="-112"/>
              <w:jc w:val="both"/>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2267FCE"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A01FF0A"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A2107A"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95EFD40"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t + 3</w:t>
            </w:r>
          </w:p>
        </w:tc>
      </w:tr>
      <w:tr w:rsidR="008E6475" w:rsidRPr="008E6475" w14:paraId="4CA581C2" w14:textId="77777777" w:rsidTr="002751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4752BE3" w14:textId="77777777" w:rsidR="00261625" w:rsidRPr="008E6475" w:rsidRDefault="00261625" w:rsidP="00F772BC">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215C7C"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0E5E3A8"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5B5901" w14:textId="77777777" w:rsidR="00261625" w:rsidRPr="008E6475" w:rsidRDefault="00261625" w:rsidP="00F772BC">
            <w:pPr>
              <w:pStyle w:val="Naslov1"/>
              <w:keepNext w:val="0"/>
              <w:widowControl w:val="0"/>
              <w:tabs>
                <w:tab w:val="left" w:pos="360"/>
              </w:tabs>
              <w:spacing w:before="0"/>
              <w:rPr>
                <w:rFonts w:ascii="Arial" w:hAnsi="Arial" w:cs="Arial"/>
                <w:b w:val="0"/>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172654F" w14:textId="77777777" w:rsidR="00261625" w:rsidRPr="008E6475" w:rsidRDefault="00261625" w:rsidP="00F772BC">
            <w:pPr>
              <w:pStyle w:val="Naslov1"/>
              <w:keepNext w:val="0"/>
              <w:widowControl w:val="0"/>
              <w:tabs>
                <w:tab w:val="left" w:pos="360"/>
              </w:tabs>
              <w:spacing w:before="0"/>
              <w:rPr>
                <w:rFonts w:ascii="Arial" w:hAnsi="Arial" w:cs="Arial"/>
                <w:b w:val="0"/>
                <w:color w:val="auto"/>
                <w:sz w:val="20"/>
                <w:szCs w:val="20"/>
              </w:rPr>
            </w:pPr>
          </w:p>
        </w:tc>
      </w:tr>
      <w:tr w:rsidR="008E6475" w:rsidRPr="008E6475" w14:paraId="312CB40C" w14:textId="77777777" w:rsidTr="002751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46FC546" w14:textId="77777777" w:rsidR="00261625" w:rsidRPr="008E6475" w:rsidRDefault="00261625" w:rsidP="00F772BC">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EFC115"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ECF1460"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4D873C" w14:textId="77777777" w:rsidR="00261625" w:rsidRPr="008E6475" w:rsidRDefault="00261625" w:rsidP="00F772BC">
            <w:pPr>
              <w:pStyle w:val="Naslov1"/>
              <w:keepNext w:val="0"/>
              <w:widowControl w:val="0"/>
              <w:tabs>
                <w:tab w:val="left" w:pos="360"/>
              </w:tabs>
              <w:spacing w:before="0"/>
              <w:rPr>
                <w:rFonts w:ascii="Arial" w:hAnsi="Arial" w:cs="Arial"/>
                <w:b w:val="0"/>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E49D2E7" w14:textId="77777777" w:rsidR="00261625" w:rsidRPr="008E6475" w:rsidRDefault="00261625" w:rsidP="00F772BC">
            <w:pPr>
              <w:pStyle w:val="Naslov1"/>
              <w:keepNext w:val="0"/>
              <w:widowControl w:val="0"/>
              <w:tabs>
                <w:tab w:val="left" w:pos="360"/>
              </w:tabs>
              <w:spacing w:before="0"/>
              <w:rPr>
                <w:rFonts w:ascii="Arial" w:hAnsi="Arial" w:cs="Arial"/>
                <w:b w:val="0"/>
                <w:color w:val="auto"/>
                <w:sz w:val="20"/>
                <w:szCs w:val="20"/>
              </w:rPr>
            </w:pPr>
          </w:p>
        </w:tc>
      </w:tr>
      <w:tr w:rsidR="008E6475" w:rsidRPr="008E6475" w14:paraId="2006B039" w14:textId="77777777" w:rsidTr="002751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B03F8D1" w14:textId="77777777" w:rsidR="00261625" w:rsidRPr="008E6475" w:rsidRDefault="00261625" w:rsidP="00F772BC">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6D3635" w14:textId="77777777" w:rsidR="00261625" w:rsidRPr="008E6475" w:rsidRDefault="005057EF" w:rsidP="00F772BC">
            <w:pPr>
              <w:widowControl w:val="0"/>
              <w:spacing w:line="260" w:lineRule="exact"/>
              <w:jc w:val="both"/>
              <w:rPr>
                <w:rFonts w:ascii="Arial" w:hAnsi="Arial" w:cs="Arial"/>
                <w:sz w:val="20"/>
                <w:szCs w:val="20"/>
              </w:rPr>
            </w:pPr>
            <w:r>
              <w:rPr>
                <w:rFonts w:ascii="Arial"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32C53F49" w14:textId="32BA9237" w:rsidR="00261625" w:rsidRPr="008E6475" w:rsidRDefault="00FD33A4" w:rsidP="00F772BC">
            <w:pPr>
              <w:widowControl w:val="0"/>
              <w:spacing w:line="260" w:lineRule="exact"/>
              <w:jc w:val="both"/>
              <w:rPr>
                <w:rFonts w:ascii="Arial" w:hAnsi="Arial" w:cs="Arial"/>
                <w:sz w:val="20"/>
                <w:szCs w:val="20"/>
              </w:rPr>
            </w:pPr>
            <w:r>
              <w:rPr>
                <w:rFonts w:ascii="Arial" w:hAnsi="Arial" w:cs="Arial"/>
                <w:sz w:val="20"/>
                <w:szCs w:val="20"/>
              </w:rPr>
              <w:t>61.143</w:t>
            </w:r>
            <w:r w:rsidR="005057EF">
              <w:rPr>
                <w:rFonts w:ascii="Arial" w:hAnsi="Arial" w:cs="Arial"/>
                <w:sz w:val="20"/>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19978E" w14:textId="3C62264F" w:rsidR="00261625" w:rsidRPr="008E6475" w:rsidRDefault="00FD33A4" w:rsidP="00F772BC">
            <w:pPr>
              <w:widowControl w:val="0"/>
              <w:spacing w:line="260" w:lineRule="exact"/>
              <w:jc w:val="both"/>
              <w:rPr>
                <w:rFonts w:ascii="Arial" w:hAnsi="Arial" w:cs="Arial"/>
                <w:sz w:val="20"/>
                <w:szCs w:val="20"/>
              </w:rPr>
            </w:pPr>
            <w:r>
              <w:rPr>
                <w:rFonts w:ascii="Arial" w:hAnsi="Arial" w:cs="Arial"/>
                <w:sz w:val="20"/>
                <w:szCs w:val="20"/>
              </w:rPr>
              <w:t>82.250</w:t>
            </w:r>
          </w:p>
        </w:tc>
        <w:tc>
          <w:tcPr>
            <w:tcW w:w="2128" w:type="dxa"/>
            <w:tcBorders>
              <w:top w:val="single" w:sz="4" w:space="0" w:color="auto"/>
              <w:left w:val="single" w:sz="4" w:space="0" w:color="auto"/>
              <w:bottom w:val="single" w:sz="4" w:space="0" w:color="auto"/>
              <w:right w:val="single" w:sz="4" w:space="0" w:color="auto"/>
            </w:tcBorders>
            <w:vAlign w:val="center"/>
          </w:tcPr>
          <w:p w14:paraId="74D810BA" w14:textId="68A4078A" w:rsidR="00261625" w:rsidRPr="008E6475" w:rsidRDefault="00FD33A4" w:rsidP="00F772BC">
            <w:pPr>
              <w:widowControl w:val="0"/>
              <w:spacing w:line="260" w:lineRule="exact"/>
              <w:jc w:val="both"/>
              <w:rPr>
                <w:rFonts w:ascii="Arial" w:hAnsi="Arial" w:cs="Arial"/>
                <w:sz w:val="20"/>
                <w:szCs w:val="20"/>
              </w:rPr>
            </w:pPr>
            <w:r>
              <w:rPr>
                <w:rFonts w:ascii="Arial" w:hAnsi="Arial" w:cs="Arial"/>
                <w:sz w:val="20"/>
                <w:szCs w:val="20"/>
              </w:rPr>
              <w:t>83.570</w:t>
            </w:r>
          </w:p>
        </w:tc>
      </w:tr>
      <w:tr w:rsidR="008E6475" w:rsidRPr="008E6475" w14:paraId="037E4EB7" w14:textId="77777777" w:rsidTr="002751C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A34FE7" w14:textId="77777777" w:rsidR="00261625" w:rsidRPr="008E6475" w:rsidRDefault="00261625" w:rsidP="00F772BC">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3D188E" w14:textId="77777777" w:rsidR="00261625" w:rsidRPr="008E6475" w:rsidRDefault="00261625" w:rsidP="00F772BC">
            <w:pPr>
              <w:widowControl w:val="0"/>
              <w:spacing w:line="260" w:lineRule="exact"/>
              <w:jc w:val="both"/>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9E3A593" w14:textId="77777777" w:rsidR="00261625" w:rsidRPr="008E6475" w:rsidRDefault="00261625" w:rsidP="00F772BC">
            <w:pPr>
              <w:widowControl w:val="0"/>
              <w:spacing w:line="260" w:lineRule="exact"/>
              <w:jc w:val="both"/>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53D5C5" w14:textId="77777777" w:rsidR="00261625" w:rsidRPr="008E6475" w:rsidRDefault="00261625" w:rsidP="00F772BC">
            <w:pPr>
              <w:widowControl w:val="0"/>
              <w:spacing w:line="260" w:lineRule="exact"/>
              <w:jc w:val="both"/>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3C971E" w14:textId="77777777" w:rsidR="00261625" w:rsidRPr="008E6475" w:rsidRDefault="00261625" w:rsidP="00F772BC">
            <w:pPr>
              <w:widowControl w:val="0"/>
              <w:spacing w:line="260" w:lineRule="exact"/>
              <w:jc w:val="both"/>
              <w:rPr>
                <w:rFonts w:ascii="Arial" w:hAnsi="Arial" w:cs="Arial"/>
                <w:sz w:val="20"/>
                <w:szCs w:val="20"/>
              </w:rPr>
            </w:pPr>
          </w:p>
        </w:tc>
      </w:tr>
      <w:tr w:rsidR="008E6475" w:rsidRPr="008E6475" w14:paraId="1F8EDD4F" w14:textId="77777777" w:rsidTr="002751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F9E7CC7" w14:textId="77777777" w:rsidR="00261625" w:rsidRPr="008E6475" w:rsidRDefault="00261625" w:rsidP="00F772BC">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E259DE9"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427AF4A"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7C73D7" w14:textId="77777777" w:rsidR="00261625" w:rsidRPr="008E6475" w:rsidRDefault="00261625" w:rsidP="00F772BC">
            <w:pPr>
              <w:pStyle w:val="Naslov1"/>
              <w:keepNext w:val="0"/>
              <w:widowControl w:val="0"/>
              <w:tabs>
                <w:tab w:val="left" w:pos="360"/>
              </w:tabs>
              <w:spacing w:before="0"/>
              <w:rPr>
                <w:rFonts w:ascii="Arial" w:hAnsi="Arial" w:cs="Arial"/>
                <w:b w:val="0"/>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E74BD4C" w14:textId="77777777" w:rsidR="00261625" w:rsidRPr="008E6475" w:rsidRDefault="00261625" w:rsidP="00F772BC">
            <w:pPr>
              <w:pStyle w:val="Naslov1"/>
              <w:keepNext w:val="0"/>
              <w:widowControl w:val="0"/>
              <w:tabs>
                <w:tab w:val="left" w:pos="360"/>
              </w:tabs>
              <w:spacing w:before="0"/>
              <w:rPr>
                <w:rFonts w:ascii="Arial" w:hAnsi="Arial" w:cs="Arial"/>
                <w:b w:val="0"/>
                <w:color w:val="auto"/>
                <w:sz w:val="20"/>
                <w:szCs w:val="20"/>
              </w:rPr>
            </w:pPr>
          </w:p>
        </w:tc>
      </w:tr>
      <w:tr w:rsidR="008E6475" w:rsidRPr="008E6475" w14:paraId="3E68ED82" w14:textId="77777777" w:rsidTr="002751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6CCEB3A" w14:textId="77777777" w:rsidR="00261625" w:rsidRPr="008E6475" w:rsidRDefault="00261625" w:rsidP="00F772BC">
            <w:pPr>
              <w:pStyle w:val="Naslov1"/>
              <w:keepNext w:val="0"/>
              <w:widowControl w:val="0"/>
              <w:tabs>
                <w:tab w:val="left" w:pos="2340"/>
              </w:tabs>
              <w:spacing w:before="0"/>
              <w:ind w:left="142" w:hanging="142"/>
              <w:rPr>
                <w:rFonts w:ascii="Arial" w:hAnsi="Arial" w:cs="Arial"/>
                <w:color w:val="auto"/>
                <w:sz w:val="20"/>
                <w:szCs w:val="20"/>
              </w:rPr>
            </w:pPr>
            <w:r w:rsidRPr="008E6475">
              <w:rPr>
                <w:rFonts w:ascii="Arial" w:hAnsi="Arial" w:cs="Arial"/>
                <w:color w:val="auto"/>
                <w:sz w:val="20"/>
                <w:szCs w:val="20"/>
              </w:rPr>
              <w:t>II. Finančne posledice za državni proračun</w:t>
            </w:r>
          </w:p>
        </w:tc>
      </w:tr>
      <w:tr w:rsidR="008E6475" w:rsidRPr="008E6475" w14:paraId="09F01492" w14:textId="77777777" w:rsidTr="002751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A6C5B1C" w14:textId="77777777" w:rsidR="00261625" w:rsidRPr="008E6475" w:rsidRDefault="00261625" w:rsidP="00F772BC">
            <w:pPr>
              <w:pStyle w:val="Naslov1"/>
              <w:keepNext w:val="0"/>
              <w:widowControl w:val="0"/>
              <w:tabs>
                <w:tab w:val="left" w:pos="2340"/>
              </w:tabs>
              <w:spacing w:before="0"/>
              <w:ind w:left="142" w:hanging="142"/>
              <w:rPr>
                <w:rFonts w:ascii="Arial" w:hAnsi="Arial" w:cs="Arial"/>
                <w:color w:val="auto"/>
                <w:sz w:val="20"/>
                <w:szCs w:val="20"/>
              </w:rPr>
            </w:pPr>
            <w:proofErr w:type="spellStart"/>
            <w:r w:rsidRPr="008E6475">
              <w:rPr>
                <w:rFonts w:ascii="Arial" w:hAnsi="Arial" w:cs="Arial"/>
                <w:color w:val="auto"/>
                <w:sz w:val="20"/>
                <w:szCs w:val="20"/>
              </w:rPr>
              <w:t>II.a</w:t>
            </w:r>
            <w:proofErr w:type="spellEnd"/>
            <w:r w:rsidRPr="008E6475">
              <w:rPr>
                <w:rFonts w:ascii="Arial" w:hAnsi="Arial" w:cs="Arial"/>
                <w:color w:val="auto"/>
                <w:sz w:val="20"/>
                <w:szCs w:val="20"/>
              </w:rPr>
              <w:t xml:space="preserve"> Pravice porabe za izvedbo predlaganih rešitev so zagotovljene:</w:t>
            </w:r>
          </w:p>
        </w:tc>
      </w:tr>
      <w:tr w:rsidR="008E6475" w:rsidRPr="008E6475" w14:paraId="4DCE8E41" w14:textId="77777777" w:rsidTr="002751C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A51DEE2"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1E066A3"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8CE2938"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10376A"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12AB0D4"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Znesek za t + 1</w:t>
            </w:r>
          </w:p>
        </w:tc>
      </w:tr>
      <w:tr w:rsidR="008E6475" w:rsidRPr="00105D92" w14:paraId="7C31EA65" w14:textId="77777777" w:rsidTr="002751C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8343A45" w14:textId="77777777" w:rsidR="00261625" w:rsidRPr="00105D92"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AC16B2" w14:textId="77777777" w:rsidR="00261625" w:rsidRPr="00105D92"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2EF9C42" w14:textId="77777777" w:rsidR="00261625" w:rsidRPr="00105D92"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4A518A" w14:textId="77777777" w:rsidR="00261625" w:rsidRPr="00105D92"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726F281" w14:textId="77777777" w:rsidR="00261625" w:rsidRPr="00105D92" w:rsidRDefault="00261625" w:rsidP="00F772BC">
            <w:pPr>
              <w:pStyle w:val="Naslov1"/>
              <w:keepNext w:val="0"/>
              <w:widowControl w:val="0"/>
              <w:tabs>
                <w:tab w:val="left" w:pos="360"/>
              </w:tabs>
              <w:spacing w:before="0"/>
              <w:rPr>
                <w:rFonts w:ascii="Arial" w:hAnsi="Arial" w:cs="Arial"/>
                <w:b w:val="0"/>
                <w:bCs w:val="0"/>
                <w:color w:val="auto"/>
                <w:sz w:val="20"/>
                <w:szCs w:val="20"/>
              </w:rPr>
            </w:pPr>
          </w:p>
        </w:tc>
      </w:tr>
      <w:tr w:rsidR="008E6475" w:rsidRPr="008E6475" w14:paraId="7D62FB9C" w14:textId="77777777" w:rsidTr="002751C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1FA12FD" w14:textId="77777777" w:rsidR="00261625" w:rsidRPr="00105D92" w:rsidRDefault="00261625" w:rsidP="00F772BC">
            <w:pPr>
              <w:pStyle w:val="Naslov1"/>
              <w:keepNext w:val="0"/>
              <w:widowControl w:val="0"/>
              <w:tabs>
                <w:tab w:val="left" w:pos="360"/>
              </w:tabs>
              <w:spacing w:before="0"/>
              <w:rPr>
                <w:rFonts w:ascii="Arial" w:hAnsi="Arial" w:cs="Arial"/>
                <w:color w:val="auto"/>
                <w:sz w:val="20"/>
                <w:szCs w:val="20"/>
              </w:rPr>
            </w:pPr>
            <w:r w:rsidRPr="00105D92">
              <w:rPr>
                <w:rFonts w:ascii="Arial" w:hAnsi="Arial" w:cs="Arial"/>
                <w:color w:val="auto"/>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B735C6" w14:textId="77777777" w:rsidR="00261625" w:rsidRPr="00105D92" w:rsidRDefault="00261625" w:rsidP="00F772BC">
            <w:pPr>
              <w:widowControl w:val="0"/>
              <w:spacing w:line="260" w:lineRule="exact"/>
              <w:jc w:val="both"/>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C96B9CF"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p>
        </w:tc>
      </w:tr>
      <w:tr w:rsidR="008E6475" w:rsidRPr="008E6475" w14:paraId="2635D25F" w14:textId="77777777" w:rsidTr="002751C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95B7F77" w14:textId="77777777" w:rsidR="00261625" w:rsidRPr="008E6475" w:rsidRDefault="00261625" w:rsidP="00F772BC">
            <w:pPr>
              <w:pStyle w:val="Naslov1"/>
              <w:keepNext w:val="0"/>
              <w:widowControl w:val="0"/>
              <w:tabs>
                <w:tab w:val="left" w:pos="2340"/>
              </w:tabs>
              <w:spacing w:before="0"/>
              <w:rPr>
                <w:rFonts w:ascii="Arial" w:hAnsi="Arial" w:cs="Arial"/>
                <w:color w:val="auto"/>
                <w:sz w:val="20"/>
                <w:szCs w:val="20"/>
              </w:rPr>
            </w:pPr>
            <w:proofErr w:type="spellStart"/>
            <w:r w:rsidRPr="008E6475">
              <w:rPr>
                <w:rFonts w:ascii="Arial" w:hAnsi="Arial" w:cs="Arial"/>
                <w:color w:val="auto"/>
                <w:sz w:val="20"/>
                <w:szCs w:val="20"/>
              </w:rPr>
              <w:t>II.b</w:t>
            </w:r>
            <w:proofErr w:type="spellEnd"/>
            <w:r w:rsidRPr="008E6475">
              <w:rPr>
                <w:rFonts w:ascii="Arial" w:hAnsi="Arial" w:cs="Arial"/>
                <w:color w:val="auto"/>
                <w:sz w:val="20"/>
                <w:szCs w:val="20"/>
              </w:rPr>
              <w:t xml:space="preserve"> Manjkajoče pravice porabe bodo zagotovljene s prerazporeditvijo:</w:t>
            </w:r>
          </w:p>
        </w:tc>
      </w:tr>
      <w:tr w:rsidR="008E6475" w:rsidRPr="008E6475" w14:paraId="0CBC7CD4" w14:textId="77777777" w:rsidTr="002751C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9D44DB1"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0B56E91"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B5FA6D7"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904ABE"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D901D30"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 xml:space="preserve">Znesek za t + 1 </w:t>
            </w:r>
          </w:p>
        </w:tc>
      </w:tr>
      <w:tr w:rsidR="008E6475" w:rsidRPr="008E6475" w14:paraId="43410293" w14:textId="77777777" w:rsidTr="002751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60D81F2"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F3EEBD8"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BEA8985"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AA9B2B"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F0F912B"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r>
      <w:tr w:rsidR="008E6475" w:rsidRPr="008E6475" w14:paraId="0B5D7054" w14:textId="77777777" w:rsidTr="002751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00CA73B"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0785680"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9B650F"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80D455"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85E7939"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r>
      <w:tr w:rsidR="008E6475" w:rsidRPr="008E6475" w14:paraId="6D117E2B" w14:textId="77777777" w:rsidTr="002751C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AAAFA38"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r w:rsidRPr="008E6475">
              <w:rPr>
                <w:rFonts w:ascii="Arial" w:hAnsi="Arial" w:cs="Arial"/>
                <w:color w:val="auto"/>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4DF68F"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5F898FA"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p>
        </w:tc>
      </w:tr>
      <w:tr w:rsidR="008E6475" w:rsidRPr="008E6475" w14:paraId="5F12B605" w14:textId="77777777" w:rsidTr="002751C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3221F2C" w14:textId="77777777" w:rsidR="00261625" w:rsidRPr="008E6475" w:rsidRDefault="00261625" w:rsidP="00F772BC">
            <w:pPr>
              <w:pStyle w:val="Naslov1"/>
              <w:keepNext w:val="0"/>
              <w:widowControl w:val="0"/>
              <w:tabs>
                <w:tab w:val="left" w:pos="2340"/>
              </w:tabs>
              <w:spacing w:before="0"/>
              <w:rPr>
                <w:rFonts w:ascii="Arial" w:hAnsi="Arial" w:cs="Arial"/>
                <w:color w:val="auto"/>
                <w:sz w:val="20"/>
                <w:szCs w:val="20"/>
              </w:rPr>
            </w:pPr>
            <w:proofErr w:type="spellStart"/>
            <w:r w:rsidRPr="008E6475">
              <w:rPr>
                <w:rFonts w:ascii="Arial" w:hAnsi="Arial" w:cs="Arial"/>
                <w:color w:val="auto"/>
                <w:sz w:val="20"/>
                <w:szCs w:val="20"/>
              </w:rPr>
              <w:t>II.c</w:t>
            </w:r>
            <w:proofErr w:type="spellEnd"/>
            <w:r w:rsidRPr="008E6475">
              <w:rPr>
                <w:rFonts w:ascii="Arial" w:hAnsi="Arial" w:cs="Arial"/>
                <w:color w:val="auto"/>
                <w:sz w:val="20"/>
                <w:szCs w:val="20"/>
              </w:rPr>
              <w:t xml:space="preserve"> Načrtovana nadomestitev zmanjšanih prihodkov in povečanih odhodkov proračuna:</w:t>
            </w:r>
          </w:p>
        </w:tc>
      </w:tr>
      <w:tr w:rsidR="008E6475" w:rsidRPr="008E6475" w14:paraId="7B4B29BB" w14:textId="77777777" w:rsidTr="002751C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BDDD241" w14:textId="77777777" w:rsidR="00261625" w:rsidRPr="008E6475" w:rsidRDefault="00261625" w:rsidP="00F772BC">
            <w:pPr>
              <w:widowControl w:val="0"/>
              <w:spacing w:line="260" w:lineRule="exact"/>
              <w:ind w:left="-122" w:right="-112"/>
              <w:jc w:val="both"/>
              <w:rPr>
                <w:rFonts w:ascii="Arial" w:hAnsi="Arial" w:cs="Arial"/>
                <w:sz w:val="20"/>
                <w:szCs w:val="20"/>
              </w:rPr>
            </w:pPr>
            <w:r w:rsidRPr="008E6475">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7D7EBCB" w14:textId="77777777" w:rsidR="00261625" w:rsidRPr="008E6475" w:rsidRDefault="00261625" w:rsidP="00F772BC">
            <w:pPr>
              <w:widowControl w:val="0"/>
              <w:spacing w:line="260" w:lineRule="exact"/>
              <w:ind w:left="-122" w:right="-112"/>
              <w:jc w:val="both"/>
              <w:rPr>
                <w:rFonts w:ascii="Arial" w:hAnsi="Arial" w:cs="Arial"/>
                <w:sz w:val="20"/>
                <w:szCs w:val="20"/>
              </w:rPr>
            </w:pPr>
            <w:r w:rsidRPr="008E6475">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17D9F0A" w14:textId="77777777" w:rsidR="00261625" w:rsidRPr="008E6475" w:rsidRDefault="00261625" w:rsidP="00F772BC">
            <w:pPr>
              <w:widowControl w:val="0"/>
              <w:spacing w:line="260" w:lineRule="exact"/>
              <w:ind w:left="-122" w:right="-112"/>
              <w:jc w:val="both"/>
              <w:rPr>
                <w:rFonts w:ascii="Arial" w:hAnsi="Arial" w:cs="Arial"/>
                <w:sz w:val="20"/>
                <w:szCs w:val="20"/>
              </w:rPr>
            </w:pPr>
            <w:r w:rsidRPr="008E6475">
              <w:rPr>
                <w:rFonts w:ascii="Arial" w:hAnsi="Arial" w:cs="Arial"/>
                <w:sz w:val="20"/>
                <w:szCs w:val="20"/>
              </w:rPr>
              <w:t>Znesek za t + 1</w:t>
            </w:r>
          </w:p>
        </w:tc>
      </w:tr>
      <w:tr w:rsidR="008E6475" w:rsidRPr="008E6475" w14:paraId="28368ED6" w14:textId="77777777" w:rsidTr="002751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D8CE8BE"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1C97399"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864A5B9"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r>
      <w:tr w:rsidR="008E6475" w:rsidRPr="008E6475" w14:paraId="45F015A1" w14:textId="77777777" w:rsidTr="002751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0127F68"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0AEA68C"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7384D08"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r>
      <w:tr w:rsidR="008E6475" w:rsidRPr="008E6475" w14:paraId="4B778310" w14:textId="77777777" w:rsidTr="002751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67AA6B8"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A5AA388"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2406536"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r>
      <w:tr w:rsidR="008E6475" w:rsidRPr="008E6475" w14:paraId="073C839D" w14:textId="77777777" w:rsidTr="002751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2EBCA5D"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r w:rsidRPr="008E6475">
              <w:rPr>
                <w:rFonts w:ascii="Arial" w:hAnsi="Arial" w:cs="Arial"/>
                <w:color w:val="auto"/>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ABF2B8C"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2F68AED"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p>
        </w:tc>
      </w:tr>
      <w:tr w:rsidR="008E6475" w:rsidRPr="008E6475" w14:paraId="1AFB8ACB" w14:textId="77777777" w:rsidTr="007D1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6"/>
        </w:trPr>
        <w:tc>
          <w:tcPr>
            <w:tcW w:w="9200" w:type="dxa"/>
            <w:gridSpan w:val="9"/>
          </w:tcPr>
          <w:p w14:paraId="3791C586" w14:textId="77777777" w:rsidR="00261625" w:rsidRDefault="00261625" w:rsidP="007D1234">
            <w:pPr>
              <w:widowControl w:val="0"/>
              <w:spacing w:line="260" w:lineRule="exact"/>
              <w:jc w:val="both"/>
              <w:rPr>
                <w:rFonts w:ascii="Arial" w:hAnsi="Arial" w:cs="Arial"/>
                <w:b/>
                <w:sz w:val="20"/>
                <w:szCs w:val="20"/>
              </w:rPr>
            </w:pPr>
            <w:r w:rsidRPr="008E6475">
              <w:rPr>
                <w:rFonts w:ascii="Arial" w:hAnsi="Arial" w:cs="Arial"/>
                <w:b/>
                <w:sz w:val="20"/>
                <w:szCs w:val="20"/>
              </w:rPr>
              <w:lastRenderedPageBreak/>
              <w:t>OBRAZLOŽITEV:</w:t>
            </w:r>
          </w:p>
          <w:p w14:paraId="6E5374F4" w14:textId="081BBF2F" w:rsidR="00F539FD" w:rsidRPr="00F539FD" w:rsidRDefault="00F92FF5" w:rsidP="00F539FD">
            <w:pPr>
              <w:widowControl w:val="0"/>
              <w:spacing w:line="260" w:lineRule="exact"/>
              <w:jc w:val="both"/>
              <w:rPr>
                <w:rFonts w:ascii="Arial" w:hAnsi="Arial" w:cs="Arial"/>
                <w:sz w:val="20"/>
                <w:szCs w:val="20"/>
              </w:rPr>
            </w:pPr>
            <w:r w:rsidRPr="00F92FF5">
              <w:rPr>
                <w:rFonts w:ascii="Arial" w:hAnsi="Arial" w:cs="Arial"/>
                <w:sz w:val="20"/>
                <w:szCs w:val="20"/>
              </w:rPr>
              <w:t>Predlog zakona ima posledice, in sicer je zaradi prenosa pristojnosti in nalog pristojnega organa iz Uredbe 2017/1938/EU iz Agencije za energijo na ministrstvo, pristojno z</w:t>
            </w:r>
            <w:r w:rsidR="00FD33A4">
              <w:rPr>
                <w:rFonts w:ascii="Arial" w:hAnsi="Arial" w:cs="Arial"/>
                <w:sz w:val="20"/>
                <w:szCs w:val="20"/>
              </w:rPr>
              <w:t>a energijo potrebno zagotoviti 2 zaposlitvi</w:t>
            </w:r>
            <w:r w:rsidRPr="00F92FF5">
              <w:rPr>
                <w:rFonts w:ascii="Arial" w:hAnsi="Arial" w:cs="Arial"/>
                <w:sz w:val="20"/>
                <w:szCs w:val="20"/>
              </w:rPr>
              <w:t xml:space="preserve"> za opravljanje teh nalog.</w:t>
            </w:r>
            <w:r>
              <w:rPr>
                <w:rFonts w:ascii="Arial" w:hAnsi="Arial" w:cs="Arial"/>
                <w:sz w:val="20"/>
                <w:szCs w:val="20"/>
              </w:rPr>
              <w:t xml:space="preserve"> Predvidene so d</w:t>
            </w:r>
            <w:r w:rsidR="00FD33A4">
              <w:rPr>
                <w:rFonts w:ascii="Arial" w:hAnsi="Arial" w:cs="Arial"/>
                <w:sz w:val="20"/>
                <w:szCs w:val="20"/>
              </w:rPr>
              <w:t>odatne zaposlitve, in sicer za 2 delovni mesti</w:t>
            </w:r>
            <w:r>
              <w:rPr>
                <w:rFonts w:ascii="Arial" w:hAnsi="Arial" w:cs="Arial"/>
                <w:sz w:val="20"/>
                <w:szCs w:val="20"/>
              </w:rPr>
              <w:t xml:space="preserve"> za nedoločen čas z nazivi sekre</w:t>
            </w:r>
            <w:r w:rsidR="00FD33A4">
              <w:rPr>
                <w:rFonts w:ascii="Arial" w:hAnsi="Arial" w:cs="Arial"/>
                <w:sz w:val="20"/>
                <w:szCs w:val="20"/>
              </w:rPr>
              <w:t>tar in podsekretar</w:t>
            </w:r>
            <w:r w:rsidR="00F539FD">
              <w:rPr>
                <w:rFonts w:ascii="Arial" w:hAnsi="Arial" w:cs="Arial"/>
                <w:sz w:val="20"/>
                <w:szCs w:val="20"/>
              </w:rPr>
              <w:t xml:space="preserve">. Predviden datum zaposlitve je 1. marec 2023. </w:t>
            </w:r>
            <w:r w:rsidR="005C070A">
              <w:rPr>
                <w:rFonts w:ascii="Arial" w:hAnsi="Arial" w:cs="Arial"/>
                <w:sz w:val="20"/>
                <w:szCs w:val="20"/>
              </w:rPr>
              <w:t>Upoštevani sta zaposlitvi</w:t>
            </w:r>
            <w:r w:rsidR="00F539FD" w:rsidRPr="00F539FD">
              <w:rPr>
                <w:rFonts w:ascii="Arial" w:hAnsi="Arial" w:cs="Arial"/>
                <w:sz w:val="20"/>
                <w:szCs w:val="20"/>
              </w:rPr>
              <w:t xml:space="preserve"> od 1. mar</w:t>
            </w:r>
            <w:r w:rsidR="00FD33A4">
              <w:rPr>
                <w:rFonts w:ascii="Arial" w:hAnsi="Arial" w:cs="Arial"/>
                <w:sz w:val="20"/>
                <w:szCs w:val="20"/>
              </w:rPr>
              <w:t>ca 2023 dalje (9 mesecev) za dva</w:t>
            </w:r>
            <w:r w:rsidR="00F539FD" w:rsidRPr="00F539FD">
              <w:rPr>
                <w:rFonts w:ascii="Arial" w:hAnsi="Arial" w:cs="Arial"/>
                <w:sz w:val="20"/>
                <w:szCs w:val="20"/>
              </w:rPr>
              <w:t xml:space="preserve"> delovna mesta glede na spodnji predlog. V oceni </w:t>
            </w:r>
            <w:r w:rsidR="00F539FD">
              <w:rPr>
                <w:rFonts w:ascii="Arial" w:hAnsi="Arial" w:cs="Arial"/>
                <w:sz w:val="20"/>
                <w:szCs w:val="20"/>
              </w:rPr>
              <w:t xml:space="preserve">so </w:t>
            </w:r>
            <w:r w:rsidR="00F539FD" w:rsidRPr="00F539FD">
              <w:rPr>
                <w:rFonts w:ascii="Arial" w:hAnsi="Arial" w:cs="Arial"/>
                <w:sz w:val="20"/>
                <w:szCs w:val="20"/>
              </w:rPr>
              <w:t>upoštevani stroški delodajalca s prispevkom in povračili stroškov dela (regres za prehrano, prevoz na delo in z dela, regres za letni dopusta in premija za KD</w:t>
            </w:r>
            <w:r w:rsidR="00F539FD">
              <w:rPr>
                <w:rFonts w:ascii="Arial" w:hAnsi="Arial" w:cs="Arial"/>
                <w:sz w:val="20"/>
                <w:szCs w:val="20"/>
              </w:rPr>
              <w:t>PZ).</w:t>
            </w:r>
          </w:p>
          <w:p w14:paraId="12BA953A" w14:textId="7A1D6C7F" w:rsidR="00F92FF5" w:rsidRPr="00F539FD" w:rsidRDefault="00F539FD" w:rsidP="007D1234">
            <w:pPr>
              <w:widowControl w:val="0"/>
              <w:spacing w:line="260" w:lineRule="exact"/>
              <w:jc w:val="both"/>
              <w:rPr>
                <w:rFonts w:ascii="Arial" w:hAnsi="Arial" w:cs="Arial"/>
                <w:sz w:val="20"/>
                <w:szCs w:val="20"/>
              </w:rPr>
            </w:pPr>
            <w:r w:rsidRPr="00F539FD">
              <w:rPr>
                <w:rFonts w:ascii="Arial" w:hAnsi="Arial" w:cs="Arial"/>
                <w:sz w:val="20"/>
                <w:szCs w:val="20"/>
              </w:rPr>
              <w:t>V proračunskem letu 2023 bi</w:t>
            </w:r>
            <w:r>
              <w:rPr>
                <w:rFonts w:ascii="Arial" w:hAnsi="Arial" w:cs="Arial"/>
                <w:sz w:val="20"/>
                <w:szCs w:val="20"/>
              </w:rPr>
              <w:t xml:space="preserve"> tako</w:t>
            </w:r>
            <w:r w:rsidRPr="00F539FD">
              <w:rPr>
                <w:rFonts w:ascii="Arial" w:hAnsi="Arial" w:cs="Arial"/>
                <w:sz w:val="20"/>
                <w:szCs w:val="20"/>
              </w:rPr>
              <w:t xml:space="preserve"> po</w:t>
            </w:r>
            <w:r w:rsidR="00FD33A4">
              <w:rPr>
                <w:rFonts w:ascii="Arial" w:hAnsi="Arial" w:cs="Arial"/>
                <w:sz w:val="20"/>
                <w:szCs w:val="20"/>
              </w:rPr>
              <w:t xml:space="preserve"> oceni potrebovali skupaj 61.143</w:t>
            </w:r>
            <w:r w:rsidRPr="00F539FD">
              <w:rPr>
                <w:rFonts w:ascii="Arial" w:hAnsi="Arial" w:cs="Arial"/>
                <w:sz w:val="20"/>
                <w:szCs w:val="20"/>
              </w:rPr>
              <w:t xml:space="preserve"> EUR, v proračunskem</w:t>
            </w:r>
            <w:r w:rsidR="00FD33A4">
              <w:rPr>
                <w:rFonts w:ascii="Arial" w:hAnsi="Arial" w:cs="Arial"/>
                <w:sz w:val="20"/>
                <w:szCs w:val="20"/>
              </w:rPr>
              <w:t xml:space="preserve"> letu 2024 za 12 mesecev </w:t>
            </w:r>
            <w:r w:rsidR="00FD33A4" w:rsidRPr="00FD33A4">
              <w:rPr>
                <w:rFonts w:ascii="Arial" w:hAnsi="Arial" w:cs="Arial"/>
                <w:sz w:val="20"/>
                <w:szCs w:val="20"/>
              </w:rPr>
              <w:t>82.250</w:t>
            </w:r>
            <w:r w:rsidRPr="00F539FD">
              <w:rPr>
                <w:rFonts w:ascii="Arial" w:hAnsi="Arial" w:cs="Arial"/>
                <w:sz w:val="20"/>
                <w:szCs w:val="20"/>
              </w:rPr>
              <w:t xml:space="preserve"> EUR. Stroški dela bi se povečali na proračunski postavki PP 13005</w:t>
            </w:r>
            <w:r w:rsidR="00C00168">
              <w:rPr>
                <w:rFonts w:ascii="Arial" w:hAnsi="Arial" w:cs="Arial"/>
                <w:sz w:val="20"/>
                <w:szCs w:val="20"/>
              </w:rPr>
              <w:t>4 - Plače s področja energetike, NRP: 2111-11-0088, kar bo upoštevano v okviru priprave proračuna.</w:t>
            </w:r>
          </w:p>
        </w:tc>
      </w:tr>
      <w:tr w:rsidR="008E6475" w:rsidRPr="008E6475" w14:paraId="41E28DD3"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F08547B" w14:textId="77777777" w:rsidR="00261625" w:rsidRPr="008E6475" w:rsidRDefault="00261625" w:rsidP="00F772BC">
            <w:pPr>
              <w:pStyle w:val="Oddelek"/>
              <w:widowControl w:val="0"/>
              <w:numPr>
                <w:ilvl w:val="0"/>
                <w:numId w:val="0"/>
              </w:numPr>
              <w:spacing w:before="0" w:after="0" w:line="260" w:lineRule="exact"/>
              <w:jc w:val="both"/>
              <w:rPr>
                <w:sz w:val="20"/>
                <w:szCs w:val="20"/>
              </w:rPr>
            </w:pPr>
            <w:r w:rsidRPr="008E6475">
              <w:rPr>
                <w:sz w:val="20"/>
                <w:szCs w:val="20"/>
              </w:rPr>
              <w:t>7.b Predstavitev ocene finančnih posledic pod 40.000 EUR:</w:t>
            </w:r>
          </w:p>
          <w:p w14:paraId="3D9DB825" w14:textId="77777777" w:rsidR="00261625" w:rsidRPr="008E6475" w:rsidRDefault="00261625" w:rsidP="00F772BC">
            <w:pPr>
              <w:pStyle w:val="Oddelek"/>
              <w:widowControl w:val="0"/>
              <w:numPr>
                <w:ilvl w:val="0"/>
                <w:numId w:val="0"/>
              </w:numPr>
              <w:spacing w:before="0" w:after="0" w:line="260" w:lineRule="exact"/>
              <w:jc w:val="both"/>
              <w:rPr>
                <w:b w:val="0"/>
                <w:sz w:val="20"/>
                <w:szCs w:val="20"/>
              </w:rPr>
            </w:pPr>
            <w:r w:rsidRPr="008E6475">
              <w:rPr>
                <w:b w:val="0"/>
                <w:sz w:val="20"/>
                <w:szCs w:val="20"/>
              </w:rPr>
              <w:t>(Samo če izberete NE pod točko 6.a.)</w:t>
            </w:r>
          </w:p>
          <w:p w14:paraId="66AE2587" w14:textId="77777777" w:rsidR="00261625" w:rsidRPr="008E6475" w:rsidRDefault="00261625" w:rsidP="00F772BC">
            <w:pPr>
              <w:pStyle w:val="Oddelek"/>
              <w:widowControl w:val="0"/>
              <w:numPr>
                <w:ilvl w:val="0"/>
                <w:numId w:val="0"/>
              </w:numPr>
              <w:spacing w:before="0" w:after="0" w:line="260" w:lineRule="exact"/>
              <w:jc w:val="both"/>
              <w:rPr>
                <w:b w:val="0"/>
                <w:sz w:val="20"/>
                <w:szCs w:val="20"/>
              </w:rPr>
            </w:pPr>
            <w:r w:rsidRPr="008E6475">
              <w:rPr>
                <w:b w:val="0"/>
                <w:sz w:val="20"/>
                <w:szCs w:val="20"/>
              </w:rPr>
              <w:t>Kratka obrazložitev</w:t>
            </w:r>
          </w:p>
        </w:tc>
      </w:tr>
      <w:tr w:rsidR="008E6475" w:rsidRPr="008E6475" w14:paraId="67119E81"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B67B311" w14:textId="77777777" w:rsidR="00261625" w:rsidRPr="004D63F6" w:rsidRDefault="00261625" w:rsidP="00F772BC">
            <w:pPr>
              <w:pStyle w:val="Neotevilenodstavek"/>
              <w:widowControl w:val="0"/>
              <w:spacing w:before="0" w:after="0" w:line="260" w:lineRule="exact"/>
              <w:rPr>
                <w:b/>
                <w:sz w:val="20"/>
                <w:szCs w:val="20"/>
              </w:rPr>
            </w:pPr>
            <w:r w:rsidRPr="004D63F6">
              <w:rPr>
                <w:b/>
                <w:sz w:val="20"/>
                <w:szCs w:val="20"/>
              </w:rPr>
              <w:t>8. Predstavitev sodelovanja z združenji občin:</w:t>
            </w:r>
          </w:p>
          <w:p w14:paraId="444D5DBB" w14:textId="77777777" w:rsidR="00341A39" w:rsidRPr="004D63F6" w:rsidRDefault="00341A39" w:rsidP="00F772BC">
            <w:pPr>
              <w:pStyle w:val="Neotevilenodstavek"/>
              <w:widowControl w:val="0"/>
              <w:spacing w:before="0" w:after="0" w:line="260" w:lineRule="exact"/>
              <w:rPr>
                <w:sz w:val="20"/>
                <w:szCs w:val="20"/>
              </w:rPr>
            </w:pPr>
            <w:r w:rsidRPr="004D63F6">
              <w:rPr>
                <w:sz w:val="20"/>
                <w:szCs w:val="20"/>
              </w:rPr>
              <w:t>Predlog zakona je bil poslan v usklajevanje 9. 6. 2022 ZOS, SOS in ZMOS.</w:t>
            </w:r>
          </w:p>
        </w:tc>
      </w:tr>
      <w:tr w:rsidR="008E6475" w:rsidRPr="008E6475" w14:paraId="2E708E6C"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9FAB752" w14:textId="77777777" w:rsidR="00261625" w:rsidRPr="008E6475" w:rsidRDefault="00261625" w:rsidP="00F772BC">
            <w:pPr>
              <w:pStyle w:val="Neotevilenodstavek"/>
              <w:widowControl w:val="0"/>
              <w:spacing w:before="0" w:after="0" w:line="260" w:lineRule="exact"/>
              <w:rPr>
                <w:iCs/>
                <w:sz w:val="20"/>
                <w:szCs w:val="20"/>
              </w:rPr>
            </w:pPr>
            <w:r w:rsidRPr="008E6475">
              <w:rPr>
                <w:iCs/>
                <w:sz w:val="20"/>
                <w:szCs w:val="20"/>
              </w:rPr>
              <w:t>Vsebina predloženega gradiva (predpisa) vpliva na:</w:t>
            </w:r>
          </w:p>
          <w:p w14:paraId="12579351" w14:textId="77777777" w:rsidR="00261625" w:rsidRPr="008E6475" w:rsidRDefault="00261625" w:rsidP="00F772BC">
            <w:pPr>
              <w:pStyle w:val="Neotevilenodstavek"/>
              <w:widowControl w:val="0"/>
              <w:numPr>
                <w:ilvl w:val="1"/>
                <w:numId w:val="4"/>
              </w:numPr>
              <w:spacing w:before="0" w:after="0" w:line="260" w:lineRule="exact"/>
              <w:rPr>
                <w:iCs/>
                <w:sz w:val="20"/>
                <w:szCs w:val="20"/>
              </w:rPr>
            </w:pPr>
            <w:r w:rsidRPr="008E6475">
              <w:rPr>
                <w:iCs/>
                <w:sz w:val="20"/>
                <w:szCs w:val="20"/>
              </w:rPr>
              <w:t>pristojnosti občin,</w:t>
            </w:r>
          </w:p>
          <w:p w14:paraId="44BB4BB0" w14:textId="77777777" w:rsidR="00261625" w:rsidRPr="008E6475" w:rsidRDefault="00261625" w:rsidP="00F772BC">
            <w:pPr>
              <w:pStyle w:val="Neotevilenodstavek"/>
              <w:widowControl w:val="0"/>
              <w:numPr>
                <w:ilvl w:val="1"/>
                <w:numId w:val="4"/>
              </w:numPr>
              <w:spacing w:before="0" w:after="0" w:line="260" w:lineRule="exact"/>
              <w:rPr>
                <w:iCs/>
                <w:sz w:val="20"/>
                <w:szCs w:val="20"/>
              </w:rPr>
            </w:pPr>
            <w:r w:rsidRPr="008E6475">
              <w:rPr>
                <w:iCs/>
                <w:sz w:val="20"/>
                <w:szCs w:val="20"/>
              </w:rPr>
              <w:t>delovanje občin,</w:t>
            </w:r>
          </w:p>
          <w:p w14:paraId="605380CB" w14:textId="77777777" w:rsidR="00261625" w:rsidRPr="00506991" w:rsidRDefault="00261625" w:rsidP="00506991">
            <w:pPr>
              <w:pStyle w:val="Neotevilenodstavek"/>
              <w:widowControl w:val="0"/>
              <w:numPr>
                <w:ilvl w:val="1"/>
                <w:numId w:val="4"/>
              </w:numPr>
              <w:spacing w:before="0" w:after="0" w:line="260" w:lineRule="exact"/>
              <w:rPr>
                <w:iCs/>
                <w:sz w:val="20"/>
                <w:szCs w:val="20"/>
              </w:rPr>
            </w:pPr>
            <w:r w:rsidRPr="008E6475">
              <w:rPr>
                <w:iCs/>
                <w:sz w:val="20"/>
                <w:szCs w:val="20"/>
              </w:rPr>
              <w:t>financiranje občin.</w:t>
            </w:r>
          </w:p>
        </w:tc>
        <w:tc>
          <w:tcPr>
            <w:tcW w:w="2431" w:type="dxa"/>
            <w:gridSpan w:val="2"/>
          </w:tcPr>
          <w:p w14:paraId="7E80CE20" w14:textId="77777777" w:rsidR="00261625" w:rsidRPr="008E6475" w:rsidRDefault="004D63F6" w:rsidP="00F772BC">
            <w:pPr>
              <w:pStyle w:val="Neotevilenodstavek"/>
              <w:widowControl w:val="0"/>
              <w:spacing w:before="0" w:after="0" w:line="260" w:lineRule="exact"/>
              <w:rPr>
                <w:sz w:val="20"/>
                <w:szCs w:val="20"/>
              </w:rPr>
            </w:pPr>
            <w:r>
              <w:rPr>
                <w:sz w:val="20"/>
                <w:szCs w:val="20"/>
              </w:rPr>
              <w:t>NE</w:t>
            </w:r>
          </w:p>
        </w:tc>
      </w:tr>
      <w:tr w:rsidR="008E6475" w:rsidRPr="008E6475" w14:paraId="251BC581"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F14952F" w14:textId="77777777" w:rsidR="00261625" w:rsidRPr="008E6475" w:rsidRDefault="00261625" w:rsidP="00F772BC">
            <w:pPr>
              <w:pStyle w:val="Neotevilenodstavek"/>
              <w:widowControl w:val="0"/>
              <w:spacing w:before="0" w:after="0" w:line="260" w:lineRule="exact"/>
              <w:rPr>
                <w:iCs/>
                <w:sz w:val="20"/>
                <w:szCs w:val="20"/>
              </w:rPr>
            </w:pPr>
            <w:r w:rsidRPr="008E6475">
              <w:rPr>
                <w:iCs/>
                <w:sz w:val="20"/>
                <w:szCs w:val="20"/>
              </w:rPr>
              <w:t xml:space="preserve">Gradivo (predpis) je bilo poslano v mnenje: </w:t>
            </w:r>
          </w:p>
          <w:p w14:paraId="43ABFEA5" w14:textId="78AC9A6D" w:rsidR="00261625" w:rsidRPr="008E6475" w:rsidRDefault="00261625" w:rsidP="00F772BC">
            <w:pPr>
              <w:pStyle w:val="Neotevilenodstavek"/>
              <w:widowControl w:val="0"/>
              <w:numPr>
                <w:ilvl w:val="0"/>
                <w:numId w:val="6"/>
              </w:numPr>
              <w:spacing w:before="0" w:after="0" w:line="260" w:lineRule="exact"/>
              <w:rPr>
                <w:iCs/>
                <w:sz w:val="20"/>
                <w:szCs w:val="20"/>
              </w:rPr>
            </w:pPr>
            <w:r w:rsidRPr="008E6475">
              <w:rPr>
                <w:iCs/>
                <w:sz w:val="20"/>
                <w:szCs w:val="20"/>
              </w:rPr>
              <w:t>Sk</w:t>
            </w:r>
            <w:r w:rsidR="00A94F82" w:rsidRPr="008E6475">
              <w:rPr>
                <w:iCs/>
                <w:sz w:val="20"/>
                <w:szCs w:val="20"/>
              </w:rPr>
              <w:t xml:space="preserve">upnosti občin Slovenije SOS: </w:t>
            </w:r>
            <w:r w:rsidR="009D487A">
              <w:rPr>
                <w:iCs/>
                <w:sz w:val="20"/>
                <w:szCs w:val="20"/>
              </w:rPr>
              <w:t>DA</w:t>
            </w:r>
          </w:p>
          <w:p w14:paraId="3854E03A" w14:textId="602A31EE" w:rsidR="00261625" w:rsidRPr="008E6475" w:rsidRDefault="00261625" w:rsidP="00F772BC">
            <w:pPr>
              <w:pStyle w:val="Neotevilenodstavek"/>
              <w:widowControl w:val="0"/>
              <w:numPr>
                <w:ilvl w:val="0"/>
                <w:numId w:val="6"/>
              </w:numPr>
              <w:spacing w:before="0" w:after="0" w:line="260" w:lineRule="exact"/>
              <w:rPr>
                <w:iCs/>
                <w:sz w:val="20"/>
                <w:szCs w:val="20"/>
              </w:rPr>
            </w:pPr>
            <w:r w:rsidRPr="008E6475">
              <w:rPr>
                <w:iCs/>
                <w:sz w:val="20"/>
                <w:szCs w:val="20"/>
              </w:rPr>
              <w:t>Zd</w:t>
            </w:r>
            <w:r w:rsidR="00A94F82" w:rsidRPr="008E6475">
              <w:rPr>
                <w:iCs/>
                <w:sz w:val="20"/>
                <w:szCs w:val="20"/>
              </w:rPr>
              <w:t xml:space="preserve">ruženju občin Slovenije ZOS: </w:t>
            </w:r>
            <w:r w:rsidR="009D487A">
              <w:rPr>
                <w:iCs/>
                <w:sz w:val="20"/>
                <w:szCs w:val="20"/>
              </w:rPr>
              <w:t>DA</w:t>
            </w:r>
          </w:p>
          <w:p w14:paraId="2B2AD435" w14:textId="65B7A77B" w:rsidR="005B29EF" w:rsidRPr="00506991" w:rsidRDefault="00261625" w:rsidP="00F772BC">
            <w:pPr>
              <w:pStyle w:val="Neotevilenodstavek"/>
              <w:widowControl w:val="0"/>
              <w:numPr>
                <w:ilvl w:val="0"/>
                <w:numId w:val="6"/>
              </w:numPr>
              <w:spacing w:before="0" w:after="0" w:line="260" w:lineRule="exact"/>
              <w:rPr>
                <w:b/>
                <w:iCs/>
                <w:sz w:val="20"/>
                <w:szCs w:val="20"/>
              </w:rPr>
            </w:pPr>
            <w:r w:rsidRPr="008E6475">
              <w:rPr>
                <w:iCs/>
                <w:sz w:val="20"/>
                <w:szCs w:val="20"/>
              </w:rPr>
              <w:t>Združenju m</w:t>
            </w:r>
            <w:r w:rsidR="00A94F82" w:rsidRPr="008E6475">
              <w:rPr>
                <w:iCs/>
                <w:sz w:val="20"/>
                <w:szCs w:val="20"/>
              </w:rPr>
              <w:t xml:space="preserve">estnih občin Slovenije ZMOS: </w:t>
            </w:r>
            <w:r w:rsidR="009D487A">
              <w:rPr>
                <w:iCs/>
                <w:sz w:val="20"/>
                <w:szCs w:val="20"/>
              </w:rPr>
              <w:t>DA</w:t>
            </w:r>
          </w:p>
        </w:tc>
      </w:tr>
      <w:tr w:rsidR="008E6475" w:rsidRPr="008E6475" w14:paraId="5841ECB6"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574ADF2" w14:textId="77777777" w:rsidR="00261625" w:rsidRPr="008E6475" w:rsidRDefault="00261625" w:rsidP="00F772BC">
            <w:pPr>
              <w:pStyle w:val="Neotevilenodstavek"/>
              <w:widowControl w:val="0"/>
              <w:spacing w:before="0" w:after="0" w:line="260" w:lineRule="exact"/>
              <w:rPr>
                <w:b/>
                <w:sz w:val="20"/>
                <w:szCs w:val="20"/>
              </w:rPr>
            </w:pPr>
            <w:r w:rsidRPr="008E6475">
              <w:rPr>
                <w:b/>
                <w:sz w:val="20"/>
                <w:szCs w:val="20"/>
              </w:rPr>
              <w:t>9. Predstavitev sodelovanja javnosti:</w:t>
            </w:r>
          </w:p>
        </w:tc>
      </w:tr>
      <w:tr w:rsidR="008E6475" w:rsidRPr="008E6475" w14:paraId="4B5EDA46"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422ED1D" w14:textId="77777777" w:rsidR="00261625" w:rsidRPr="008E6475" w:rsidRDefault="00261625" w:rsidP="00F772BC">
            <w:pPr>
              <w:pStyle w:val="Neotevilenodstavek"/>
              <w:widowControl w:val="0"/>
              <w:spacing w:before="0" w:after="0" w:line="260" w:lineRule="exact"/>
              <w:rPr>
                <w:sz w:val="20"/>
                <w:szCs w:val="20"/>
              </w:rPr>
            </w:pPr>
            <w:r w:rsidRPr="008E6475">
              <w:rPr>
                <w:iCs/>
                <w:sz w:val="20"/>
                <w:szCs w:val="20"/>
              </w:rPr>
              <w:t>Gradivo je bilo predhodno objavljeno na spletni strani predlagatelja:</w:t>
            </w:r>
          </w:p>
        </w:tc>
        <w:tc>
          <w:tcPr>
            <w:tcW w:w="2431" w:type="dxa"/>
            <w:gridSpan w:val="2"/>
          </w:tcPr>
          <w:p w14:paraId="7AEF5A0F" w14:textId="77777777" w:rsidR="00D04356" w:rsidRPr="00EB159A" w:rsidRDefault="00261625" w:rsidP="00F772BC">
            <w:pPr>
              <w:pStyle w:val="Neotevilenodstavek"/>
              <w:widowControl w:val="0"/>
              <w:spacing w:before="0" w:after="0" w:line="260" w:lineRule="exact"/>
              <w:rPr>
                <w:sz w:val="20"/>
                <w:szCs w:val="20"/>
              </w:rPr>
            </w:pPr>
            <w:r w:rsidRPr="00EB159A">
              <w:rPr>
                <w:sz w:val="20"/>
                <w:szCs w:val="20"/>
              </w:rPr>
              <w:t>DA</w:t>
            </w:r>
          </w:p>
        </w:tc>
      </w:tr>
      <w:tr w:rsidR="008E6475" w:rsidRPr="008E6475" w14:paraId="449365FB"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0E88DC5" w14:textId="77777777" w:rsidR="00261625" w:rsidRPr="008E6475" w:rsidRDefault="00261625" w:rsidP="00F772BC">
            <w:pPr>
              <w:pStyle w:val="Neotevilenodstavek"/>
              <w:widowControl w:val="0"/>
              <w:spacing w:before="0" w:after="0" w:line="260" w:lineRule="exact"/>
              <w:rPr>
                <w:iCs/>
                <w:sz w:val="20"/>
                <w:szCs w:val="20"/>
              </w:rPr>
            </w:pPr>
            <w:r w:rsidRPr="008E6475">
              <w:rPr>
                <w:iCs/>
                <w:sz w:val="20"/>
                <w:szCs w:val="20"/>
              </w:rPr>
              <w:t>(Če je odgovor NE, navedite, zakaj ni bilo objavljeno.)</w:t>
            </w:r>
          </w:p>
        </w:tc>
      </w:tr>
      <w:tr w:rsidR="008E6475" w:rsidRPr="008E6475" w14:paraId="134F6459"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5BC167D" w14:textId="77777777" w:rsidR="001D5D38" w:rsidRPr="008E6475" w:rsidRDefault="001D5D38" w:rsidP="00F772BC">
            <w:pPr>
              <w:pStyle w:val="Neotevilenodstavek"/>
              <w:widowControl w:val="0"/>
              <w:spacing w:before="0" w:after="0" w:line="260" w:lineRule="exact"/>
              <w:rPr>
                <w:iCs/>
                <w:sz w:val="20"/>
                <w:szCs w:val="20"/>
              </w:rPr>
            </w:pPr>
            <w:r w:rsidRPr="008E6475">
              <w:rPr>
                <w:iCs/>
                <w:sz w:val="20"/>
                <w:szCs w:val="20"/>
              </w:rPr>
              <w:t>Gradivo je bilo objavljeno na spletni strani Ministrstva za infrastrukturo</w:t>
            </w:r>
            <w:r w:rsidR="008904D2">
              <w:rPr>
                <w:iCs/>
                <w:sz w:val="20"/>
                <w:szCs w:val="20"/>
              </w:rPr>
              <w:t>, Portalu Energetika</w:t>
            </w:r>
            <w:r w:rsidRPr="008E6475">
              <w:rPr>
                <w:iCs/>
                <w:sz w:val="20"/>
                <w:szCs w:val="20"/>
              </w:rPr>
              <w:t xml:space="preserve"> in na e-demokraciji.</w:t>
            </w:r>
          </w:p>
          <w:p w14:paraId="7BB79E1C" w14:textId="77777777" w:rsidR="008904D2" w:rsidRDefault="00261625" w:rsidP="008904D2">
            <w:pPr>
              <w:pStyle w:val="Neotevilenodstavek"/>
              <w:widowControl w:val="0"/>
              <w:spacing w:before="0" w:after="0" w:line="260" w:lineRule="exact"/>
              <w:rPr>
                <w:iCs/>
                <w:sz w:val="20"/>
                <w:szCs w:val="20"/>
              </w:rPr>
            </w:pPr>
            <w:r w:rsidRPr="008904D2">
              <w:rPr>
                <w:iCs/>
                <w:sz w:val="20"/>
                <w:szCs w:val="20"/>
              </w:rPr>
              <w:t>Datum objave:</w:t>
            </w:r>
            <w:r w:rsidRPr="008E6475">
              <w:rPr>
                <w:iCs/>
                <w:sz w:val="20"/>
                <w:szCs w:val="20"/>
              </w:rPr>
              <w:t xml:space="preserve"> </w:t>
            </w:r>
            <w:r w:rsidR="008904D2">
              <w:rPr>
                <w:iCs/>
                <w:sz w:val="20"/>
                <w:szCs w:val="20"/>
              </w:rPr>
              <w:t>8. 6. 2022</w:t>
            </w:r>
          </w:p>
          <w:p w14:paraId="4E399D2B" w14:textId="77777777" w:rsidR="00261625" w:rsidRPr="008E6475" w:rsidRDefault="00EB159A" w:rsidP="008904D2">
            <w:pPr>
              <w:pStyle w:val="Neotevilenodstavek"/>
              <w:widowControl w:val="0"/>
              <w:spacing w:before="0" w:after="0" w:line="260" w:lineRule="exact"/>
              <w:rPr>
                <w:iCs/>
                <w:sz w:val="20"/>
                <w:szCs w:val="20"/>
              </w:rPr>
            </w:pPr>
            <w:r>
              <w:rPr>
                <w:iCs/>
                <w:sz w:val="20"/>
                <w:szCs w:val="20"/>
              </w:rPr>
              <w:t xml:space="preserve">Javna obravnava je trajala </w:t>
            </w:r>
            <w:r w:rsidR="008904D2" w:rsidRPr="008904D2">
              <w:rPr>
                <w:iCs/>
                <w:sz w:val="20"/>
                <w:szCs w:val="20"/>
              </w:rPr>
              <w:t>do 23. 6. 2022</w:t>
            </w:r>
            <w:r w:rsidR="00CD2739" w:rsidRPr="008904D2">
              <w:rPr>
                <w:iCs/>
                <w:sz w:val="20"/>
                <w:szCs w:val="20"/>
              </w:rPr>
              <w:t>.</w:t>
            </w:r>
          </w:p>
        </w:tc>
      </w:tr>
      <w:tr w:rsidR="008E6475" w:rsidRPr="008E6475" w14:paraId="112A7CE5"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7C9691F" w14:textId="77777777" w:rsidR="00261625" w:rsidRPr="008E6475" w:rsidRDefault="00261625" w:rsidP="00F772BC">
            <w:pPr>
              <w:pStyle w:val="Neotevilenodstavek"/>
              <w:widowControl w:val="0"/>
              <w:spacing w:before="0" w:after="0" w:line="260" w:lineRule="exact"/>
              <w:rPr>
                <w:sz w:val="20"/>
                <w:szCs w:val="20"/>
              </w:rPr>
            </w:pPr>
            <w:r w:rsidRPr="008E6475">
              <w:rPr>
                <w:b/>
                <w:sz w:val="20"/>
                <w:szCs w:val="20"/>
              </w:rPr>
              <w:t>10. Pri pripravi gradiva so bile upoštevane zahteve iz Resolucije o normativni dejavnosti:</w:t>
            </w:r>
          </w:p>
        </w:tc>
        <w:tc>
          <w:tcPr>
            <w:tcW w:w="2431" w:type="dxa"/>
            <w:gridSpan w:val="2"/>
            <w:vAlign w:val="center"/>
          </w:tcPr>
          <w:p w14:paraId="34D2AC58" w14:textId="77777777" w:rsidR="00261625" w:rsidRPr="00EB159A" w:rsidRDefault="00261625" w:rsidP="00F772BC">
            <w:pPr>
              <w:pStyle w:val="Neotevilenodstavek"/>
              <w:widowControl w:val="0"/>
              <w:spacing w:before="0" w:after="0" w:line="260" w:lineRule="exact"/>
              <w:rPr>
                <w:iCs/>
                <w:sz w:val="20"/>
                <w:szCs w:val="20"/>
              </w:rPr>
            </w:pPr>
            <w:r w:rsidRPr="00EB159A">
              <w:rPr>
                <w:sz w:val="20"/>
                <w:szCs w:val="20"/>
              </w:rPr>
              <w:t>DA</w:t>
            </w:r>
          </w:p>
        </w:tc>
      </w:tr>
      <w:tr w:rsidR="008E6475" w:rsidRPr="008E6475" w14:paraId="59AF4883"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6061743" w14:textId="77777777" w:rsidR="00261625" w:rsidRPr="008E6475" w:rsidRDefault="00261625" w:rsidP="00F772BC">
            <w:pPr>
              <w:pStyle w:val="Neotevilenodstavek"/>
              <w:widowControl w:val="0"/>
              <w:spacing w:before="0" w:after="0" w:line="260" w:lineRule="exact"/>
              <w:rPr>
                <w:b/>
                <w:sz w:val="20"/>
                <w:szCs w:val="20"/>
              </w:rPr>
            </w:pPr>
            <w:r w:rsidRPr="008E6475">
              <w:rPr>
                <w:b/>
                <w:sz w:val="20"/>
                <w:szCs w:val="20"/>
              </w:rPr>
              <w:t>11. Gradivo je uvrščeno v delovni program vlade:</w:t>
            </w:r>
          </w:p>
        </w:tc>
        <w:tc>
          <w:tcPr>
            <w:tcW w:w="2431" w:type="dxa"/>
            <w:gridSpan w:val="2"/>
            <w:vAlign w:val="center"/>
          </w:tcPr>
          <w:p w14:paraId="52B73669" w14:textId="77777777" w:rsidR="00261625" w:rsidRPr="00EB159A" w:rsidRDefault="00EB159A" w:rsidP="00F772BC">
            <w:pPr>
              <w:pStyle w:val="Neotevilenodstavek"/>
              <w:widowControl w:val="0"/>
              <w:spacing w:before="0" w:after="0" w:line="260" w:lineRule="exact"/>
              <w:rPr>
                <w:sz w:val="20"/>
                <w:szCs w:val="20"/>
              </w:rPr>
            </w:pPr>
            <w:r>
              <w:rPr>
                <w:sz w:val="20"/>
                <w:szCs w:val="20"/>
              </w:rPr>
              <w:t>NE</w:t>
            </w:r>
          </w:p>
        </w:tc>
      </w:tr>
      <w:tr w:rsidR="008E6475" w:rsidRPr="008E6475" w14:paraId="0BEEA68A"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47DB8C9" w14:textId="77777777" w:rsidR="00506991" w:rsidRDefault="00506991" w:rsidP="00506991">
            <w:pPr>
              <w:pStyle w:val="Poglavje"/>
              <w:widowControl w:val="0"/>
              <w:spacing w:before="0" w:after="0" w:line="260" w:lineRule="exact"/>
              <w:jc w:val="both"/>
              <w:rPr>
                <w:sz w:val="20"/>
                <w:szCs w:val="20"/>
              </w:rPr>
            </w:pPr>
          </w:p>
          <w:p w14:paraId="5626BFC6" w14:textId="77777777" w:rsidR="00261625" w:rsidRPr="008E6475" w:rsidRDefault="00353A49" w:rsidP="00F772BC">
            <w:pPr>
              <w:pStyle w:val="Poglavje"/>
              <w:widowControl w:val="0"/>
              <w:spacing w:before="0" w:after="0" w:line="260" w:lineRule="exact"/>
              <w:ind w:left="5662" w:firstLine="284"/>
              <w:jc w:val="both"/>
              <w:rPr>
                <w:b w:val="0"/>
                <w:sz w:val="20"/>
                <w:szCs w:val="20"/>
              </w:rPr>
            </w:pPr>
            <w:r>
              <w:rPr>
                <w:b w:val="0"/>
                <w:sz w:val="20"/>
                <w:szCs w:val="20"/>
              </w:rPr>
              <w:t xml:space="preserve">       </w:t>
            </w:r>
            <w:r w:rsidR="004D6437">
              <w:rPr>
                <w:b w:val="0"/>
                <w:sz w:val="20"/>
                <w:szCs w:val="20"/>
              </w:rPr>
              <w:t>mag. Bojan Kumer</w:t>
            </w:r>
          </w:p>
          <w:p w14:paraId="2797F715" w14:textId="77777777" w:rsidR="00506991" w:rsidRPr="008E6475" w:rsidRDefault="00B06C85" w:rsidP="00506991">
            <w:pPr>
              <w:pStyle w:val="Poglavje"/>
              <w:widowControl w:val="0"/>
              <w:spacing w:before="0" w:after="0" w:line="260" w:lineRule="exact"/>
              <w:ind w:left="5946" w:firstLine="284"/>
              <w:jc w:val="both"/>
              <w:rPr>
                <w:b w:val="0"/>
                <w:sz w:val="20"/>
                <w:szCs w:val="20"/>
              </w:rPr>
            </w:pPr>
            <w:r w:rsidRPr="008E6475">
              <w:rPr>
                <w:b w:val="0"/>
                <w:sz w:val="20"/>
                <w:szCs w:val="20"/>
              </w:rPr>
              <w:t xml:space="preserve">   MINIST</w:t>
            </w:r>
            <w:r w:rsidR="00353A49">
              <w:rPr>
                <w:b w:val="0"/>
                <w:sz w:val="20"/>
                <w:szCs w:val="20"/>
              </w:rPr>
              <w:t>E</w:t>
            </w:r>
            <w:r w:rsidRPr="008E6475">
              <w:rPr>
                <w:b w:val="0"/>
                <w:sz w:val="20"/>
                <w:szCs w:val="20"/>
              </w:rPr>
              <w:t>R</w:t>
            </w:r>
          </w:p>
        </w:tc>
      </w:tr>
    </w:tbl>
    <w:p w14:paraId="5D77C1AA" w14:textId="77777777" w:rsidR="008904D2" w:rsidRDefault="008904D2" w:rsidP="00813DF4">
      <w:pPr>
        <w:rPr>
          <w:rFonts w:ascii="Arial" w:eastAsia="Times New Roman" w:hAnsi="Arial" w:cs="Arial"/>
          <w:b/>
          <w:sz w:val="20"/>
          <w:szCs w:val="20"/>
          <w:lang w:eastAsia="sl-SI"/>
        </w:rPr>
      </w:pPr>
    </w:p>
    <w:p w14:paraId="564D862D" w14:textId="77777777" w:rsidR="008904D2" w:rsidRDefault="008904D2">
      <w:pPr>
        <w:rPr>
          <w:rFonts w:ascii="Arial" w:eastAsia="Times New Roman" w:hAnsi="Arial" w:cs="Arial"/>
          <w:b/>
          <w:sz w:val="20"/>
          <w:szCs w:val="20"/>
          <w:lang w:eastAsia="sl-SI"/>
        </w:rPr>
      </w:pPr>
      <w:r>
        <w:rPr>
          <w:rFonts w:ascii="Arial" w:eastAsia="Times New Roman" w:hAnsi="Arial" w:cs="Arial"/>
          <w:b/>
          <w:sz w:val="20"/>
          <w:szCs w:val="20"/>
          <w:lang w:eastAsia="sl-SI"/>
        </w:rPr>
        <w:br w:type="page"/>
      </w:r>
    </w:p>
    <w:p w14:paraId="77214A01" w14:textId="77777777" w:rsidR="002F3362" w:rsidRDefault="008904D2" w:rsidP="00813DF4">
      <w:pPr>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PRILOGA 1</w:t>
      </w:r>
    </w:p>
    <w:p w14:paraId="53210A83" w14:textId="77777777" w:rsidR="008904D2" w:rsidRDefault="008904D2" w:rsidP="008904D2">
      <w:pPr>
        <w:jc w:val="right"/>
        <w:rPr>
          <w:rFonts w:ascii="Arial" w:eastAsia="Times New Roman" w:hAnsi="Arial" w:cs="Arial"/>
          <w:b/>
          <w:sz w:val="20"/>
          <w:szCs w:val="20"/>
          <w:lang w:eastAsia="sl-SI"/>
        </w:rPr>
      </w:pPr>
      <w:r>
        <w:rPr>
          <w:rFonts w:ascii="Arial" w:eastAsia="Times New Roman" w:hAnsi="Arial" w:cs="Arial"/>
          <w:b/>
          <w:sz w:val="20"/>
          <w:szCs w:val="20"/>
          <w:lang w:eastAsia="sl-SI"/>
        </w:rPr>
        <w:t>EVA 2022-2430-0049</w:t>
      </w:r>
    </w:p>
    <w:p w14:paraId="359D3110" w14:textId="77777777" w:rsidR="008904D2" w:rsidRDefault="008904D2" w:rsidP="008904D2">
      <w:pPr>
        <w:jc w:val="right"/>
        <w:rPr>
          <w:rFonts w:ascii="Arial" w:eastAsia="Times New Roman" w:hAnsi="Arial" w:cs="Arial"/>
          <w:b/>
          <w:sz w:val="20"/>
          <w:szCs w:val="20"/>
          <w:lang w:eastAsia="sl-SI"/>
        </w:rPr>
      </w:pPr>
      <w:r>
        <w:rPr>
          <w:rFonts w:ascii="Arial" w:eastAsia="Times New Roman" w:hAnsi="Arial" w:cs="Arial"/>
          <w:b/>
          <w:sz w:val="20"/>
          <w:szCs w:val="20"/>
          <w:lang w:eastAsia="sl-SI"/>
        </w:rPr>
        <w:t>NUJNI POSTOPEK</w:t>
      </w:r>
    </w:p>
    <w:p w14:paraId="6A6FF4BF" w14:textId="77777777" w:rsid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lang w:eastAsia="sl-SI"/>
        </w:rPr>
      </w:pPr>
    </w:p>
    <w:p w14:paraId="640D3D98"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ZAKON O SPREMEMBAH IN DOPOLNITVAH ZAKONA O OSKRBI S PLINI</w:t>
      </w:r>
    </w:p>
    <w:p w14:paraId="6B00D3DF" w14:textId="77777777" w:rsidR="008904D2" w:rsidRPr="00C32766" w:rsidRDefault="008904D2" w:rsidP="008904D2">
      <w:pPr>
        <w:keepNext/>
        <w:keepLines/>
        <w:spacing w:before="480" w:after="0" w:line="240" w:lineRule="auto"/>
        <w:ind w:left="360" w:hanging="360"/>
        <w:outlineLvl w:val="0"/>
        <w:rPr>
          <w:rFonts w:ascii="Arial" w:eastAsia="Times New Roman" w:hAnsi="Arial" w:cs="Times New Roman"/>
          <w:b/>
          <w:bCs/>
          <w:sz w:val="20"/>
          <w:szCs w:val="20"/>
          <w:lang w:eastAsia="sl-SI"/>
        </w:rPr>
      </w:pPr>
      <w:r w:rsidRPr="00C32766">
        <w:rPr>
          <w:rFonts w:ascii="Arial" w:eastAsia="Times New Roman" w:hAnsi="Arial" w:cs="Times New Roman"/>
          <w:b/>
          <w:bCs/>
          <w:sz w:val="20"/>
          <w:szCs w:val="20"/>
          <w:lang w:eastAsia="sl-SI"/>
        </w:rPr>
        <w:t>I. UVOD</w:t>
      </w:r>
    </w:p>
    <w:p w14:paraId="19CD022F"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8D97567"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1. OCENA STANJA IN RAZLOGI ZA SPREJEM PREDLOGA ZAKONA</w:t>
      </w:r>
    </w:p>
    <w:p w14:paraId="7979D053"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5139ED2C"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Veljavni Zakon o oskrbi s plini (Uradni list RS, št. 204/21, v nadaljnjem besedilu: ZOP) je bil sprejet 15. 12. 2021 in je začel veljati 12. 1. 2022. Glede na trenutne razmere se </w:t>
      </w:r>
      <w:r w:rsidR="009372D3" w:rsidRPr="00C32766">
        <w:rPr>
          <w:rFonts w:ascii="Arial" w:eastAsia="Times New Roman" w:hAnsi="Arial" w:cs="Arial"/>
          <w:sz w:val="20"/>
          <w:szCs w:val="20"/>
          <w:lang w:eastAsia="sl-SI"/>
        </w:rPr>
        <w:t>je izkazala potreba po ureditvi</w:t>
      </w:r>
      <w:r w:rsidRPr="00C32766">
        <w:rPr>
          <w:rFonts w:ascii="Arial" w:eastAsia="Times New Roman" w:hAnsi="Arial" w:cs="Arial"/>
          <w:sz w:val="20"/>
          <w:szCs w:val="20"/>
          <w:lang w:eastAsia="sl-SI"/>
        </w:rPr>
        <w:t>:</w:t>
      </w:r>
    </w:p>
    <w:p w14:paraId="364C95E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nadomestne oskrbe s plinom, ki je namenjena nadomestitvi dobavitelja za primer, ko odjemalec nenadoma ostane brez dobavitelja npr. zaradi stečaja, ne izpolnjuje več pogojev za članstvo v bilančni shemi,</w:t>
      </w:r>
    </w:p>
    <w:p w14:paraId="331FFF2F"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osnovne oskrbe s plinom, ki je namenjena prostovoljni izbiri odjemalca za obvezno ponudbo dobavitelja, kar bi lahko bilo nujno v primeru, ko odjemalec ali bodoči odjemalec sicer ne uspe pridobiti ponudbe plina in</w:t>
      </w:r>
    </w:p>
    <w:p w14:paraId="6D8D8B5C" w14:textId="61E1BDB2"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 </w:t>
      </w:r>
      <w:r w:rsidR="00E933CD" w:rsidRPr="00E933CD">
        <w:rPr>
          <w:rFonts w:ascii="Arial" w:eastAsia="Times New Roman" w:hAnsi="Arial" w:cs="Arial"/>
          <w:sz w:val="20"/>
          <w:szCs w:val="20"/>
          <w:lang w:eastAsia="sl-SI"/>
        </w:rPr>
        <w:t>prenos pristojne</w:t>
      </w:r>
      <w:r w:rsidR="005F643C">
        <w:rPr>
          <w:rFonts w:ascii="Arial" w:eastAsia="Times New Roman" w:hAnsi="Arial" w:cs="Arial"/>
          <w:sz w:val="20"/>
          <w:szCs w:val="20"/>
          <w:lang w:eastAsia="sl-SI"/>
        </w:rPr>
        <w:t>ga organa iz</w:t>
      </w:r>
      <w:r w:rsidR="005F643C" w:rsidRPr="005F643C">
        <w:rPr>
          <w:rFonts w:ascii="Arial" w:eastAsia="Times New Roman" w:hAnsi="Arial" w:cs="Arial"/>
          <w:sz w:val="20"/>
          <w:szCs w:val="20"/>
          <w:lang w:eastAsia="sl-SI"/>
        </w:rPr>
        <w:t xml:space="preserve"> Uredbe (EU) 2017/1938 Evropskega parlamenta in Sveta z dne 25. oktobra 2017 o ukrepih za zagotavljanje zanesljivosti oskrbe s plinom in o razveljavitvi Uredbe (EU) št. 994/2010 (UL L št. 280 z dne 28. 10. 2017, str. 1), (v nadaljnjem besedilu: Uredba 2017/1938/EU)</w:t>
      </w:r>
      <w:r w:rsidR="005F643C">
        <w:rPr>
          <w:rFonts w:ascii="Arial" w:eastAsia="Times New Roman" w:hAnsi="Arial" w:cs="Arial"/>
          <w:sz w:val="20"/>
          <w:szCs w:val="20"/>
          <w:lang w:eastAsia="sl-SI"/>
        </w:rPr>
        <w:t xml:space="preserve"> </w:t>
      </w:r>
      <w:r w:rsidR="00E933CD" w:rsidRPr="00E933CD">
        <w:rPr>
          <w:rFonts w:ascii="Arial" w:eastAsia="Times New Roman" w:hAnsi="Arial" w:cs="Arial"/>
          <w:sz w:val="20"/>
          <w:szCs w:val="20"/>
          <w:lang w:eastAsia="sl-SI"/>
        </w:rPr>
        <w:t xml:space="preserve"> iz Agencije za energijo na ministrstvo, pristojno za energijo.</w:t>
      </w:r>
    </w:p>
    <w:p w14:paraId="6A2827B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1890C93"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Zaradi spremenjenih pogojev poslovanja plinskega gospodarstva in predvsem zaradi povečanih tveganj v do</w:t>
      </w:r>
      <w:r w:rsidR="00E933CD">
        <w:rPr>
          <w:rFonts w:ascii="Arial" w:eastAsia="Times New Roman" w:hAnsi="Arial" w:cs="Arial"/>
          <w:sz w:val="20"/>
          <w:szCs w:val="20"/>
          <w:lang w:eastAsia="sl-SI"/>
        </w:rPr>
        <w:t xml:space="preserve">bavni verigi zemeljskega plina </w:t>
      </w:r>
      <w:r w:rsidRPr="00C32766">
        <w:rPr>
          <w:rFonts w:ascii="Arial" w:eastAsia="Times New Roman" w:hAnsi="Arial" w:cs="Arial"/>
          <w:sz w:val="20"/>
          <w:szCs w:val="20"/>
          <w:lang w:eastAsia="sl-SI"/>
        </w:rPr>
        <w:t xml:space="preserve">je Ministrstvo za infrastrukturo pripravilo predlog </w:t>
      </w:r>
      <w:r w:rsidR="009372D3" w:rsidRPr="00C32766">
        <w:rPr>
          <w:rFonts w:ascii="Arial" w:eastAsia="Times New Roman" w:hAnsi="Arial" w:cs="Arial"/>
          <w:sz w:val="20"/>
          <w:szCs w:val="20"/>
          <w:lang w:eastAsia="sl-SI"/>
        </w:rPr>
        <w:t xml:space="preserve">Zakona o spremembah in </w:t>
      </w:r>
      <w:r w:rsidRPr="00C32766">
        <w:rPr>
          <w:rFonts w:ascii="Arial" w:eastAsia="Times New Roman" w:hAnsi="Arial" w:cs="Arial"/>
          <w:sz w:val="20"/>
          <w:szCs w:val="20"/>
          <w:lang w:eastAsia="sl-SI"/>
        </w:rPr>
        <w:t>dopo</w:t>
      </w:r>
      <w:r w:rsidR="009372D3" w:rsidRPr="00C32766">
        <w:rPr>
          <w:rFonts w:ascii="Arial" w:eastAsia="Times New Roman" w:hAnsi="Arial" w:cs="Arial"/>
          <w:sz w:val="20"/>
          <w:szCs w:val="20"/>
          <w:lang w:eastAsia="sl-SI"/>
        </w:rPr>
        <w:t>lnitvah Zakona o oskrbi s plini.</w:t>
      </w:r>
    </w:p>
    <w:p w14:paraId="21B41C80" w14:textId="77777777" w:rsidR="008904D2" w:rsidRP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lang w:eastAsia="sl-SI"/>
        </w:rPr>
      </w:pPr>
    </w:p>
    <w:p w14:paraId="15B61DB7" w14:textId="77777777" w:rsidR="008904D2" w:rsidRP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lang w:eastAsia="sl-SI"/>
        </w:rPr>
      </w:pPr>
    </w:p>
    <w:p w14:paraId="069EA656"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2. CILJI, NAČELA IN POGLAVITNE REŠITVE PREDLOGA ZAKONA</w:t>
      </w:r>
    </w:p>
    <w:p w14:paraId="0F5FF535"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F4E9C10"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2.1 Cilji</w:t>
      </w:r>
    </w:p>
    <w:p w14:paraId="35C5F94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6F95FE2" w14:textId="77777777" w:rsidR="008904D2" w:rsidRPr="0032391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Temeljni cilj</w:t>
      </w:r>
      <w:r w:rsidR="009372D3" w:rsidRPr="00C32766">
        <w:rPr>
          <w:rFonts w:ascii="Arial" w:eastAsia="Times New Roman" w:hAnsi="Arial" w:cs="Arial"/>
          <w:sz w:val="20"/>
          <w:szCs w:val="20"/>
          <w:lang w:eastAsia="sl-SI"/>
        </w:rPr>
        <w:t xml:space="preserve"> predloga zakona je</w:t>
      </w:r>
      <w:r w:rsidRPr="00C32766">
        <w:rPr>
          <w:rFonts w:ascii="Arial" w:eastAsia="Times New Roman" w:hAnsi="Arial" w:cs="Arial"/>
          <w:sz w:val="20"/>
          <w:szCs w:val="20"/>
          <w:lang w:eastAsia="sl-SI"/>
        </w:rPr>
        <w:t xml:space="preserve"> </w:t>
      </w:r>
      <w:r w:rsidR="009372D3" w:rsidRPr="00C32766">
        <w:rPr>
          <w:rFonts w:ascii="Arial" w:eastAsia="Times New Roman" w:hAnsi="Arial" w:cs="Arial"/>
          <w:sz w:val="20"/>
          <w:szCs w:val="20"/>
          <w:lang w:eastAsia="sl-SI"/>
        </w:rPr>
        <w:t xml:space="preserve">urediti situacije, ko odjemalec nenadoma ostane brez dobavitelja, oziroma ne utegne zamenjati dobavitelja do izpisa le tega iz bilančne sheme. Za takšne primere je smiselno, da se pri oskrbi s plinom uvede začasen servis oskrbe odjemalca, dokler ne pridobi novega dobavitelja, </w:t>
      </w:r>
      <w:proofErr w:type="spellStart"/>
      <w:r w:rsidR="009372D3" w:rsidRPr="00C32766">
        <w:rPr>
          <w:rFonts w:ascii="Arial" w:eastAsia="Times New Roman" w:hAnsi="Arial" w:cs="Arial"/>
          <w:sz w:val="20"/>
          <w:szCs w:val="20"/>
          <w:lang w:eastAsia="sl-SI"/>
        </w:rPr>
        <w:t>t.i</w:t>
      </w:r>
      <w:proofErr w:type="spellEnd"/>
      <w:r w:rsidR="009372D3" w:rsidRPr="00C32766">
        <w:rPr>
          <w:rFonts w:ascii="Arial" w:eastAsia="Times New Roman" w:hAnsi="Arial" w:cs="Arial"/>
          <w:sz w:val="20"/>
          <w:szCs w:val="20"/>
          <w:lang w:eastAsia="sl-SI"/>
        </w:rPr>
        <w:t xml:space="preserve">. »nadomestno oskrbo«. Uvaja se tudi »osnovna oskrba« pri vseh dobaviteljih, ki bodo obvezno zagotavljali vsaj neko minimalno ponudbo za odjemno mesto z letno porabo plina do 100.000 kWh in za odjemna mesta, preko katerih se posredno s toploto oskrbujejo gospodinjstva iz skupne kotlovnice v </w:t>
      </w:r>
      <w:r w:rsidR="005007A9" w:rsidRPr="00C32766">
        <w:rPr>
          <w:rFonts w:ascii="Arial" w:eastAsia="Times New Roman" w:hAnsi="Arial" w:cs="Arial"/>
          <w:sz w:val="20"/>
          <w:szCs w:val="20"/>
          <w:lang w:eastAsia="sl-SI"/>
        </w:rPr>
        <w:t>nj</w:t>
      </w:r>
      <w:r w:rsidR="005007A9">
        <w:rPr>
          <w:rFonts w:ascii="Arial" w:eastAsia="Times New Roman" w:hAnsi="Arial" w:cs="Arial"/>
          <w:sz w:val="20"/>
          <w:szCs w:val="20"/>
          <w:lang w:eastAsia="sl-SI"/>
        </w:rPr>
        <w:t>ihovi</w:t>
      </w:r>
      <w:r w:rsidR="005007A9" w:rsidRPr="00C32766">
        <w:rPr>
          <w:rFonts w:ascii="Arial" w:eastAsia="Times New Roman" w:hAnsi="Arial" w:cs="Arial"/>
          <w:sz w:val="20"/>
          <w:szCs w:val="20"/>
          <w:lang w:eastAsia="sl-SI"/>
        </w:rPr>
        <w:t xml:space="preserve"> </w:t>
      </w:r>
      <w:r w:rsidR="009372D3" w:rsidRPr="00C32766">
        <w:rPr>
          <w:rFonts w:ascii="Arial" w:eastAsia="Times New Roman" w:hAnsi="Arial" w:cs="Arial"/>
          <w:sz w:val="20"/>
          <w:szCs w:val="20"/>
          <w:lang w:eastAsia="sl-SI"/>
        </w:rPr>
        <w:t xml:space="preserve">lasti ali solastnini. Odgovornost ponudnikov plina je, da zagotavljajo plin (in </w:t>
      </w:r>
      <w:r w:rsidR="009372D3" w:rsidRPr="005007A9">
        <w:rPr>
          <w:rFonts w:ascii="Arial" w:eastAsia="Times New Roman" w:hAnsi="Arial" w:cs="Arial"/>
          <w:sz w:val="20"/>
          <w:szCs w:val="20"/>
          <w:lang w:eastAsia="sl-SI"/>
        </w:rPr>
        <w:t xml:space="preserve">s tem tudi ponudbo) tem odjemalcem. </w:t>
      </w:r>
      <w:r w:rsidR="005007A9">
        <w:rPr>
          <w:rFonts w:ascii="Arial" w:eastAsia="Times New Roman" w:hAnsi="Arial" w:cs="Arial"/>
          <w:sz w:val="20"/>
          <w:szCs w:val="20"/>
          <w:lang w:eastAsia="sl-SI"/>
        </w:rPr>
        <w:t xml:space="preserve">Zaradi lažjega procesa odločanja je cilj zakona imenovanje </w:t>
      </w:r>
      <w:r w:rsidR="005007A9" w:rsidRPr="005007A9">
        <w:rPr>
          <w:rFonts w:ascii="Arial" w:eastAsia="Times New Roman" w:hAnsi="Arial" w:cs="Arial"/>
          <w:sz w:val="20"/>
          <w:szCs w:val="20"/>
          <w:lang w:eastAsia="sl-SI"/>
        </w:rPr>
        <w:t>ministrstv</w:t>
      </w:r>
      <w:r w:rsidR="005007A9">
        <w:rPr>
          <w:rFonts w:ascii="Arial" w:eastAsia="Times New Roman" w:hAnsi="Arial" w:cs="Arial"/>
          <w:sz w:val="20"/>
          <w:szCs w:val="20"/>
          <w:lang w:eastAsia="sl-SI"/>
        </w:rPr>
        <w:t>a</w:t>
      </w:r>
      <w:r w:rsidR="005007A9" w:rsidRPr="005007A9">
        <w:rPr>
          <w:rFonts w:ascii="Arial" w:eastAsia="Times New Roman" w:hAnsi="Arial" w:cs="Arial"/>
          <w:sz w:val="20"/>
          <w:szCs w:val="20"/>
          <w:lang w:eastAsia="sl-SI"/>
        </w:rPr>
        <w:t>, pristojn</w:t>
      </w:r>
      <w:r w:rsidR="005007A9">
        <w:rPr>
          <w:rFonts w:ascii="Arial" w:eastAsia="Times New Roman" w:hAnsi="Arial" w:cs="Arial"/>
          <w:sz w:val="20"/>
          <w:szCs w:val="20"/>
          <w:lang w:eastAsia="sl-SI"/>
        </w:rPr>
        <w:t>ega</w:t>
      </w:r>
      <w:r w:rsidR="005007A9" w:rsidRPr="005007A9">
        <w:rPr>
          <w:rFonts w:ascii="Arial" w:eastAsia="Times New Roman" w:hAnsi="Arial" w:cs="Arial"/>
          <w:sz w:val="20"/>
          <w:szCs w:val="20"/>
          <w:lang w:eastAsia="sl-SI"/>
        </w:rPr>
        <w:t xml:space="preserve"> za energijo </w:t>
      </w:r>
      <w:r w:rsidR="005007A9">
        <w:rPr>
          <w:rFonts w:ascii="Arial" w:eastAsia="Times New Roman" w:hAnsi="Arial" w:cs="Arial"/>
          <w:sz w:val="20"/>
          <w:szCs w:val="20"/>
          <w:lang w:eastAsia="sl-SI"/>
        </w:rPr>
        <w:t xml:space="preserve">kot </w:t>
      </w:r>
      <w:r w:rsidR="005007A9" w:rsidRPr="005007A9">
        <w:rPr>
          <w:rFonts w:ascii="Arial" w:eastAsia="Times New Roman" w:hAnsi="Arial" w:cs="Arial"/>
          <w:sz w:val="20"/>
          <w:szCs w:val="20"/>
          <w:lang w:eastAsia="sl-SI"/>
        </w:rPr>
        <w:t>pristojnega organa iz Uredbe 2017/1938/EU.</w:t>
      </w:r>
    </w:p>
    <w:p w14:paraId="27E005F8" w14:textId="77777777" w:rsidR="008904D2" w:rsidRP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lang w:eastAsia="sl-SI"/>
        </w:rPr>
      </w:pPr>
    </w:p>
    <w:p w14:paraId="5851BCA8"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2.2 Načela zakona</w:t>
      </w:r>
    </w:p>
    <w:p w14:paraId="52BF5066"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107C2AF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S predlaganim zakonom se ne posega v že obstoječa temeljna načela zdaj veljavnega zakona.</w:t>
      </w:r>
    </w:p>
    <w:p w14:paraId="06889A93"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419EBB4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2.3 Poglavitne rešitve</w:t>
      </w:r>
    </w:p>
    <w:p w14:paraId="0182EC95"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16BAD18B"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a) Predstavitev predlaganih rešitev:</w:t>
      </w:r>
    </w:p>
    <w:p w14:paraId="536BF5CD" w14:textId="77777777" w:rsidR="009F7163" w:rsidRPr="009F7163"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9F7163">
        <w:rPr>
          <w:rFonts w:ascii="Arial" w:eastAsia="Times New Roman" w:hAnsi="Arial" w:cs="Arial"/>
          <w:b/>
          <w:sz w:val="20"/>
          <w:szCs w:val="20"/>
          <w:lang w:eastAsia="sl-SI"/>
        </w:rPr>
        <w:t>Pojmi</w:t>
      </w:r>
    </w:p>
    <w:p w14:paraId="6FC1A67E"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B6965">
        <w:rPr>
          <w:rFonts w:ascii="Arial" w:eastAsia="Times New Roman" w:hAnsi="Arial" w:cs="Arial"/>
          <w:sz w:val="20"/>
          <w:szCs w:val="20"/>
          <w:lang w:eastAsia="sl-SI"/>
        </w:rPr>
        <w:t>Spreminja se pojem »gospodinjski odjemalec«: pomeni odjemalca, ki kupuje plin za lastno rabo v gospodinjstvu, kar izključuje rabo za opravljanje trgovskih ali poklicnih dejavnosti, in katerega predvidena povprečna letna poraba ne presega 100.000 kWh;</w:t>
      </w:r>
    </w:p>
    <w:p w14:paraId="731D14A0"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B6965">
        <w:rPr>
          <w:rFonts w:ascii="Arial" w:eastAsia="Times New Roman" w:hAnsi="Arial" w:cs="Arial"/>
          <w:sz w:val="20"/>
          <w:szCs w:val="20"/>
          <w:lang w:eastAsia="sl-SI"/>
        </w:rPr>
        <w:t>Dodata se dva nova pojma, in sicer:</w:t>
      </w:r>
    </w:p>
    <w:p w14:paraId="3DAD2AD9"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B6965">
        <w:rPr>
          <w:rFonts w:ascii="Arial" w:eastAsia="Times New Roman" w:hAnsi="Arial" w:cs="Arial"/>
          <w:sz w:val="20"/>
          <w:szCs w:val="20"/>
          <w:lang w:eastAsia="sl-SI"/>
        </w:rPr>
        <w:t>- »odjemalec osnovne oskrbe«: pomeni gospodinjskega odjemalca, malega poslovnega odjemalca in skupnega gospodinjskega odjemalca, ki je priključen na distribucijski sistem zemeljskega plina,</w:t>
      </w:r>
    </w:p>
    <w:p w14:paraId="37518FE3"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B6965">
        <w:rPr>
          <w:rFonts w:ascii="Arial" w:eastAsia="Times New Roman" w:hAnsi="Arial" w:cs="Arial"/>
          <w:sz w:val="20"/>
          <w:szCs w:val="20"/>
          <w:lang w:eastAsia="sl-SI"/>
        </w:rPr>
        <w:t xml:space="preserve">- »skupni gospodinjski odjemalec«: pomeni končnega odjemalca, ki kupuje plin za oskrbo gospodinjstev preko posameznih in skupnih delov večstanovanjskih stavb s toploto preko skupne kurilne naprave v lasti ali </w:t>
      </w:r>
      <w:proofErr w:type="spellStart"/>
      <w:r w:rsidRPr="005B6965">
        <w:rPr>
          <w:rFonts w:ascii="Arial" w:eastAsia="Times New Roman" w:hAnsi="Arial" w:cs="Arial"/>
          <w:sz w:val="20"/>
          <w:szCs w:val="20"/>
          <w:lang w:eastAsia="sl-SI"/>
        </w:rPr>
        <w:t>solasti</w:t>
      </w:r>
      <w:proofErr w:type="spellEnd"/>
      <w:r w:rsidRPr="005B6965">
        <w:rPr>
          <w:rFonts w:ascii="Arial" w:eastAsia="Times New Roman" w:hAnsi="Arial" w:cs="Arial"/>
          <w:sz w:val="20"/>
          <w:szCs w:val="20"/>
          <w:lang w:eastAsia="sl-SI"/>
        </w:rPr>
        <w:t xml:space="preserve"> teh gospodinjstev. Za potrebe te določbe se za končnega odjemalca ne šteje ponudnik daljinskega ogrevanja.</w:t>
      </w:r>
    </w:p>
    <w:p w14:paraId="4F09D520"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7420869" w14:textId="77777777" w:rsidR="009F7163" w:rsidRPr="009F7163"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9F7163">
        <w:rPr>
          <w:rFonts w:ascii="Arial" w:eastAsia="Times New Roman" w:hAnsi="Arial" w:cs="Arial"/>
          <w:b/>
          <w:sz w:val="20"/>
          <w:szCs w:val="20"/>
          <w:lang w:eastAsia="sl-SI"/>
        </w:rPr>
        <w:t>Nadomestna oskrba s plinom (upravičenci so odjemalci osnovne oskrbe)</w:t>
      </w:r>
    </w:p>
    <w:p w14:paraId="4B49918A"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B6965">
        <w:rPr>
          <w:rFonts w:ascii="Arial" w:eastAsia="Times New Roman" w:hAnsi="Arial" w:cs="Arial"/>
          <w:sz w:val="20"/>
          <w:szCs w:val="20"/>
          <w:lang w:eastAsia="sl-SI"/>
        </w:rPr>
        <w:t xml:space="preserve">- Če dobavitelj preneha poslovati oziroma bi bil v kratkem času izključen iz bilančne sheme, se uvede nadomestna oskrba, namenjena avtomatskemu prehodu odjemalca na distribucijskem sistemu od obstoječega dobavitelja, ki ne sme več opravljati naloge dobavitelja, na dobavitelja nadomestne oskrbe. </w:t>
      </w:r>
    </w:p>
    <w:p w14:paraId="60613C77"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B6965">
        <w:rPr>
          <w:rFonts w:ascii="Arial" w:eastAsia="Times New Roman" w:hAnsi="Arial" w:cs="Arial"/>
          <w:sz w:val="20"/>
          <w:szCs w:val="20"/>
          <w:lang w:eastAsia="sl-SI"/>
        </w:rPr>
        <w:t xml:space="preserve">- Agencija za energijo določi enega ali več dobaviteljev nadomestne oskrbe, ki ga (jih) objavi na svoji spletni strani po posameznem distribucijskem sistemu. Zaradi avtomatskega prehoda je potrebno določiti prilagojene splošne dobavne pogoje za nadomestno oskrbo in veljavnost take pogodbe o dobavi, ki pa jo lahko odjemalec kadarkoli prekine. </w:t>
      </w:r>
    </w:p>
    <w:p w14:paraId="0D597933"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B6965">
        <w:rPr>
          <w:rFonts w:ascii="Arial" w:eastAsia="Times New Roman" w:hAnsi="Arial" w:cs="Arial"/>
          <w:sz w:val="20"/>
          <w:szCs w:val="20"/>
          <w:lang w:eastAsia="sl-SI"/>
        </w:rPr>
        <w:t>- Odjemalec nadomestne oskrbe najpozneje v dveh mesecih od začetka izvajanja nadomestne oskrbe sklene pogodbo o dobavi z novim dobaviteljem in o tem obvesti dobavitelja, ki mu nudi nadomestno oskrbo. Odjemalec lahko kadarkoli odpove pogodbo o nadomestni oskrbi.</w:t>
      </w:r>
    </w:p>
    <w:p w14:paraId="3C8B5672"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B6965">
        <w:rPr>
          <w:rFonts w:ascii="Arial" w:eastAsia="Times New Roman" w:hAnsi="Arial" w:cs="Arial"/>
          <w:sz w:val="20"/>
          <w:szCs w:val="20"/>
          <w:lang w:eastAsia="sl-SI"/>
        </w:rPr>
        <w:t xml:space="preserve">- Cena plina za nadomestno oskrbo je lahko višja od tržne cene za dobavo plina primerljivemu odjemalcu, ne sme pa presegati mejne nakupne cene plina na izravnalnem trgu, ki jo objavi operater prenosnega sistema, povečane za 25 %. </w:t>
      </w:r>
    </w:p>
    <w:p w14:paraId="488020BD"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674DDE1" w14:textId="77777777" w:rsidR="009F7163" w:rsidRPr="009F7163"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9F7163">
        <w:rPr>
          <w:rFonts w:ascii="Arial" w:eastAsia="Times New Roman" w:hAnsi="Arial" w:cs="Arial"/>
          <w:b/>
          <w:sz w:val="20"/>
          <w:szCs w:val="20"/>
          <w:lang w:eastAsia="sl-SI"/>
        </w:rPr>
        <w:t>Osnovna oskrba s plinom (upravičeni so odjemalci osnovne oskrbe)</w:t>
      </w:r>
    </w:p>
    <w:p w14:paraId="7C70FE2A"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B6965">
        <w:rPr>
          <w:rFonts w:ascii="Arial" w:eastAsia="Times New Roman" w:hAnsi="Arial" w:cs="Arial"/>
          <w:sz w:val="20"/>
          <w:szCs w:val="20"/>
          <w:lang w:eastAsia="sl-SI"/>
        </w:rPr>
        <w:t xml:space="preserve">- Zagotavljajo jo vsi dobavitelji za odjemalce osnovne oskrbe, ki nimajo ali ne morejo pridobiti dobavitelja plina. </w:t>
      </w:r>
    </w:p>
    <w:p w14:paraId="15D39429" w14:textId="57F6CE9C" w:rsidR="009F7163" w:rsidRPr="005B6965" w:rsidRDefault="00540985"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540985">
        <w:rPr>
          <w:rFonts w:ascii="Arial" w:eastAsia="Times New Roman" w:hAnsi="Arial" w:cs="Arial"/>
          <w:sz w:val="20"/>
          <w:szCs w:val="20"/>
          <w:lang w:eastAsia="sl-SI"/>
        </w:rPr>
        <w:t>Skladno s še vedno tržnimi pogoji je določitev cene za osnovno oskrbo prosta, razen</w:t>
      </w:r>
      <w:r>
        <w:rPr>
          <w:rFonts w:ascii="Arial" w:eastAsia="Times New Roman" w:hAnsi="Arial" w:cs="Arial"/>
          <w:sz w:val="20"/>
          <w:szCs w:val="20"/>
          <w:lang w:eastAsia="sl-SI"/>
        </w:rPr>
        <w:t xml:space="preserve"> zgornje meje, ki se določi pri</w:t>
      </w:r>
      <w:r w:rsidRPr="00540985">
        <w:rPr>
          <w:rFonts w:ascii="Arial" w:eastAsia="Times New Roman" w:hAnsi="Arial" w:cs="Arial"/>
          <w:sz w:val="20"/>
          <w:szCs w:val="20"/>
          <w:lang w:eastAsia="sl-SI"/>
        </w:rPr>
        <w:t xml:space="preserve"> primerljivi tržni ceni plina za podobnega novega odjemalca, povečani za največ 20 EUR/MWh.</w:t>
      </w:r>
    </w:p>
    <w:p w14:paraId="70E7A8F5"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249A476" w14:textId="77777777" w:rsidR="009F7163" w:rsidRPr="009F7163"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9F7163">
        <w:rPr>
          <w:rFonts w:ascii="Arial" w:eastAsia="Times New Roman" w:hAnsi="Arial" w:cs="Arial"/>
          <w:b/>
          <w:sz w:val="20"/>
          <w:szCs w:val="20"/>
          <w:lang w:eastAsia="sl-SI"/>
        </w:rPr>
        <w:t>Enoten informacijski sistem</w:t>
      </w:r>
    </w:p>
    <w:p w14:paraId="5E36F43E"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B6965">
        <w:rPr>
          <w:rFonts w:ascii="Arial" w:eastAsia="Times New Roman" w:hAnsi="Arial" w:cs="Arial"/>
          <w:sz w:val="20"/>
          <w:szCs w:val="20"/>
          <w:lang w:eastAsia="sl-SI"/>
        </w:rPr>
        <w:t>- operater prenosnega sistema vzpostavi, upravlja in vzdržuje enoten informacijski sistem, ki bo namenjen izmenjavi podatkov na trgu s plinom med operaterji sistemov in dobavitelji plina.</w:t>
      </w:r>
    </w:p>
    <w:p w14:paraId="7D44E343" w14:textId="77777777" w:rsidR="009F7163" w:rsidRPr="005B6965"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B6965">
        <w:rPr>
          <w:rFonts w:ascii="Arial" w:eastAsia="Times New Roman" w:hAnsi="Arial" w:cs="Arial"/>
          <w:sz w:val="20"/>
          <w:szCs w:val="20"/>
          <w:lang w:eastAsia="sl-SI"/>
        </w:rPr>
        <w:t xml:space="preserve">- poleg podatkov o odjemnih mestih potrebnih za uspešno menjavo dobavitelja mora vsebovati tudi podatke po odjemnih mestih potrebne za zagotavljanje zanesljive oskrbe s plinom, predvsem s podatki potrebnimi za obvladovanje morebitne krize. </w:t>
      </w:r>
    </w:p>
    <w:p w14:paraId="18058AEE" w14:textId="0834785E" w:rsidR="008904D2"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B6965">
        <w:rPr>
          <w:rFonts w:ascii="Arial" w:eastAsia="Times New Roman" w:hAnsi="Arial" w:cs="Arial"/>
          <w:sz w:val="20"/>
          <w:szCs w:val="20"/>
          <w:lang w:eastAsia="sl-SI"/>
        </w:rPr>
        <w:t>- dostop morajo imeti tudi operaterji distribucijskih sistemov in dobavitelji za upravljanje s podatki njihovih odjemalcev.</w:t>
      </w:r>
      <w:r>
        <w:rPr>
          <w:rFonts w:ascii="Arial" w:eastAsia="Times New Roman" w:hAnsi="Arial" w:cs="Arial"/>
          <w:sz w:val="20"/>
          <w:szCs w:val="20"/>
          <w:lang w:eastAsia="sl-SI"/>
        </w:rPr>
        <w:t xml:space="preserve"> </w:t>
      </w:r>
    </w:p>
    <w:p w14:paraId="5FFA515D" w14:textId="211044DD" w:rsidR="009F7163"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2549412" w14:textId="77777777" w:rsidR="009F7163" w:rsidRPr="009F7163"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9F7163">
        <w:rPr>
          <w:rFonts w:ascii="Arial" w:eastAsia="Times New Roman" w:hAnsi="Arial" w:cs="Arial"/>
          <w:b/>
          <w:sz w:val="20"/>
          <w:szCs w:val="20"/>
          <w:lang w:eastAsia="sl-SI"/>
        </w:rPr>
        <w:t>Prenos pristojnega organa iz Uredbe 2017/1938/EU</w:t>
      </w:r>
    </w:p>
    <w:p w14:paraId="71C1474F" w14:textId="77777777" w:rsidR="009F7163" w:rsidRPr="009F7163"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F7163">
        <w:rPr>
          <w:rFonts w:ascii="Arial" w:eastAsia="Times New Roman" w:hAnsi="Arial" w:cs="Arial"/>
          <w:sz w:val="20"/>
          <w:szCs w:val="20"/>
          <w:lang w:eastAsia="sl-SI"/>
        </w:rPr>
        <w:t>Do sedaj je bila kot pristojni organ imenovana Agencije za energijo, s spremembo člena pa se imenovanje prenese na ministrstvo, pristojno za energijo. Agencija za energijo pa lahko, skladno z uredbo, še vedno izvaja določene naloge iz področja zanesljive oskrbe s plinom, vključno z vključenostjo v delo krizne skupine in predhodne procese pri zagotavljanju zanesljivosti oskrbe s plinom.</w:t>
      </w:r>
    </w:p>
    <w:p w14:paraId="323F4B54" w14:textId="77777777" w:rsidR="009F7163"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1ED99A90" w14:textId="675E9321" w:rsidR="009F7163" w:rsidRPr="009F7163"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9F7163">
        <w:rPr>
          <w:rFonts w:ascii="Arial" w:eastAsia="Times New Roman" w:hAnsi="Arial" w:cs="Arial"/>
          <w:b/>
          <w:sz w:val="20"/>
          <w:szCs w:val="20"/>
          <w:lang w:eastAsia="sl-SI"/>
        </w:rPr>
        <w:t>Nadomestilo za zmanjšani odjem plina zaradi neprostovoljnih ukrepov (krizni plin)</w:t>
      </w:r>
    </w:p>
    <w:p w14:paraId="1D0B3957" w14:textId="77777777" w:rsidR="009F7163" w:rsidRPr="009F7163"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F7163">
        <w:rPr>
          <w:rFonts w:ascii="Arial" w:eastAsia="Times New Roman" w:hAnsi="Arial" w:cs="Arial"/>
          <w:sz w:val="20"/>
          <w:szCs w:val="20"/>
          <w:lang w:eastAsia="sl-SI"/>
        </w:rPr>
        <w:t>Člen spreminja dosedanji izraz »škoda«, ki se lahko razume tudi kot odškodnina v »stroške prehoda na uporabo nadomestnih tehnologij, ki za obratovanje uporabljajo alternativne energente oziroma druge vire energije«.</w:t>
      </w:r>
    </w:p>
    <w:p w14:paraId="082E913B" w14:textId="1B36D506" w:rsidR="009F7163" w:rsidRDefault="009F716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F7163">
        <w:rPr>
          <w:rFonts w:ascii="Arial" w:eastAsia="Times New Roman" w:hAnsi="Arial" w:cs="Arial"/>
          <w:sz w:val="20"/>
          <w:szCs w:val="20"/>
          <w:lang w:eastAsia="sl-SI"/>
        </w:rPr>
        <w:t>Ugotovljeno je bilo, da zaradi uporabe izraza »škoda« ni mogoče določiti nadomestila z enotno metodologijo. Z metodologijo se lahko določi nadomestilo ob neprostovoljnem zmanjšanju ali prekinitvi odjema plina za različne skupine odjemalcev le tako, da se ugotovi s katero tehnologijo in alternativnimi energenti bi skupina odjemalcev lahko nadomestila uporabo zemeljskega plina. Zato se predlaga, da nadomestilo temelji na določitvi stroškov, ki bi lahko nastali končnemu odjemalcu ob prehodu na uporabo nadomestnih tehnologij, ki za obratovanje uporabljajo alternativne energente oziroma vire energije.</w:t>
      </w:r>
    </w:p>
    <w:p w14:paraId="21970D3D" w14:textId="3AE3B0A2" w:rsidR="000B79C4" w:rsidRDefault="000B79C4"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BFBF7AA" w14:textId="56956D92" w:rsidR="000B79C4" w:rsidRPr="000B79C4" w:rsidRDefault="000B79C4" w:rsidP="009F7163">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0B79C4">
        <w:rPr>
          <w:rFonts w:ascii="Arial" w:eastAsia="Times New Roman" w:hAnsi="Arial" w:cs="Arial"/>
          <w:b/>
          <w:sz w:val="20"/>
          <w:szCs w:val="20"/>
          <w:lang w:eastAsia="sl-SI"/>
        </w:rPr>
        <w:t>Ureditev obravnave sistemskih razlik</w:t>
      </w:r>
    </w:p>
    <w:p w14:paraId="7F0D2427" w14:textId="77777777" w:rsidR="000B79C4" w:rsidRPr="000B79C4" w:rsidRDefault="000B79C4" w:rsidP="000B79C4">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0B79C4">
        <w:rPr>
          <w:rFonts w:ascii="Arial" w:eastAsia="Times New Roman" w:hAnsi="Arial" w:cs="Arial"/>
          <w:sz w:val="20"/>
          <w:szCs w:val="20"/>
          <w:lang w:eastAsia="sl-SI"/>
        </w:rPr>
        <w:t xml:space="preserve">Sistemske razlike, ki so posledica merilnih negotovosti, so ugotovljeni primanjkljaj ali višek plina, ki so posledica izvajanja storitve prenosa plina, ki jo izvaja operater prenosnega sistema za potrebe uporabnikov sistema. Sistemske razlike nastanejo zaradi merilne negotovosti vgrajene merilne opreme na vstopnih in izstopnih točkah, kjer je ta negotovost znotraj dovoljenih toleranc merilne opreme in je odvisna od: velikosti pretoka znotraj obratovalnega območja merilne naprave, obratovalnega tlaka, obratovalne temperature, sestave plina za volumetrične pretvorbe in določanje količin prenesenega plina. Količine sistemskih razlik, ki so posledica merilnih negotovosti, na katere operater prenosnega sistema ne more vplivati, so z vidika komercialne obravnave popravek izmerjenih količin za uporabnike prenosnega sistema na vstopnih in izstopnih točkah prenosnega sistema. Nosilci bilančnih skupin kot dobavitelji plina na prenosnem sistemu izvajajo preko postopka napovedi na vstopnih točkah predajo količin plina v prenosni sistem in/ali na izstopnih točkah prevzamejo količine iz prenosnega sistema. Tako na vstopnih kot na izstopnih točkah so predane oziroma prevzete količine merjene in alocirane dobavitelju, to je nosilcu bilančne skupine. </w:t>
      </w:r>
    </w:p>
    <w:p w14:paraId="3630FA15" w14:textId="77777777" w:rsidR="000B79C4" w:rsidRPr="000B79C4" w:rsidRDefault="000B79C4" w:rsidP="000B79C4">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FF6D2AC" w14:textId="77777777" w:rsidR="000B79C4" w:rsidRPr="000B79C4" w:rsidRDefault="000B79C4" w:rsidP="000B79C4">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0B79C4">
        <w:rPr>
          <w:rFonts w:ascii="Arial" w:eastAsia="Times New Roman" w:hAnsi="Arial" w:cs="Arial"/>
          <w:sz w:val="20"/>
          <w:szCs w:val="20"/>
          <w:lang w:eastAsia="sl-SI"/>
        </w:rPr>
        <w:t xml:space="preserve">Zaradi volatilnih razmer na trgu plina predstavljajo sistemske razlike vse večji strošek operaterja prenosnega sistema v njegovih skupnih stroških, kar bo bistveno vplivalo na primanjkljaj v njegovem regulativnem okviru. Z namenom razmejitve vpliva sistemskih razlik, ki nastanejo zaradi prenosa plina za uporabnike sistema oziroma nosilce bilančnih skupin, na delovanje in poslovanje operaterja prenosnega sistema, preprečitve ustvarjanja dodatnega primanjkljaja omrežnin, ki se sistemsko upošteva v okviru naslednjih regulativnih obdobij in s tem uporabnikom sistema, ki niso povzročitelji sistemskih razlik relevantnega obdobja, in z namenom obvladovanja posledic nepričakovanih okoliščin, ki jih predstavljajo negotove razmere, povezane s količinami kot tudi cenami energentov, se s predlaganim členom, ki dopolnjuje tretji odstavek 83. člena Zakona o oskrbi s plini, ureja obravnavo sistemskih razlik, ki so posledica merilnih negotovosti, v izračunu količin dnevnega odstopanja, in sicer s prilagoditvijo mesečnega obračuna za izravnavo odstopanj.  </w:t>
      </w:r>
    </w:p>
    <w:p w14:paraId="0AFCB833" w14:textId="77777777" w:rsidR="000B79C4" w:rsidRPr="000B79C4" w:rsidRDefault="000B79C4" w:rsidP="000B79C4">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8B87DD4" w14:textId="52A61C51" w:rsidR="009F7163" w:rsidRPr="000B79C4" w:rsidRDefault="000B79C4" w:rsidP="000B79C4">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0B79C4">
        <w:rPr>
          <w:rFonts w:ascii="Arial" w:eastAsia="Times New Roman" w:hAnsi="Arial" w:cs="Arial"/>
          <w:sz w:val="20"/>
          <w:szCs w:val="20"/>
          <w:lang w:eastAsia="sl-SI"/>
        </w:rPr>
        <w:t xml:space="preserve">Rešitev je skladna z Uredbo Komisije (EU) št. 312/2014 o vzpostavitvi kodeksa omrežja za izravnavo odstopanj za plin v prenosnih omrežjih, ki opredeljuje možnost ustrezne prilagoditve izračuna količin dnevnega odstopanja, ter bo omogočila, da bodo povzročeni stroški na prenosnem sistemu poravnavani s strani tistih, ki jih dejansko povzročijo, in v obdobju, ko nastanejo in ne s strani prihodnjih uporabnikov prenosnega sistema. Podrobnejša pravila o izravnavi odstopanj bo določil operater prenosnega sistema v sistemskih obratovalnih navodilih, kot to </w:t>
      </w:r>
      <w:r w:rsidR="009B6D57">
        <w:rPr>
          <w:rFonts w:ascii="Arial" w:eastAsia="Times New Roman" w:hAnsi="Arial" w:cs="Arial"/>
          <w:sz w:val="20"/>
          <w:szCs w:val="20"/>
          <w:lang w:eastAsia="sl-SI"/>
        </w:rPr>
        <w:t xml:space="preserve">že sedaj </w:t>
      </w:r>
      <w:r w:rsidRPr="000B79C4">
        <w:rPr>
          <w:rFonts w:ascii="Arial" w:eastAsia="Times New Roman" w:hAnsi="Arial" w:cs="Arial"/>
          <w:sz w:val="20"/>
          <w:szCs w:val="20"/>
          <w:lang w:eastAsia="sl-SI"/>
        </w:rPr>
        <w:t>določa osmi odstavek 83. člena Zakona o oskrbi s plini.</w:t>
      </w:r>
    </w:p>
    <w:p w14:paraId="40785649" w14:textId="77777777" w:rsidR="000B79C4" w:rsidRPr="00C32766" w:rsidRDefault="000B79C4"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27AF8BBD"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b) Način reševanja:</w:t>
      </w:r>
    </w:p>
    <w:p w14:paraId="1490A77E"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548CE326" w14:textId="0D03EAB4" w:rsidR="009F7163" w:rsidRPr="006E7BB3" w:rsidRDefault="006E7BB3" w:rsidP="009F7163">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lastRenderedPageBreak/>
        <w:t>Bistvene vsebine, ki se bodo urejale s predlaganim zakonom, se bodo reševale na naslednje načine</w:t>
      </w:r>
      <w:r w:rsidR="009F7163">
        <w:rPr>
          <w:rFonts w:ascii="Arial" w:eastAsia="Times New Roman" w:hAnsi="Arial" w:cs="Arial"/>
          <w:sz w:val="20"/>
          <w:szCs w:val="20"/>
          <w:lang w:eastAsia="sl-SI"/>
        </w:rPr>
        <w:t>:</w:t>
      </w:r>
    </w:p>
    <w:p w14:paraId="3BF2FE99" w14:textId="4481006C" w:rsidR="009F7163" w:rsidRPr="009B3E23" w:rsidRDefault="009F7163" w:rsidP="009F7163">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t>nadomestna oskrba</w:t>
      </w:r>
      <w:r w:rsidRPr="009B3E23">
        <w:rPr>
          <w:rFonts w:ascii="Arial" w:hAnsi="Arial" w:cs="Arial"/>
          <w:sz w:val="20"/>
          <w:szCs w:val="20"/>
        </w:rPr>
        <w:t xml:space="preserve"> s plinom, ki je namenjena nadomestitvi dobavitelja za primer, ko odjemalec nenadoma ostane brez dobavitelja o le ta, npr. zaradi stečaja, ne izpolnjuje več pogojev za članstvo v bilančni shemi,</w:t>
      </w:r>
    </w:p>
    <w:p w14:paraId="741E0C98" w14:textId="2384EA7F" w:rsidR="009F7163" w:rsidRPr="009B3E23" w:rsidRDefault="009F7163" w:rsidP="009F7163">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osnovna oskrba </w:t>
      </w:r>
      <w:r w:rsidRPr="009B3E23">
        <w:rPr>
          <w:rFonts w:ascii="Arial" w:hAnsi="Arial" w:cs="Arial"/>
          <w:sz w:val="20"/>
          <w:szCs w:val="20"/>
        </w:rPr>
        <w:t>s plinom, ki je namenjena prostovoljni izbiri odjemalca osnovne oskrbe za obvezno ponudbo dobavitelja, kar bi lahko bilo nujno v primeru, ko odjemalec ali bodoči odjemalec sicer ne uspe pridobiti ponudbe plina,</w:t>
      </w:r>
    </w:p>
    <w:p w14:paraId="3FD61B54" w14:textId="77777777" w:rsidR="009F7163" w:rsidRDefault="009F7163" w:rsidP="009F7163">
      <w:pPr>
        <w:spacing w:after="0"/>
        <w:jc w:val="both"/>
        <w:rPr>
          <w:rFonts w:ascii="Arial" w:hAnsi="Arial" w:cs="Arial"/>
          <w:sz w:val="20"/>
          <w:szCs w:val="20"/>
        </w:rPr>
      </w:pPr>
      <w:r w:rsidRPr="009B3E23">
        <w:rPr>
          <w:rFonts w:ascii="Arial" w:hAnsi="Arial" w:cs="Arial"/>
          <w:sz w:val="20"/>
          <w:szCs w:val="20"/>
        </w:rPr>
        <w:t>-</w:t>
      </w:r>
      <w:r w:rsidRPr="009B3E23">
        <w:rPr>
          <w:rFonts w:ascii="Arial" w:hAnsi="Arial" w:cs="Arial"/>
          <w:sz w:val="20"/>
          <w:szCs w:val="20"/>
        </w:rPr>
        <w:tab/>
        <w:t>prenos pristojnega organa iz Uredbe 2017/1938/EU iz Agencije za energijo na min</w:t>
      </w:r>
      <w:r>
        <w:rPr>
          <w:rFonts w:ascii="Arial" w:hAnsi="Arial" w:cs="Arial"/>
          <w:sz w:val="20"/>
          <w:szCs w:val="20"/>
        </w:rPr>
        <w:t>istrstvo, pristojno za energijo,</w:t>
      </w:r>
    </w:p>
    <w:p w14:paraId="13E345F4" w14:textId="77777777" w:rsidR="009F7163" w:rsidRDefault="009F7163" w:rsidP="009F7163">
      <w:pPr>
        <w:spacing w:after="0"/>
        <w:jc w:val="both"/>
        <w:rPr>
          <w:rFonts w:ascii="Arial" w:hAnsi="Arial" w:cs="Arial"/>
          <w:sz w:val="20"/>
          <w:szCs w:val="20"/>
        </w:rPr>
      </w:pPr>
      <w:r>
        <w:rPr>
          <w:rFonts w:ascii="Arial" w:hAnsi="Arial" w:cs="Arial"/>
          <w:sz w:val="20"/>
          <w:szCs w:val="20"/>
        </w:rPr>
        <w:t xml:space="preserve">- enoten informacijski sistem, ki bo </w:t>
      </w:r>
      <w:r w:rsidRPr="00B628C7">
        <w:rPr>
          <w:rFonts w:ascii="Arial" w:hAnsi="Arial" w:cs="Arial"/>
          <w:sz w:val="20"/>
          <w:szCs w:val="20"/>
        </w:rPr>
        <w:t>namenjen izmenjavi podatkov na trgu s plinom med operaterj</w:t>
      </w:r>
      <w:r>
        <w:rPr>
          <w:rFonts w:ascii="Arial" w:hAnsi="Arial" w:cs="Arial"/>
          <w:sz w:val="20"/>
          <w:szCs w:val="20"/>
        </w:rPr>
        <w:t>i sistemov in dobavitelji plina,</w:t>
      </w:r>
    </w:p>
    <w:p w14:paraId="10FF4C5A" w14:textId="77777777" w:rsidR="009F7163" w:rsidRDefault="009F7163" w:rsidP="009F7163">
      <w:pPr>
        <w:spacing w:after="0"/>
        <w:jc w:val="both"/>
        <w:rPr>
          <w:rFonts w:ascii="Arial" w:hAnsi="Arial" w:cs="Arial"/>
          <w:sz w:val="20"/>
          <w:szCs w:val="20"/>
        </w:rPr>
      </w:pPr>
      <w:r>
        <w:rPr>
          <w:rFonts w:ascii="Arial" w:hAnsi="Arial" w:cs="Arial"/>
          <w:sz w:val="20"/>
          <w:szCs w:val="20"/>
        </w:rPr>
        <w:t>- n</w:t>
      </w:r>
      <w:r w:rsidRPr="00B628C7">
        <w:rPr>
          <w:rFonts w:ascii="Arial" w:hAnsi="Arial" w:cs="Arial"/>
          <w:sz w:val="20"/>
          <w:szCs w:val="20"/>
        </w:rPr>
        <w:t>adomestilo za zmanjšani odjem plina zaradi neprostovoljnih ukrepov (krizni plin)</w:t>
      </w:r>
      <w:r>
        <w:rPr>
          <w:rFonts w:ascii="Arial" w:hAnsi="Arial" w:cs="Arial"/>
          <w:sz w:val="20"/>
          <w:szCs w:val="20"/>
        </w:rPr>
        <w:t>, ki</w:t>
      </w:r>
      <w:r w:rsidRPr="00B628C7">
        <w:rPr>
          <w:rFonts w:ascii="Arial" w:hAnsi="Arial" w:cs="Arial"/>
          <w:sz w:val="20"/>
          <w:szCs w:val="20"/>
        </w:rPr>
        <w:t xml:space="preserve"> temelji na določitvi stroškov, ki bi lahko nastali končnemu odjemalcu ob prehodu na uporabo nadomestnih tehnologij, ki za obratovanje uporabljajo alternativne energente oziroma vire energije</w:t>
      </w:r>
      <w:r>
        <w:rPr>
          <w:rFonts w:ascii="Arial" w:hAnsi="Arial" w:cs="Arial"/>
          <w:sz w:val="20"/>
          <w:szCs w:val="20"/>
        </w:rPr>
        <w:t>.</w:t>
      </w:r>
    </w:p>
    <w:p w14:paraId="3411919E" w14:textId="77777777" w:rsidR="009F7163" w:rsidRDefault="009F7163"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C765618" w14:textId="4881DF91"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2D19339"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2D09D241"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c) Normativna usklajenost predloga zakona:</w:t>
      </w:r>
    </w:p>
    <w:p w14:paraId="6CD3CFF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4DDBF03"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Predlog zakona je usklajen z veljavnim pravnim redom in z pravnim redom Evropske unije. </w:t>
      </w:r>
    </w:p>
    <w:p w14:paraId="19F59F99"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EF86B53"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č) Usklajenost predloga zakona:</w:t>
      </w:r>
    </w:p>
    <w:p w14:paraId="1B3A389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3994F1F" w14:textId="77777777" w:rsidR="008904D2" w:rsidRPr="00C32766" w:rsidRDefault="008904D2" w:rsidP="00522854">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Usklajevanje predloga zakona je pot</w:t>
      </w:r>
      <w:r w:rsidR="009372D3" w:rsidRPr="00C32766">
        <w:rPr>
          <w:rFonts w:ascii="Arial" w:eastAsia="Times New Roman" w:hAnsi="Arial" w:cs="Arial"/>
          <w:sz w:val="20"/>
          <w:szCs w:val="20"/>
          <w:lang w:eastAsia="sl-SI"/>
        </w:rPr>
        <w:t xml:space="preserve">ekalo v okviru javne obravnave, in sicer je bil predlog zakona objavljen </w:t>
      </w:r>
      <w:r w:rsidR="00522854" w:rsidRPr="00C32766">
        <w:rPr>
          <w:rFonts w:ascii="Arial" w:eastAsia="Times New Roman" w:hAnsi="Arial" w:cs="Arial"/>
          <w:sz w:val="20"/>
          <w:szCs w:val="20"/>
          <w:lang w:eastAsia="sl-SI"/>
        </w:rPr>
        <w:t>dne 9. 6. 2022 na e-demokraciji in</w:t>
      </w:r>
      <w:r w:rsidR="009372D3" w:rsidRPr="00C32766">
        <w:rPr>
          <w:rFonts w:ascii="Arial" w:eastAsia="Times New Roman" w:hAnsi="Arial" w:cs="Arial"/>
          <w:sz w:val="20"/>
          <w:szCs w:val="20"/>
          <w:lang w:eastAsia="sl-SI"/>
        </w:rPr>
        <w:t xml:space="preserve"> Portalu E</w:t>
      </w:r>
      <w:r w:rsidR="00522854" w:rsidRPr="00C32766">
        <w:rPr>
          <w:rFonts w:ascii="Arial" w:eastAsia="Times New Roman" w:hAnsi="Arial" w:cs="Arial"/>
          <w:sz w:val="20"/>
          <w:szCs w:val="20"/>
          <w:lang w:eastAsia="sl-SI"/>
        </w:rPr>
        <w:t>nergetika. Predlog zakona je bil posebej poslan Skupnosti občin Slovenije, Združenju občin Slovenije, Združenje mestnih občin Slovenije, Zvezi potrošnikov Slovenije, Energetski zbornici Slovenije, Agenciji za energijo, podjetju Plinovodi d.o.o. in GZS – Zbornici za poslovanje z nepremičninami.</w:t>
      </w:r>
    </w:p>
    <w:p w14:paraId="4B7D2B6F" w14:textId="77777777" w:rsidR="00522854" w:rsidRPr="00C32766" w:rsidRDefault="00522854" w:rsidP="00522854">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BF80CA1"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3. OCENA FINANČNIH POSLEDIC PREDLOGA ZAKONA ZA DRŽAVNI PRORAČUN IN DRUGA JAVNA FINANČNA SREDSTVA</w:t>
      </w:r>
    </w:p>
    <w:p w14:paraId="16094506"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4573FDD2" w14:textId="5DBE95AD" w:rsidR="002C13A5" w:rsidRDefault="002C13A5" w:rsidP="002C13A5">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2C13A5">
        <w:rPr>
          <w:rFonts w:ascii="Arial" w:eastAsia="Times New Roman" w:hAnsi="Arial" w:cs="Arial"/>
          <w:sz w:val="20"/>
          <w:szCs w:val="20"/>
          <w:lang w:eastAsia="sl-SI"/>
        </w:rPr>
        <w:t>Predlog zakona ima posledice, in sicer je zaradi prenosa pristojnosti in nalog pristojnega organa iz Uredbe 2017/1938/EU iz Agencije za energijo na ministrstvo, pristojno z</w:t>
      </w:r>
      <w:r w:rsidR="005C070A">
        <w:rPr>
          <w:rFonts w:ascii="Arial" w:eastAsia="Times New Roman" w:hAnsi="Arial" w:cs="Arial"/>
          <w:sz w:val="20"/>
          <w:szCs w:val="20"/>
          <w:lang w:eastAsia="sl-SI"/>
        </w:rPr>
        <w:t>a energijo potrebno zagotoviti 2 zaposlitvi</w:t>
      </w:r>
      <w:r w:rsidRPr="002C13A5">
        <w:rPr>
          <w:rFonts w:ascii="Arial" w:eastAsia="Times New Roman" w:hAnsi="Arial" w:cs="Arial"/>
          <w:sz w:val="20"/>
          <w:szCs w:val="20"/>
          <w:lang w:eastAsia="sl-SI"/>
        </w:rPr>
        <w:t xml:space="preserve"> za opravljanje teh nalog. Predvidene so d</w:t>
      </w:r>
      <w:r w:rsidR="005C070A">
        <w:rPr>
          <w:rFonts w:ascii="Arial" w:eastAsia="Times New Roman" w:hAnsi="Arial" w:cs="Arial"/>
          <w:sz w:val="20"/>
          <w:szCs w:val="20"/>
          <w:lang w:eastAsia="sl-SI"/>
        </w:rPr>
        <w:t>odatne zaposlitve, in sicer za 2 delovni mesti</w:t>
      </w:r>
      <w:r w:rsidRPr="002C13A5">
        <w:rPr>
          <w:rFonts w:ascii="Arial" w:eastAsia="Times New Roman" w:hAnsi="Arial" w:cs="Arial"/>
          <w:sz w:val="20"/>
          <w:szCs w:val="20"/>
          <w:lang w:eastAsia="sl-SI"/>
        </w:rPr>
        <w:t xml:space="preserve"> za </w:t>
      </w:r>
      <w:r w:rsidR="005C070A">
        <w:rPr>
          <w:rFonts w:ascii="Arial" w:eastAsia="Times New Roman" w:hAnsi="Arial" w:cs="Arial"/>
          <w:sz w:val="20"/>
          <w:szCs w:val="20"/>
          <w:lang w:eastAsia="sl-SI"/>
        </w:rPr>
        <w:t>nedoločen čas z nazivi sekretar in podsekretar</w:t>
      </w:r>
      <w:r w:rsidRPr="002C13A5">
        <w:rPr>
          <w:rFonts w:ascii="Arial" w:eastAsia="Times New Roman" w:hAnsi="Arial" w:cs="Arial"/>
          <w:sz w:val="20"/>
          <w:szCs w:val="20"/>
          <w:lang w:eastAsia="sl-SI"/>
        </w:rPr>
        <w:t>. Predviden datum zaposli</w:t>
      </w:r>
      <w:r w:rsidR="005C070A">
        <w:rPr>
          <w:rFonts w:ascii="Arial" w:eastAsia="Times New Roman" w:hAnsi="Arial" w:cs="Arial"/>
          <w:sz w:val="20"/>
          <w:szCs w:val="20"/>
          <w:lang w:eastAsia="sl-SI"/>
        </w:rPr>
        <w:t xml:space="preserve">tve je 1. marec 2023. Upoštevani </w:t>
      </w:r>
      <w:r w:rsidR="009D487A">
        <w:rPr>
          <w:rFonts w:ascii="Arial" w:eastAsia="Times New Roman" w:hAnsi="Arial" w:cs="Arial"/>
          <w:sz w:val="20"/>
          <w:szCs w:val="20"/>
          <w:lang w:eastAsia="sl-SI"/>
        </w:rPr>
        <w:t xml:space="preserve">sta </w:t>
      </w:r>
      <w:r w:rsidR="005C070A">
        <w:rPr>
          <w:rFonts w:ascii="Arial" w:eastAsia="Times New Roman" w:hAnsi="Arial" w:cs="Arial"/>
          <w:sz w:val="20"/>
          <w:szCs w:val="20"/>
          <w:lang w:eastAsia="sl-SI"/>
        </w:rPr>
        <w:t>zaposlitvi</w:t>
      </w:r>
      <w:r w:rsidRPr="002C13A5">
        <w:rPr>
          <w:rFonts w:ascii="Arial" w:eastAsia="Times New Roman" w:hAnsi="Arial" w:cs="Arial"/>
          <w:sz w:val="20"/>
          <w:szCs w:val="20"/>
          <w:lang w:eastAsia="sl-SI"/>
        </w:rPr>
        <w:t xml:space="preserve"> od 1. mar</w:t>
      </w:r>
      <w:r w:rsidR="005C070A">
        <w:rPr>
          <w:rFonts w:ascii="Arial" w:eastAsia="Times New Roman" w:hAnsi="Arial" w:cs="Arial"/>
          <w:sz w:val="20"/>
          <w:szCs w:val="20"/>
          <w:lang w:eastAsia="sl-SI"/>
        </w:rPr>
        <w:t>ca 2023 dalje (9 mesecev) za dve delovni mesti</w:t>
      </w:r>
      <w:r w:rsidRPr="002C13A5">
        <w:rPr>
          <w:rFonts w:ascii="Arial" w:eastAsia="Times New Roman" w:hAnsi="Arial" w:cs="Arial"/>
          <w:sz w:val="20"/>
          <w:szCs w:val="20"/>
          <w:lang w:eastAsia="sl-SI"/>
        </w:rPr>
        <w:t xml:space="preserve"> glede na spodnji predlog. V oceni so upoštevani stroški delodajalca s prispevkom in povračili stroškov dela (regres za prehrano, prevoz na delo in z dela, regres za letni dopusta in premija za KDPZ).</w:t>
      </w:r>
    </w:p>
    <w:p w14:paraId="7380F193" w14:textId="34C08B8A" w:rsidR="00AC5306" w:rsidRDefault="00AC5306" w:rsidP="002C13A5">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9B5FFC7" w14:textId="5699263D" w:rsidR="00AC5306" w:rsidRPr="002C13A5" w:rsidRDefault="00AC5306" w:rsidP="002C13A5">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Predlog zakona nima finančnih posledic za druga javna finančna sredstva.</w:t>
      </w:r>
    </w:p>
    <w:p w14:paraId="01060101" w14:textId="77777777" w:rsidR="00D40D3B" w:rsidRDefault="00D40D3B" w:rsidP="002C13A5">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D2D2C8E"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4. NAVEDBA, DA SO SREDSTVA ZA IZVAJANJE ZAKONA V DRŽAVNEM PRORAČUNU ZAGOTOVLJENA, ČE PREDLOG ZAKONA PREDVIDEVA PORABO PRORAČUNSKIH SREDSTEV V OBDOBJU, ZA KATERO JE BIL DRŽAVNI PRORAČUN ŽE SPREJET</w:t>
      </w:r>
    </w:p>
    <w:p w14:paraId="3912FEC8" w14:textId="3519F0B4" w:rsid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3F33E7A8" w14:textId="7A4A3AAF" w:rsidR="005C070A" w:rsidRDefault="005C070A" w:rsidP="008904D2">
      <w:pPr>
        <w:suppressAutoHyphens/>
        <w:overflowPunct w:val="0"/>
        <w:autoSpaceDE w:val="0"/>
        <w:autoSpaceDN w:val="0"/>
        <w:adjustRightInd w:val="0"/>
        <w:spacing w:after="0" w:line="260" w:lineRule="exact"/>
        <w:jc w:val="both"/>
        <w:textAlignment w:val="baseline"/>
        <w:rPr>
          <w:rFonts w:ascii="Arial" w:hAnsi="Arial" w:cs="Arial"/>
          <w:sz w:val="20"/>
          <w:szCs w:val="20"/>
        </w:rPr>
      </w:pPr>
      <w:r w:rsidRPr="00F539FD">
        <w:rPr>
          <w:rFonts w:ascii="Arial" w:hAnsi="Arial" w:cs="Arial"/>
          <w:sz w:val="20"/>
          <w:szCs w:val="20"/>
        </w:rPr>
        <w:t>V proračunskem letu 2023 bi</w:t>
      </w:r>
      <w:r>
        <w:rPr>
          <w:rFonts w:ascii="Arial" w:hAnsi="Arial" w:cs="Arial"/>
          <w:sz w:val="20"/>
          <w:szCs w:val="20"/>
        </w:rPr>
        <w:t xml:space="preserve"> tako</w:t>
      </w:r>
      <w:r w:rsidRPr="00F539FD">
        <w:rPr>
          <w:rFonts w:ascii="Arial" w:hAnsi="Arial" w:cs="Arial"/>
          <w:sz w:val="20"/>
          <w:szCs w:val="20"/>
        </w:rPr>
        <w:t xml:space="preserve"> po</w:t>
      </w:r>
      <w:r>
        <w:rPr>
          <w:rFonts w:ascii="Arial" w:hAnsi="Arial" w:cs="Arial"/>
          <w:sz w:val="20"/>
          <w:szCs w:val="20"/>
        </w:rPr>
        <w:t xml:space="preserve"> oceni potrebovali skupaj 61.143</w:t>
      </w:r>
      <w:r w:rsidRPr="00F539FD">
        <w:rPr>
          <w:rFonts w:ascii="Arial" w:hAnsi="Arial" w:cs="Arial"/>
          <w:sz w:val="20"/>
          <w:szCs w:val="20"/>
        </w:rPr>
        <w:t xml:space="preserve"> EUR, v proračunskem</w:t>
      </w:r>
      <w:r>
        <w:rPr>
          <w:rFonts w:ascii="Arial" w:hAnsi="Arial" w:cs="Arial"/>
          <w:sz w:val="20"/>
          <w:szCs w:val="20"/>
        </w:rPr>
        <w:t xml:space="preserve"> letu 2024 za 12 mesecev </w:t>
      </w:r>
      <w:r w:rsidRPr="00FD33A4">
        <w:rPr>
          <w:rFonts w:ascii="Arial" w:hAnsi="Arial" w:cs="Arial"/>
          <w:sz w:val="20"/>
          <w:szCs w:val="20"/>
        </w:rPr>
        <w:t>82.250</w:t>
      </w:r>
      <w:r w:rsidRPr="00F539FD">
        <w:rPr>
          <w:rFonts w:ascii="Arial" w:hAnsi="Arial" w:cs="Arial"/>
          <w:sz w:val="20"/>
          <w:szCs w:val="20"/>
        </w:rPr>
        <w:t xml:space="preserve"> EUR. Stroški dela bi se povečali na proračunski postavki PP 13005</w:t>
      </w:r>
      <w:r>
        <w:rPr>
          <w:rFonts w:ascii="Arial" w:hAnsi="Arial" w:cs="Arial"/>
          <w:sz w:val="20"/>
          <w:szCs w:val="20"/>
        </w:rPr>
        <w:t>4 - Plače s področj</w:t>
      </w:r>
      <w:r w:rsidR="00AC5306">
        <w:rPr>
          <w:rFonts w:ascii="Arial" w:hAnsi="Arial" w:cs="Arial"/>
          <w:sz w:val="20"/>
          <w:szCs w:val="20"/>
        </w:rPr>
        <w:t>a energetike, NRP: 2111-11-0088.</w:t>
      </w:r>
    </w:p>
    <w:p w14:paraId="0CBA4FC0" w14:textId="62923C1C" w:rsidR="00AC5306" w:rsidRDefault="00AC5306" w:rsidP="008904D2">
      <w:pPr>
        <w:suppressAutoHyphens/>
        <w:overflowPunct w:val="0"/>
        <w:autoSpaceDE w:val="0"/>
        <w:autoSpaceDN w:val="0"/>
        <w:adjustRightInd w:val="0"/>
        <w:spacing w:after="0" w:line="260" w:lineRule="exact"/>
        <w:jc w:val="both"/>
        <w:textAlignment w:val="baseline"/>
        <w:rPr>
          <w:rFonts w:ascii="Arial" w:hAnsi="Arial" w:cs="Arial"/>
          <w:sz w:val="20"/>
          <w:szCs w:val="20"/>
        </w:rPr>
      </w:pPr>
    </w:p>
    <w:p w14:paraId="1F18E354" w14:textId="4E5C5230" w:rsidR="00AC5306" w:rsidRPr="00AC5306" w:rsidRDefault="00AC5306"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C5306">
        <w:rPr>
          <w:rFonts w:ascii="Arial" w:eastAsia="Times New Roman" w:hAnsi="Arial" w:cs="Arial"/>
          <w:sz w:val="20"/>
          <w:szCs w:val="20"/>
          <w:lang w:eastAsia="sl-SI"/>
        </w:rPr>
        <w:lastRenderedPageBreak/>
        <w:t>Sredstva bodo zagotovljena s spremembo proračuna za leto 2023 in v okviru državnega proračuna za leto 2024 pri proračunskemu uporabniku Ministrstva za infrastrukturo.</w:t>
      </w:r>
    </w:p>
    <w:p w14:paraId="1DCCEFFD" w14:textId="77777777" w:rsidR="00C00096" w:rsidRDefault="00C00096"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7A74D3CB" w14:textId="46C9E0AA" w:rsid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5. PRIKAZ UREDITVE V DRUGIH PRAVNIH SISTEMIH IN PRILAGOJENOSTI PREDLAGANE UREDITVE PRAVU EVROPSKE UNIJE</w:t>
      </w:r>
    </w:p>
    <w:p w14:paraId="49BCC2CF" w14:textId="698A4C00" w:rsidR="00AC5306" w:rsidRDefault="00AC5306"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79927CCE" w14:textId="509ABACE" w:rsidR="00AC5306" w:rsidRPr="00AC5306" w:rsidRDefault="00AC5306"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Predlog zakona je usklajen s pravnim redom EU.</w:t>
      </w:r>
    </w:p>
    <w:p w14:paraId="6EEE19C4"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F5F5A55"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Nadomestna oskrba</w:t>
      </w:r>
    </w:p>
    <w:p w14:paraId="48193889" w14:textId="27F3D6D7" w:rsidR="004D63F6" w:rsidRPr="004D63F6" w:rsidRDefault="00AC530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Avstrija</w:t>
      </w:r>
    </w:p>
    <w:p w14:paraId="0A9AA874"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Na posam</w:t>
      </w:r>
      <w:r>
        <w:rPr>
          <w:rFonts w:ascii="Arial" w:eastAsia="Times New Roman" w:hAnsi="Arial" w:cs="Arial"/>
          <w:sz w:val="20"/>
          <w:szCs w:val="20"/>
          <w:lang w:eastAsia="sl-SI"/>
        </w:rPr>
        <w:t>eznem tržnem območju se dobavitelj</w:t>
      </w:r>
      <w:r w:rsidRPr="004D63F6">
        <w:rPr>
          <w:rFonts w:ascii="Arial" w:eastAsia="Times New Roman" w:hAnsi="Arial" w:cs="Arial"/>
          <w:sz w:val="20"/>
          <w:szCs w:val="20"/>
          <w:lang w:eastAsia="sl-SI"/>
        </w:rPr>
        <w:t>a nadomestne oskrbe določi z žrebom. Prehod na zasilno oskrbo poteka na osnovi posredovanja podatko</w:t>
      </w:r>
      <w:r>
        <w:rPr>
          <w:rFonts w:ascii="Arial" w:eastAsia="Times New Roman" w:hAnsi="Arial" w:cs="Arial"/>
          <w:sz w:val="20"/>
          <w:szCs w:val="20"/>
          <w:lang w:eastAsia="sl-SI"/>
        </w:rPr>
        <w:t>v operaterja za menjavo dobavitelja</w:t>
      </w:r>
      <w:r w:rsidRPr="004D63F6">
        <w:rPr>
          <w:rFonts w:ascii="Arial" w:eastAsia="Times New Roman" w:hAnsi="Arial" w:cs="Arial"/>
          <w:sz w:val="20"/>
          <w:szCs w:val="20"/>
          <w:lang w:eastAsia="sl-SI"/>
        </w:rPr>
        <w:t>.  Novi dobavitelj mora dodeljene odjemalce oskrbov</w:t>
      </w:r>
      <w:r>
        <w:rPr>
          <w:rFonts w:ascii="Arial" w:eastAsia="Times New Roman" w:hAnsi="Arial" w:cs="Arial"/>
          <w:sz w:val="20"/>
          <w:szCs w:val="20"/>
          <w:lang w:eastAsia="sl-SI"/>
        </w:rPr>
        <w:t>ati po razumnih cenah. Odjemalec</w:t>
      </w:r>
      <w:r w:rsidRPr="004D63F6">
        <w:rPr>
          <w:rFonts w:ascii="Arial" w:eastAsia="Times New Roman" w:hAnsi="Arial" w:cs="Arial"/>
          <w:sz w:val="20"/>
          <w:szCs w:val="20"/>
          <w:lang w:eastAsia="sl-SI"/>
        </w:rPr>
        <w:t xml:space="preserve"> lahko prekine pogodbo z odpovednim rokom 2 dveh </w:t>
      </w:r>
      <w:r>
        <w:rPr>
          <w:rFonts w:ascii="Arial" w:eastAsia="Times New Roman" w:hAnsi="Arial" w:cs="Arial"/>
          <w:sz w:val="20"/>
          <w:szCs w:val="20"/>
          <w:lang w:eastAsia="sl-SI"/>
        </w:rPr>
        <w:t>tednov, dobavitelj pa 8 tednov.</w:t>
      </w:r>
    </w:p>
    <w:p w14:paraId="6A3D24F5"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6BFBB65" w14:textId="08F4A23D" w:rsidR="004D63F6" w:rsidRPr="004D63F6" w:rsidRDefault="00AC530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Slovaška</w:t>
      </w:r>
    </w:p>
    <w:p w14:paraId="4484FD37"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Regulat</w:t>
      </w:r>
      <w:r>
        <w:rPr>
          <w:rFonts w:ascii="Arial" w:eastAsia="Times New Roman" w:hAnsi="Arial" w:cs="Arial"/>
          <w:sz w:val="20"/>
          <w:szCs w:val="20"/>
          <w:lang w:eastAsia="sl-SI"/>
        </w:rPr>
        <w:t>orna agencija določi dobavitelja</w:t>
      </w:r>
      <w:r w:rsidRPr="004D63F6">
        <w:rPr>
          <w:rFonts w:ascii="Arial" w:eastAsia="Times New Roman" w:hAnsi="Arial" w:cs="Arial"/>
          <w:sz w:val="20"/>
          <w:szCs w:val="20"/>
          <w:lang w:eastAsia="sl-SI"/>
        </w:rPr>
        <w:t xml:space="preserve"> nadomestne oskrbe</w:t>
      </w:r>
      <w:r>
        <w:rPr>
          <w:rFonts w:ascii="Arial" w:eastAsia="Times New Roman" w:hAnsi="Arial" w:cs="Arial"/>
          <w:sz w:val="20"/>
          <w:szCs w:val="20"/>
          <w:lang w:eastAsia="sl-SI"/>
        </w:rPr>
        <w:t>. Določen je največji dobavitelj</w:t>
      </w:r>
      <w:r w:rsidRPr="004D63F6">
        <w:rPr>
          <w:rFonts w:ascii="Arial" w:eastAsia="Times New Roman" w:hAnsi="Arial" w:cs="Arial"/>
          <w:sz w:val="20"/>
          <w:szCs w:val="20"/>
          <w:lang w:eastAsia="sl-SI"/>
        </w:rPr>
        <w:t xml:space="preserve"> (55% trga) , ki je v državni lasti. Nadomestna oskrba se vključi avt</w:t>
      </w:r>
      <w:r>
        <w:rPr>
          <w:rFonts w:ascii="Arial" w:eastAsia="Times New Roman" w:hAnsi="Arial" w:cs="Arial"/>
          <w:sz w:val="20"/>
          <w:szCs w:val="20"/>
          <w:lang w:eastAsia="sl-SI"/>
        </w:rPr>
        <w:t>omatsko za odjemalce dobavitelja</w:t>
      </w:r>
      <w:r w:rsidRPr="004D63F6">
        <w:rPr>
          <w:rFonts w:ascii="Arial" w:eastAsia="Times New Roman" w:hAnsi="Arial" w:cs="Arial"/>
          <w:sz w:val="20"/>
          <w:szCs w:val="20"/>
          <w:lang w:eastAsia="sl-SI"/>
        </w:rPr>
        <w:t>, ki je izgubil sposobnost dobave in je določena za obdobje treh mesecev, ko bi si naj odjemalec našel novega dobavitelja. Ker je situacija sedaj bolj kritična, lahko odjemalec ostane, vendar na osnovi nove pogodbe.</w:t>
      </w:r>
    </w:p>
    <w:p w14:paraId="3CF2F38F"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F7680DA" w14:textId="44D0F9FC" w:rsidR="004D63F6" w:rsidRPr="004D63F6" w:rsidRDefault="00AC530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Češka</w:t>
      </w:r>
    </w:p>
    <w:p w14:paraId="103A051D"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Dobavitelj nado</w:t>
      </w:r>
      <w:r>
        <w:rPr>
          <w:rFonts w:ascii="Arial" w:eastAsia="Times New Roman" w:hAnsi="Arial" w:cs="Arial"/>
          <w:sz w:val="20"/>
          <w:szCs w:val="20"/>
          <w:lang w:eastAsia="sl-SI"/>
        </w:rPr>
        <w:t>m</w:t>
      </w:r>
      <w:r w:rsidRPr="004D63F6">
        <w:rPr>
          <w:rFonts w:ascii="Arial" w:eastAsia="Times New Roman" w:hAnsi="Arial" w:cs="Arial"/>
          <w:sz w:val="20"/>
          <w:szCs w:val="20"/>
          <w:lang w:eastAsia="sl-SI"/>
        </w:rPr>
        <w:t>estne oskrbe je eden za posamezno distribucijsko območje in je določen z zakonom. Čas nadomestne oskrbe je največ 6 mesecev z namenom, da si odjemal</w:t>
      </w:r>
      <w:r>
        <w:rPr>
          <w:rFonts w:ascii="Arial" w:eastAsia="Times New Roman" w:hAnsi="Arial" w:cs="Arial"/>
          <w:sz w:val="20"/>
          <w:szCs w:val="20"/>
          <w:lang w:eastAsia="sl-SI"/>
        </w:rPr>
        <w:t>ec poišče primernega dobavitelja</w:t>
      </w:r>
      <w:r w:rsidRPr="004D63F6">
        <w:rPr>
          <w:rFonts w:ascii="Arial" w:eastAsia="Times New Roman" w:hAnsi="Arial" w:cs="Arial"/>
          <w:sz w:val="20"/>
          <w:szCs w:val="20"/>
          <w:lang w:eastAsia="sl-SI"/>
        </w:rPr>
        <w:t>.</w:t>
      </w:r>
    </w:p>
    <w:p w14:paraId="1CE2DBD1"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0F5ACFB"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4D63F6">
        <w:rPr>
          <w:rFonts w:ascii="Arial" w:eastAsia="Times New Roman" w:hAnsi="Arial" w:cs="Arial"/>
          <w:b/>
          <w:sz w:val="20"/>
          <w:szCs w:val="20"/>
          <w:lang w:eastAsia="sl-SI"/>
        </w:rPr>
        <w:t>Osnovna oskrba</w:t>
      </w:r>
    </w:p>
    <w:p w14:paraId="3BF9E16A" w14:textId="2D6C95C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Nekatere države članice še imajo določeno obliko re</w:t>
      </w:r>
      <w:r>
        <w:rPr>
          <w:rFonts w:ascii="Arial" w:eastAsia="Times New Roman" w:hAnsi="Arial" w:cs="Arial"/>
          <w:sz w:val="20"/>
          <w:szCs w:val="20"/>
          <w:lang w:eastAsia="sl-SI"/>
        </w:rPr>
        <w:t>gulirane cene plina za odjemalce</w:t>
      </w:r>
      <w:r w:rsidRPr="004D63F6">
        <w:rPr>
          <w:rFonts w:ascii="Arial" w:eastAsia="Times New Roman" w:hAnsi="Arial" w:cs="Arial"/>
          <w:sz w:val="20"/>
          <w:szCs w:val="20"/>
          <w:lang w:eastAsia="sl-SI"/>
        </w:rPr>
        <w:t xml:space="preserve"> z nizko letno porabo plina (npr</w:t>
      </w:r>
      <w:r>
        <w:rPr>
          <w:rFonts w:ascii="Arial" w:eastAsia="Times New Roman" w:hAnsi="Arial" w:cs="Arial"/>
          <w:sz w:val="20"/>
          <w:szCs w:val="20"/>
          <w:lang w:eastAsia="sl-SI"/>
        </w:rPr>
        <w:t>.</w:t>
      </w:r>
      <w:r w:rsidR="00AC5306">
        <w:rPr>
          <w:rFonts w:ascii="Arial" w:eastAsia="Times New Roman" w:hAnsi="Arial" w:cs="Arial"/>
          <w:sz w:val="20"/>
          <w:szCs w:val="20"/>
          <w:lang w:eastAsia="sl-SI"/>
        </w:rPr>
        <w:t xml:space="preserve"> Slovaška</w:t>
      </w:r>
      <w:r w:rsidRPr="004D63F6">
        <w:rPr>
          <w:rFonts w:ascii="Arial" w:eastAsia="Times New Roman" w:hAnsi="Arial" w:cs="Arial"/>
          <w:sz w:val="20"/>
          <w:szCs w:val="20"/>
          <w:lang w:eastAsia="sl-SI"/>
        </w:rPr>
        <w:t>), dr</w:t>
      </w:r>
      <w:r>
        <w:rPr>
          <w:rFonts w:ascii="Arial" w:eastAsia="Times New Roman" w:hAnsi="Arial" w:cs="Arial"/>
          <w:sz w:val="20"/>
          <w:szCs w:val="20"/>
          <w:lang w:eastAsia="sl-SI"/>
        </w:rPr>
        <w:t>uge države pa  imajo predvideno</w:t>
      </w:r>
      <w:r w:rsidRPr="004D63F6">
        <w:rPr>
          <w:rFonts w:ascii="Arial" w:eastAsia="Times New Roman" w:hAnsi="Arial" w:cs="Arial"/>
          <w:sz w:val="20"/>
          <w:szCs w:val="20"/>
          <w:lang w:eastAsia="sl-SI"/>
        </w:rPr>
        <w:t xml:space="preserve"> </w:t>
      </w:r>
      <w:proofErr w:type="spellStart"/>
      <w:r w:rsidRPr="004D63F6">
        <w:rPr>
          <w:rFonts w:ascii="Arial" w:eastAsia="Times New Roman" w:hAnsi="Arial" w:cs="Arial"/>
          <w:sz w:val="20"/>
          <w:szCs w:val="20"/>
          <w:lang w:eastAsia="sl-SI"/>
        </w:rPr>
        <w:t>t.i</w:t>
      </w:r>
      <w:proofErr w:type="spellEnd"/>
      <w:r w:rsidRPr="004D63F6">
        <w:rPr>
          <w:rFonts w:ascii="Arial" w:eastAsia="Times New Roman" w:hAnsi="Arial" w:cs="Arial"/>
          <w:sz w:val="20"/>
          <w:szCs w:val="20"/>
          <w:lang w:eastAsia="sl-SI"/>
        </w:rPr>
        <w:t>. osnovno oskrbo kot tisto nujno ponudbo dobavitelja, da zagota</w:t>
      </w:r>
      <w:r w:rsidR="00AC5306">
        <w:rPr>
          <w:rFonts w:ascii="Arial" w:eastAsia="Times New Roman" w:hAnsi="Arial" w:cs="Arial"/>
          <w:sz w:val="20"/>
          <w:szCs w:val="20"/>
          <w:lang w:eastAsia="sl-SI"/>
        </w:rPr>
        <w:t>vlja plin odjemalcem (npr. Avstrija</w:t>
      </w:r>
      <w:r>
        <w:rPr>
          <w:rFonts w:ascii="Arial" w:eastAsia="Times New Roman" w:hAnsi="Arial" w:cs="Arial"/>
          <w:sz w:val="20"/>
          <w:szCs w:val="20"/>
          <w:lang w:eastAsia="sl-SI"/>
        </w:rPr>
        <w:t>).</w:t>
      </w:r>
      <w:r w:rsidRPr="004D63F6">
        <w:rPr>
          <w:rFonts w:ascii="Arial" w:eastAsia="Times New Roman" w:hAnsi="Arial" w:cs="Arial"/>
          <w:sz w:val="20"/>
          <w:szCs w:val="20"/>
          <w:lang w:eastAsia="sl-SI"/>
        </w:rPr>
        <w:t xml:space="preserve"> Nekatere države nimajo določene osnovne oskrbe</w:t>
      </w:r>
      <w:r>
        <w:rPr>
          <w:rFonts w:ascii="Arial" w:eastAsia="Times New Roman" w:hAnsi="Arial" w:cs="Arial"/>
          <w:sz w:val="20"/>
          <w:szCs w:val="20"/>
          <w:lang w:eastAsia="sl-SI"/>
        </w:rPr>
        <w:t xml:space="preserve"> </w:t>
      </w:r>
      <w:r w:rsidRPr="004D63F6">
        <w:rPr>
          <w:rFonts w:ascii="Arial" w:eastAsia="Times New Roman" w:hAnsi="Arial" w:cs="Arial"/>
          <w:sz w:val="20"/>
          <w:szCs w:val="20"/>
          <w:lang w:eastAsia="sl-SI"/>
        </w:rPr>
        <w:t>s plinom.</w:t>
      </w:r>
    </w:p>
    <w:p w14:paraId="7C497D3D"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A569648" w14:textId="77777777" w:rsid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Z</w:t>
      </w:r>
      <w:r>
        <w:rPr>
          <w:rFonts w:ascii="Arial" w:eastAsia="Times New Roman" w:hAnsi="Arial" w:cs="Arial"/>
          <w:sz w:val="20"/>
          <w:szCs w:val="20"/>
          <w:lang w:eastAsia="sl-SI"/>
        </w:rPr>
        <w:t xml:space="preserve"> uvedbo osnovne oskrbe pravzapra</w:t>
      </w:r>
      <w:r w:rsidRPr="004D63F6">
        <w:rPr>
          <w:rFonts w:ascii="Arial" w:eastAsia="Times New Roman" w:hAnsi="Arial" w:cs="Arial"/>
          <w:sz w:val="20"/>
          <w:szCs w:val="20"/>
          <w:lang w:eastAsia="sl-SI"/>
        </w:rPr>
        <w:t>v reguliramo nujnost ponudbe na način, da je pod ceno, ki je določena za osnovno oskrbo,  omogočeno delovanje  plinskega trga na tem segmentu.</w:t>
      </w:r>
    </w:p>
    <w:p w14:paraId="56D00B37" w14:textId="77777777" w:rsidR="00E933CD" w:rsidRDefault="00E933CD"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64B2CA1" w14:textId="77777777" w:rsidR="00E933CD" w:rsidRPr="00E933CD" w:rsidRDefault="00E933CD" w:rsidP="004D63F6">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E933CD">
        <w:rPr>
          <w:rFonts w:ascii="Arial" w:eastAsia="Times New Roman" w:hAnsi="Arial" w:cs="Arial"/>
          <w:b/>
          <w:sz w:val="20"/>
          <w:szCs w:val="20"/>
          <w:lang w:eastAsia="sl-SI"/>
        </w:rPr>
        <w:t>Pristojni organ iz Uredbe 2017/1938/EU</w:t>
      </w:r>
    </w:p>
    <w:p w14:paraId="0CFBC255" w14:textId="10CB0A09" w:rsidR="00E933CD" w:rsidRDefault="00612200"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23916">
        <w:rPr>
          <w:rFonts w:ascii="Arial" w:eastAsia="Times New Roman" w:hAnsi="Arial" w:cs="Arial"/>
          <w:sz w:val="20"/>
          <w:szCs w:val="20"/>
          <w:lang w:eastAsia="sl-SI"/>
        </w:rPr>
        <w:t>Uredba predvideva, da države članice določijo pristojni organ</w:t>
      </w:r>
      <w:r w:rsidR="00DA14DC" w:rsidRPr="00323916">
        <w:rPr>
          <w:rFonts w:ascii="Arial" w:eastAsia="Times New Roman" w:hAnsi="Arial" w:cs="Arial"/>
          <w:sz w:val="20"/>
          <w:szCs w:val="20"/>
          <w:lang w:eastAsia="sl-SI"/>
        </w:rPr>
        <w:t xml:space="preserve"> ki ima pomembno vlogo pri pripravi načrtov za zanesljivo oskrbo in komunikacijo ter odločanje v primeru zaostrenih razmer pri oskrbi s plinom. Država članica lahko kot pristojni organ določi </w:t>
      </w:r>
      <w:r w:rsidRPr="00323916">
        <w:rPr>
          <w:rFonts w:ascii="Arial" w:eastAsia="Times New Roman" w:hAnsi="Arial" w:cs="Arial"/>
          <w:sz w:val="20"/>
          <w:szCs w:val="20"/>
          <w:lang w:eastAsia="sl-SI"/>
        </w:rPr>
        <w:t xml:space="preserve">ali ministrstvo ali nacionalno regulatorno agencijo. Slovenija se je leta 2014 </w:t>
      </w:r>
      <w:r w:rsidR="00DA14DC" w:rsidRPr="00323916">
        <w:rPr>
          <w:rFonts w:ascii="Arial" w:eastAsia="Times New Roman" w:hAnsi="Arial" w:cs="Arial"/>
          <w:sz w:val="20"/>
          <w:szCs w:val="20"/>
          <w:lang w:eastAsia="sl-SI"/>
        </w:rPr>
        <w:t xml:space="preserve">v okviru sprejetega energetskega zakona EZ-1 </w:t>
      </w:r>
      <w:r w:rsidRPr="00323916">
        <w:rPr>
          <w:rFonts w:ascii="Arial" w:eastAsia="Times New Roman" w:hAnsi="Arial" w:cs="Arial"/>
          <w:sz w:val="20"/>
          <w:szCs w:val="20"/>
          <w:lang w:eastAsia="sl-SI"/>
        </w:rPr>
        <w:t xml:space="preserve">odločila, da imenuje Agencijo za energijo kot pristojni organ. Med državami članicami EU je </w:t>
      </w:r>
      <w:r w:rsidR="00DA14DC" w:rsidRPr="00323916">
        <w:rPr>
          <w:rFonts w:ascii="Arial" w:eastAsia="Times New Roman" w:hAnsi="Arial" w:cs="Arial"/>
          <w:sz w:val="20"/>
          <w:szCs w:val="20"/>
          <w:lang w:eastAsia="sl-SI"/>
        </w:rPr>
        <w:t xml:space="preserve">trenutno tako določenih </w:t>
      </w:r>
      <w:r w:rsidRPr="00323916">
        <w:rPr>
          <w:rFonts w:ascii="Arial" w:eastAsia="Times New Roman" w:hAnsi="Arial" w:cs="Arial"/>
          <w:sz w:val="20"/>
          <w:szCs w:val="20"/>
          <w:lang w:eastAsia="sl-SI"/>
        </w:rPr>
        <w:t>šest n</w:t>
      </w:r>
      <w:r w:rsidR="00DA14DC" w:rsidRPr="00323916">
        <w:rPr>
          <w:rFonts w:ascii="Arial" w:eastAsia="Times New Roman" w:hAnsi="Arial" w:cs="Arial"/>
          <w:sz w:val="20"/>
          <w:szCs w:val="20"/>
          <w:lang w:eastAsia="sl-SI"/>
        </w:rPr>
        <w:t>aci</w:t>
      </w:r>
      <w:r w:rsidR="00915807">
        <w:rPr>
          <w:rFonts w:ascii="Arial" w:eastAsia="Times New Roman" w:hAnsi="Arial" w:cs="Arial"/>
          <w:sz w:val="20"/>
          <w:szCs w:val="20"/>
          <w:lang w:eastAsia="sl-SI"/>
        </w:rPr>
        <w:t>onalnih regulatornih organov: Irska, Danska, Finska, Švedska, Ciper</w:t>
      </w:r>
      <w:r w:rsidR="00DA14DC" w:rsidRPr="00323916">
        <w:rPr>
          <w:rFonts w:ascii="Arial" w:eastAsia="Times New Roman" w:hAnsi="Arial" w:cs="Arial"/>
          <w:sz w:val="20"/>
          <w:szCs w:val="20"/>
          <w:lang w:eastAsia="sl-SI"/>
        </w:rPr>
        <w:t xml:space="preserve">, </w:t>
      </w:r>
      <w:r w:rsidR="00DA14DC" w:rsidRPr="005B6965">
        <w:rPr>
          <w:rFonts w:ascii="Arial" w:eastAsia="Times New Roman" w:hAnsi="Arial" w:cs="Arial"/>
          <w:sz w:val="20"/>
          <w:szCs w:val="20"/>
          <w:lang w:eastAsia="sl-SI"/>
        </w:rPr>
        <w:t>M</w:t>
      </w:r>
      <w:r w:rsidR="005B6965" w:rsidRPr="005B6965">
        <w:rPr>
          <w:rFonts w:ascii="Arial" w:eastAsia="Times New Roman" w:hAnsi="Arial" w:cs="Arial"/>
          <w:sz w:val="20"/>
          <w:szCs w:val="20"/>
          <w:lang w:eastAsia="sl-SI"/>
        </w:rPr>
        <w:t>alta</w:t>
      </w:r>
      <w:r w:rsidR="00DA14DC" w:rsidRPr="005B6965">
        <w:rPr>
          <w:rFonts w:ascii="Arial" w:eastAsia="Times New Roman" w:hAnsi="Arial" w:cs="Arial"/>
          <w:sz w:val="20"/>
          <w:szCs w:val="20"/>
          <w:lang w:eastAsia="sl-SI"/>
        </w:rPr>
        <w:t>.</w:t>
      </w:r>
      <w:r w:rsidR="00DA14DC" w:rsidRPr="00323916">
        <w:rPr>
          <w:rFonts w:ascii="Arial" w:eastAsia="Times New Roman" w:hAnsi="Arial" w:cs="Arial"/>
          <w:sz w:val="20"/>
          <w:szCs w:val="20"/>
          <w:lang w:eastAsia="sl-SI"/>
        </w:rPr>
        <w:t xml:space="preserve"> Ostale države imajo trenutno kot pristojni organ določeno ministrstvo pristojno za energijo.</w:t>
      </w:r>
    </w:p>
    <w:p w14:paraId="315ADFF1" w14:textId="77777777" w:rsidR="00E933CD" w:rsidRPr="00C32766" w:rsidRDefault="00E933CD"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64DE8B6"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 PRESOJA POSLEDIC, KI JIH BO IMEL SPREJEM ZAKONA</w:t>
      </w:r>
    </w:p>
    <w:p w14:paraId="75E53E85"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769C5B31"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 xml:space="preserve">6.1 Presoja administrativnih posledic </w:t>
      </w:r>
    </w:p>
    <w:p w14:paraId="67634FC6"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7F84B33"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 xml:space="preserve">a) v postopkih oziroma poslovanju javne uprave ali pravosodnih organov: </w:t>
      </w:r>
    </w:p>
    <w:p w14:paraId="3B69CF6D"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54751A7" w14:textId="7374A909" w:rsidR="0013234A" w:rsidRPr="0013234A" w:rsidRDefault="008904D2" w:rsidP="0013234A">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lastRenderedPageBreak/>
        <w:t xml:space="preserve">Predlog zakona </w:t>
      </w:r>
      <w:r w:rsidR="000012A0">
        <w:rPr>
          <w:rFonts w:ascii="Arial" w:eastAsia="Times New Roman" w:hAnsi="Arial" w:cs="Arial"/>
          <w:sz w:val="20"/>
          <w:szCs w:val="20"/>
          <w:lang w:eastAsia="sl-SI"/>
        </w:rPr>
        <w:t>ima posledice, in sicer je z</w:t>
      </w:r>
      <w:r w:rsidR="000012A0" w:rsidRPr="000012A0">
        <w:rPr>
          <w:rFonts w:ascii="Arial" w:eastAsia="Times New Roman" w:hAnsi="Arial" w:cs="Arial"/>
          <w:sz w:val="20"/>
          <w:szCs w:val="20"/>
          <w:lang w:eastAsia="sl-SI"/>
        </w:rPr>
        <w:t>aradi prenosa pristojnosti in nalog pristojnega organa iz Uredbe 2017/1938/EU iz Agencije za energijo na minist</w:t>
      </w:r>
      <w:r w:rsidR="000012A0">
        <w:rPr>
          <w:rFonts w:ascii="Arial" w:eastAsia="Times New Roman" w:hAnsi="Arial" w:cs="Arial"/>
          <w:sz w:val="20"/>
          <w:szCs w:val="20"/>
          <w:lang w:eastAsia="sl-SI"/>
        </w:rPr>
        <w:t>rstvo, pristojno za energijo</w:t>
      </w:r>
      <w:r w:rsidR="00516E0F">
        <w:rPr>
          <w:rFonts w:ascii="Arial" w:eastAsia="Times New Roman" w:hAnsi="Arial" w:cs="Arial"/>
          <w:sz w:val="20"/>
          <w:szCs w:val="20"/>
          <w:lang w:eastAsia="sl-SI"/>
        </w:rPr>
        <w:t>,</w:t>
      </w:r>
      <w:r w:rsidR="000012A0">
        <w:rPr>
          <w:rFonts w:ascii="Arial" w:eastAsia="Times New Roman" w:hAnsi="Arial" w:cs="Arial"/>
          <w:sz w:val="20"/>
          <w:szCs w:val="20"/>
          <w:lang w:eastAsia="sl-SI"/>
        </w:rPr>
        <w:t xml:space="preserve"> </w:t>
      </w:r>
      <w:r w:rsidR="004D0282">
        <w:rPr>
          <w:rFonts w:ascii="Arial" w:eastAsia="Times New Roman" w:hAnsi="Arial" w:cs="Arial"/>
          <w:sz w:val="20"/>
          <w:szCs w:val="20"/>
          <w:lang w:eastAsia="sl-SI"/>
        </w:rPr>
        <w:t>potrebno zagotoviti 2 zaposlitvi</w:t>
      </w:r>
      <w:r w:rsidR="000012A0" w:rsidRPr="000012A0">
        <w:rPr>
          <w:rFonts w:ascii="Arial" w:eastAsia="Times New Roman" w:hAnsi="Arial" w:cs="Arial"/>
          <w:sz w:val="20"/>
          <w:szCs w:val="20"/>
          <w:lang w:eastAsia="sl-SI"/>
        </w:rPr>
        <w:t xml:space="preserve"> za opravljanje teh nalog.</w:t>
      </w:r>
      <w:r w:rsidR="000012A0">
        <w:rPr>
          <w:rFonts w:ascii="Arial" w:eastAsia="Times New Roman" w:hAnsi="Arial" w:cs="Arial"/>
          <w:sz w:val="20"/>
          <w:szCs w:val="20"/>
          <w:lang w:eastAsia="sl-SI"/>
        </w:rPr>
        <w:t xml:space="preserve"> </w:t>
      </w:r>
      <w:r w:rsidR="004D0282">
        <w:rPr>
          <w:rFonts w:ascii="Arial" w:eastAsia="Times New Roman" w:hAnsi="Arial" w:cs="Arial"/>
          <w:sz w:val="20"/>
          <w:szCs w:val="20"/>
          <w:lang w:eastAsia="sl-SI"/>
        </w:rPr>
        <w:t>Predvideni sta dodatni zaposlitvi, in sicer za 2 delovni mesti</w:t>
      </w:r>
      <w:r w:rsidR="0013234A" w:rsidRPr="0013234A">
        <w:rPr>
          <w:rFonts w:ascii="Arial" w:eastAsia="Times New Roman" w:hAnsi="Arial" w:cs="Arial"/>
          <w:sz w:val="20"/>
          <w:szCs w:val="20"/>
          <w:lang w:eastAsia="sl-SI"/>
        </w:rPr>
        <w:t xml:space="preserve"> za</w:t>
      </w:r>
      <w:r w:rsidR="004D0282">
        <w:rPr>
          <w:rFonts w:ascii="Arial" w:eastAsia="Times New Roman" w:hAnsi="Arial" w:cs="Arial"/>
          <w:sz w:val="20"/>
          <w:szCs w:val="20"/>
          <w:lang w:eastAsia="sl-SI"/>
        </w:rPr>
        <w:t xml:space="preserve"> nedoločen čas z nazivoma sekretar in</w:t>
      </w:r>
      <w:r w:rsidR="0013234A" w:rsidRPr="0013234A">
        <w:rPr>
          <w:rFonts w:ascii="Arial" w:eastAsia="Times New Roman" w:hAnsi="Arial" w:cs="Arial"/>
          <w:sz w:val="20"/>
          <w:szCs w:val="20"/>
          <w:lang w:eastAsia="sl-SI"/>
        </w:rPr>
        <w:t xml:space="preserve"> podsekretar. Predviden datum zaposli</w:t>
      </w:r>
      <w:r w:rsidR="004D0282">
        <w:rPr>
          <w:rFonts w:ascii="Arial" w:eastAsia="Times New Roman" w:hAnsi="Arial" w:cs="Arial"/>
          <w:sz w:val="20"/>
          <w:szCs w:val="20"/>
          <w:lang w:eastAsia="sl-SI"/>
        </w:rPr>
        <w:t>tve je 1. marec 2023. Upoštevani sta zaposlitvi</w:t>
      </w:r>
      <w:r w:rsidR="0013234A" w:rsidRPr="0013234A">
        <w:rPr>
          <w:rFonts w:ascii="Arial" w:eastAsia="Times New Roman" w:hAnsi="Arial" w:cs="Arial"/>
          <w:sz w:val="20"/>
          <w:szCs w:val="20"/>
          <w:lang w:eastAsia="sl-SI"/>
        </w:rPr>
        <w:t xml:space="preserve"> od 1. mar</w:t>
      </w:r>
      <w:r w:rsidR="004D0282">
        <w:rPr>
          <w:rFonts w:ascii="Arial" w:eastAsia="Times New Roman" w:hAnsi="Arial" w:cs="Arial"/>
          <w:sz w:val="20"/>
          <w:szCs w:val="20"/>
          <w:lang w:eastAsia="sl-SI"/>
        </w:rPr>
        <w:t>ca 2023 dalje (9 mesecev) za 2 delovni mesti</w:t>
      </w:r>
      <w:r w:rsidR="0013234A" w:rsidRPr="0013234A">
        <w:rPr>
          <w:rFonts w:ascii="Arial" w:eastAsia="Times New Roman" w:hAnsi="Arial" w:cs="Arial"/>
          <w:sz w:val="20"/>
          <w:szCs w:val="20"/>
          <w:lang w:eastAsia="sl-SI"/>
        </w:rPr>
        <w:t xml:space="preserve"> glede na spodnji predlog. V oceni so upoštevani stroški delodajalca s prispevkom in povračili stroškov dela (regres za prehrano, prevoz na delo in z dela, regres za letni dopusta in premija za KDPZ).</w:t>
      </w:r>
    </w:p>
    <w:p w14:paraId="3280DF4E" w14:textId="02A08D5D" w:rsidR="008904D2" w:rsidRDefault="004D028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0282">
        <w:rPr>
          <w:rFonts w:ascii="Arial" w:eastAsia="Times New Roman" w:hAnsi="Arial" w:cs="Arial"/>
          <w:sz w:val="20"/>
          <w:szCs w:val="20"/>
          <w:lang w:eastAsia="sl-SI"/>
        </w:rPr>
        <w:t>V proračunskem letu 2023 bi tako po oceni potrebovali skupaj 61.143 EUR, v proračunskem letu 2024 za 12 mesecev 82.250 EUR. Stroški dela bi se povečali na proračunski postavki PP 130054 - Plače s področja energetike, NRP: 2111-11-0088, kar bo upoštevano v okviru priprave proračuna.</w:t>
      </w:r>
    </w:p>
    <w:p w14:paraId="645BD30B" w14:textId="77777777" w:rsidR="004D0282" w:rsidRPr="00C32766" w:rsidRDefault="004D028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5037A72"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b) pri obveznostih strank do javne uprave ali pravosodnih organov:</w:t>
      </w:r>
    </w:p>
    <w:p w14:paraId="417D295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9A83589"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Predlog zakona nima neposrednih posledic</w:t>
      </w:r>
      <w:r w:rsidRPr="00C32766">
        <w:rPr>
          <w:rFonts w:ascii="Arial" w:eastAsia="Calibri" w:hAnsi="Arial" w:cs="Arial"/>
          <w:sz w:val="20"/>
          <w:szCs w:val="20"/>
        </w:rPr>
        <w:t xml:space="preserve"> </w:t>
      </w:r>
      <w:r w:rsidRPr="00C32766">
        <w:rPr>
          <w:rFonts w:ascii="Arial" w:eastAsia="Times New Roman" w:hAnsi="Arial" w:cs="Arial"/>
          <w:sz w:val="20"/>
          <w:szCs w:val="20"/>
          <w:lang w:eastAsia="sl-SI"/>
        </w:rPr>
        <w:t>pri obveznostih strank do javne uprave ali pravosodnih organov.</w:t>
      </w:r>
    </w:p>
    <w:p w14:paraId="451AD2C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31155957"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6.2 Presoja posledic za okolje, vključno s prostorskimi in varstvenimi vidiki</w:t>
      </w:r>
    </w:p>
    <w:p w14:paraId="1B111CCC"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7A8A8ECE"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sz w:val="20"/>
          <w:szCs w:val="20"/>
          <w:lang w:eastAsia="sl-SI"/>
        </w:rPr>
        <w:t xml:space="preserve">Predlog zakona </w:t>
      </w:r>
      <w:r w:rsidR="004B2452" w:rsidRPr="00C32766">
        <w:rPr>
          <w:rFonts w:ascii="Arial" w:eastAsia="Times New Roman" w:hAnsi="Arial" w:cs="Arial"/>
          <w:sz w:val="20"/>
          <w:szCs w:val="20"/>
          <w:lang w:eastAsia="sl-SI"/>
        </w:rPr>
        <w:t>nima neposrednih posledic na okolje.</w:t>
      </w:r>
      <w:r w:rsidR="004B2452" w:rsidRPr="00C32766">
        <w:rPr>
          <w:rFonts w:ascii="Arial" w:eastAsia="Times New Roman" w:hAnsi="Arial" w:cs="Arial"/>
          <w:b/>
          <w:sz w:val="20"/>
          <w:szCs w:val="20"/>
          <w:lang w:eastAsia="sl-SI"/>
        </w:rPr>
        <w:t xml:space="preserve"> </w:t>
      </w:r>
    </w:p>
    <w:p w14:paraId="309566BA" w14:textId="77777777" w:rsidR="004B2452" w:rsidRPr="00C32766" w:rsidRDefault="004B245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E92CB01"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6.3 Presoja posledic za gospodarstvo</w:t>
      </w:r>
    </w:p>
    <w:p w14:paraId="1082D29D" w14:textId="77777777" w:rsid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5D67E39"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Predlog zakona sicer nima neposrednih posledic na gospodarskem področju.</w:t>
      </w:r>
    </w:p>
    <w:p w14:paraId="10B4F221"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8B98FEB"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6.4 Presoja posledic za socialno področje, in sicer za:</w:t>
      </w:r>
    </w:p>
    <w:p w14:paraId="51D2D920"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20E087A7"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Predlog zakona nima neposrednih posledic na socialnem področju. </w:t>
      </w:r>
    </w:p>
    <w:p w14:paraId="60C0E22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2B05C10"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6.5 Presoja posledic za dokumente razvojnega načrtovanja, in sicer za:</w:t>
      </w:r>
    </w:p>
    <w:p w14:paraId="22C8BB9D"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9D23BCC"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Predlog zakona nima neposrednih posledic za dokumente razvojnega načrtovanja.</w:t>
      </w:r>
    </w:p>
    <w:p w14:paraId="614CB8B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756C90D"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6.6 Presoja posledic za druga področja</w:t>
      </w:r>
    </w:p>
    <w:p w14:paraId="376BD4A2"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3EC92DAF"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Predlog zakona </w:t>
      </w:r>
      <w:r w:rsidR="004B2452" w:rsidRPr="00C32766">
        <w:rPr>
          <w:rFonts w:ascii="Arial" w:eastAsia="Times New Roman" w:hAnsi="Arial" w:cs="Arial"/>
          <w:sz w:val="20"/>
          <w:szCs w:val="20"/>
          <w:lang w:eastAsia="sl-SI"/>
        </w:rPr>
        <w:t xml:space="preserve">nima posledic za druga področja. </w:t>
      </w:r>
    </w:p>
    <w:p w14:paraId="46EA5C74" w14:textId="77777777" w:rsidR="00560247" w:rsidRPr="00C32766" w:rsidRDefault="00560247"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27E9ABB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6.7 Izvajanje sprejetega predpisa:</w:t>
      </w:r>
    </w:p>
    <w:p w14:paraId="4A6DD36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2536E7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a)</w:t>
      </w:r>
      <w:r w:rsidRPr="00C32766">
        <w:rPr>
          <w:rFonts w:ascii="Arial" w:eastAsia="Times New Roman" w:hAnsi="Arial" w:cs="Arial"/>
          <w:sz w:val="20"/>
          <w:szCs w:val="20"/>
          <w:lang w:eastAsia="sl-SI"/>
        </w:rPr>
        <w:tab/>
        <w:t>Predstavitev sprejetega zakona:</w:t>
      </w:r>
    </w:p>
    <w:p w14:paraId="05C245A5" w14:textId="77777777" w:rsidR="008904D2" w:rsidRPr="00C32766" w:rsidRDefault="00560247"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Sprejeti zakon </w:t>
      </w:r>
      <w:r w:rsidR="008904D2" w:rsidRPr="00C32766">
        <w:rPr>
          <w:rFonts w:ascii="Arial" w:eastAsia="Times New Roman" w:hAnsi="Arial" w:cs="Arial"/>
          <w:sz w:val="20"/>
          <w:szCs w:val="20"/>
          <w:lang w:eastAsia="sl-SI"/>
        </w:rPr>
        <w:t>bo objavljen</w:t>
      </w:r>
      <w:r w:rsidRPr="00C32766">
        <w:rPr>
          <w:rFonts w:ascii="Arial" w:eastAsia="Times New Roman" w:hAnsi="Arial" w:cs="Arial"/>
          <w:sz w:val="20"/>
          <w:szCs w:val="20"/>
          <w:lang w:eastAsia="sl-SI"/>
        </w:rPr>
        <w:t xml:space="preserve"> in predstavljen</w:t>
      </w:r>
      <w:r w:rsidR="008904D2" w:rsidRPr="00C32766">
        <w:rPr>
          <w:rFonts w:ascii="Arial" w:eastAsia="Times New Roman" w:hAnsi="Arial" w:cs="Arial"/>
          <w:sz w:val="20"/>
          <w:szCs w:val="20"/>
          <w:lang w:eastAsia="sl-SI"/>
        </w:rPr>
        <w:t xml:space="preserve"> na spletni strani Ministrstva za infrastrukturo. </w:t>
      </w:r>
    </w:p>
    <w:p w14:paraId="08F68038"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3A19D70"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b)</w:t>
      </w:r>
      <w:r w:rsidRPr="00C32766">
        <w:rPr>
          <w:rFonts w:ascii="Arial" w:eastAsia="Times New Roman" w:hAnsi="Arial" w:cs="Arial"/>
          <w:sz w:val="20"/>
          <w:szCs w:val="20"/>
          <w:lang w:eastAsia="sl-SI"/>
        </w:rPr>
        <w:tab/>
        <w:t>Spremljanje izvajanja sprejetega predpisa:</w:t>
      </w:r>
    </w:p>
    <w:p w14:paraId="1A21BB4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Ministrstvo za infrastrukturo bo spremljalo izvajanje.  </w:t>
      </w:r>
    </w:p>
    <w:p w14:paraId="1B19D0A2"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4865A1C8"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6.8 Druge pomembne okoliščine v zvezi z vprašanji, ki jih ureja predlog zakona</w:t>
      </w:r>
    </w:p>
    <w:p w14:paraId="7DFC41B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5171A49B" w14:textId="5D85B0D5" w:rsidR="008904D2" w:rsidRPr="00C32766" w:rsidRDefault="00E933CD"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Zaradi prenosa pristojnosti in nalog pristojnega organa iz Uredbe 2017/1938/EU iz Agencije za energijo na ministrstvo, pristojno za e</w:t>
      </w:r>
      <w:r w:rsidR="005C070A">
        <w:rPr>
          <w:rFonts w:ascii="Arial" w:eastAsia="Times New Roman" w:hAnsi="Arial" w:cs="Arial"/>
          <w:sz w:val="20"/>
          <w:szCs w:val="20"/>
          <w:lang w:eastAsia="sl-SI"/>
        </w:rPr>
        <w:t>nergijo</w:t>
      </w:r>
      <w:r w:rsidR="00516E0F">
        <w:rPr>
          <w:rFonts w:ascii="Arial" w:eastAsia="Times New Roman" w:hAnsi="Arial" w:cs="Arial"/>
          <w:sz w:val="20"/>
          <w:szCs w:val="20"/>
          <w:lang w:eastAsia="sl-SI"/>
        </w:rPr>
        <w:t>,</w:t>
      </w:r>
      <w:r w:rsidR="005C070A">
        <w:rPr>
          <w:rFonts w:ascii="Arial" w:eastAsia="Times New Roman" w:hAnsi="Arial" w:cs="Arial"/>
          <w:sz w:val="20"/>
          <w:szCs w:val="20"/>
          <w:lang w:eastAsia="sl-SI"/>
        </w:rPr>
        <w:t xml:space="preserve"> je potrebno zagotoviti 2 zaposlitvi</w:t>
      </w:r>
      <w:r>
        <w:rPr>
          <w:rFonts w:ascii="Arial" w:eastAsia="Times New Roman" w:hAnsi="Arial" w:cs="Arial"/>
          <w:sz w:val="20"/>
          <w:szCs w:val="20"/>
          <w:lang w:eastAsia="sl-SI"/>
        </w:rPr>
        <w:t xml:space="preserve"> za opravljanje teh nalog.</w:t>
      </w:r>
    </w:p>
    <w:p w14:paraId="0FC49EDC"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50F1B8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7. PRIKAZ SODELOVANJA JAVNOSTI PRI PRIPRAVI PREDLOGA ZAKONA:</w:t>
      </w:r>
    </w:p>
    <w:p w14:paraId="2F9F5645"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EBD5B34" w14:textId="77777777" w:rsid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Predlog zakona je bil objavljen na e-demokraciji </w:t>
      </w:r>
      <w:r w:rsidR="00817B37">
        <w:rPr>
          <w:rFonts w:ascii="Arial" w:eastAsia="Times New Roman" w:hAnsi="Arial" w:cs="Arial"/>
          <w:sz w:val="20"/>
          <w:szCs w:val="20"/>
          <w:lang w:eastAsia="sl-SI"/>
        </w:rPr>
        <w:t xml:space="preserve"> in na Portalu Energetika </w:t>
      </w:r>
      <w:r w:rsidRPr="00817B37">
        <w:rPr>
          <w:rFonts w:ascii="Arial" w:eastAsia="Times New Roman" w:hAnsi="Arial" w:cs="Arial"/>
          <w:sz w:val="20"/>
          <w:szCs w:val="20"/>
          <w:lang w:eastAsia="sl-SI"/>
        </w:rPr>
        <w:t xml:space="preserve">od </w:t>
      </w:r>
      <w:r w:rsidR="00525CF8" w:rsidRPr="00817B37">
        <w:rPr>
          <w:rFonts w:ascii="Arial" w:eastAsia="Times New Roman" w:hAnsi="Arial" w:cs="Arial"/>
          <w:sz w:val="20"/>
          <w:szCs w:val="20"/>
          <w:lang w:eastAsia="sl-SI"/>
        </w:rPr>
        <w:t>8. 6. 2022 do 23. 6. 2022</w:t>
      </w:r>
      <w:r w:rsidRPr="00817B37">
        <w:rPr>
          <w:rFonts w:ascii="Arial" w:eastAsia="Times New Roman" w:hAnsi="Arial" w:cs="Arial"/>
          <w:sz w:val="20"/>
          <w:szCs w:val="20"/>
          <w:lang w:eastAsia="sl-SI"/>
        </w:rPr>
        <w:t>.</w:t>
      </w:r>
      <w:r w:rsidRPr="00C32766">
        <w:rPr>
          <w:rFonts w:ascii="Arial" w:eastAsia="Times New Roman" w:hAnsi="Arial" w:cs="Arial"/>
          <w:sz w:val="20"/>
          <w:szCs w:val="20"/>
          <w:lang w:eastAsia="sl-SI"/>
        </w:rPr>
        <w:t xml:space="preserve"> V fazi javne obravnave smo prejeli pripombe </w:t>
      </w:r>
      <w:r w:rsidR="00206E2C">
        <w:rPr>
          <w:rFonts w:ascii="Arial" w:eastAsia="Times New Roman" w:hAnsi="Arial" w:cs="Arial"/>
          <w:sz w:val="20"/>
          <w:szCs w:val="20"/>
          <w:lang w:eastAsia="sl-SI"/>
        </w:rPr>
        <w:t>15</w:t>
      </w:r>
      <w:r w:rsidRPr="00C32766">
        <w:rPr>
          <w:rFonts w:ascii="Arial" w:eastAsia="Times New Roman" w:hAnsi="Arial" w:cs="Arial"/>
          <w:sz w:val="20"/>
          <w:szCs w:val="20"/>
          <w:lang w:eastAsia="sl-SI"/>
        </w:rPr>
        <w:t xml:space="preserve"> različnih </w:t>
      </w:r>
      <w:proofErr w:type="spellStart"/>
      <w:r w:rsidRPr="00C32766">
        <w:rPr>
          <w:rFonts w:ascii="Arial" w:eastAsia="Times New Roman" w:hAnsi="Arial" w:cs="Arial"/>
          <w:sz w:val="20"/>
          <w:szCs w:val="20"/>
          <w:lang w:eastAsia="sl-SI"/>
        </w:rPr>
        <w:t>mnenjedajalcev</w:t>
      </w:r>
      <w:proofErr w:type="spellEnd"/>
      <w:r w:rsidRPr="00C32766">
        <w:rPr>
          <w:rFonts w:ascii="Arial" w:eastAsia="Times New Roman" w:hAnsi="Arial" w:cs="Arial"/>
          <w:sz w:val="20"/>
          <w:szCs w:val="20"/>
          <w:lang w:eastAsia="sl-SI"/>
        </w:rPr>
        <w:t>.</w:t>
      </w:r>
      <w:r w:rsidR="00E775BF">
        <w:rPr>
          <w:rFonts w:ascii="Arial" w:eastAsia="Times New Roman" w:hAnsi="Arial" w:cs="Arial"/>
          <w:sz w:val="20"/>
          <w:szCs w:val="20"/>
          <w:lang w:eastAsia="sl-SI"/>
        </w:rPr>
        <w:t xml:space="preserve"> </w:t>
      </w:r>
      <w:r w:rsidR="00206E2C">
        <w:rPr>
          <w:rFonts w:ascii="Arial" w:eastAsia="Times New Roman" w:hAnsi="Arial" w:cs="Arial"/>
          <w:sz w:val="20"/>
          <w:szCs w:val="20"/>
          <w:lang w:eastAsia="sl-SI"/>
        </w:rPr>
        <w:t>Pripombe so nam poslali</w:t>
      </w:r>
      <w:r w:rsidR="00E775BF">
        <w:rPr>
          <w:rFonts w:ascii="Arial" w:eastAsia="Times New Roman" w:hAnsi="Arial" w:cs="Arial"/>
          <w:sz w:val="20"/>
          <w:szCs w:val="20"/>
          <w:lang w:eastAsia="sl-SI"/>
        </w:rPr>
        <w:t xml:space="preserve"> </w:t>
      </w:r>
      <w:r w:rsidR="00206E2C">
        <w:rPr>
          <w:rFonts w:ascii="Arial" w:eastAsia="Times New Roman" w:hAnsi="Arial" w:cs="Arial"/>
          <w:sz w:val="20"/>
          <w:szCs w:val="20"/>
          <w:lang w:eastAsia="sl-SI"/>
        </w:rPr>
        <w:t>Zveza potrošnikov Slovenije,</w:t>
      </w:r>
      <w:r w:rsidR="00E775BF">
        <w:rPr>
          <w:rFonts w:ascii="Arial" w:eastAsia="Times New Roman" w:hAnsi="Arial" w:cs="Arial"/>
          <w:sz w:val="20"/>
          <w:szCs w:val="20"/>
          <w:lang w:eastAsia="sl-SI"/>
        </w:rPr>
        <w:t xml:space="preserve"> Plinovodi d.o.o., </w:t>
      </w:r>
      <w:r w:rsidR="00206E2C">
        <w:rPr>
          <w:rFonts w:ascii="Arial" w:eastAsia="Times New Roman" w:hAnsi="Arial" w:cs="Arial"/>
          <w:sz w:val="20"/>
          <w:szCs w:val="20"/>
          <w:lang w:eastAsia="sl-SI"/>
        </w:rPr>
        <w:t xml:space="preserve">Holding Slovenske elektrarne d.o.o., Petrol </w:t>
      </w:r>
      <w:proofErr w:type="spellStart"/>
      <w:r w:rsidR="00206E2C">
        <w:rPr>
          <w:rFonts w:ascii="Arial" w:eastAsia="Times New Roman" w:hAnsi="Arial" w:cs="Arial"/>
          <w:sz w:val="20"/>
          <w:szCs w:val="20"/>
          <w:lang w:eastAsia="sl-SI"/>
        </w:rPr>
        <w:t>d.d</w:t>
      </w:r>
      <w:proofErr w:type="spellEnd"/>
      <w:r w:rsidR="00206E2C">
        <w:rPr>
          <w:rFonts w:ascii="Arial" w:eastAsia="Times New Roman" w:hAnsi="Arial" w:cs="Arial"/>
          <w:sz w:val="20"/>
          <w:szCs w:val="20"/>
          <w:lang w:eastAsia="sl-SI"/>
        </w:rPr>
        <w:t xml:space="preserve">., Plinarna Maribor d.o.o., Energetika Celje d.o.o., Prvo </w:t>
      </w:r>
      <w:proofErr w:type="spellStart"/>
      <w:r w:rsidR="00206E2C">
        <w:rPr>
          <w:rFonts w:ascii="Arial" w:eastAsia="Times New Roman" w:hAnsi="Arial" w:cs="Arial"/>
          <w:sz w:val="20"/>
          <w:szCs w:val="20"/>
          <w:lang w:eastAsia="sl-SI"/>
        </w:rPr>
        <w:t>plinarsko</w:t>
      </w:r>
      <w:proofErr w:type="spellEnd"/>
      <w:r w:rsidR="00206E2C">
        <w:rPr>
          <w:rFonts w:ascii="Arial" w:eastAsia="Times New Roman" w:hAnsi="Arial" w:cs="Arial"/>
          <w:sz w:val="20"/>
          <w:szCs w:val="20"/>
          <w:lang w:eastAsia="sl-SI"/>
        </w:rPr>
        <w:t xml:space="preserve"> društvo d.o.o., Geoplin d.o.o., Javno podjetje Energetika Ljubljana d.o.o, Gospodarska zbornica Slovenije (Združenje upravnikov nepremičnin), Agencija za energijo, Adriaplin d.o.o., </w:t>
      </w:r>
      <w:r w:rsidR="00206E2C" w:rsidRPr="00206E2C">
        <w:rPr>
          <w:rFonts w:ascii="Arial" w:eastAsia="Times New Roman" w:hAnsi="Arial" w:cs="Arial"/>
          <w:sz w:val="20"/>
          <w:szCs w:val="20"/>
          <w:lang w:eastAsia="sl-SI"/>
        </w:rPr>
        <w:t>Elektro Maribor Energija plus, podjetje za trženje energije in storitev, d.o.o.</w:t>
      </w:r>
      <w:r w:rsidR="00206E2C">
        <w:rPr>
          <w:rFonts w:ascii="Arial" w:eastAsia="Times New Roman" w:hAnsi="Arial" w:cs="Arial"/>
          <w:sz w:val="20"/>
          <w:szCs w:val="20"/>
          <w:lang w:eastAsia="sl-SI"/>
        </w:rPr>
        <w:t xml:space="preserve">, SDH </w:t>
      </w:r>
      <w:proofErr w:type="spellStart"/>
      <w:r w:rsidR="00206E2C">
        <w:rPr>
          <w:rFonts w:ascii="Arial" w:eastAsia="Times New Roman" w:hAnsi="Arial" w:cs="Arial"/>
          <w:sz w:val="20"/>
          <w:szCs w:val="20"/>
          <w:lang w:eastAsia="sl-SI"/>
        </w:rPr>
        <w:t>d.d</w:t>
      </w:r>
      <w:proofErr w:type="spellEnd"/>
      <w:r w:rsidR="00206E2C">
        <w:rPr>
          <w:rFonts w:ascii="Arial" w:eastAsia="Times New Roman" w:hAnsi="Arial" w:cs="Arial"/>
          <w:sz w:val="20"/>
          <w:szCs w:val="20"/>
          <w:lang w:eastAsia="sl-SI"/>
        </w:rPr>
        <w:t>. in GEN-I, trgovanje in prodaja električne energije, d.o.o.</w:t>
      </w:r>
    </w:p>
    <w:p w14:paraId="11608DF8" w14:textId="77777777" w:rsidR="001C44F4" w:rsidRDefault="001C44F4"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V večji meri so se pripombe nanašale na obveznosti dobaviteljev, na oblikovanje cen za nadomestno in osnovno oskrbo, na sankcije (predlogi za uvedbo sankcij za prekrške), prav tako pa je bilo nekaj predlogov za spremembo členov, ki se jih s tem predlogom zakona ne odpira in jih kot take nismo mogli upoštevati.</w:t>
      </w:r>
    </w:p>
    <w:p w14:paraId="40331FC9" w14:textId="77777777" w:rsidR="00206E2C" w:rsidRDefault="00206E2C"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45740CF"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8. PODATEK O ZUNANJEM STROKOVNJAKU OZIROMA PRAVNI OSEBU, KI JE SODELOVALA PRI PRIPRAVI PREDLOGA ZAKONA, IN ZNESKU PLAČILA ZA TA NAMEN</w:t>
      </w:r>
    </w:p>
    <w:p w14:paraId="225DF00F"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8CF4565" w14:textId="77777777" w:rsidR="008904D2" w:rsidRPr="00C32766" w:rsidRDefault="00525CF8"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Pri pripravi zakona niso sodelovali zunanji strokovnjaki oz. pravne osebe.</w:t>
      </w:r>
    </w:p>
    <w:p w14:paraId="12A5F448"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39937A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9. NAVEDBA, KATERI PREDSTAVNIKI PREDLAGATELJA BODO SODELOVALI PRI DELU DRŽAVNEGA ZBORA IN DELOVNIH TELES</w:t>
      </w:r>
    </w:p>
    <w:p w14:paraId="27F92F81"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w:t>
      </w:r>
      <w:r w:rsidRPr="00C32766">
        <w:rPr>
          <w:rFonts w:ascii="Arial" w:eastAsia="Times New Roman" w:hAnsi="Arial" w:cs="Arial"/>
          <w:sz w:val="20"/>
          <w:szCs w:val="20"/>
          <w:lang w:eastAsia="sl-SI"/>
        </w:rPr>
        <w:tab/>
        <w:t>mag. Bojan Kumer, minister,</w:t>
      </w:r>
    </w:p>
    <w:p w14:paraId="1DA02AED"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w:t>
      </w:r>
      <w:r w:rsidRPr="00C32766">
        <w:rPr>
          <w:rFonts w:ascii="Arial" w:eastAsia="Times New Roman" w:hAnsi="Arial" w:cs="Arial"/>
          <w:sz w:val="20"/>
          <w:szCs w:val="20"/>
          <w:lang w:eastAsia="sl-SI"/>
        </w:rPr>
        <w:tab/>
        <w:t>mag. Tina Seršen, državna sekretarka,</w:t>
      </w:r>
    </w:p>
    <w:p w14:paraId="249B8F61" w14:textId="77777777" w:rsidR="00525CF8"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w:t>
      </w:r>
      <w:r w:rsidRPr="00C32766">
        <w:rPr>
          <w:rFonts w:ascii="Arial" w:eastAsia="Times New Roman" w:hAnsi="Arial" w:cs="Arial"/>
          <w:sz w:val="20"/>
          <w:szCs w:val="20"/>
          <w:lang w:eastAsia="sl-SI"/>
        </w:rPr>
        <w:tab/>
        <w:t>mag. Hinko Šolinc, generalni d</w:t>
      </w:r>
      <w:r w:rsidR="00525CF8" w:rsidRPr="00C32766">
        <w:rPr>
          <w:rFonts w:ascii="Arial" w:eastAsia="Times New Roman" w:hAnsi="Arial" w:cs="Arial"/>
          <w:sz w:val="20"/>
          <w:szCs w:val="20"/>
          <w:lang w:eastAsia="sl-SI"/>
        </w:rPr>
        <w:t>irektor Direktorata za energijo,</w:t>
      </w:r>
    </w:p>
    <w:p w14:paraId="7ED84870"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w:t>
      </w:r>
      <w:r w:rsidRPr="00C32766">
        <w:rPr>
          <w:rFonts w:ascii="Arial" w:eastAsia="Times New Roman" w:hAnsi="Arial" w:cs="Arial"/>
          <w:sz w:val="20"/>
          <w:szCs w:val="20"/>
          <w:lang w:eastAsia="sl-SI"/>
        </w:rPr>
        <w:tab/>
        <w:t>mag. Silvo Škornik, vodja Sektorja za oskrbo z energijo,</w:t>
      </w:r>
    </w:p>
    <w:p w14:paraId="4A5FE679"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w:t>
      </w:r>
      <w:r w:rsidRPr="00C32766">
        <w:rPr>
          <w:rFonts w:ascii="Arial" w:eastAsia="Times New Roman" w:hAnsi="Arial" w:cs="Arial"/>
          <w:sz w:val="20"/>
          <w:szCs w:val="20"/>
          <w:lang w:eastAsia="sl-SI"/>
        </w:rPr>
        <w:tab/>
      </w:r>
      <w:r w:rsidR="00525CF8" w:rsidRPr="00C32766">
        <w:rPr>
          <w:rFonts w:ascii="Arial" w:eastAsia="Times New Roman" w:hAnsi="Arial" w:cs="Arial"/>
          <w:sz w:val="20"/>
          <w:szCs w:val="20"/>
          <w:lang w:eastAsia="sl-SI"/>
        </w:rPr>
        <w:t>Jurij Vertačnik, sekretar, Sektor za oskrbo z energijo,</w:t>
      </w:r>
    </w:p>
    <w:p w14:paraId="5C199E7A" w14:textId="77777777" w:rsidR="00525CF8" w:rsidRPr="00C32766" w:rsidRDefault="00525CF8" w:rsidP="00525CF8">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w:t>
      </w:r>
      <w:r w:rsidRPr="00C32766">
        <w:rPr>
          <w:rFonts w:ascii="Arial" w:eastAsia="Times New Roman" w:hAnsi="Arial" w:cs="Arial"/>
          <w:sz w:val="20"/>
          <w:szCs w:val="20"/>
          <w:lang w:eastAsia="sl-SI"/>
        </w:rPr>
        <w:tab/>
        <w:t>Vesna Gajšek, podsekretarka, Sektor za pravne in mednarodne energetske zadeve.</w:t>
      </w:r>
    </w:p>
    <w:p w14:paraId="5DE18516" w14:textId="77777777" w:rsidR="00525CF8" w:rsidRPr="008904D2" w:rsidRDefault="00525CF8" w:rsidP="008904D2">
      <w:pPr>
        <w:suppressAutoHyphens/>
        <w:overflowPunct w:val="0"/>
        <w:autoSpaceDE w:val="0"/>
        <w:autoSpaceDN w:val="0"/>
        <w:adjustRightInd w:val="0"/>
        <w:spacing w:after="0" w:line="260" w:lineRule="exact"/>
        <w:jc w:val="both"/>
        <w:textAlignment w:val="baseline"/>
        <w:rPr>
          <w:rFonts w:ascii="Arial" w:eastAsia="Times New Roman" w:hAnsi="Arial" w:cs="Arial"/>
          <w:lang w:eastAsia="sl-SI"/>
        </w:rPr>
      </w:pPr>
    </w:p>
    <w:p w14:paraId="2FBB83DF"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47BEC48C"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7C871416"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651A790A"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43A267F3"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487A9DA8"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4F087BE6" w14:textId="161D9321" w:rsidR="00076BFB" w:rsidRDefault="00076BFB" w:rsidP="00D75494">
      <w:pPr>
        <w:spacing w:after="0" w:line="240" w:lineRule="auto"/>
        <w:rPr>
          <w:rFonts w:ascii="Arial" w:eastAsia="Times New Roman" w:hAnsi="Arial" w:cs="Times New Roman"/>
          <w:b/>
          <w:bCs/>
          <w:sz w:val="20"/>
          <w:szCs w:val="20"/>
          <w:lang w:eastAsia="sl-SI"/>
        </w:rPr>
      </w:pPr>
    </w:p>
    <w:p w14:paraId="07A21409" w14:textId="6FE755D6" w:rsidR="00076BFB" w:rsidRDefault="00076BFB" w:rsidP="00D75494">
      <w:pPr>
        <w:spacing w:after="0" w:line="240" w:lineRule="auto"/>
        <w:rPr>
          <w:rFonts w:ascii="Arial" w:eastAsia="Times New Roman" w:hAnsi="Arial" w:cs="Times New Roman"/>
          <w:b/>
          <w:bCs/>
          <w:sz w:val="20"/>
          <w:szCs w:val="20"/>
          <w:lang w:eastAsia="sl-SI"/>
        </w:rPr>
      </w:pPr>
    </w:p>
    <w:p w14:paraId="18D4F844" w14:textId="3D45168E" w:rsidR="00076BFB" w:rsidRDefault="00076BFB" w:rsidP="00D75494">
      <w:pPr>
        <w:spacing w:after="0" w:line="240" w:lineRule="auto"/>
        <w:rPr>
          <w:rFonts w:ascii="Arial" w:eastAsia="Times New Roman" w:hAnsi="Arial" w:cs="Times New Roman"/>
          <w:b/>
          <w:bCs/>
          <w:sz w:val="20"/>
          <w:szCs w:val="20"/>
          <w:lang w:eastAsia="sl-SI"/>
        </w:rPr>
      </w:pPr>
    </w:p>
    <w:p w14:paraId="1E7F14DD" w14:textId="77777777" w:rsidR="00076BFB" w:rsidRDefault="00076BFB" w:rsidP="00D75494">
      <w:pPr>
        <w:spacing w:after="0" w:line="240" w:lineRule="auto"/>
        <w:rPr>
          <w:rFonts w:ascii="Arial" w:eastAsia="Times New Roman" w:hAnsi="Arial" w:cs="Times New Roman"/>
          <w:b/>
          <w:bCs/>
          <w:sz w:val="20"/>
          <w:szCs w:val="20"/>
          <w:lang w:eastAsia="sl-SI"/>
        </w:rPr>
      </w:pPr>
    </w:p>
    <w:p w14:paraId="50D26A45" w14:textId="77777777" w:rsidR="00F3361F" w:rsidRDefault="00F3361F" w:rsidP="00D75494">
      <w:pPr>
        <w:spacing w:after="0" w:line="240" w:lineRule="auto"/>
        <w:rPr>
          <w:rFonts w:ascii="Arial" w:eastAsia="Times New Roman" w:hAnsi="Arial" w:cs="Times New Roman"/>
          <w:b/>
          <w:bCs/>
          <w:sz w:val="20"/>
          <w:szCs w:val="20"/>
          <w:lang w:eastAsia="sl-SI"/>
        </w:rPr>
      </w:pPr>
    </w:p>
    <w:p w14:paraId="464D4A4D" w14:textId="77777777" w:rsidR="00F3361F" w:rsidRDefault="00F3361F" w:rsidP="00D75494">
      <w:pPr>
        <w:spacing w:after="0" w:line="240" w:lineRule="auto"/>
        <w:rPr>
          <w:rFonts w:ascii="Arial" w:eastAsia="Times New Roman" w:hAnsi="Arial" w:cs="Times New Roman"/>
          <w:b/>
          <w:bCs/>
          <w:sz w:val="20"/>
          <w:szCs w:val="20"/>
          <w:lang w:eastAsia="sl-SI"/>
        </w:rPr>
      </w:pPr>
    </w:p>
    <w:p w14:paraId="07A3E9EA" w14:textId="77777777" w:rsidR="00F3361F" w:rsidRDefault="00F3361F" w:rsidP="00D75494">
      <w:pPr>
        <w:spacing w:after="0" w:line="240" w:lineRule="auto"/>
        <w:rPr>
          <w:rFonts w:ascii="Arial" w:eastAsia="Times New Roman" w:hAnsi="Arial" w:cs="Times New Roman"/>
          <w:b/>
          <w:bCs/>
          <w:sz w:val="20"/>
          <w:szCs w:val="20"/>
          <w:lang w:eastAsia="sl-SI"/>
        </w:rPr>
      </w:pPr>
    </w:p>
    <w:p w14:paraId="6C260D45" w14:textId="77777777" w:rsidR="00F3361F" w:rsidRDefault="00F3361F" w:rsidP="00D75494">
      <w:pPr>
        <w:spacing w:after="0" w:line="240" w:lineRule="auto"/>
        <w:rPr>
          <w:rFonts w:ascii="Arial" w:eastAsia="Times New Roman" w:hAnsi="Arial" w:cs="Times New Roman"/>
          <w:b/>
          <w:bCs/>
          <w:sz w:val="20"/>
          <w:szCs w:val="20"/>
          <w:lang w:eastAsia="sl-SI"/>
        </w:rPr>
      </w:pPr>
    </w:p>
    <w:p w14:paraId="19CD68AB" w14:textId="77777777" w:rsidR="00F3361F" w:rsidRDefault="00F3361F" w:rsidP="00D75494">
      <w:pPr>
        <w:spacing w:after="0" w:line="240" w:lineRule="auto"/>
        <w:rPr>
          <w:rFonts w:ascii="Arial" w:eastAsia="Times New Roman" w:hAnsi="Arial" w:cs="Times New Roman"/>
          <w:b/>
          <w:bCs/>
          <w:sz w:val="20"/>
          <w:szCs w:val="20"/>
          <w:lang w:eastAsia="sl-SI"/>
        </w:rPr>
      </w:pPr>
    </w:p>
    <w:p w14:paraId="27F4F3D1" w14:textId="77777777" w:rsidR="00F3361F" w:rsidRDefault="00F3361F" w:rsidP="00D75494">
      <w:pPr>
        <w:spacing w:after="0" w:line="240" w:lineRule="auto"/>
        <w:rPr>
          <w:rFonts w:ascii="Arial" w:eastAsia="Times New Roman" w:hAnsi="Arial" w:cs="Times New Roman"/>
          <w:b/>
          <w:bCs/>
          <w:sz w:val="20"/>
          <w:szCs w:val="20"/>
          <w:lang w:eastAsia="sl-SI"/>
        </w:rPr>
      </w:pPr>
    </w:p>
    <w:p w14:paraId="0A12B4BE" w14:textId="77777777" w:rsidR="00F3361F" w:rsidRDefault="00F3361F" w:rsidP="00D75494">
      <w:pPr>
        <w:spacing w:after="0" w:line="240" w:lineRule="auto"/>
        <w:rPr>
          <w:rFonts w:ascii="Arial" w:eastAsia="Times New Roman" w:hAnsi="Arial" w:cs="Times New Roman"/>
          <w:b/>
          <w:bCs/>
          <w:sz w:val="20"/>
          <w:szCs w:val="20"/>
          <w:lang w:eastAsia="sl-SI"/>
        </w:rPr>
      </w:pPr>
    </w:p>
    <w:p w14:paraId="1BEDB09E" w14:textId="77777777" w:rsidR="00F3361F" w:rsidRDefault="00F3361F" w:rsidP="00D75494">
      <w:pPr>
        <w:spacing w:after="0" w:line="240" w:lineRule="auto"/>
        <w:rPr>
          <w:rFonts w:ascii="Arial" w:eastAsia="Times New Roman" w:hAnsi="Arial" w:cs="Times New Roman"/>
          <w:b/>
          <w:bCs/>
          <w:sz w:val="20"/>
          <w:szCs w:val="20"/>
          <w:lang w:eastAsia="sl-SI"/>
        </w:rPr>
      </w:pPr>
    </w:p>
    <w:p w14:paraId="1AAC7F94" w14:textId="77777777" w:rsidR="00F3361F" w:rsidRDefault="00F3361F" w:rsidP="00D75494">
      <w:pPr>
        <w:spacing w:after="0" w:line="240" w:lineRule="auto"/>
        <w:rPr>
          <w:rFonts w:ascii="Arial" w:eastAsia="Times New Roman" w:hAnsi="Arial" w:cs="Times New Roman"/>
          <w:b/>
          <w:bCs/>
          <w:sz w:val="20"/>
          <w:szCs w:val="20"/>
          <w:lang w:eastAsia="sl-SI"/>
        </w:rPr>
      </w:pPr>
    </w:p>
    <w:p w14:paraId="31B380AD" w14:textId="77777777" w:rsidR="00F3361F" w:rsidRDefault="00F3361F" w:rsidP="00D75494">
      <w:pPr>
        <w:spacing w:after="0" w:line="240" w:lineRule="auto"/>
        <w:rPr>
          <w:rFonts w:ascii="Arial" w:eastAsia="Times New Roman" w:hAnsi="Arial" w:cs="Times New Roman"/>
          <w:b/>
          <w:bCs/>
          <w:sz w:val="20"/>
          <w:szCs w:val="20"/>
          <w:lang w:eastAsia="sl-SI"/>
        </w:rPr>
      </w:pPr>
    </w:p>
    <w:p w14:paraId="45A05925" w14:textId="77777777" w:rsidR="00F3361F" w:rsidRDefault="00F3361F" w:rsidP="00D75494">
      <w:pPr>
        <w:spacing w:after="0" w:line="240" w:lineRule="auto"/>
        <w:rPr>
          <w:rFonts w:ascii="Arial" w:eastAsia="Times New Roman" w:hAnsi="Arial" w:cs="Times New Roman"/>
          <w:b/>
          <w:bCs/>
          <w:sz w:val="20"/>
          <w:szCs w:val="20"/>
          <w:lang w:eastAsia="sl-SI"/>
        </w:rPr>
      </w:pPr>
    </w:p>
    <w:p w14:paraId="1D2BC72E" w14:textId="77777777" w:rsidR="00F3361F" w:rsidRDefault="00F3361F" w:rsidP="00D75494">
      <w:pPr>
        <w:spacing w:after="0" w:line="240" w:lineRule="auto"/>
        <w:rPr>
          <w:rFonts w:ascii="Arial" w:eastAsia="Times New Roman" w:hAnsi="Arial" w:cs="Times New Roman"/>
          <w:b/>
          <w:bCs/>
          <w:sz w:val="20"/>
          <w:szCs w:val="20"/>
          <w:lang w:eastAsia="sl-SI"/>
        </w:rPr>
      </w:pPr>
    </w:p>
    <w:p w14:paraId="0C4BB745" w14:textId="77777777" w:rsidR="00F3361F" w:rsidRDefault="00F3361F" w:rsidP="00D75494">
      <w:pPr>
        <w:spacing w:after="0" w:line="240" w:lineRule="auto"/>
        <w:rPr>
          <w:rFonts w:ascii="Arial" w:eastAsia="Times New Roman" w:hAnsi="Arial" w:cs="Times New Roman"/>
          <w:b/>
          <w:bCs/>
          <w:sz w:val="20"/>
          <w:szCs w:val="20"/>
          <w:lang w:eastAsia="sl-SI"/>
        </w:rPr>
      </w:pPr>
    </w:p>
    <w:p w14:paraId="72620FFF" w14:textId="77777777" w:rsidR="00F3361F" w:rsidRDefault="00F3361F" w:rsidP="00D75494">
      <w:pPr>
        <w:spacing w:after="0" w:line="240" w:lineRule="auto"/>
        <w:rPr>
          <w:rFonts w:ascii="Arial" w:eastAsia="Times New Roman" w:hAnsi="Arial" w:cs="Times New Roman"/>
          <w:b/>
          <w:bCs/>
          <w:sz w:val="20"/>
          <w:szCs w:val="20"/>
          <w:lang w:eastAsia="sl-SI"/>
        </w:rPr>
      </w:pPr>
    </w:p>
    <w:p w14:paraId="79A34875" w14:textId="77777777" w:rsidR="00F3361F" w:rsidRDefault="00F3361F" w:rsidP="00D75494">
      <w:pPr>
        <w:spacing w:after="0" w:line="240" w:lineRule="auto"/>
        <w:rPr>
          <w:rFonts w:ascii="Arial" w:eastAsia="Times New Roman" w:hAnsi="Arial" w:cs="Times New Roman"/>
          <w:b/>
          <w:bCs/>
          <w:sz w:val="20"/>
          <w:szCs w:val="20"/>
          <w:lang w:eastAsia="sl-SI"/>
        </w:rPr>
      </w:pPr>
    </w:p>
    <w:p w14:paraId="4EDB3694" w14:textId="2F7A2CF1" w:rsidR="00D17FF9" w:rsidRDefault="008904D2" w:rsidP="00F3361F">
      <w:pPr>
        <w:spacing w:after="0" w:line="240" w:lineRule="auto"/>
        <w:rPr>
          <w:rFonts w:ascii="Arial" w:eastAsia="Times New Roman" w:hAnsi="Arial" w:cs="Times New Roman"/>
          <w:b/>
          <w:bCs/>
          <w:sz w:val="20"/>
          <w:szCs w:val="20"/>
          <w:lang w:eastAsia="sl-SI"/>
        </w:rPr>
      </w:pPr>
      <w:r w:rsidRPr="00C32766">
        <w:rPr>
          <w:rFonts w:ascii="Arial" w:eastAsia="Times New Roman" w:hAnsi="Arial" w:cs="Times New Roman"/>
          <w:b/>
          <w:bCs/>
          <w:sz w:val="20"/>
          <w:szCs w:val="20"/>
          <w:lang w:eastAsia="sl-SI"/>
        </w:rPr>
        <w:lastRenderedPageBreak/>
        <w:t>II. BESEDILO ČLENOV</w:t>
      </w:r>
    </w:p>
    <w:p w14:paraId="4AC99E30" w14:textId="77777777" w:rsidR="00F90569" w:rsidRPr="00F90569" w:rsidRDefault="00C32766" w:rsidP="00F90569">
      <w:pPr>
        <w:spacing w:before="240" w:after="0"/>
        <w:jc w:val="center"/>
        <w:rPr>
          <w:rFonts w:ascii="Arial" w:hAnsi="Arial" w:cs="Arial"/>
          <w:sz w:val="20"/>
          <w:szCs w:val="20"/>
        </w:rPr>
      </w:pPr>
      <w:r w:rsidRPr="00176830">
        <w:rPr>
          <w:rFonts w:ascii="Arial" w:hAnsi="Arial" w:cs="Arial"/>
          <w:sz w:val="20"/>
          <w:szCs w:val="20"/>
        </w:rPr>
        <w:t>1. člen</w:t>
      </w:r>
    </w:p>
    <w:p w14:paraId="33C669C9" w14:textId="77777777" w:rsidR="00F90569" w:rsidRPr="00707A1E" w:rsidRDefault="00F90569" w:rsidP="00F90569">
      <w:pPr>
        <w:pStyle w:val="Statut"/>
        <w:widowControl w:val="0"/>
        <w:spacing w:before="0" w:line="240" w:lineRule="auto"/>
        <w:jc w:val="both"/>
        <w:rPr>
          <w:rFonts w:ascii="Arial" w:hAnsi="Arial" w:cs="Arial"/>
          <w:sz w:val="20"/>
          <w:szCs w:val="20"/>
          <w:lang w:val="sl-SI"/>
        </w:rPr>
      </w:pPr>
    </w:p>
    <w:p w14:paraId="5DD50F65" w14:textId="77777777" w:rsidR="00D17FF9" w:rsidRPr="003C1356" w:rsidRDefault="00C32766" w:rsidP="00D77383">
      <w:pPr>
        <w:pStyle w:val="Statut"/>
        <w:widowControl w:val="0"/>
        <w:spacing w:before="0" w:line="240" w:lineRule="auto"/>
        <w:jc w:val="both"/>
        <w:rPr>
          <w:rFonts w:ascii="Arial" w:hAnsi="Arial" w:cs="Arial"/>
          <w:sz w:val="20"/>
          <w:szCs w:val="20"/>
          <w:lang w:val="sl-SI"/>
        </w:rPr>
      </w:pPr>
      <w:r w:rsidRPr="003C1356">
        <w:rPr>
          <w:rFonts w:ascii="Arial" w:hAnsi="Arial" w:cs="Arial"/>
          <w:sz w:val="20"/>
          <w:szCs w:val="20"/>
          <w:lang w:val="sl-SI"/>
        </w:rPr>
        <w:t xml:space="preserve">V Zakonu o oskrbi s plini (Uradni list RS, št. 204/21) se v </w:t>
      </w:r>
      <w:r w:rsidR="00D77383" w:rsidRPr="003C1356">
        <w:rPr>
          <w:rFonts w:ascii="Arial" w:hAnsi="Arial" w:cs="Arial"/>
          <w:sz w:val="20"/>
          <w:szCs w:val="20"/>
          <w:lang w:val="sl-SI"/>
        </w:rPr>
        <w:t>3. členu</w:t>
      </w:r>
      <w:r w:rsidRPr="003C1356">
        <w:rPr>
          <w:rFonts w:ascii="Arial" w:hAnsi="Arial" w:cs="Arial"/>
          <w:sz w:val="20"/>
          <w:szCs w:val="20"/>
          <w:lang w:val="sl-SI"/>
        </w:rPr>
        <w:t xml:space="preserve"> 12. točka spremeni tako, da se glasi: </w:t>
      </w:r>
    </w:p>
    <w:p w14:paraId="51BC8B8E" w14:textId="77777777" w:rsidR="00C32766" w:rsidRDefault="00C32766" w:rsidP="00F90569">
      <w:pPr>
        <w:spacing w:after="0"/>
        <w:jc w:val="both"/>
        <w:rPr>
          <w:rFonts w:ascii="Arial" w:hAnsi="Arial" w:cs="Arial"/>
          <w:sz w:val="20"/>
          <w:szCs w:val="20"/>
        </w:rPr>
      </w:pPr>
      <w:r w:rsidRPr="003C1356">
        <w:rPr>
          <w:rFonts w:ascii="Arial" w:hAnsi="Arial" w:cs="Arial"/>
          <w:sz w:val="20"/>
          <w:szCs w:val="20"/>
        </w:rPr>
        <w:t>»12. »gospodinjski odjemalec« pomeni odjemalca, ki kupuje plin za lastno rabo v gospodinjstvu, kar izključuje rabo za opravljanje trgovskih ali poklicnih dejavnosti</w:t>
      </w:r>
      <w:r w:rsidR="00795BB8" w:rsidRPr="003C1356">
        <w:rPr>
          <w:rFonts w:ascii="Arial" w:hAnsi="Arial" w:cs="Arial"/>
          <w:sz w:val="20"/>
          <w:szCs w:val="20"/>
        </w:rPr>
        <w:t>,</w:t>
      </w:r>
      <w:r w:rsidRPr="003C1356">
        <w:rPr>
          <w:rFonts w:ascii="Arial" w:hAnsi="Arial" w:cs="Arial"/>
          <w:sz w:val="20"/>
          <w:szCs w:val="20"/>
        </w:rPr>
        <w:t xml:space="preserve"> in katerega predvidena povpreč</w:t>
      </w:r>
      <w:r w:rsidRPr="00176830">
        <w:rPr>
          <w:rFonts w:ascii="Arial" w:hAnsi="Arial" w:cs="Arial"/>
          <w:sz w:val="20"/>
          <w:szCs w:val="20"/>
        </w:rPr>
        <w:t>na letna poraba ne presega 100.000</w:t>
      </w:r>
      <w:r w:rsidR="00707A1E">
        <w:rPr>
          <w:rFonts w:ascii="Arial" w:hAnsi="Arial" w:cs="Arial"/>
          <w:sz w:val="20"/>
          <w:szCs w:val="20"/>
        </w:rPr>
        <w:t xml:space="preserve"> kWh</w:t>
      </w:r>
      <w:r w:rsidRPr="00176830">
        <w:rPr>
          <w:rFonts w:ascii="Arial" w:hAnsi="Arial" w:cs="Arial"/>
          <w:sz w:val="20"/>
          <w:szCs w:val="20"/>
        </w:rPr>
        <w:t>;«.</w:t>
      </w:r>
    </w:p>
    <w:p w14:paraId="494295B6" w14:textId="77777777" w:rsidR="00D17FF9" w:rsidRPr="00176830" w:rsidRDefault="00D17FF9" w:rsidP="00F90569">
      <w:pPr>
        <w:spacing w:after="0"/>
        <w:jc w:val="both"/>
        <w:rPr>
          <w:rFonts w:ascii="Arial" w:hAnsi="Arial" w:cs="Arial"/>
          <w:sz w:val="20"/>
          <w:szCs w:val="20"/>
        </w:rPr>
      </w:pPr>
    </w:p>
    <w:p w14:paraId="1A7639C4" w14:textId="77777777" w:rsidR="00C32766" w:rsidRPr="00176830" w:rsidRDefault="00C32766" w:rsidP="00F90569">
      <w:pPr>
        <w:spacing w:after="0"/>
        <w:jc w:val="both"/>
        <w:rPr>
          <w:rFonts w:ascii="Arial" w:hAnsi="Arial" w:cs="Arial"/>
          <w:sz w:val="20"/>
          <w:szCs w:val="20"/>
        </w:rPr>
      </w:pPr>
      <w:r w:rsidRPr="00176830">
        <w:rPr>
          <w:rFonts w:ascii="Arial" w:hAnsi="Arial" w:cs="Arial"/>
          <w:sz w:val="20"/>
          <w:szCs w:val="20"/>
        </w:rPr>
        <w:t>Za 31. točko se doda nova 31.a točka, ki se glasi:</w:t>
      </w:r>
    </w:p>
    <w:p w14:paraId="4492D517" w14:textId="4FA93134" w:rsidR="00C32766" w:rsidRDefault="00C32766" w:rsidP="00F90569">
      <w:pPr>
        <w:spacing w:after="0"/>
        <w:jc w:val="both"/>
        <w:rPr>
          <w:rFonts w:ascii="Arial" w:hAnsi="Arial" w:cs="Arial"/>
          <w:sz w:val="20"/>
          <w:szCs w:val="20"/>
        </w:rPr>
      </w:pPr>
      <w:r w:rsidRPr="00176830">
        <w:rPr>
          <w:rFonts w:ascii="Arial" w:hAnsi="Arial" w:cs="Arial"/>
          <w:sz w:val="20"/>
          <w:szCs w:val="20"/>
        </w:rPr>
        <w:t>»31.a »odjemalec osnovne oskrbe« pomeni gospodinjskega odjemalca, malega poslovnega odjemalca in</w:t>
      </w:r>
      <w:r>
        <w:rPr>
          <w:rFonts w:ascii="Arial" w:hAnsi="Arial" w:cs="Arial"/>
          <w:sz w:val="20"/>
          <w:szCs w:val="20"/>
        </w:rPr>
        <w:t xml:space="preserve"> skupnega gospodinjskega </w:t>
      </w:r>
      <w:r w:rsidRPr="00EA4E94">
        <w:rPr>
          <w:rFonts w:ascii="Arial" w:hAnsi="Arial" w:cs="Arial"/>
          <w:sz w:val="20"/>
          <w:szCs w:val="20"/>
        </w:rPr>
        <w:t>odjemalca</w:t>
      </w:r>
      <w:r w:rsidR="00DB711F">
        <w:rPr>
          <w:rFonts w:ascii="Arial" w:hAnsi="Arial" w:cs="Arial"/>
          <w:sz w:val="20"/>
          <w:szCs w:val="20"/>
        </w:rPr>
        <w:t xml:space="preserve">, ki je </w:t>
      </w:r>
      <w:r w:rsidR="00EB42E0" w:rsidRPr="00EA4E94">
        <w:rPr>
          <w:rFonts w:ascii="Arial" w:hAnsi="Arial" w:cs="Arial"/>
          <w:sz w:val="20"/>
          <w:szCs w:val="20"/>
        </w:rPr>
        <w:t>priključen na distribucijski sistem zemeljskega plina</w:t>
      </w:r>
      <w:r w:rsidRPr="00EA4E94">
        <w:rPr>
          <w:rFonts w:ascii="Arial" w:hAnsi="Arial" w:cs="Arial"/>
          <w:sz w:val="20"/>
          <w:szCs w:val="20"/>
        </w:rPr>
        <w:t>;«.</w:t>
      </w:r>
    </w:p>
    <w:p w14:paraId="5005B8BC" w14:textId="77777777" w:rsidR="00D17FF9" w:rsidRDefault="00D17FF9" w:rsidP="00F90569">
      <w:pPr>
        <w:spacing w:after="0"/>
        <w:jc w:val="both"/>
        <w:rPr>
          <w:rFonts w:ascii="Arial" w:hAnsi="Arial" w:cs="Arial"/>
          <w:sz w:val="20"/>
          <w:szCs w:val="20"/>
        </w:rPr>
      </w:pPr>
    </w:p>
    <w:p w14:paraId="068CD4EC" w14:textId="77777777" w:rsidR="00C32766" w:rsidRDefault="00C32766" w:rsidP="00F90569">
      <w:pPr>
        <w:spacing w:after="0"/>
        <w:jc w:val="both"/>
        <w:rPr>
          <w:rFonts w:ascii="Arial" w:hAnsi="Arial" w:cs="Arial"/>
          <w:sz w:val="20"/>
          <w:szCs w:val="20"/>
        </w:rPr>
      </w:pPr>
      <w:r>
        <w:rPr>
          <w:rFonts w:ascii="Arial" w:hAnsi="Arial" w:cs="Arial"/>
          <w:sz w:val="20"/>
          <w:szCs w:val="20"/>
        </w:rPr>
        <w:t>Za 64. točko se doda nova 64.a točka, ki se glasi:</w:t>
      </w:r>
    </w:p>
    <w:p w14:paraId="63D1264B" w14:textId="29E8069E" w:rsidR="0088720A" w:rsidRDefault="00C32766" w:rsidP="00EB42E0">
      <w:pPr>
        <w:spacing w:after="0"/>
        <w:jc w:val="both"/>
        <w:rPr>
          <w:rFonts w:ascii="Arial" w:hAnsi="Arial" w:cs="Arial"/>
          <w:sz w:val="20"/>
          <w:szCs w:val="20"/>
        </w:rPr>
      </w:pPr>
      <w:r>
        <w:rPr>
          <w:rFonts w:ascii="Arial" w:hAnsi="Arial" w:cs="Arial"/>
          <w:sz w:val="20"/>
          <w:szCs w:val="20"/>
        </w:rPr>
        <w:t xml:space="preserve">»64.a »skupni gospodinjski odjemalec« </w:t>
      </w:r>
      <w:r w:rsidR="00EB42E0">
        <w:rPr>
          <w:rFonts w:ascii="Arial" w:hAnsi="Arial" w:cs="Arial"/>
          <w:sz w:val="20"/>
          <w:szCs w:val="20"/>
        </w:rPr>
        <w:t xml:space="preserve">pomeni </w:t>
      </w:r>
      <w:r w:rsidR="00EB42E0" w:rsidRPr="00B7487A">
        <w:rPr>
          <w:rFonts w:ascii="Arial" w:hAnsi="Arial" w:cs="Arial"/>
          <w:sz w:val="20"/>
          <w:szCs w:val="20"/>
        </w:rPr>
        <w:t>končnega odjemalca</w:t>
      </w:r>
      <w:r w:rsidR="00EB42E0">
        <w:rPr>
          <w:rFonts w:ascii="Arial" w:hAnsi="Arial" w:cs="Arial"/>
          <w:sz w:val="20"/>
          <w:szCs w:val="20"/>
        </w:rPr>
        <w:t>, ki kupuje plin</w:t>
      </w:r>
      <w:r w:rsidR="00B945F9">
        <w:rPr>
          <w:rFonts w:ascii="Arial" w:hAnsi="Arial" w:cs="Arial"/>
          <w:sz w:val="20"/>
          <w:szCs w:val="20"/>
        </w:rPr>
        <w:t xml:space="preserve"> za lastno rabo</w:t>
      </w:r>
      <w:r w:rsidR="00EB42E0">
        <w:rPr>
          <w:rFonts w:ascii="Arial" w:hAnsi="Arial" w:cs="Arial"/>
          <w:sz w:val="20"/>
          <w:szCs w:val="20"/>
        </w:rPr>
        <w:t xml:space="preserve"> za </w:t>
      </w:r>
      <w:r w:rsidR="003E189F">
        <w:rPr>
          <w:rFonts w:ascii="Arial" w:hAnsi="Arial" w:cs="Arial"/>
          <w:sz w:val="20"/>
          <w:szCs w:val="20"/>
        </w:rPr>
        <w:t xml:space="preserve">namen </w:t>
      </w:r>
      <w:r w:rsidR="00EB42E0">
        <w:rPr>
          <w:rFonts w:ascii="Arial" w:hAnsi="Arial" w:cs="Arial"/>
          <w:sz w:val="20"/>
          <w:szCs w:val="20"/>
        </w:rPr>
        <w:t>oskrb</w:t>
      </w:r>
      <w:r w:rsidR="003E189F">
        <w:rPr>
          <w:rFonts w:ascii="Arial" w:hAnsi="Arial" w:cs="Arial"/>
          <w:sz w:val="20"/>
          <w:szCs w:val="20"/>
        </w:rPr>
        <w:t>e</w:t>
      </w:r>
      <w:r w:rsidR="00EB42E0">
        <w:rPr>
          <w:rFonts w:ascii="Arial" w:hAnsi="Arial" w:cs="Arial"/>
          <w:sz w:val="20"/>
          <w:szCs w:val="20"/>
        </w:rPr>
        <w:t xml:space="preserve"> </w:t>
      </w:r>
      <w:r w:rsidR="0088720A">
        <w:rPr>
          <w:rFonts w:ascii="Arial" w:hAnsi="Arial" w:cs="Arial"/>
          <w:sz w:val="20"/>
          <w:szCs w:val="20"/>
        </w:rPr>
        <w:t xml:space="preserve">gospodinjstev </w:t>
      </w:r>
      <w:r w:rsidR="00516E0F">
        <w:rPr>
          <w:rFonts w:ascii="Arial" w:hAnsi="Arial" w:cs="Arial"/>
          <w:sz w:val="20"/>
          <w:szCs w:val="20"/>
        </w:rPr>
        <w:t xml:space="preserve">s toploto </w:t>
      </w:r>
      <w:r w:rsidR="0088720A">
        <w:rPr>
          <w:rFonts w:ascii="Arial" w:hAnsi="Arial" w:cs="Arial"/>
          <w:sz w:val="20"/>
          <w:szCs w:val="20"/>
        </w:rPr>
        <w:t xml:space="preserve">preko </w:t>
      </w:r>
      <w:r w:rsidR="00EB42E0">
        <w:rPr>
          <w:rFonts w:ascii="Arial" w:hAnsi="Arial" w:cs="Arial"/>
          <w:sz w:val="20"/>
          <w:szCs w:val="20"/>
        </w:rPr>
        <w:t xml:space="preserve">posameznih in skupnih delov večstanovanjskih stavb preko skupne kurilne naprave v lasti ali </w:t>
      </w:r>
      <w:proofErr w:type="spellStart"/>
      <w:r w:rsidR="00EB42E0">
        <w:rPr>
          <w:rFonts w:ascii="Arial" w:hAnsi="Arial" w:cs="Arial"/>
          <w:sz w:val="20"/>
          <w:szCs w:val="20"/>
        </w:rPr>
        <w:t>solasti</w:t>
      </w:r>
      <w:proofErr w:type="spellEnd"/>
      <w:r w:rsidR="00EB42E0">
        <w:rPr>
          <w:rFonts w:ascii="Arial" w:hAnsi="Arial" w:cs="Arial"/>
          <w:sz w:val="20"/>
          <w:szCs w:val="20"/>
        </w:rPr>
        <w:t xml:space="preserve"> </w:t>
      </w:r>
      <w:r w:rsidR="0088720A">
        <w:rPr>
          <w:rFonts w:ascii="Arial" w:hAnsi="Arial" w:cs="Arial"/>
          <w:sz w:val="20"/>
          <w:szCs w:val="20"/>
        </w:rPr>
        <w:t xml:space="preserve">teh </w:t>
      </w:r>
      <w:r w:rsidR="00EB42E0">
        <w:rPr>
          <w:rFonts w:ascii="Arial" w:hAnsi="Arial" w:cs="Arial"/>
          <w:sz w:val="20"/>
          <w:szCs w:val="20"/>
        </w:rPr>
        <w:t xml:space="preserve">gospodinjstev. </w:t>
      </w:r>
      <w:r w:rsidR="00EB42E0" w:rsidRPr="00EB42E0">
        <w:rPr>
          <w:rFonts w:ascii="Arial" w:hAnsi="Arial" w:cs="Arial"/>
          <w:sz w:val="20"/>
          <w:szCs w:val="20"/>
        </w:rPr>
        <w:t>Za potrebe te določbe se za končnega odjemalca ne šteje ponudnik daljinskega ogrevanja</w:t>
      </w:r>
      <w:r w:rsidR="0088720A">
        <w:rPr>
          <w:rFonts w:ascii="Arial" w:hAnsi="Arial" w:cs="Arial"/>
          <w:sz w:val="20"/>
          <w:szCs w:val="20"/>
        </w:rPr>
        <w:t>;«.</w:t>
      </w:r>
    </w:p>
    <w:p w14:paraId="69B6ECCD" w14:textId="77777777" w:rsidR="00C32766" w:rsidRDefault="00C32766" w:rsidP="00EB42E0">
      <w:pPr>
        <w:spacing w:after="0"/>
        <w:jc w:val="both"/>
        <w:rPr>
          <w:rFonts w:ascii="Arial" w:hAnsi="Arial" w:cs="Arial"/>
          <w:sz w:val="20"/>
          <w:szCs w:val="20"/>
        </w:rPr>
      </w:pPr>
    </w:p>
    <w:p w14:paraId="29A76158" w14:textId="77777777" w:rsidR="00C32766" w:rsidRPr="00176830" w:rsidRDefault="00D77383" w:rsidP="00F90569">
      <w:pPr>
        <w:spacing w:after="0"/>
        <w:jc w:val="center"/>
        <w:rPr>
          <w:rFonts w:ascii="Arial" w:hAnsi="Arial" w:cs="Arial"/>
          <w:sz w:val="20"/>
          <w:szCs w:val="20"/>
        </w:rPr>
      </w:pPr>
      <w:r>
        <w:rPr>
          <w:rFonts w:ascii="Arial" w:hAnsi="Arial" w:cs="Arial"/>
          <w:sz w:val="20"/>
          <w:szCs w:val="20"/>
        </w:rPr>
        <w:t>2</w:t>
      </w:r>
      <w:r w:rsidR="00C32766" w:rsidRPr="00176830">
        <w:rPr>
          <w:rFonts w:ascii="Arial" w:hAnsi="Arial" w:cs="Arial"/>
          <w:sz w:val="20"/>
          <w:szCs w:val="20"/>
        </w:rPr>
        <w:t>. člen</w:t>
      </w:r>
    </w:p>
    <w:p w14:paraId="154E43E3" w14:textId="77777777" w:rsidR="00C32766" w:rsidRPr="00176830" w:rsidRDefault="00C32766" w:rsidP="00F90569">
      <w:pPr>
        <w:spacing w:after="0"/>
        <w:jc w:val="both"/>
        <w:rPr>
          <w:rFonts w:ascii="Arial" w:hAnsi="Arial" w:cs="Arial"/>
          <w:sz w:val="20"/>
          <w:szCs w:val="20"/>
        </w:rPr>
      </w:pPr>
    </w:p>
    <w:p w14:paraId="768F29E9" w14:textId="16768312" w:rsidR="00C32766" w:rsidRPr="00176830" w:rsidRDefault="00C32766" w:rsidP="00F90569">
      <w:pPr>
        <w:spacing w:after="0"/>
        <w:jc w:val="both"/>
        <w:rPr>
          <w:rFonts w:ascii="Arial" w:hAnsi="Arial" w:cs="Arial"/>
          <w:sz w:val="20"/>
          <w:szCs w:val="20"/>
        </w:rPr>
      </w:pPr>
      <w:r w:rsidRPr="00176830">
        <w:rPr>
          <w:rFonts w:ascii="Arial" w:hAnsi="Arial" w:cs="Arial"/>
          <w:sz w:val="20"/>
          <w:szCs w:val="20"/>
        </w:rPr>
        <w:t xml:space="preserve">V 14. členu se v drugem odstavku 7. točka </w:t>
      </w:r>
      <w:r w:rsidR="006F7774">
        <w:rPr>
          <w:rFonts w:ascii="Arial" w:hAnsi="Arial" w:cs="Arial"/>
          <w:sz w:val="20"/>
          <w:szCs w:val="20"/>
        </w:rPr>
        <w:t>spremeni</w:t>
      </w:r>
      <w:r w:rsidRPr="00176830">
        <w:rPr>
          <w:rFonts w:ascii="Arial" w:hAnsi="Arial" w:cs="Arial"/>
          <w:sz w:val="20"/>
          <w:szCs w:val="20"/>
        </w:rPr>
        <w:t xml:space="preserve"> tako, da se glasi:</w:t>
      </w:r>
    </w:p>
    <w:p w14:paraId="6D47D6AA" w14:textId="77777777" w:rsidR="00C32766" w:rsidRPr="00176830" w:rsidRDefault="00C32766" w:rsidP="00F90569">
      <w:pPr>
        <w:spacing w:after="0"/>
        <w:jc w:val="both"/>
        <w:rPr>
          <w:rFonts w:ascii="Arial" w:hAnsi="Arial" w:cs="Arial"/>
          <w:sz w:val="20"/>
          <w:szCs w:val="20"/>
        </w:rPr>
      </w:pPr>
      <w:r w:rsidRPr="00176830">
        <w:rPr>
          <w:rFonts w:ascii="Arial" w:hAnsi="Arial" w:cs="Arial"/>
          <w:sz w:val="20"/>
          <w:szCs w:val="20"/>
        </w:rPr>
        <w:t xml:space="preserve">»7. pravici do </w:t>
      </w:r>
      <w:r w:rsidR="00795BB8" w:rsidRPr="00176830">
        <w:rPr>
          <w:rFonts w:ascii="Arial" w:hAnsi="Arial" w:cs="Arial"/>
          <w:sz w:val="20"/>
          <w:szCs w:val="20"/>
        </w:rPr>
        <w:t>nujne oskrbe iz 18. člena tega zakona</w:t>
      </w:r>
      <w:r w:rsidR="00795BB8">
        <w:rPr>
          <w:rFonts w:ascii="Arial" w:hAnsi="Arial" w:cs="Arial"/>
          <w:sz w:val="20"/>
          <w:szCs w:val="20"/>
        </w:rPr>
        <w:t xml:space="preserve"> ali </w:t>
      </w:r>
      <w:r w:rsidRPr="00176830">
        <w:rPr>
          <w:rFonts w:ascii="Arial" w:hAnsi="Arial" w:cs="Arial"/>
          <w:sz w:val="20"/>
          <w:szCs w:val="20"/>
        </w:rPr>
        <w:t>nadomestne o</w:t>
      </w:r>
      <w:r w:rsidR="00D77383">
        <w:rPr>
          <w:rFonts w:ascii="Arial" w:hAnsi="Arial" w:cs="Arial"/>
          <w:sz w:val="20"/>
          <w:szCs w:val="20"/>
        </w:rPr>
        <w:t xml:space="preserve">skrbe </w:t>
      </w:r>
      <w:r w:rsidR="00705F00">
        <w:rPr>
          <w:rFonts w:ascii="Arial" w:hAnsi="Arial" w:cs="Arial"/>
          <w:sz w:val="20"/>
          <w:szCs w:val="20"/>
        </w:rPr>
        <w:t xml:space="preserve">s plinom </w:t>
      </w:r>
      <w:r w:rsidR="00D77383">
        <w:rPr>
          <w:rFonts w:ascii="Arial" w:hAnsi="Arial" w:cs="Arial"/>
          <w:sz w:val="20"/>
          <w:szCs w:val="20"/>
        </w:rPr>
        <w:t>iz 18.a člena tega zakona</w:t>
      </w:r>
      <w:r w:rsidRPr="00176830">
        <w:rPr>
          <w:rFonts w:ascii="Arial" w:hAnsi="Arial" w:cs="Arial"/>
          <w:sz w:val="20"/>
          <w:szCs w:val="20"/>
        </w:rPr>
        <w:t>.«.</w:t>
      </w:r>
    </w:p>
    <w:p w14:paraId="78031DE2" w14:textId="77777777" w:rsidR="00C32766" w:rsidRPr="00176830" w:rsidRDefault="00C32766" w:rsidP="00F90569">
      <w:pPr>
        <w:spacing w:after="0"/>
        <w:jc w:val="both"/>
        <w:rPr>
          <w:rFonts w:ascii="Arial" w:hAnsi="Arial" w:cs="Arial"/>
          <w:sz w:val="20"/>
          <w:szCs w:val="20"/>
        </w:rPr>
      </w:pPr>
    </w:p>
    <w:p w14:paraId="2A9E571F" w14:textId="77777777" w:rsidR="00C32766" w:rsidRPr="00176830" w:rsidRDefault="00D77383" w:rsidP="00F90569">
      <w:pPr>
        <w:spacing w:after="0"/>
        <w:jc w:val="center"/>
        <w:rPr>
          <w:rFonts w:ascii="Arial" w:hAnsi="Arial" w:cs="Arial"/>
          <w:sz w:val="20"/>
          <w:szCs w:val="20"/>
        </w:rPr>
      </w:pPr>
      <w:r>
        <w:rPr>
          <w:rFonts w:ascii="Arial" w:hAnsi="Arial" w:cs="Arial"/>
          <w:sz w:val="20"/>
          <w:szCs w:val="20"/>
        </w:rPr>
        <w:t>3</w:t>
      </w:r>
      <w:r w:rsidR="00C32766" w:rsidRPr="00176830">
        <w:rPr>
          <w:rFonts w:ascii="Arial" w:hAnsi="Arial" w:cs="Arial"/>
          <w:sz w:val="20"/>
          <w:szCs w:val="20"/>
        </w:rPr>
        <w:t>. člen</w:t>
      </w:r>
    </w:p>
    <w:p w14:paraId="17810905" w14:textId="77777777" w:rsidR="00C32766" w:rsidRPr="00176830" w:rsidRDefault="00C32766" w:rsidP="00F90569">
      <w:pPr>
        <w:spacing w:after="0"/>
        <w:jc w:val="both"/>
        <w:rPr>
          <w:rFonts w:ascii="Arial" w:hAnsi="Arial" w:cs="Arial"/>
          <w:sz w:val="20"/>
          <w:szCs w:val="20"/>
        </w:rPr>
      </w:pPr>
    </w:p>
    <w:p w14:paraId="4C43C69A" w14:textId="77777777" w:rsidR="00C32766" w:rsidRPr="00176830" w:rsidRDefault="00C32766" w:rsidP="00F90569">
      <w:pPr>
        <w:spacing w:after="0"/>
        <w:jc w:val="both"/>
        <w:rPr>
          <w:rFonts w:ascii="Arial" w:hAnsi="Arial" w:cs="Arial"/>
          <w:sz w:val="20"/>
          <w:szCs w:val="20"/>
        </w:rPr>
      </w:pPr>
      <w:r w:rsidRPr="00176830">
        <w:rPr>
          <w:rFonts w:ascii="Arial" w:hAnsi="Arial" w:cs="Arial"/>
          <w:sz w:val="20"/>
          <w:szCs w:val="20"/>
        </w:rPr>
        <w:t>Za 18. členom se doda nov 18.a člen, ki se glasi:</w:t>
      </w:r>
    </w:p>
    <w:p w14:paraId="5F26EE37" w14:textId="77777777" w:rsidR="00C32766" w:rsidRPr="00176830" w:rsidRDefault="00C32766" w:rsidP="00F90569">
      <w:pPr>
        <w:spacing w:after="0"/>
        <w:jc w:val="both"/>
        <w:rPr>
          <w:rFonts w:ascii="Arial" w:hAnsi="Arial" w:cs="Arial"/>
          <w:sz w:val="20"/>
          <w:szCs w:val="20"/>
        </w:rPr>
      </w:pPr>
    </w:p>
    <w:p w14:paraId="738D9FE0" w14:textId="77777777" w:rsidR="00C32766" w:rsidRPr="00176830" w:rsidRDefault="00C32766" w:rsidP="00F90569">
      <w:pPr>
        <w:spacing w:after="0"/>
        <w:jc w:val="center"/>
        <w:rPr>
          <w:rFonts w:ascii="Arial" w:hAnsi="Arial" w:cs="Arial"/>
          <w:b/>
          <w:sz w:val="20"/>
          <w:szCs w:val="20"/>
        </w:rPr>
      </w:pPr>
      <w:r w:rsidRPr="00176830">
        <w:rPr>
          <w:rFonts w:ascii="Arial" w:hAnsi="Arial" w:cs="Arial"/>
          <w:b/>
          <w:sz w:val="20"/>
          <w:szCs w:val="20"/>
        </w:rPr>
        <w:t>»</w:t>
      </w:r>
      <w:r w:rsidRPr="00176830">
        <w:rPr>
          <w:rFonts w:ascii="Arial" w:hAnsi="Arial" w:cs="Arial"/>
          <w:sz w:val="20"/>
          <w:szCs w:val="20"/>
        </w:rPr>
        <w:t>18.a člen</w:t>
      </w:r>
    </w:p>
    <w:p w14:paraId="1B3B43CC" w14:textId="77777777" w:rsidR="00C32766" w:rsidRDefault="00C32766" w:rsidP="00F90569">
      <w:pPr>
        <w:spacing w:after="0"/>
        <w:jc w:val="center"/>
        <w:rPr>
          <w:rFonts w:ascii="Arial" w:hAnsi="Arial" w:cs="Arial"/>
          <w:sz w:val="20"/>
          <w:szCs w:val="20"/>
        </w:rPr>
      </w:pPr>
      <w:r w:rsidRPr="00176830">
        <w:rPr>
          <w:rFonts w:ascii="Arial" w:hAnsi="Arial" w:cs="Arial"/>
          <w:sz w:val="20"/>
          <w:szCs w:val="20"/>
        </w:rPr>
        <w:t>(nadomestna oskrba s plinom)</w:t>
      </w:r>
    </w:p>
    <w:p w14:paraId="4BA4A07B" w14:textId="77777777" w:rsidR="00F90569" w:rsidRPr="00176830" w:rsidRDefault="00F90569" w:rsidP="00F90569">
      <w:pPr>
        <w:spacing w:after="0"/>
        <w:jc w:val="center"/>
        <w:rPr>
          <w:rFonts w:ascii="Arial" w:hAnsi="Arial" w:cs="Arial"/>
          <w:sz w:val="20"/>
          <w:szCs w:val="20"/>
        </w:rPr>
      </w:pPr>
    </w:p>
    <w:p w14:paraId="69E5BEF6" w14:textId="4E30BEFF" w:rsidR="00C32766" w:rsidRDefault="00C32766" w:rsidP="00631152">
      <w:pPr>
        <w:spacing w:after="0"/>
        <w:jc w:val="both"/>
        <w:rPr>
          <w:rFonts w:ascii="Arial" w:hAnsi="Arial" w:cs="Arial"/>
          <w:sz w:val="20"/>
          <w:szCs w:val="20"/>
        </w:rPr>
      </w:pPr>
      <w:r w:rsidRPr="00176830">
        <w:rPr>
          <w:rFonts w:ascii="Arial" w:hAnsi="Arial" w:cs="Arial"/>
          <w:sz w:val="20"/>
          <w:szCs w:val="20"/>
        </w:rPr>
        <w:t xml:space="preserve">(1) </w:t>
      </w:r>
      <w:r w:rsidR="00631152" w:rsidRPr="00631152">
        <w:rPr>
          <w:rFonts w:ascii="Arial" w:hAnsi="Arial" w:cs="Arial"/>
          <w:sz w:val="20"/>
          <w:szCs w:val="20"/>
        </w:rPr>
        <w:t xml:space="preserve">Nadomestna oskrba </w:t>
      </w:r>
      <w:r w:rsidR="00404C4B">
        <w:rPr>
          <w:rFonts w:ascii="Arial" w:hAnsi="Arial" w:cs="Arial"/>
          <w:sz w:val="20"/>
          <w:szCs w:val="20"/>
        </w:rPr>
        <w:t>je oskrba s plinom, do katere so</w:t>
      </w:r>
      <w:r w:rsidR="00631152" w:rsidRPr="00631152">
        <w:rPr>
          <w:rFonts w:ascii="Arial" w:hAnsi="Arial" w:cs="Arial"/>
          <w:sz w:val="20"/>
          <w:szCs w:val="20"/>
        </w:rPr>
        <w:t xml:space="preserve"> up</w:t>
      </w:r>
      <w:r w:rsidR="003E189F">
        <w:rPr>
          <w:rFonts w:ascii="Arial" w:hAnsi="Arial" w:cs="Arial"/>
          <w:sz w:val="20"/>
          <w:szCs w:val="20"/>
        </w:rPr>
        <w:t>ravičen</w:t>
      </w:r>
      <w:r w:rsidR="00404C4B">
        <w:rPr>
          <w:rFonts w:ascii="Arial" w:hAnsi="Arial" w:cs="Arial"/>
          <w:sz w:val="20"/>
          <w:szCs w:val="20"/>
        </w:rPr>
        <w:t>i</w:t>
      </w:r>
      <w:r w:rsidR="003E189F">
        <w:rPr>
          <w:rFonts w:ascii="Arial" w:hAnsi="Arial" w:cs="Arial"/>
          <w:sz w:val="20"/>
          <w:szCs w:val="20"/>
        </w:rPr>
        <w:t xml:space="preserve"> </w:t>
      </w:r>
      <w:r w:rsidR="003E189F" w:rsidRPr="00EA4E94">
        <w:rPr>
          <w:rFonts w:ascii="Arial" w:hAnsi="Arial" w:cs="Arial"/>
          <w:sz w:val="20"/>
          <w:szCs w:val="20"/>
        </w:rPr>
        <w:t>gospodinjski odjema</w:t>
      </w:r>
      <w:r w:rsidR="005820B7">
        <w:rPr>
          <w:rFonts w:ascii="Arial" w:hAnsi="Arial" w:cs="Arial"/>
          <w:sz w:val="20"/>
          <w:szCs w:val="20"/>
        </w:rPr>
        <w:t xml:space="preserve">lec, mali poslovni odjemalec, </w:t>
      </w:r>
      <w:r w:rsidR="003E189F" w:rsidRPr="00EA4E94">
        <w:rPr>
          <w:rFonts w:ascii="Arial" w:hAnsi="Arial" w:cs="Arial"/>
          <w:sz w:val="20"/>
          <w:szCs w:val="20"/>
        </w:rPr>
        <w:t>skupni gospodinjski odjemalec</w:t>
      </w:r>
      <w:r w:rsidR="00631152" w:rsidRPr="00EA4E94">
        <w:rPr>
          <w:rFonts w:ascii="Arial" w:hAnsi="Arial" w:cs="Arial"/>
          <w:sz w:val="20"/>
          <w:szCs w:val="20"/>
        </w:rPr>
        <w:t>,</w:t>
      </w:r>
      <w:r w:rsidR="00DB711F">
        <w:rPr>
          <w:rFonts w:ascii="Arial" w:hAnsi="Arial" w:cs="Arial"/>
          <w:sz w:val="20"/>
          <w:szCs w:val="20"/>
        </w:rPr>
        <w:t xml:space="preserve"> ki so</w:t>
      </w:r>
      <w:r w:rsidR="00FC4332" w:rsidRPr="00EA4E94">
        <w:rPr>
          <w:rFonts w:ascii="Arial" w:hAnsi="Arial" w:cs="Arial"/>
          <w:sz w:val="20"/>
          <w:szCs w:val="20"/>
        </w:rPr>
        <w:t xml:space="preserve"> </w:t>
      </w:r>
      <w:r w:rsidR="00404C4B" w:rsidRPr="00EA4E94">
        <w:rPr>
          <w:rFonts w:ascii="Arial" w:hAnsi="Arial" w:cs="Arial"/>
          <w:sz w:val="20"/>
          <w:szCs w:val="20"/>
        </w:rPr>
        <w:t>priključen</w:t>
      </w:r>
      <w:r w:rsidR="00DB711F">
        <w:rPr>
          <w:rFonts w:ascii="Arial" w:hAnsi="Arial" w:cs="Arial"/>
          <w:sz w:val="20"/>
          <w:szCs w:val="20"/>
        </w:rPr>
        <w:t>i</w:t>
      </w:r>
      <w:bookmarkStart w:id="0" w:name="_GoBack"/>
      <w:bookmarkEnd w:id="0"/>
      <w:r w:rsidR="00404C4B" w:rsidRPr="00EA4E94">
        <w:rPr>
          <w:rFonts w:ascii="Arial" w:hAnsi="Arial" w:cs="Arial"/>
          <w:sz w:val="20"/>
          <w:szCs w:val="20"/>
        </w:rPr>
        <w:t xml:space="preserve"> </w:t>
      </w:r>
      <w:r w:rsidR="00FC4332" w:rsidRPr="00EA4E94">
        <w:rPr>
          <w:rFonts w:ascii="Arial" w:hAnsi="Arial" w:cs="Arial"/>
          <w:sz w:val="20"/>
          <w:szCs w:val="20"/>
        </w:rPr>
        <w:t>na distribucijski sistem zemeljskega plina,</w:t>
      </w:r>
      <w:r w:rsidR="005820B7">
        <w:rPr>
          <w:rFonts w:ascii="Arial" w:hAnsi="Arial" w:cs="Arial"/>
          <w:sz w:val="20"/>
          <w:szCs w:val="20"/>
        </w:rPr>
        <w:t xml:space="preserve"> če jim</w:t>
      </w:r>
      <w:r w:rsidR="00631152" w:rsidRPr="00631152">
        <w:rPr>
          <w:rFonts w:ascii="Arial" w:hAnsi="Arial" w:cs="Arial"/>
          <w:sz w:val="20"/>
          <w:szCs w:val="20"/>
        </w:rPr>
        <w:t xml:space="preserve"> preneha veljavnost pogodbe o dobavi </w:t>
      </w:r>
      <w:r w:rsidR="005820B7">
        <w:rPr>
          <w:rFonts w:ascii="Arial" w:hAnsi="Arial" w:cs="Arial"/>
          <w:sz w:val="20"/>
          <w:szCs w:val="20"/>
        </w:rPr>
        <w:t xml:space="preserve">plina </w:t>
      </w:r>
      <w:r w:rsidR="00631152" w:rsidRPr="00631152">
        <w:rPr>
          <w:rFonts w:ascii="Arial" w:hAnsi="Arial" w:cs="Arial"/>
          <w:sz w:val="20"/>
          <w:szCs w:val="20"/>
        </w:rPr>
        <w:t>zaradi ukrepov, ki so posledica insolventnosti ali nelikvidnosti dobavitelja, ali če iz drugega razloga dobavitelj izgubi status člana bilančne sheme, pri čemer mora o tem dejstvu nosilec bilančne skupine obvestiti operaterja prenosnega sistema. Za drugi razlog</w:t>
      </w:r>
      <w:r w:rsidR="00516E0F">
        <w:rPr>
          <w:rFonts w:ascii="Arial" w:hAnsi="Arial" w:cs="Arial"/>
          <w:sz w:val="20"/>
          <w:szCs w:val="20"/>
        </w:rPr>
        <w:t xml:space="preserve"> se</w:t>
      </w:r>
      <w:r w:rsidR="00631152" w:rsidRPr="00631152">
        <w:rPr>
          <w:rFonts w:ascii="Arial" w:hAnsi="Arial" w:cs="Arial"/>
          <w:sz w:val="20"/>
          <w:szCs w:val="20"/>
        </w:rPr>
        <w:t xml:space="preserve"> šteje izbris člana bilančne sheme iz sodnega registra, izdaja prepovedi opravljanja dejavnosti članu bilančne sheme, izdaja inšpekcijske odločbe, s katero se članu bilančne sheme onemogoči delovanje na trgu s plinom, sporazumna razveza ali odstop od bilančne pogodbe oziroma pogodbe o izravnavi.</w:t>
      </w:r>
      <w:r w:rsidR="0067617A" w:rsidRPr="0067617A" w:rsidDel="005E19A2">
        <w:rPr>
          <w:rFonts w:ascii="Arial" w:hAnsi="Arial" w:cs="Arial"/>
          <w:sz w:val="20"/>
          <w:szCs w:val="20"/>
        </w:rPr>
        <w:t xml:space="preserve"> </w:t>
      </w:r>
    </w:p>
    <w:p w14:paraId="184D6174" w14:textId="77777777" w:rsidR="00790866" w:rsidRPr="00176830" w:rsidRDefault="00790866" w:rsidP="00631152">
      <w:pPr>
        <w:spacing w:after="0"/>
        <w:jc w:val="both"/>
        <w:rPr>
          <w:rFonts w:ascii="Arial" w:hAnsi="Arial" w:cs="Arial"/>
          <w:sz w:val="20"/>
          <w:szCs w:val="20"/>
        </w:rPr>
      </w:pPr>
    </w:p>
    <w:p w14:paraId="2DDBC513" w14:textId="55D901BD" w:rsidR="00C32766" w:rsidRDefault="00C32766" w:rsidP="00F90569">
      <w:pPr>
        <w:spacing w:after="0"/>
        <w:jc w:val="both"/>
        <w:rPr>
          <w:rFonts w:ascii="Arial" w:hAnsi="Arial" w:cs="Arial"/>
          <w:sz w:val="20"/>
          <w:szCs w:val="20"/>
        </w:rPr>
      </w:pPr>
      <w:r w:rsidRPr="00176830">
        <w:rPr>
          <w:rFonts w:ascii="Arial" w:hAnsi="Arial" w:cs="Arial"/>
          <w:sz w:val="20"/>
          <w:szCs w:val="20"/>
        </w:rPr>
        <w:t>(2) Operater distribucijskega sistema na podlagi obvestila operaterja prenosnega sistema o</w:t>
      </w:r>
      <w:r w:rsidR="005C1180">
        <w:rPr>
          <w:rFonts w:ascii="Arial" w:hAnsi="Arial" w:cs="Arial"/>
          <w:sz w:val="20"/>
          <w:szCs w:val="20"/>
        </w:rPr>
        <w:t xml:space="preserve"> predvidenem datumu</w:t>
      </w:r>
      <w:r w:rsidRPr="00176830">
        <w:rPr>
          <w:rFonts w:ascii="Arial" w:hAnsi="Arial" w:cs="Arial"/>
          <w:sz w:val="20"/>
          <w:szCs w:val="20"/>
        </w:rPr>
        <w:t xml:space="preserve"> prenehan</w:t>
      </w:r>
      <w:r w:rsidR="005C1180">
        <w:rPr>
          <w:rFonts w:ascii="Arial" w:hAnsi="Arial" w:cs="Arial"/>
          <w:sz w:val="20"/>
          <w:szCs w:val="20"/>
        </w:rPr>
        <w:t>ja</w:t>
      </w:r>
      <w:r w:rsidRPr="00176830">
        <w:rPr>
          <w:rFonts w:ascii="Arial" w:hAnsi="Arial" w:cs="Arial"/>
          <w:sz w:val="20"/>
          <w:szCs w:val="20"/>
        </w:rPr>
        <w:t xml:space="preserve"> statusa člana bilančne sheme dobavitelja vse končne odjemalce tega dobavitelja na distribucijskem sistemu obvesti o prenehanju veljavnosti pogodbe o dobavi in datumu začetka izvajanja nadomestne oskrbe, če do</w:t>
      </w:r>
      <w:r w:rsidR="00F9256A">
        <w:rPr>
          <w:rFonts w:ascii="Arial" w:hAnsi="Arial" w:cs="Arial"/>
          <w:sz w:val="20"/>
          <w:szCs w:val="20"/>
        </w:rPr>
        <w:t xml:space="preserve"> prenehanja veljavnosti obstoječe pogodbe</w:t>
      </w:r>
      <w:r w:rsidR="00314CA3">
        <w:rPr>
          <w:rFonts w:ascii="Arial" w:hAnsi="Arial" w:cs="Arial"/>
          <w:sz w:val="20"/>
          <w:szCs w:val="20"/>
        </w:rPr>
        <w:t xml:space="preserve"> o dobavi plina</w:t>
      </w:r>
      <w:r w:rsidRPr="00176830">
        <w:rPr>
          <w:rFonts w:ascii="Arial" w:hAnsi="Arial" w:cs="Arial"/>
          <w:sz w:val="20"/>
          <w:szCs w:val="20"/>
        </w:rPr>
        <w:t xml:space="preserve"> ne zamenjajo dobavitelja.</w:t>
      </w:r>
      <w:r w:rsidR="00314CA3">
        <w:rPr>
          <w:rFonts w:ascii="Arial" w:hAnsi="Arial" w:cs="Arial"/>
          <w:sz w:val="20"/>
          <w:szCs w:val="20"/>
        </w:rPr>
        <w:t xml:space="preserve"> </w:t>
      </w:r>
      <w:r w:rsidR="00BB6111">
        <w:rPr>
          <w:rFonts w:ascii="Arial" w:hAnsi="Arial" w:cs="Arial"/>
          <w:sz w:val="20"/>
          <w:szCs w:val="20"/>
        </w:rPr>
        <w:t>Dobavitelj</w:t>
      </w:r>
      <w:r w:rsidR="00314CA3" w:rsidRPr="00314CA3">
        <w:rPr>
          <w:rFonts w:ascii="Arial" w:hAnsi="Arial" w:cs="Arial"/>
          <w:sz w:val="20"/>
          <w:szCs w:val="20"/>
        </w:rPr>
        <w:t xml:space="preserve"> v primeru nameravanega prenehanja stat</w:t>
      </w:r>
      <w:r w:rsidR="00834226">
        <w:rPr>
          <w:rFonts w:ascii="Arial" w:hAnsi="Arial" w:cs="Arial"/>
          <w:sz w:val="20"/>
          <w:szCs w:val="20"/>
        </w:rPr>
        <w:t>usa člana bilančne sheme</w:t>
      </w:r>
      <w:r w:rsidR="00314CA3" w:rsidRPr="00314CA3">
        <w:rPr>
          <w:rFonts w:ascii="Arial" w:hAnsi="Arial" w:cs="Arial"/>
          <w:sz w:val="20"/>
          <w:szCs w:val="20"/>
        </w:rPr>
        <w:t xml:space="preserve"> o svoji nameri obvesti operaterje sistema, svoje končne odjem</w:t>
      </w:r>
      <w:r w:rsidR="00834226">
        <w:rPr>
          <w:rFonts w:ascii="Arial" w:hAnsi="Arial" w:cs="Arial"/>
          <w:sz w:val="20"/>
          <w:szCs w:val="20"/>
        </w:rPr>
        <w:t>alce in</w:t>
      </w:r>
      <w:r w:rsidR="00314CA3" w:rsidRPr="00314CA3">
        <w:rPr>
          <w:rFonts w:ascii="Arial" w:hAnsi="Arial" w:cs="Arial"/>
          <w:sz w:val="20"/>
          <w:szCs w:val="20"/>
        </w:rPr>
        <w:t xml:space="preserve"> agencijo naj</w:t>
      </w:r>
      <w:r w:rsidR="00E61A94">
        <w:rPr>
          <w:rFonts w:ascii="Arial" w:hAnsi="Arial" w:cs="Arial"/>
          <w:sz w:val="20"/>
          <w:szCs w:val="20"/>
        </w:rPr>
        <w:t>pozneje</w:t>
      </w:r>
      <w:r w:rsidR="00314CA3" w:rsidRPr="00314CA3">
        <w:rPr>
          <w:rFonts w:ascii="Arial" w:hAnsi="Arial" w:cs="Arial"/>
          <w:sz w:val="20"/>
          <w:szCs w:val="20"/>
        </w:rPr>
        <w:t xml:space="preserve"> tri mesece pred nameravanim prenehanjem statusa člana bilančne sheme</w:t>
      </w:r>
      <w:r w:rsidR="00314CA3">
        <w:rPr>
          <w:rFonts w:ascii="Arial" w:hAnsi="Arial" w:cs="Arial"/>
          <w:sz w:val="20"/>
          <w:szCs w:val="20"/>
        </w:rPr>
        <w:t>.</w:t>
      </w:r>
    </w:p>
    <w:p w14:paraId="63243E58" w14:textId="77777777" w:rsidR="00F90569" w:rsidRPr="00C32766" w:rsidRDefault="00F90569" w:rsidP="00F90569">
      <w:pPr>
        <w:spacing w:after="0"/>
        <w:jc w:val="both"/>
        <w:rPr>
          <w:rFonts w:ascii="Arial" w:hAnsi="Arial" w:cs="Arial"/>
          <w:sz w:val="20"/>
          <w:szCs w:val="20"/>
        </w:rPr>
      </w:pPr>
    </w:p>
    <w:p w14:paraId="0078AB03" w14:textId="2FCE7B1C" w:rsidR="00C32766" w:rsidRDefault="00C32766" w:rsidP="00CF3B42">
      <w:pPr>
        <w:spacing w:after="0"/>
        <w:jc w:val="both"/>
        <w:rPr>
          <w:rFonts w:ascii="Arial" w:hAnsi="Arial" w:cs="Arial"/>
          <w:sz w:val="20"/>
          <w:szCs w:val="20"/>
        </w:rPr>
      </w:pPr>
      <w:r w:rsidRPr="00176830">
        <w:rPr>
          <w:rFonts w:ascii="Arial" w:hAnsi="Arial" w:cs="Arial"/>
          <w:sz w:val="20"/>
          <w:szCs w:val="20"/>
        </w:rPr>
        <w:t xml:space="preserve">(3) Operater distribucijskega sistema </w:t>
      </w:r>
      <w:r w:rsidR="00314CA3" w:rsidRPr="007344A2">
        <w:rPr>
          <w:rFonts w:ascii="Arial" w:hAnsi="Arial" w:cs="Arial"/>
          <w:sz w:val="20"/>
          <w:szCs w:val="20"/>
        </w:rPr>
        <w:t xml:space="preserve">za </w:t>
      </w:r>
      <w:r w:rsidR="00C618EA" w:rsidRPr="005339D3">
        <w:rPr>
          <w:rFonts w:ascii="Arial" w:hAnsi="Arial" w:cs="Arial"/>
          <w:sz w:val="20"/>
          <w:szCs w:val="20"/>
        </w:rPr>
        <w:t>odjemalce iz prvega odstavka tega člena</w:t>
      </w:r>
      <w:r w:rsidRPr="00A53832">
        <w:rPr>
          <w:rFonts w:ascii="Arial" w:hAnsi="Arial" w:cs="Arial"/>
          <w:sz w:val="20"/>
          <w:szCs w:val="20"/>
        </w:rPr>
        <w:t xml:space="preserve"> </w:t>
      </w:r>
      <w:r w:rsidR="00795BB8" w:rsidRPr="00A53832">
        <w:rPr>
          <w:rFonts w:ascii="Arial" w:hAnsi="Arial" w:cs="Arial"/>
          <w:sz w:val="20"/>
          <w:szCs w:val="20"/>
        </w:rPr>
        <w:t>nemudoma</w:t>
      </w:r>
      <w:r w:rsidRPr="00A53832">
        <w:rPr>
          <w:rFonts w:ascii="Arial" w:hAnsi="Arial" w:cs="Arial"/>
          <w:sz w:val="20"/>
          <w:szCs w:val="20"/>
        </w:rPr>
        <w:t xml:space="preserve">, ko dosedanjemu dobavitelju preneha status člana </w:t>
      </w:r>
      <w:r w:rsidRPr="00426303">
        <w:rPr>
          <w:rFonts w:ascii="Arial" w:hAnsi="Arial" w:cs="Arial"/>
          <w:sz w:val="20"/>
          <w:szCs w:val="20"/>
        </w:rPr>
        <w:t xml:space="preserve">v bilančni shemi, brez prestopnih rokov </w:t>
      </w:r>
      <w:r w:rsidR="00795BB8" w:rsidRPr="00426303">
        <w:rPr>
          <w:rFonts w:ascii="Arial" w:hAnsi="Arial" w:cs="Arial"/>
          <w:sz w:val="20"/>
          <w:szCs w:val="20"/>
        </w:rPr>
        <w:t xml:space="preserve">zagotovi </w:t>
      </w:r>
      <w:r w:rsidRPr="007344A2">
        <w:rPr>
          <w:rFonts w:ascii="Arial" w:hAnsi="Arial" w:cs="Arial"/>
          <w:sz w:val="20"/>
          <w:szCs w:val="20"/>
        </w:rPr>
        <w:t>dobavitelj</w:t>
      </w:r>
      <w:r w:rsidR="00795BB8" w:rsidRPr="007344A2">
        <w:rPr>
          <w:rFonts w:ascii="Arial" w:hAnsi="Arial" w:cs="Arial"/>
          <w:sz w:val="20"/>
          <w:szCs w:val="20"/>
        </w:rPr>
        <w:t>a</w:t>
      </w:r>
      <w:r w:rsidRPr="007344A2">
        <w:rPr>
          <w:rFonts w:ascii="Arial" w:hAnsi="Arial" w:cs="Arial"/>
          <w:sz w:val="20"/>
          <w:szCs w:val="20"/>
        </w:rPr>
        <w:t xml:space="preserve"> nadomestne oskrbe</w:t>
      </w:r>
      <w:r w:rsidR="00314CA3">
        <w:rPr>
          <w:rFonts w:ascii="Arial" w:hAnsi="Arial" w:cs="Arial"/>
          <w:sz w:val="20"/>
          <w:szCs w:val="20"/>
        </w:rPr>
        <w:t>, o čemer nemudoma seznani tudi dobavitelja nadomestne oskrbe</w:t>
      </w:r>
      <w:r w:rsidRPr="00176830">
        <w:rPr>
          <w:rFonts w:ascii="Arial" w:hAnsi="Arial" w:cs="Arial"/>
          <w:sz w:val="20"/>
          <w:szCs w:val="20"/>
        </w:rPr>
        <w:t xml:space="preserve">. S </w:t>
      </w:r>
      <w:r w:rsidRPr="00176830">
        <w:rPr>
          <w:rFonts w:ascii="Arial" w:hAnsi="Arial" w:cs="Arial"/>
          <w:sz w:val="20"/>
          <w:szCs w:val="20"/>
        </w:rPr>
        <w:lastRenderedPageBreak/>
        <w:t xml:space="preserve">tem se šteje, da je sklenjena pogodba o nadomestni oskrbi s plinom, ki jo lahko </w:t>
      </w:r>
      <w:r w:rsidR="00C618EA" w:rsidRPr="005339D3">
        <w:rPr>
          <w:rFonts w:ascii="Arial" w:hAnsi="Arial" w:cs="Arial"/>
          <w:sz w:val="20"/>
          <w:szCs w:val="20"/>
        </w:rPr>
        <w:t>odjemalec iz prvega odstavka tega člena</w:t>
      </w:r>
      <w:r w:rsidRPr="00176830">
        <w:rPr>
          <w:rFonts w:ascii="Arial" w:hAnsi="Arial" w:cs="Arial"/>
          <w:sz w:val="20"/>
          <w:szCs w:val="20"/>
        </w:rPr>
        <w:t xml:space="preserve"> kadar</w:t>
      </w:r>
      <w:r w:rsidR="005A1196">
        <w:rPr>
          <w:rFonts w:ascii="Arial" w:hAnsi="Arial" w:cs="Arial"/>
          <w:sz w:val="20"/>
          <w:szCs w:val="20"/>
        </w:rPr>
        <w:t xml:space="preserve"> </w:t>
      </w:r>
      <w:r w:rsidRPr="00176830">
        <w:rPr>
          <w:rFonts w:ascii="Arial" w:hAnsi="Arial" w:cs="Arial"/>
          <w:sz w:val="20"/>
          <w:szCs w:val="20"/>
        </w:rPr>
        <w:t xml:space="preserve">koli odpove. </w:t>
      </w:r>
      <w:r w:rsidR="00314CA3" w:rsidRPr="00314CA3">
        <w:rPr>
          <w:rFonts w:ascii="Arial" w:hAnsi="Arial" w:cs="Arial"/>
          <w:sz w:val="20"/>
          <w:szCs w:val="20"/>
        </w:rPr>
        <w:t>Pogoj za menjavo dobavitelja je pridobitev števčnega stanja plinomera. Zamenjava dobavitelja se za odjemna mesta, ki niso dnevno merjena, lahko izvede tudi na podlagi fotografije plin</w:t>
      </w:r>
      <w:r w:rsidR="00FC794C">
        <w:rPr>
          <w:rFonts w:ascii="Arial" w:hAnsi="Arial" w:cs="Arial"/>
          <w:sz w:val="20"/>
          <w:szCs w:val="20"/>
        </w:rPr>
        <w:t xml:space="preserve">omera, ki jo </w:t>
      </w:r>
      <w:r w:rsidR="00FC794C" w:rsidRPr="005339D3">
        <w:rPr>
          <w:rFonts w:ascii="Arial" w:hAnsi="Arial" w:cs="Arial"/>
          <w:sz w:val="20"/>
          <w:szCs w:val="20"/>
        </w:rPr>
        <w:t>odjemalec</w:t>
      </w:r>
      <w:r w:rsidR="00C618EA" w:rsidRPr="005339D3">
        <w:rPr>
          <w:rFonts w:ascii="Arial" w:hAnsi="Arial" w:cs="Arial"/>
          <w:sz w:val="20"/>
          <w:szCs w:val="20"/>
        </w:rPr>
        <w:t xml:space="preserve"> iz prvega odstavka tega</w:t>
      </w:r>
      <w:r w:rsidR="00C618EA">
        <w:rPr>
          <w:rFonts w:ascii="Arial" w:hAnsi="Arial" w:cs="Arial"/>
          <w:sz w:val="20"/>
          <w:szCs w:val="20"/>
        </w:rPr>
        <w:t xml:space="preserve"> člena</w:t>
      </w:r>
      <w:r w:rsidR="00FC794C">
        <w:rPr>
          <w:rFonts w:ascii="Arial" w:hAnsi="Arial" w:cs="Arial"/>
          <w:sz w:val="20"/>
          <w:szCs w:val="20"/>
        </w:rPr>
        <w:t xml:space="preserve"> pošlje</w:t>
      </w:r>
      <w:r w:rsidR="00314CA3" w:rsidRPr="00314CA3">
        <w:rPr>
          <w:rFonts w:ascii="Arial" w:hAnsi="Arial" w:cs="Arial"/>
          <w:sz w:val="20"/>
          <w:szCs w:val="20"/>
        </w:rPr>
        <w:t xml:space="preserve"> operaterju dist</w:t>
      </w:r>
      <w:r w:rsidR="00A5570B">
        <w:rPr>
          <w:rFonts w:ascii="Arial" w:hAnsi="Arial" w:cs="Arial"/>
          <w:sz w:val="20"/>
          <w:szCs w:val="20"/>
        </w:rPr>
        <w:t xml:space="preserve">ribucijskega sistema. Če </w:t>
      </w:r>
      <w:r w:rsidR="00314CA3" w:rsidRPr="00314CA3">
        <w:rPr>
          <w:rFonts w:ascii="Arial" w:hAnsi="Arial" w:cs="Arial"/>
          <w:sz w:val="20"/>
          <w:szCs w:val="20"/>
        </w:rPr>
        <w:t xml:space="preserve">pridobitev stanja plinomera ni mogoča, se ta oceni v skladu z </w:t>
      </w:r>
      <w:r w:rsidR="00516E0F">
        <w:rPr>
          <w:rFonts w:ascii="Arial" w:hAnsi="Arial" w:cs="Arial"/>
          <w:sz w:val="20"/>
          <w:szCs w:val="20"/>
        </w:rPr>
        <w:t>m</w:t>
      </w:r>
      <w:r w:rsidR="00314CA3" w:rsidRPr="00314CA3">
        <w:rPr>
          <w:rFonts w:ascii="Arial" w:hAnsi="Arial" w:cs="Arial"/>
          <w:sz w:val="20"/>
          <w:szCs w:val="20"/>
        </w:rPr>
        <w:t>etodologijo</w:t>
      </w:r>
      <w:r w:rsidR="00516E0F">
        <w:rPr>
          <w:rFonts w:ascii="Arial" w:hAnsi="Arial" w:cs="Arial"/>
          <w:sz w:val="20"/>
          <w:szCs w:val="20"/>
        </w:rPr>
        <w:t>, ki ureja</w:t>
      </w:r>
      <w:r w:rsidR="00314CA3" w:rsidRPr="00314CA3">
        <w:rPr>
          <w:rFonts w:ascii="Arial" w:hAnsi="Arial" w:cs="Arial"/>
          <w:sz w:val="20"/>
          <w:szCs w:val="20"/>
        </w:rPr>
        <w:t xml:space="preserve"> </w:t>
      </w:r>
      <w:proofErr w:type="spellStart"/>
      <w:r w:rsidR="00314CA3" w:rsidRPr="00314CA3">
        <w:rPr>
          <w:rFonts w:ascii="Arial" w:hAnsi="Arial" w:cs="Arial"/>
          <w:sz w:val="20"/>
          <w:szCs w:val="20"/>
        </w:rPr>
        <w:t>prognoziranje</w:t>
      </w:r>
      <w:proofErr w:type="spellEnd"/>
      <w:r w:rsidR="00314CA3" w:rsidRPr="00314CA3">
        <w:rPr>
          <w:rFonts w:ascii="Arial" w:hAnsi="Arial" w:cs="Arial"/>
          <w:sz w:val="20"/>
          <w:szCs w:val="20"/>
        </w:rPr>
        <w:t xml:space="preserve"> ne dnevno merjenih prevzemov uporabnikov omrežja zemeljskega plina</w:t>
      </w:r>
      <w:r w:rsidR="00CF3B42">
        <w:rPr>
          <w:rFonts w:ascii="Arial" w:hAnsi="Arial" w:cs="Arial"/>
          <w:sz w:val="20"/>
          <w:szCs w:val="20"/>
        </w:rPr>
        <w:t>, sprejet</w:t>
      </w:r>
      <w:r w:rsidR="00516E0F">
        <w:rPr>
          <w:rFonts w:ascii="Arial" w:hAnsi="Arial" w:cs="Arial"/>
          <w:sz w:val="20"/>
          <w:szCs w:val="20"/>
        </w:rPr>
        <w:t>o</w:t>
      </w:r>
      <w:r w:rsidR="00CF3B42">
        <w:rPr>
          <w:rFonts w:ascii="Arial" w:hAnsi="Arial" w:cs="Arial"/>
          <w:sz w:val="20"/>
          <w:szCs w:val="20"/>
        </w:rPr>
        <w:t xml:space="preserve"> na podlagi </w:t>
      </w:r>
      <w:r w:rsidR="00915807">
        <w:rPr>
          <w:rFonts w:ascii="Arial" w:hAnsi="Arial" w:cs="Arial"/>
          <w:sz w:val="20"/>
          <w:szCs w:val="20"/>
        </w:rPr>
        <w:t xml:space="preserve">42. člena </w:t>
      </w:r>
      <w:r w:rsidR="00CF3B42">
        <w:rPr>
          <w:rFonts w:ascii="Arial" w:hAnsi="Arial" w:cs="Arial"/>
          <w:sz w:val="20"/>
          <w:szCs w:val="20"/>
        </w:rPr>
        <w:t xml:space="preserve">Uredbe Komisije (EU) </w:t>
      </w:r>
      <w:r w:rsidR="00CF3B42" w:rsidRPr="00CF3B42">
        <w:rPr>
          <w:rFonts w:ascii="Arial" w:hAnsi="Arial" w:cs="Arial"/>
          <w:sz w:val="20"/>
          <w:szCs w:val="20"/>
        </w:rPr>
        <w:t>št. 312/2014 z dne 26. marca 2014 o vzpostavitvi kodeksa</w:t>
      </w:r>
      <w:r w:rsidR="00CF3B42">
        <w:rPr>
          <w:rFonts w:ascii="Arial" w:hAnsi="Arial" w:cs="Arial"/>
          <w:sz w:val="20"/>
          <w:szCs w:val="20"/>
        </w:rPr>
        <w:t xml:space="preserve"> omrežja za izravnavo odstopanj </w:t>
      </w:r>
      <w:r w:rsidR="00CF3B42" w:rsidRPr="00CF3B42">
        <w:rPr>
          <w:rFonts w:ascii="Arial" w:hAnsi="Arial" w:cs="Arial"/>
          <w:sz w:val="20"/>
          <w:szCs w:val="20"/>
        </w:rPr>
        <w:t>za plin v prenosnih omrežjih</w:t>
      </w:r>
      <w:r w:rsidR="00C12947">
        <w:rPr>
          <w:rFonts w:ascii="Arial" w:hAnsi="Arial" w:cs="Arial"/>
          <w:sz w:val="20"/>
          <w:szCs w:val="20"/>
        </w:rPr>
        <w:t xml:space="preserve"> (UL L št. 91 z dne 27. 3. 2014, str. 15)</w:t>
      </w:r>
      <w:r w:rsidR="00314CA3" w:rsidRPr="00314CA3">
        <w:rPr>
          <w:rFonts w:ascii="Arial" w:hAnsi="Arial" w:cs="Arial"/>
          <w:sz w:val="20"/>
          <w:szCs w:val="20"/>
        </w:rPr>
        <w:t>.</w:t>
      </w:r>
    </w:p>
    <w:p w14:paraId="30453AED" w14:textId="77777777" w:rsidR="00A5570B" w:rsidRDefault="00A5570B" w:rsidP="00F90569">
      <w:pPr>
        <w:spacing w:after="0"/>
        <w:jc w:val="both"/>
        <w:rPr>
          <w:rFonts w:ascii="Arial" w:hAnsi="Arial" w:cs="Arial"/>
          <w:sz w:val="20"/>
          <w:szCs w:val="20"/>
        </w:rPr>
      </w:pPr>
    </w:p>
    <w:p w14:paraId="6AF26FB6" w14:textId="66BAF323" w:rsidR="00A5570B" w:rsidRDefault="00C618EA" w:rsidP="00F90569">
      <w:pPr>
        <w:spacing w:after="0"/>
        <w:jc w:val="both"/>
        <w:rPr>
          <w:rFonts w:ascii="Arial" w:hAnsi="Arial" w:cs="Arial"/>
          <w:sz w:val="20"/>
          <w:szCs w:val="20"/>
        </w:rPr>
      </w:pPr>
      <w:r>
        <w:rPr>
          <w:rFonts w:ascii="Arial" w:hAnsi="Arial" w:cs="Arial"/>
          <w:sz w:val="20"/>
          <w:szCs w:val="20"/>
        </w:rPr>
        <w:t xml:space="preserve">(4) </w:t>
      </w:r>
      <w:r w:rsidRPr="005339D3">
        <w:rPr>
          <w:rFonts w:ascii="Arial" w:hAnsi="Arial" w:cs="Arial"/>
          <w:sz w:val="20"/>
          <w:szCs w:val="20"/>
        </w:rPr>
        <w:t>Odjemalec iz prvega odstavka tega člena</w:t>
      </w:r>
      <w:r w:rsidR="00A5570B">
        <w:rPr>
          <w:rFonts w:ascii="Arial" w:hAnsi="Arial" w:cs="Arial"/>
          <w:sz w:val="20"/>
          <w:szCs w:val="20"/>
        </w:rPr>
        <w:t xml:space="preserve"> naj</w:t>
      </w:r>
      <w:r w:rsidR="00E61A94">
        <w:rPr>
          <w:rFonts w:ascii="Arial" w:hAnsi="Arial" w:cs="Arial"/>
          <w:sz w:val="20"/>
          <w:szCs w:val="20"/>
        </w:rPr>
        <w:t>pozneje</w:t>
      </w:r>
      <w:r w:rsidR="00A5570B">
        <w:rPr>
          <w:rFonts w:ascii="Arial" w:hAnsi="Arial" w:cs="Arial"/>
          <w:sz w:val="20"/>
          <w:szCs w:val="20"/>
        </w:rPr>
        <w:t xml:space="preserve"> v </w:t>
      </w:r>
      <w:r w:rsidR="00515D5E">
        <w:rPr>
          <w:rFonts w:ascii="Arial" w:hAnsi="Arial" w:cs="Arial"/>
          <w:sz w:val="20"/>
          <w:szCs w:val="20"/>
        </w:rPr>
        <w:t>dveh</w:t>
      </w:r>
      <w:r w:rsidR="00A5570B">
        <w:rPr>
          <w:rFonts w:ascii="Arial" w:hAnsi="Arial" w:cs="Arial"/>
          <w:sz w:val="20"/>
          <w:szCs w:val="20"/>
        </w:rPr>
        <w:t xml:space="preserve"> mesecih</w:t>
      </w:r>
      <w:r w:rsidR="00A5570B" w:rsidRPr="00A5570B">
        <w:rPr>
          <w:rFonts w:ascii="Arial" w:hAnsi="Arial" w:cs="Arial"/>
          <w:sz w:val="20"/>
          <w:szCs w:val="20"/>
        </w:rPr>
        <w:t xml:space="preserve"> od </w:t>
      </w:r>
      <w:r w:rsidR="00705F00">
        <w:rPr>
          <w:rFonts w:ascii="Arial" w:hAnsi="Arial" w:cs="Arial"/>
          <w:sz w:val="20"/>
          <w:szCs w:val="20"/>
        </w:rPr>
        <w:t>za</w:t>
      </w:r>
      <w:r w:rsidR="00A5570B" w:rsidRPr="00A5570B">
        <w:rPr>
          <w:rFonts w:ascii="Arial" w:hAnsi="Arial" w:cs="Arial"/>
          <w:sz w:val="20"/>
          <w:szCs w:val="20"/>
        </w:rPr>
        <w:t>četka izvajanja nadomestne oskrbe sklen</w:t>
      </w:r>
      <w:r w:rsidR="00515D5E">
        <w:rPr>
          <w:rFonts w:ascii="Arial" w:hAnsi="Arial" w:cs="Arial"/>
          <w:sz w:val="20"/>
          <w:szCs w:val="20"/>
        </w:rPr>
        <w:t>e</w:t>
      </w:r>
      <w:r w:rsidR="00A5570B" w:rsidRPr="00A5570B">
        <w:rPr>
          <w:rFonts w:ascii="Arial" w:hAnsi="Arial" w:cs="Arial"/>
          <w:sz w:val="20"/>
          <w:szCs w:val="20"/>
        </w:rPr>
        <w:t xml:space="preserve"> pogodbo o dobavi </w:t>
      </w:r>
      <w:r w:rsidR="00FC794C">
        <w:rPr>
          <w:rFonts w:ascii="Arial" w:hAnsi="Arial" w:cs="Arial"/>
          <w:sz w:val="20"/>
          <w:szCs w:val="20"/>
        </w:rPr>
        <w:t>z novim dobaviteljem in</w:t>
      </w:r>
      <w:r w:rsidR="00A5570B" w:rsidRPr="00A5570B">
        <w:rPr>
          <w:rFonts w:ascii="Arial" w:hAnsi="Arial" w:cs="Arial"/>
          <w:sz w:val="20"/>
          <w:szCs w:val="20"/>
        </w:rPr>
        <w:t xml:space="preserve"> o tem obvesti dobavitelja, ki mu nudi nadomestno oskrbo.</w:t>
      </w:r>
    </w:p>
    <w:p w14:paraId="71B487BF" w14:textId="77777777" w:rsidR="00314CA3" w:rsidRPr="00176830" w:rsidRDefault="00314CA3" w:rsidP="00F90569">
      <w:pPr>
        <w:spacing w:after="0"/>
        <w:jc w:val="both"/>
        <w:rPr>
          <w:rFonts w:ascii="Arial" w:hAnsi="Arial" w:cs="Arial"/>
          <w:sz w:val="20"/>
          <w:szCs w:val="20"/>
        </w:rPr>
      </w:pPr>
    </w:p>
    <w:p w14:paraId="35C89EE7" w14:textId="3256F8E5" w:rsidR="00C32766" w:rsidRDefault="00C32766" w:rsidP="00F90569">
      <w:pPr>
        <w:spacing w:after="0"/>
        <w:jc w:val="both"/>
        <w:rPr>
          <w:rFonts w:ascii="Arial" w:hAnsi="Arial" w:cs="Arial"/>
          <w:sz w:val="20"/>
          <w:szCs w:val="20"/>
        </w:rPr>
      </w:pPr>
      <w:r w:rsidRPr="00176830">
        <w:rPr>
          <w:rFonts w:ascii="Arial" w:hAnsi="Arial" w:cs="Arial"/>
          <w:sz w:val="20"/>
          <w:szCs w:val="20"/>
        </w:rPr>
        <w:t>(</w:t>
      </w:r>
      <w:r w:rsidR="00A5570B">
        <w:rPr>
          <w:rFonts w:ascii="Arial" w:hAnsi="Arial" w:cs="Arial"/>
          <w:sz w:val="20"/>
          <w:szCs w:val="20"/>
        </w:rPr>
        <w:t>5</w:t>
      </w:r>
      <w:r w:rsidRPr="00176830">
        <w:rPr>
          <w:rFonts w:ascii="Arial" w:hAnsi="Arial" w:cs="Arial"/>
          <w:sz w:val="20"/>
          <w:szCs w:val="20"/>
        </w:rPr>
        <w:t xml:space="preserve">) </w:t>
      </w:r>
      <w:r w:rsidR="00FC794C">
        <w:rPr>
          <w:rFonts w:ascii="Arial" w:hAnsi="Arial" w:cs="Arial"/>
          <w:sz w:val="20"/>
          <w:szCs w:val="20"/>
        </w:rPr>
        <w:t>Agencija</w:t>
      </w:r>
      <w:r w:rsidR="004F680B" w:rsidRPr="004F680B">
        <w:rPr>
          <w:rFonts w:ascii="Arial" w:hAnsi="Arial" w:cs="Arial"/>
          <w:sz w:val="20"/>
          <w:szCs w:val="20"/>
        </w:rPr>
        <w:t xml:space="preserve"> določi </w:t>
      </w:r>
      <w:r w:rsidR="004F680B" w:rsidRPr="00A32177">
        <w:rPr>
          <w:rFonts w:ascii="Arial" w:hAnsi="Arial" w:cs="Arial"/>
          <w:sz w:val="20"/>
          <w:szCs w:val="20"/>
        </w:rPr>
        <w:t>najmanj</w:t>
      </w:r>
      <w:r w:rsidR="004F680B" w:rsidRPr="004F680B">
        <w:rPr>
          <w:rFonts w:ascii="Arial" w:hAnsi="Arial" w:cs="Arial"/>
          <w:sz w:val="20"/>
          <w:szCs w:val="20"/>
        </w:rPr>
        <w:t xml:space="preserve"> enega dobavitelja nadomestne oskrbe za obdobje najmanj enega leta. </w:t>
      </w:r>
      <w:r w:rsidR="002C06E8">
        <w:rPr>
          <w:rFonts w:ascii="Arial" w:hAnsi="Arial" w:cs="Arial"/>
          <w:sz w:val="20"/>
          <w:szCs w:val="20"/>
        </w:rPr>
        <w:t>Kriteriji</w:t>
      </w:r>
      <w:r w:rsidR="004F680B" w:rsidRPr="004F680B">
        <w:rPr>
          <w:rFonts w:ascii="Arial" w:hAnsi="Arial" w:cs="Arial"/>
          <w:sz w:val="20"/>
          <w:szCs w:val="20"/>
        </w:rPr>
        <w:t>, ki jih agenc</w:t>
      </w:r>
      <w:r w:rsidR="00BB189E">
        <w:rPr>
          <w:rFonts w:ascii="Arial" w:hAnsi="Arial" w:cs="Arial"/>
          <w:sz w:val="20"/>
          <w:szCs w:val="20"/>
        </w:rPr>
        <w:t>ija upošteva</w:t>
      </w:r>
      <w:r w:rsidR="002C06E8">
        <w:rPr>
          <w:rFonts w:ascii="Arial" w:hAnsi="Arial" w:cs="Arial"/>
          <w:sz w:val="20"/>
          <w:szCs w:val="20"/>
        </w:rPr>
        <w:t xml:space="preserve"> pri določitvi dobavitelja nadomestne oskrbe</w:t>
      </w:r>
      <w:r w:rsidR="00D323F6">
        <w:rPr>
          <w:rFonts w:ascii="Arial" w:hAnsi="Arial" w:cs="Arial"/>
          <w:sz w:val="20"/>
          <w:szCs w:val="20"/>
        </w:rPr>
        <w:t>, so najmanj</w:t>
      </w:r>
      <w:r w:rsidR="004F680B" w:rsidRPr="004F680B">
        <w:rPr>
          <w:rFonts w:ascii="Arial" w:hAnsi="Arial" w:cs="Arial"/>
          <w:sz w:val="20"/>
          <w:szCs w:val="20"/>
        </w:rPr>
        <w:t>: delež na maloprodajnem trgu, prodaja plina upravičenim odjem</w:t>
      </w:r>
      <w:r w:rsidR="00E74723">
        <w:rPr>
          <w:rFonts w:ascii="Arial" w:hAnsi="Arial" w:cs="Arial"/>
          <w:sz w:val="20"/>
          <w:szCs w:val="20"/>
        </w:rPr>
        <w:t>al</w:t>
      </w:r>
      <w:r w:rsidR="004F680B" w:rsidRPr="004F680B">
        <w:rPr>
          <w:rFonts w:ascii="Arial" w:hAnsi="Arial" w:cs="Arial"/>
          <w:sz w:val="20"/>
          <w:szCs w:val="20"/>
        </w:rPr>
        <w:t xml:space="preserve">cem za </w:t>
      </w:r>
      <w:r w:rsidR="00E74723">
        <w:rPr>
          <w:rFonts w:ascii="Arial" w:hAnsi="Arial" w:cs="Arial"/>
          <w:sz w:val="20"/>
          <w:szCs w:val="20"/>
        </w:rPr>
        <w:t>nadomestn</w:t>
      </w:r>
      <w:r w:rsidR="004F680B">
        <w:rPr>
          <w:rFonts w:ascii="Arial" w:hAnsi="Arial" w:cs="Arial"/>
          <w:sz w:val="20"/>
          <w:szCs w:val="20"/>
        </w:rPr>
        <w:t xml:space="preserve">o oskrbo in </w:t>
      </w:r>
      <w:r w:rsidR="00E74723">
        <w:rPr>
          <w:rFonts w:ascii="Arial" w:hAnsi="Arial" w:cs="Arial"/>
          <w:sz w:val="20"/>
          <w:szCs w:val="20"/>
        </w:rPr>
        <w:t>prodaja plina tem odjemal</w:t>
      </w:r>
      <w:r w:rsidR="004F680B" w:rsidRPr="004F680B">
        <w:rPr>
          <w:rFonts w:ascii="Arial" w:hAnsi="Arial" w:cs="Arial"/>
          <w:sz w:val="20"/>
          <w:szCs w:val="20"/>
        </w:rPr>
        <w:t>cem na območju več distribucijskih sistemov.</w:t>
      </w:r>
      <w:r w:rsidR="0087437D">
        <w:rPr>
          <w:rFonts w:ascii="Arial" w:hAnsi="Arial" w:cs="Arial"/>
          <w:sz w:val="20"/>
          <w:szCs w:val="20"/>
        </w:rPr>
        <w:t xml:space="preserve"> Agencija na svoji spletni strani objavi dobavitelje nadomestne oskrbe po posameznem distribucijskem sistemu.</w:t>
      </w:r>
      <w:r w:rsidR="00684F2F">
        <w:rPr>
          <w:rFonts w:ascii="Arial" w:hAnsi="Arial" w:cs="Arial"/>
          <w:sz w:val="20"/>
          <w:szCs w:val="20"/>
        </w:rPr>
        <w:t xml:space="preserve"> </w:t>
      </w:r>
    </w:p>
    <w:p w14:paraId="6C84C8C6" w14:textId="77777777" w:rsidR="00F90569" w:rsidRPr="00C32766" w:rsidRDefault="00F90569" w:rsidP="00F90569">
      <w:pPr>
        <w:spacing w:after="0"/>
        <w:jc w:val="both"/>
        <w:rPr>
          <w:rFonts w:ascii="Arial" w:hAnsi="Arial" w:cs="Arial"/>
          <w:sz w:val="20"/>
          <w:szCs w:val="20"/>
        </w:rPr>
      </w:pPr>
    </w:p>
    <w:p w14:paraId="3D17515C" w14:textId="65556F0F" w:rsidR="00C32766" w:rsidRDefault="00C32766" w:rsidP="00F90569">
      <w:pPr>
        <w:spacing w:after="0"/>
        <w:jc w:val="both"/>
        <w:rPr>
          <w:rFonts w:ascii="Arial" w:hAnsi="Arial" w:cs="Arial"/>
          <w:sz w:val="20"/>
          <w:szCs w:val="20"/>
        </w:rPr>
      </w:pPr>
      <w:r w:rsidRPr="00176830">
        <w:rPr>
          <w:rFonts w:ascii="Arial" w:hAnsi="Arial" w:cs="Arial"/>
          <w:sz w:val="20"/>
          <w:szCs w:val="20"/>
        </w:rPr>
        <w:t>(</w:t>
      </w:r>
      <w:r w:rsidR="00626E88">
        <w:rPr>
          <w:rFonts w:ascii="Arial" w:hAnsi="Arial" w:cs="Arial"/>
          <w:sz w:val="20"/>
          <w:szCs w:val="20"/>
        </w:rPr>
        <w:t>6</w:t>
      </w:r>
      <w:r w:rsidRPr="00176830">
        <w:rPr>
          <w:rFonts w:ascii="Arial" w:hAnsi="Arial" w:cs="Arial"/>
          <w:sz w:val="20"/>
          <w:szCs w:val="20"/>
        </w:rPr>
        <w:t xml:space="preserve">) </w:t>
      </w:r>
      <w:r w:rsidR="00795BB8" w:rsidRPr="00176830">
        <w:rPr>
          <w:rFonts w:ascii="Arial" w:hAnsi="Arial" w:cs="Arial"/>
          <w:sz w:val="20"/>
          <w:szCs w:val="20"/>
        </w:rPr>
        <w:t xml:space="preserve">Dobavitelj nadomestne oskrbe določi način izračuna cene plina za nadomestno oskrbo za </w:t>
      </w:r>
      <w:r w:rsidR="00795BB8" w:rsidRPr="005339D3">
        <w:rPr>
          <w:rFonts w:ascii="Arial" w:hAnsi="Arial" w:cs="Arial"/>
          <w:sz w:val="20"/>
          <w:szCs w:val="20"/>
        </w:rPr>
        <w:t>posamezn</w:t>
      </w:r>
      <w:r w:rsidR="00626E88" w:rsidRPr="005339D3">
        <w:rPr>
          <w:rFonts w:ascii="Arial" w:hAnsi="Arial" w:cs="Arial"/>
          <w:sz w:val="20"/>
          <w:szCs w:val="20"/>
        </w:rPr>
        <w:t>o</w:t>
      </w:r>
      <w:r w:rsidR="00795BB8" w:rsidRPr="005339D3">
        <w:rPr>
          <w:rFonts w:ascii="Arial" w:hAnsi="Arial" w:cs="Arial"/>
          <w:sz w:val="20"/>
          <w:szCs w:val="20"/>
        </w:rPr>
        <w:t xml:space="preserve"> skupin</w:t>
      </w:r>
      <w:r w:rsidR="00626E88" w:rsidRPr="005339D3">
        <w:rPr>
          <w:rFonts w:ascii="Arial" w:hAnsi="Arial" w:cs="Arial"/>
          <w:sz w:val="20"/>
          <w:szCs w:val="20"/>
        </w:rPr>
        <w:t>o</w:t>
      </w:r>
      <w:r w:rsidR="00795BB8" w:rsidRPr="005339D3">
        <w:rPr>
          <w:rFonts w:ascii="Arial" w:hAnsi="Arial" w:cs="Arial"/>
          <w:sz w:val="20"/>
          <w:szCs w:val="20"/>
        </w:rPr>
        <w:t xml:space="preserve"> </w:t>
      </w:r>
      <w:r w:rsidR="005339D3" w:rsidRPr="005339D3">
        <w:rPr>
          <w:rFonts w:ascii="Arial" w:hAnsi="Arial" w:cs="Arial"/>
          <w:sz w:val="20"/>
          <w:szCs w:val="20"/>
        </w:rPr>
        <w:t>odjemalcev iz prvega odstavka tega člena</w:t>
      </w:r>
      <w:r w:rsidR="00BB189E">
        <w:rPr>
          <w:rFonts w:ascii="Arial" w:hAnsi="Arial" w:cs="Arial"/>
          <w:sz w:val="20"/>
          <w:szCs w:val="20"/>
        </w:rPr>
        <w:t xml:space="preserve"> in ga sporoči</w:t>
      </w:r>
      <w:r w:rsidR="00795BB8" w:rsidRPr="00176830">
        <w:rPr>
          <w:rFonts w:ascii="Arial" w:hAnsi="Arial" w:cs="Arial"/>
          <w:sz w:val="20"/>
          <w:szCs w:val="20"/>
        </w:rPr>
        <w:t xml:space="preserve"> agenciji.</w:t>
      </w:r>
      <w:r w:rsidR="00795BB8">
        <w:rPr>
          <w:rFonts w:ascii="Arial" w:hAnsi="Arial" w:cs="Arial"/>
          <w:sz w:val="20"/>
          <w:szCs w:val="20"/>
        </w:rPr>
        <w:t xml:space="preserve"> </w:t>
      </w:r>
      <w:r w:rsidRPr="00176830">
        <w:rPr>
          <w:rFonts w:ascii="Arial" w:hAnsi="Arial" w:cs="Arial"/>
          <w:sz w:val="20"/>
          <w:szCs w:val="20"/>
        </w:rPr>
        <w:t xml:space="preserve">Ceno plina za nadomestno oskrbo določi dobavitelj nadomestne oskrbe in jo objavi </w:t>
      </w:r>
      <w:r w:rsidR="00767E3A">
        <w:rPr>
          <w:rFonts w:ascii="Arial" w:hAnsi="Arial" w:cs="Arial"/>
          <w:sz w:val="20"/>
          <w:szCs w:val="20"/>
        </w:rPr>
        <w:t xml:space="preserve">najmanj na svoji spletni strani </w:t>
      </w:r>
      <w:r w:rsidR="005C1180">
        <w:rPr>
          <w:rFonts w:ascii="Arial" w:hAnsi="Arial" w:cs="Arial"/>
          <w:sz w:val="20"/>
          <w:szCs w:val="20"/>
        </w:rPr>
        <w:t>ter</w:t>
      </w:r>
      <w:r w:rsidR="00626E88">
        <w:rPr>
          <w:rFonts w:ascii="Arial" w:hAnsi="Arial" w:cs="Arial"/>
          <w:sz w:val="20"/>
          <w:szCs w:val="20"/>
        </w:rPr>
        <w:t xml:space="preserve"> obvesti</w:t>
      </w:r>
      <w:r w:rsidRPr="00176830">
        <w:rPr>
          <w:rFonts w:ascii="Arial" w:hAnsi="Arial" w:cs="Arial"/>
          <w:sz w:val="20"/>
          <w:szCs w:val="20"/>
        </w:rPr>
        <w:t xml:space="preserve"> agencij</w:t>
      </w:r>
      <w:r w:rsidR="00626E88">
        <w:rPr>
          <w:rFonts w:ascii="Arial" w:hAnsi="Arial" w:cs="Arial"/>
          <w:sz w:val="20"/>
          <w:szCs w:val="20"/>
        </w:rPr>
        <w:t>o</w:t>
      </w:r>
      <w:r w:rsidRPr="00176830">
        <w:rPr>
          <w:rFonts w:ascii="Arial" w:hAnsi="Arial" w:cs="Arial"/>
          <w:sz w:val="20"/>
          <w:szCs w:val="20"/>
        </w:rPr>
        <w:t xml:space="preserve">. Cena plina za nadomestno oskrbo je </w:t>
      </w:r>
      <w:r w:rsidR="00626E88">
        <w:rPr>
          <w:rFonts w:ascii="Arial" w:hAnsi="Arial" w:cs="Arial"/>
          <w:sz w:val="20"/>
          <w:szCs w:val="20"/>
        </w:rPr>
        <w:t xml:space="preserve">lahko </w:t>
      </w:r>
      <w:r w:rsidRPr="00176830">
        <w:rPr>
          <w:rFonts w:ascii="Arial" w:hAnsi="Arial" w:cs="Arial"/>
          <w:sz w:val="20"/>
          <w:szCs w:val="20"/>
        </w:rPr>
        <w:t>višja od tržne cene za dobavo</w:t>
      </w:r>
      <w:r w:rsidR="00626E88">
        <w:rPr>
          <w:rFonts w:ascii="Arial" w:hAnsi="Arial" w:cs="Arial"/>
          <w:sz w:val="20"/>
          <w:szCs w:val="20"/>
        </w:rPr>
        <w:t xml:space="preserve"> plina</w:t>
      </w:r>
      <w:r w:rsidRPr="00176830">
        <w:rPr>
          <w:rFonts w:ascii="Arial" w:hAnsi="Arial" w:cs="Arial"/>
          <w:sz w:val="20"/>
          <w:szCs w:val="20"/>
        </w:rPr>
        <w:t xml:space="preserve"> primerljivemu odjemalcu, ne sme pa presegati </w:t>
      </w:r>
      <w:r w:rsidR="00626E88">
        <w:rPr>
          <w:rFonts w:ascii="Arial" w:hAnsi="Arial" w:cs="Arial"/>
          <w:sz w:val="20"/>
          <w:szCs w:val="20"/>
        </w:rPr>
        <w:t xml:space="preserve">mejne nakupne cene plina na izravnalnem trgu, </w:t>
      </w:r>
      <w:r w:rsidR="006D6CB5">
        <w:rPr>
          <w:rFonts w:ascii="Arial" w:hAnsi="Arial" w:cs="Arial"/>
          <w:sz w:val="20"/>
          <w:szCs w:val="20"/>
        </w:rPr>
        <w:t xml:space="preserve">ki jo objavi </w:t>
      </w:r>
      <w:r w:rsidR="00626E88">
        <w:rPr>
          <w:rFonts w:ascii="Arial" w:hAnsi="Arial" w:cs="Arial"/>
          <w:sz w:val="20"/>
          <w:szCs w:val="20"/>
        </w:rPr>
        <w:t>operater prenosnega sistema, povečane za 25</w:t>
      </w:r>
      <w:r w:rsidR="006D6CB5">
        <w:rPr>
          <w:rFonts w:ascii="Arial" w:hAnsi="Arial" w:cs="Arial"/>
          <w:sz w:val="20"/>
          <w:szCs w:val="20"/>
        </w:rPr>
        <w:t xml:space="preserve"> </w:t>
      </w:r>
      <w:r w:rsidR="00626E88">
        <w:rPr>
          <w:rFonts w:ascii="Arial" w:hAnsi="Arial" w:cs="Arial"/>
          <w:sz w:val="20"/>
          <w:szCs w:val="20"/>
        </w:rPr>
        <w:t xml:space="preserve">%. </w:t>
      </w:r>
    </w:p>
    <w:p w14:paraId="429912F5" w14:textId="77777777" w:rsidR="00F90569" w:rsidRPr="00176830" w:rsidRDefault="00F90569" w:rsidP="00F90569">
      <w:pPr>
        <w:spacing w:after="0"/>
        <w:jc w:val="both"/>
        <w:rPr>
          <w:rFonts w:ascii="Arial" w:hAnsi="Arial" w:cs="Arial"/>
          <w:sz w:val="20"/>
          <w:szCs w:val="20"/>
        </w:rPr>
      </w:pPr>
    </w:p>
    <w:p w14:paraId="0579275C" w14:textId="1760B80A" w:rsidR="00C32766" w:rsidRDefault="00C32766" w:rsidP="00F90569">
      <w:pPr>
        <w:spacing w:after="0"/>
        <w:jc w:val="both"/>
        <w:rPr>
          <w:rFonts w:ascii="Arial" w:hAnsi="Arial" w:cs="Arial"/>
          <w:sz w:val="20"/>
          <w:szCs w:val="20"/>
        </w:rPr>
      </w:pPr>
      <w:r w:rsidRPr="00176830">
        <w:rPr>
          <w:rFonts w:ascii="Arial" w:hAnsi="Arial" w:cs="Arial"/>
          <w:sz w:val="20"/>
          <w:szCs w:val="20"/>
        </w:rPr>
        <w:t>(</w:t>
      </w:r>
      <w:r w:rsidR="00626E88">
        <w:rPr>
          <w:rFonts w:ascii="Arial" w:hAnsi="Arial" w:cs="Arial"/>
          <w:sz w:val="20"/>
          <w:szCs w:val="20"/>
        </w:rPr>
        <w:t>7</w:t>
      </w:r>
      <w:r w:rsidRPr="00176830">
        <w:rPr>
          <w:rFonts w:ascii="Arial" w:hAnsi="Arial" w:cs="Arial"/>
          <w:sz w:val="20"/>
          <w:szCs w:val="20"/>
        </w:rPr>
        <w:t>) Dobavitelj nadomestne oskrbe določi splošne</w:t>
      </w:r>
      <w:r w:rsidR="005C1180">
        <w:rPr>
          <w:rFonts w:ascii="Arial" w:hAnsi="Arial" w:cs="Arial"/>
          <w:sz w:val="20"/>
          <w:szCs w:val="20"/>
        </w:rPr>
        <w:t xml:space="preserve"> dobavne</w:t>
      </w:r>
      <w:r w:rsidR="006D6CB5">
        <w:rPr>
          <w:rFonts w:ascii="Arial" w:hAnsi="Arial" w:cs="Arial"/>
          <w:sz w:val="20"/>
          <w:szCs w:val="20"/>
        </w:rPr>
        <w:t xml:space="preserve"> pogoje nadomestne oskrbe ter jih pošlje</w:t>
      </w:r>
      <w:r w:rsidRPr="00176830">
        <w:rPr>
          <w:rFonts w:ascii="Arial" w:hAnsi="Arial" w:cs="Arial"/>
          <w:sz w:val="20"/>
          <w:szCs w:val="20"/>
        </w:rPr>
        <w:t xml:space="preserve"> agenciji v soglasje in objavi</w:t>
      </w:r>
      <w:r w:rsidR="00767E3A">
        <w:rPr>
          <w:rFonts w:ascii="Arial" w:hAnsi="Arial" w:cs="Arial"/>
          <w:sz w:val="20"/>
          <w:szCs w:val="20"/>
        </w:rPr>
        <w:t xml:space="preserve"> najmanj na svoji spletni strani</w:t>
      </w:r>
      <w:r w:rsidRPr="00176830">
        <w:rPr>
          <w:rFonts w:ascii="Arial" w:hAnsi="Arial" w:cs="Arial"/>
          <w:sz w:val="20"/>
          <w:szCs w:val="20"/>
        </w:rPr>
        <w:t>.</w:t>
      </w:r>
    </w:p>
    <w:p w14:paraId="13E7AC8C" w14:textId="77777777" w:rsidR="00F90569" w:rsidRPr="00176830" w:rsidRDefault="00F90569" w:rsidP="00F90569">
      <w:pPr>
        <w:spacing w:after="0"/>
        <w:jc w:val="both"/>
        <w:rPr>
          <w:rFonts w:ascii="Arial" w:hAnsi="Arial" w:cs="Arial"/>
          <w:sz w:val="20"/>
          <w:szCs w:val="20"/>
        </w:rPr>
      </w:pPr>
    </w:p>
    <w:p w14:paraId="39D32C36" w14:textId="1CE61F0E" w:rsidR="00C32766" w:rsidRDefault="00C32766" w:rsidP="00F90569">
      <w:pPr>
        <w:spacing w:after="0"/>
        <w:jc w:val="both"/>
        <w:rPr>
          <w:rFonts w:ascii="Arial" w:hAnsi="Arial" w:cs="Arial"/>
          <w:sz w:val="20"/>
          <w:szCs w:val="20"/>
        </w:rPr>
      </w:pPr>
      <w:r w:rsidRPr="00176830">
        <w:rPr>
          <w:rFonts w:ascii="Arial" w:hAnsi="Arial" w:cs="Arial"/>
          <w:sz w:val="20"/>
          <w:szCs w:val="20"/>
        </w:rPr>
        <w:t>(</w:t>
      </w:r>
      <w:r w:rsidR="008A3465">
        <w:rPr>
          <w:rFonts w:ascii="Arial" w:hAnsi="Arial" w:cs="Arial"/>
          <w:sz w:val="20"/>
          <w:szCs w:val="20"/>
        </w:rPr>
        <w:t>8</w:t>
      </w:r>
      <w:r w:rsidRPr="00176830">
        <w:rPr>
          <w:rFonts w:ascii="Arial" w:hAnsi="Arial" w:cs="Arial"/>
          <w:sz w:val="20"/>
          <w:szCs w:val="20"/>
        </w:rPr>
        <w:t>) Dobavitelj nadomestne oskrbe lahko odpove dobavo pl</w:t>
      </w:r>
      <w:r w:rsidR="006D6CB5">
        <w:rPr>
          <w:rFonts w:ascii="Arial" w:hAnsi="Arial" w:cs="Arial"/>
          <w:sz w:val="20"/>
          <w:szCs w:val="20"/>
        </w:rPr>
        <w:t xml:space="preserve">ina </w:t>
      </w:r>
      <w:r w:rsidR="008A5401" w:rsidRPr="005339D3">
        <w:rPr>
          <w:rFonts w:ascii="Arial" w:hAnsi="Arial" w:cs="Arial"/>
          <w:sz w:val="20"/>
          <w:szCs w:val="20"/>
        </w:rPr>
        <w:t>odjemalcu iz prvega odstavka tega člena</w:t>
      </w:r>
      <w:r w:rsidRPr="005339D3">
        <w:rPr>
          <w:rFonts w:ascii="Arial" w:hAnsi="Arial" w:cs="Arial"/>
          <w:sz w:val="20"/>
          <w:szCs w:val="20"/>
        </w:rPr>
        <w:t>,</w:t>
      </w:r>
      <w:r w:rsidRPr="00176830">
        <w:rPr>
          <w:rFonts w:ascii="Arial" w:hAnsi="Arial" w:cs="Arial"/>
          <w:sz w:val="20"/>
          <w:szCs w:val="20"/>
        </w:rPr>
        <w:t xml:space="preserve"> če ta </w:t>
      </w:r>
      <w:r w:rsidR="008A5401">
        <w:rPr>
          <w:rFonts w:ascii="Arial" w:hAnsi="Arial" w:cs="Arial"/>
          <w:sz w:val="20"/>
          <w:szCs w:val="20"/>
        </w:rPr>
        <w:t>redno</w:t>
      </w:r>
      <w:r w:rsidR="007344A2">
        <w:rPr>
          <w:rFonts w:ascii="Arial" w:hAnsi="Arial" w:cs="Arial"/>
          <w:sz w:val="20"/>
          <w:szCs w:val="20"/>
        </w:rPr>
        <w:t xml:space="preserve"> </w:t>
      </w:r>
      <w:r w:rsidRPr="00176830">
        <w:rPr>
          <w:rFonts w:ascii="Arial" w:hAnsi="Arial" w:cs="Arial"/>
          <w:sz w:val="20"/>
          <w:szCs w:val="20"/>
        </w:rPr>
        <w:t xml:space="preserve">ne poravna stroškov oskrbe s plinom. Operater sistema v tem primeru odklopi </w:t>
      </w:r>
      <w:r w:rsidR="002C06E8">
        <w:rPr>
          <w:rFonts w:ascii="Arial" w:hAnsi="Arial" w:cs="Arial"/>
          <w:sz w:val="20"/>
          <w:szCs w:val="20"/>
        </w:rPr>
        <w:t>odjemalca nadomestne</w:t>
      </w:r>
      <w:r w:rsidR="00684F2F">
        <w:rPr>
          <w:rFonts w:ascii="Arial" w:hAnsi="Arial" w:cs="Arial"/>
          <w:sz w:val="20"/>
          <w:szCs w:val="20"/>
        </w:rPr>
        <w:t xml:space="preserve"> oskrbe</w:t>
      </w:r>
      <w:r w:rsidR="00507861">
        <w:rPr>
          <w:rFonts w:ascii="Arial" w:hAnsi="Arial" w:cs="Arial"/>
          <w:sz w:val="20"/>
          <w:szCs w:val="20"/>
        </w:rPr>
        <w:t xml:space="preserve"> po predhodnem obvestilu.</w:t>
      </w:r>
    </w:p>
    <w:p w14:paraId="25E32F93" w14:textId="17A4F3CB" w:rsidR="00D74412" w:rsidRDefault="00D74412" w:rsidP="00F90569">
      <w:pPr>
        <w:spacing w:after="0"/>
        <w:jc w:val="both"/>
        <w:rPr>
          <w:rFonts w:ascii="Arial" w:hAnsi="Arial" w:cs="Arial"/>
          <w:sz w:val="20"/>
          <w:szCs w:val="20"/>
        </w:rPr>
      </w:pPr>
    </w:p>
    <w:p w14:paraId="2E2980F9" w14:textId="3D2655F1" w:rsidR="00D74412" w:rsidRPr="00176830" w:rsidRDefault="00D74412" w:rsidP="00F90569">
      <w:pPr>
        <w:spacing w:after="0"/>
        <w:jc w:val="both"/>
        <w:rPr>
          <w:rFonts w:ascii="Arial" w:hAnsi="Arial" w:cs="Arial"/>
          <w:sz w:val="20"/>
          <w:szCs w:val="20"/>
        </w:rPr>
      </w:pPr>
      <w:r>
        <w:rPr>
          <w:rFonts w:ascii="Arial" w:hAnsi="Arial" w:cs="Arial"/>
          <w:sz w:val="20"/>
          <w:szCs w:val="20"/>
        </w:rPr>
        <w:t>(9) Podrobnejše kriterije za določitev dobavitelja nadomestne oskrbe</w:t>
      </w:r>
      <w:r w:rsidR="005079A7">
        <w:rPr>
          <w:rFonts w:ascii="Arial" w:hAnsi="Arial" w:cs="Arial"/>
          <w:sz w:val="20"/>
          <w:szCs w:val="20"/>
        </w:rPr>
        <w:t xml:space="preserve"> iz petega odstavka tega člena</w:t>
      </w:r>
      <w:r>
        <w:rPr>
          <w:rFonts w:ascii="Arial" w:hAnsi="Arial" w:cs="Arial"/>
          <w:sz w:val="20"/>
          <w:szCs w:val="20"/>
        </w:rPr>
        <w:t xml:space="preserve"> določi agencija s splošnim aktom.</w:t>
      </w:r>
      <w:r w:rsidR="00507861">
        <w:rPr>
          <w:rFonts w:ascii="Arial" w:hAnsi="Arial" w:cs="Arial"/>
          <w:sz w:val="20"/>
          <w:szCs w:val="20"/>
        </w:rPr>
        <w:t>«.</w:t>
      </w:r>
    </w:p>
    <w:p w14:paraId="7553D3AE" w14:textId="77777777" w:rsidR="00C32766" w:rsidRPr="00176830" w:rsidRDefault="00C32766" w:rsidP="00F90569">
      <w:pPr>
        <w:shd w:val="clear" w:color="auto" w:fill="FFFFFF" w:themeFill="background1"/>
        <w:spacing w:after="0"/>
        <w:jc w:val="both"/>
        <w:rPr>
          <w:rFonts w:ascii="Arial" w:hAnsi="Arial" w:cs="Arial"/>
          <w:sz w:val="20"/>
          <w:szCs w:val="20"/>
        </w:rPr>
      </w:pPr>
    </w:p>
    <w:p w14:paraId="2BEC9FAA" w14:textId="77777777" w:rsidR="00C32766" w:rsidRPr="00176830" w:rsidRDefault="00F47A3B" w:rsidP="00F90569">
      <w:pPr>
        <w:shd w:val="clear" w:color="auto" w:fill="FFFFFF" w:themeFill="background1"/>
        <w:spacing w:after="0"/>
        <w:jc w:val="center"/>
        <w:rPr>
          <w:rFonts w:ascii="Arial" w:hAnsi="Arial" w:cs="Arial"/>
          <w:sz w:val="20"/>
          <w:szCs w:val="20"/>
        </w:rPr>
      </w:pPr>
      <w:r>
        <w:rPr>
          <w:rFonts w:ascii="Arial" w:hAnsi="Arial" w:cs="Arial"/>
          <w:sz w:val="20"/>
          <w:szCs w:val="20"/>
          <w:shd w:val="clear" w:color="auto" w:fill="FFFFFF" w:themeFill="background1"/>
        </w:rPr>
        <w:t>4</w:t>
      </w:r>
      <w:r w:rsidR="00C32766" w:rsidRPr="00176830">
        <w:rPr>
          <w:rFonts w:ascii="Arial" w:hAnsi="Arial" w:cs="Arial"/>
          <w:sz w:val="20"/>
          <w:szCs w:val="20"/>
          <w:shd w:val="clear" w:color="auto" w:fill="FFFFFF" w:themeFill="background1"/>
        </w:rPr>
        <w:t>.</w:t>
      </w:r>
      <w:r w:rsidR="00C32766" w:rsidRPr="00176830">
        <w:rPr>
          <w:rFonts w:ascii="Arial" w:hAnsi="Arial" w:cs="Arial"/>
          <w:sz w:val="20"/>
          <w:szCs w:val="20"/>
        </w:rPr>
        <w:t xml:space="preserve"> člen</w:t>
      </w:r>
    </w:p>
    <w:p w14:paraId="2FB61480" w14:textId="77777777" w:rsidR="00C32766" w:rsidRPr="00176830" w:rsidRDefault="00C32766" w:rsidP="00F90569">
      <w:pPr>
        <w:spacing w:after="0"/>
        <w:jc w:val="both"/>
        <w:rPr>
          <w:rFonts w:ascii="Arial" w:hAnsi="Arial" w:cs="Arial"/>
          <w:sz w:val="20"/>
          <w:szCs w:val="20"/>
        </w:rPr>
      </w:pPr>
    </w:p>
    <w:p w14:paraId="773D40DF" w14:textId="22C28FFC" w:rsidR="00C32766" w:rsidRDefault="00C32766" w:rsidP="00F90569">
      <w:pPr>
        <w:spacing w:after="0"/>
        <w:jc w:val="both"/>
        <w:rPr>
          <w:rFonts w:ascii="Arial" w:hAnsi="Arial" w:cs="Arial"/>
          <w:sz w:val="20"/>
          <w:szCs w:val="20"/>
        </w:rPr>
      </w:pPr>
      <w:r w:rsidRPr="00176830">
        <w:rPr>
          <w:rFonts w:ascii="Arial" w:hAnsi="Arial" w:cs="Arial"/>
          <w:sz w:val="20"/>
          <w:szCs w:val="20"/>
        </w:rPr>
        <w:t>Za 80. členom se doda</w:t>
      </w:r>
      <w:r w:rsidR="00CD4647">
        <w:rPr>
          <w:rFonts w:ascii="Arial" w:hAnsi="Arial" w:cs="Arial"/>
          <w:sz w:val="20"/>
          <w:szCs w:val="20"/>
        </w:rPr>
        <w:t>ta</w:t>
      </w:r>
      <w:r w:rsidRPr="00176830">
        <w:rPr>
          <w:rFonts w:ascii="Arial" w:hAnsi="Arial" w:cs="Arial"/>
          <w:sz w:val="20"/>
          <w:szCs w:val="20"/>
        </w:rPr>
        <w:t xml:space="preserve"> nov</w:t>
      </w:r>
      <w:r w:rsidR="00CD4647">
        <w:rPr>
          <w:rFonts w:ascii="Arial" w:hAnsi="Arial" w:cs="Arial"/>
          <w:sz w:val="20"/>
          <w:szCs w:val="20"/>
        </w:rPr>
        <w:t>a</w:t>
      </w:r>
      <w:r w:rsidRPr="00176830">
        <w:rPr>
          <w:rFonts w:ascii="Arial" w:hAnsi="Arial" w:cs="Arial"/>
          <w:sz w:val="20"/>
          <w:szCs w:val="20"/>
        </w:rPr>
        <w:t xml:space="preserve"> 80.a</w:t>
      </w:r>
      <w:r w:rsidR="00CD4647">
        <w:rPr>
          <w:rFonts w:ascii="Arial" w:hAnsi="Arial" w:cs="Arial"/>
          <w:sz w:val="20"/>
          <w:szCs w:val="20"/>
        </w:rPr>
        <w:t xml:space="preserve"> in 80.b</w:t>
      </w:r>
      <w:r w:rsidRPr="00176830">
        <w:rPr>
          <w:rFonts w:ascii="Arial" w:hAnsi="Arial" w:cs="Arial"/>
          <w:sz w:val="20"/>
          <w:szCs w:val="20"/>
        </w:rPr>
        <w:t xml:space="preserve"> člen, ki se glasi</w:t>
      </w:r>
      <w:r w:rsidR="00CD4647">
        <w:rPr>
          <w:rFonts w:ascii="Arial" w:hAnsi="Arial" w:cs="Arial"/>
          <w:sz w:val="20"/>
          <w:szCs w:val="20"/>
        </w:rPr>
        <w:t>ta</w:t>
      </w:r>
      <w:r w:rsidRPr="00176830">
        <w:rPr>
          <w:rFonts w:ascii="Arial" w:hAnsi="Arial" w:cs="Arial"/>
          <w:sz w:val="20"/>
          <w:szCs w:val="20"/>
        </w:rPr>
        <w:t>:</w:t>
      </w:r>
    </w:p>
    <w:p w14:paraId="38E969F2" w14:textId="6D923411" w:rsidR="00A32177" w:rsidRDefault="00A32177" w:rsidP="00F90569">
      <w:pPr>
        <w:spacing w:after="0"/>
        <w:jc w:val="both"/>
        <w:rPr>
          <w:rFonts w:ascii="Arial" w:hAnsi="Arial" w:cs="Arial"/>
          <w:sz w:val="20"/>
          <w:szCs w:val="20"/>
        </w:rPr>
      </w:pPr>
    </w:p>
    <w:p w14:paraId="624CE209" w14:textId="00CB0291" w:rsidR="00A32177" w:rsidRPr="00A32177" w:rsidRDefault="00CD4647" w:rsidP="00A32177">
      <w:pPr>
        <w:spacing w:after="0"/>
        <w:jc w:val="center"/>
        <w:rPr>
          <w:rFonts w:ascii="Arial" w:hAnsi="Arial" w:cs="Arial"/>
          <w:sz w:val="20"/>
          <w:szCs w:val="20"/>
        </w:rPr>
      </w:pPr>
      <w:r>
        <w:rPr>
          <w:rFonts w:ascii="Arial" w:hAnsi="Arial" w:cs="Arial"/>
          <w:sz w:val="20"/>
          <w:szCs w:val="20"/>
        </w:rPr>
        <w:t>»</w:t>
      </w:r>
      <w:r w:rsidR="00A32177">
        <w:rPr>
          <w:rFonts w:ascii="Arial" w:hAnsi="Arial" w:cs="Arial"/>
          <w:sz w:val="20"/>
          <w:szCs w:val="20"/>
        </w:rPr>
        <w:t>80.a</w:t>
      </w:r>
      <w:r w:rsidR="00A32177" w:rsidRPr="00A32177">
        <w:rPr>
          <w:rFonts w:ascii="Arial" w:hAnsi="Arial" w:cs="Arial"/>
          <w:sz w:val="20"/>
          <w:szCs w:val="20"/>
        </w:rPr>
        <w:t xml:space="preserve"> člen</w:t>
      </w:r>
    </w:p>
    <w:p w14:paraId="3A886D8E" w14:textId="77777777" w:rsidR="00A32177" w:rsidRPr="00A32177" w:rsidRDefault="00A32177" w:rsidP="00A32177">
      <w:pPr>
        <w:spacing w:after="0"/>
        <w:jc w:val="center"/>
        <w:rPr>
          <w:rFonts w:ascii="Arial" w:hAnsi="Arial" w:cs="Arial"/>
          <w:sz w:val="20"/>
          <w:szCs w:val="20"/>
        </w:rPr>
      </w:pPr>
      <w:r w:rsidRPr="00A32177">
        <w:rPr>
          <w:rFonts w:ascii="Arial" w:hAnsi="Arial" w:cs="Arial"/>
          <w:sz w:val="20"/>
          <w:szCs w:val="20"/>
        </w:rPr>
        <w:t>(enoten informacijski sistem)</w:t>
      </w:r>
    </w:p>
    <w:p w14:paraId="1EDFA4D9" w14:textId="77777777" w:rsidR="00A32177" w:rsidRPr="00A32177" w:rsidRDefault="00A32177" w:rsidP="00A32177">
      <w:pPr>
        <w:spacing w:after="0"/>
        <w:jc w:val="both"/>
        <w:rPr>
          <w:rFonts w:ascii="Arial" w:hAnsi="Arial" w:cs="Arial"/>
          <w:sz w:val="20"/>
          <w:szCs w:val="20"/>
        </w:rPr>
      </w:pPr>
    </w:p>
    <w:p w14:paraId="1681E656" w14:textId="7D1E96D6" w:rsidR="007A7B0F" w:rsidRDefault="00A32177" w:rsidP="00A32177">
      <w:pPr>
        <w:spacing w:after="0"/>
        <w:jc w:val="both"/>
        <w:rPr>
          <w:rFonts w:ascii="Arial" w:hAnsi="Arial" w:cs="Arial"/>
          <w:sz w:val="20"/>
          <w:szCs w:val="20"/>
        </w:rPr>
      </w:pPr>
      <w:r w:rsidRPr="00A32177">
        <w:rPr>
          <w:rFonts w:ascii="Arial" w:hAnsi="Arial" w:cs="Arial"/>
          <w:sz w:val="20"/>
          <w:szCs w:val="20"/>
        </w:rPr>
        <w:t>(1) Operater prenosnega sistema vzpostavi, upravlja in vzdržuje enoten informacijski sistem</w:t>
      </w:r>
      <w:r w:rsidR="00215CE0">
        <w:rPr>
          <w:rFonts w:ascii="Arial" w:hAnsi="Arial" w:cs="Arial"/>
          <w:sz w:val="20"/>
          <w:szCs w:val="20"/>
        </w:rPr>
        <w:t xml:space="preserve"> (v nadaljnjem besedilu: EIS)</w:t>
      </w:r>
      <w:r w:rsidR="007143D9">
        <w:rPr>
          <w:rFonts w:ascii="Arial" w:hAnsi="Arial" w:cs="Arial"/>
          <w:sz w:val="20"/>
          <w:szCs w:val="20"/>
        </w:rPr>
        <w:t xml:space="preserve"> </w:t>
      </w:r>
      <w:r w:rsidRPr="00A32177">
        <w:rPr>
          <w:rFonts w:ascii="Arial" w:hAnsi="Arial" w:cs="Arial"/>
          <w:sz w:val="20"/>
          <w:szCs w:val="20"/>
        </w:rPr>
        <w:t>potreben za delovanje trga s plinom in zagotavljanje zanesljive oskrbe s plinom.</w:t>
      </w:r>
      <w:r w:rsidR="007143D9">
        <w:rPr>
          <w:rFonts w:ascii="Arial" w:hAnsi="Arial" w:cs="Arial"/>
          <w:sz w:val="20"/>
          <w:szCs w:val="20"/>
        </w:rPr>
        <w:t xml:space="preserve"> </w:t>
      </w:r>
      <w:r w:rsidR="002D0649" w:rsidRPr="002D0649">
        <w:rPr>
          <w:rFonts w:ascii="Arial" w:hAnsi="Arial" w:cs="Arial"/>
          <w:sz w:val="20"/>
          <w:szCs w:val="20"/>
        </w:rPr>
        <w:t>Operater prenosnega sistema pripravi pravila za dostop in delovanje EIS ter ga po prejetem soglasju agencije objavi</w:t>
      </w:r>
      <w:r w:rsidR="009B6D57">
        <w:rPr>
          <w:rFonts w:ascii="Arial" w:hAnsi="Arial" w:cs="Arial"/>
          <w:sz w:val="20"/>
          <w:szCs w:val="20"/>
        </w:rPr>
        <w:t xml:space="preserve"> na svoji spletni strani</w:t>
      </w:r>
      <w:r w:rsidR="002D0649" w:rsidRPr="002D0649">
        <w:rPr>
          <w:rFonts w:ascii="Arial" w:hAnsi="Arial" w:cs="Arial"/>
          <w:sz w:val="20"/>
          <w:szCs w:val="20"/>
        </w:rPr>
        <w:t>.</w:t>
      </w:r>
    </w:p>
    <w:p w14:paraId="37257D5B" w14:textId="77777777" w:rsidR="007A7B0F" w:rsidRDefault="007A7B0F" w:rsidP="00A32177">
      <w:pPr>
        <w:spacing w:after="0"/>
        <w:jc w:val="both"/>
        <w:rPr>
          <w:rFonts w:ascii="Arial" w:hAnsi="Arial" w:cs="Arial"/>
          <w:sz w:val="20"/>
          <w:szCs w:val="20"/>
        </w:rPr>
      </w:pPr>
    </w:p>
    <w:p w14:paraId="1B3C76AB" w14:textId="74322315" w:rsidR="00F6060A" w:rsidRDefault="00F6060A" w:rsidP="00A32177">
      <w:pPr>
        <w:spacing w:after="0"/>
        <w:jc w:val="both"/>
        <w:rPr>
          <w:rFonts w:ascii="Arial" w:hAnsi="Arial" w:cs="Arial"/>
          <w:sz w:val="20"/>
          <w:szCs w:val="20"/>
        </w:rPr>
      </w:pPr>
      <w:r>
        <w:rPr>
          <w:rFonts w:ascii="Arial" w:hAnsi="Arial" w:cs="Arial"/>
          <w:sz w:val="20"/>
          <w:szCs w:val="20"/>
        </w:rPr>
        <w:t>(2) V EIS se vodijo</w:t>
      </w:r>
      <w:r w:rsidR="008A5401">
        <w:rPr>
          <w:rFonts w:ascii="Arial" w:hAnsi="Arial" w:cs="Arial"/>
          <w:sz w:val="20"/>
          <w:szCs w:val="20"/>
        </w:rPr>
        <w:t xml:space="preserve">: </w:t>
      </w:r>
    </w:p>
    <w:p w14:paraId="61E19BEA" w14:textId="7842B3A5" w:rsidR="00F6060A" w:rsidRDefault="00F6060A" w:rsidP="00A32177">
      <w:pPr>
        <w:spacing w:after="0"/>
        <w:jc w:val="both"/>
        <w:rPr>
          <w:rFonts w:ascii="Arial" w:hAnsi="Arial" w:cs="Arial"/>
          <w:sz w:val="20"/>
          <w:szCs w:val="20"/>
        </w:rPr>
      </w:pPr>
      <w:r>
        <w:rPr>
          <w:rFonts w:ascii="Arial" w:hAnsi="Arial" w:cs="Arial"/>
          <w:sz w:val="20"/>
          <w:szCs w:val="20"/>
        </w:rPr>
        <w:t xml:space="preserve">- </w:t>
      </w:r>
      <w:r w:rsidR="008A5401">
        <w:rPr>
          <w:rFonts w:ascii="Arial" w:hAnsi="Arial" w:cs="Arial"/>
          <w:sz w:val="20"/>
          <w:szCs w:val="20"/>
        </w:rPr>
        <w:t xml:space="preserve">podatki o </w:t>
      </w:r>
      <w:r>
        <w:rPr>
          <w:rFonts w:ascii="Arial" w:hAnsi="Arial" w:cs="Arial"/>
          <w:sz w:val="20"/>
          <w:szCs w:val="20"/>
        </w:rPr>
        <w:t>odjemnih mestih,</w:t>
      </w:r>
    </w:p>
    <w:p w14:paraId="7F752BEA" w14:textId="6C008447" w:rsidR="00F6060A" w:rsidRDefault="00F6060A" w:rsidP="00A32177">
      <w:pPr>
        <w:spacing w:after="0"/>
        <w:jc w:val="both"/>
        <w:rPr>
          <w:rFonts w:ascii="Arial" w:hAnsi="Arial" w:cs="Arial"/>
          <w:sz w:val="20"/>
          <w:szCs w:val="20"/>
        </w:rPr>
      </w:pPr>
      <w:r>
        <w:rPr>
          <w:rFonts w:ascii="Arial" w:hAnsi="Arial" w:cs="Arial"/>
          <w:sz w:val="20"/>
          <w:szCs w:val="20"/>
        </w:rPr>
        <w:t xml:space="preserve">- </w:t>
      </w:r>
      <w:r w:rsidR="008A5401">
        <w:rPr>
          <w:rFonts w:ascii="Arial" w:hAnsi="Arial" w:cs="Arial"/>
          <w:sz w:val="20"/>
          <w:szCs w:val="20"/>
        </w:rPr>
        <w:t xml:space="preserve">podatki o </w:t>
      </w:r>
      <w:r>
        <w:rPr>
          <w:rFonts w:ascii="Arial" w:hAnsi="Arial" w:cs="Arial"/>
          <w:sz w:val="20"/>
          <w:szCs w:val="20"/>
        </w:rPr>
        <w:t>pripadnosti odjemnih mest operaterju sistema</w:t>
      </w:r>
      <w:r w:rsidR="005079A7">
        <w:rPr>
          <w:rFonts w:ascii="Arial" w:hAnsi="Arial" w:cs="Arial"/>
          <w:sz w:val="20"/>
          <w:szCs w:val="20"/>
        </w:rPr>
        <w:t>, dobavitelju, bilančni skupini in</w:t>
      </w:r>
      <w:r>
        <w:rPr>
          <w:rFonts w:ascii="Arial" w:hAnsi="Arial" w:cs="Arial"/>
          <w:sz w:val="20"/>
          <w:szCs w:val="20"/>
        </w:rPr>
        <w:t xml:space="preserve"> skupini gle</w:t>
      </w:r>
      <w:r w:rsidR="008A5401">
        <w:rPr>
          <w:rFonts w:ascii="Arial" w:hAnsi="Arial" w:cs="Arial"/>
          <w:sz w:val="20"/>
          <w:szCs w:val="20"/>
        </w:rPr>
        <w:t>d</w:t>
      </w:r>
      <w:r>
        <w:rPr>
          <w:rFonts w:ascii="Arial" w:hAnsi="Arial" w:cs="Arial"/>
          <w:sz w:val="20"/>
          <w:szCs w:val="20"/>
        </w:rPr>
        <w:t>e na namen</w:t>
      </w:r>
      <w:r w:rsidR="008A5401">
        <w:rPr>
          <w:rFonts w:ascii="Arial" w:hAnsi="Arial" w:cs="Arial"/>
          <w:sz w:val="20"/>
          <w:szCs w:val="20"/>
        </w:rPr>
        <w:t xml:space="preserve"> porabe plina, </w:t>
      </w:r>
    </w:p>
    <w:p w14:paraId="45A5DB28" w14:textId="6E624DD8" w:rsidR="008A5401" w:rsidRDefault="008A5401" w:rsidP="00A32177">
      <w:pPr>
        <w:spacing w:after="0"/>
        <w:jc w:val="both"/>
        <w:rPr>
          <w:rFonts w:ascii="Arial" w:hAnsi="Arial" w:cs="Arial"/>
          <w:sz w:val="20"/>
          <w:szCs w:val="20"/>
        </w:rPr>
      </w:pPr>
      <w:r>
        <w:rPr>
          <w:rFonts w:ascii="Arial" w:hAnsi="Arial" w:cs="Arial"/>
          <w:sz w:val="20"/>
          <w:szCs w:val="20"/>
        </w:rPr>
        <w:lastRenderedPageBreak/>
        <w:t xml:space="preserve">- podatki o </w:t>
      </w:r>
      <w:r w:rsidR="00F6060A">
        <w:rPr>
          <w:rFonts w:ascii="Arial" w:hAnsi="Arial" w:cs="Arial"/>
          <w:sz w:val="20"/>
          <w:szCs w:val="20"/>
        </w:rPr>
        <w:t>porabi</w:t>
      </w:r>
      <w:r>
        <w:rPr>
          <w:rFonts w:ascii="Arial" w:hAnsi="Arial" w:cs="Arial"/>
          <w:sz w:val="20"/>
          <w:szCs w:val="20"/>
        </w:rPr>
        <w:t xml:space="preserve"> plina,</w:t>
      </w:r>
    </w:p>
    <w:p w14:paraId="4B46E7D6" w14:textId="6D5BD51A" w:rsidR="007143D9" w:rsidRDefault="008A5401" w:rsidP="00A32177">
      <w:pPr>
        <w:spacing w:after="0"/>
        <w:jc w:val="both"/>
        <w:rPr>
          <w:rFonts w:ascii="Arial" w:hAnsi="Arial" w:cs="Arial"/>
          <w:sz w:val="20"/>
          <w:szCs w:val="20"/>
        </w:rPr>
      </w:pPr>
      <w:r>
        <w:rPr>
          <w:rFonts w:ascii="Arial" w:hAnsi="Arial" w:cs="Arial"/>
          <w:sz w:val="20"/>
          <w:szCs w:val="20"/>
        </w:rPr>
        <w:t>- drugi podatki</w:t>
      </w:r>
      <w:r w:rsidR="008E0FDD">
        <w:rPr>
          <w:rFonts w:ascii="Arial" w:hAnsi="Arial" w:cs="Arial"/>
          <w:sz w:val="20"/>
          <w:szCs w:val="20"/>
        </w:rPr>
        <w:t>, potrebni za delovanje trga s plinom in</w:t>
      </w:r>
      <w:r w:rsidR="00D55478">
        <w:rPr>
          <w:rFonts w:ascii="Arial" w:hAnsi="Arial" w:cs="Arial"/>
          <w:sz w:val="20"/>
          <w:szCs w:val="20"/>
        </w:rPr>
        <w:t xml:space="preserve"> za zagotavljanje zanesljivosti oskrbe</w:t>
      </w:r>
      <w:r w:rsidR="004E476E">
        <w:rPr>
          <w:rFonts w:ascii="Arial" w:hAnsi="Arial" w:cs="Arial"/>
          <w:sz w:val="20"/>
          <w:szCs w:val="20"/>
        </w:rPr>
        <w:t xml:space="preserve"> </w:t>
      </w:r>
      <w:r w:rsidR="008E0FDD">
        <w:rPr>
          <w:rFonts w:ascii="Arial" w:hAnsi="Arial" w:cs="Arial"/>
          <w:sz w:val="20"/>
          <w:szCs w:val="20"/>
        </w:rPr>
        <w:t>s plinom</w:t>
      </w:r>
      <w:r w:rsidR="00F6060A">
        <w:rPr>
          <w:rFonts w:ascii="Arial" w:hAnsi="Arial" w:cs="Arial"/>
          <w:sz w:val="20"/>
          <w:szCs w:val="20"/>
        </w:rPr>
        <w:t>.</w:t>
      </w:r>
      <w:r w:rsidR="007143D9">
        <w:rPr>
          <w:rFonts w:ascii="Arial" w:hAnsi="Arial" w:cs="Arial"/>
          <w:sz w:val="20"/>
          <w:szCs w:val="20"/>
        </w:rPr>
        <w:t xml:space="preserve">  </w:t>
      </w:r>
    </w:p>
    <w:p w14:paraId="79D30A89" w14:textId="77777777" w:rsidR="007143D9" w:rsidRDefault="007143D9" w:rsidP="00A32177">
      <w:pPr>
        <w:spacing w:after="0"/>
        <w:jc w:val="both"/>
        <w:rPr>
          <w:rFonts w:ascii="Arial" w:hAnsi="Arial" w:cs="Arial"/>
          <w:sz w:val="20"/>
          <w:szCs w:val="20"/>
        </w:rPr>
      </w:pPr>
    </w:p>
    <w:p w14:paraId="59D2BA8C" w14:textId="13FFC7D7" w:rsidR="007143D9" w:rsidRDefault="007143D9" w:rsidP="00A32177">
      <w:pPr>
        <w:spacing w:after="0"/>
        <w:jc w:val="both"/>
        <w:rPr>
          <w:rFonts w:ascii="Arial" w:hAnsi="Arial" w:cs="Arial"/>
          <w:sz w:val="20"/>
          <w:szCs w:val="20"/>
        </w:rPr>
      </w:pPr>
      <w:r>
        <w:rPr>
          <w:rFonts w:ascii="Arial" w:hAnsi="Arial" w:cs="Arial"/>
          <w:sz w:val="20"/>
          <w:szCs w:val="20"/>
        </w:rPr>
        <w:t>(</w:t>
      </w:r>
      <w:r w:rsidR="008E0FDD">
        <w:rPr>
          <w:rFonts w:ascii="Arial" w:hAnsi="Arial" w:cs="Arial"/>
          <w:sz w:val="20"/>
          <w:szCs w:val="20"/>
        </w:rPr>
        <w:t>3</w:t>
      </w:r>
      <w:r>
        <w:rPr>
          <w:rFonts w:ascii="Arial" w:hAnsi="Arial" w:cs="Arial"/>
          <w:sz w:val="20"/>
          <w:szCs w:val="20"/>
        </w:rPr>
        <w:t>) Op</w:t>
      </w:r>
      <w:r w:rsidR="0095505E">
        <w:rPr>
          <w:rFonts w:ascii="Arial" w:hAnsi="Arial" w:cs="Arial"/>
          <w:sz w:val="20"/>
          <w:szCs w:val="20"/>
        </w:rPr>
        <w:t>eraterji sistema in dobavitelji</w:t>
      </w:r>
      <w:r>
        <w:rPr>
          <w:rFonts w:ascii="Arial" w:hAnsi="Arial" w:cs="Arial"/>
          <w:sz w:val="20"/>
          <w:szCs w:val="20"/>
        </w:rPr>
        <w:t xml:space="preserve"> </w:t>
      </w:r>
      <w:r w:rsidR="007425A7" w:rsidRPr="008C0CAC">
        <w:rPr>
          <w:rFonts w:ascii="Arial" w:hAnsi="Arial" w:cs="Arial"/>
          <w:sz w:val="20"/>
          <w:szCs w:val="20"/>
        </w:rPr>
        <w:t>imajo dostop</w:t>
      </w:r>
      <w:r w:rsidR="007C7E06" w:rsidRPr="008C0CAC">
        <w:rPr>
          <w:rFonts w:ascii="Arial" w:hAnsi="Arial" w:cs="Arial"/>
          <w:sz w:val="20"/>
          <w:szCs w:val="20"/>
        </w:rPr>
        <w:t xml:space="preserve"> do EIS</w:t>
      </w:r>
      <w:r w:rsidR="007C7E06">
        <w:rPr>
          <w:rFonts w:ascii="Arial" w:hAnsi="Arial" w:cs="Arial"/>
          <w:sz w:val="20"/>
          <w:szCs w:val="20"/>
        </w:rPr>
        <w:t xml:space="preserve"> ter </w:t>
      </w:r>
      <w:r>
        <w:rPr>
          <w:rFonts w:ascii="Arial" w:hAnsi="Arial" w:cs="Arial"/>
          <w:sz w:val="20"/>
          <w:szCs w:val="20"/>
        </w:rPr>
        <w:t>zagotavljajo</w:t>
      </w:r>
      <w:r w:rsidR="008E0FDD">
        <w:rPr>
          <w:rFonts w:ascii="Arial" w:hAnsi="Arial" w:cs="Arial"/>
          <w:sz w:val="20"/>
          <w:szCs w:val="20"/>
        </w:rPr>
        <w:t xml:space="preserve"> informacije</w:t>
      </w:r>
      <w:r>
        <w:rPr>
          <w:rFonts w:ascii="Arial" w:hAnsi="Arial" w:cs="Arial"/>
          <w:sz w:val="20"/>
          <w:szCs w:val="20"/>
        </w:rPr>
        <w:t xml:space="preserve"> in podatke</w:t>
      </w:r>
      <w:r w:rsidR="008E0FDD">
        <w:rPr>
          <w:rFonts w:ascii="Arial" w:hAnsi="Arial" w:cs="Arial"/>
          <w:sz w:val="20"/>
          <w:szCs w:val="20"/>
        </w:rPr>
        <w:t xml:space="preserve"> iz prejšnjega odstavka.</w:t>
      </w:r>
    </w:p>
    <w:p w14:paraId="427E3E3B" w14:textId="77777777" w:rsidR="002D0649" w:rsidRDefault="002D0649" w:rsidP="002D0649">
      <w:pPr>
        <w:spacing w:after="0"/>
        <w:jc w:val="both"/>
        <w:rPr>
          <w:rFonts w:ascii="Arial" w:hAnsi="Arial" w:cs="Arial"/>
          <w:sz w:val="20"/>
          <w:szCs w:val="20"/>
        </w:rPr>
      </w:pPr>
    </w:p>
    <w:p w14:paraId="376CCCF4" w14:textId="463B7A96" w:rsidR="007143D9" w:rsidRDefault="00B90283" w:rsidP="00A32177">
      <w:pPr>
        <w:spacing w:after="0"/>
        <w:jc w:val="both"/>
        <w:rPr>
          <w:rFonts w:ascii="Arial" w:hAnsi="Arial" w:cs="Arial"/>
          <w:sz w:val="20"/>
          <w:szCs w:val="20"/>
        </w:rPr>
      </w:pPr>
      <w:r w:rsidRPr="00B90283">
        <w:rPr>
          <w:rFonts w:ascii="Arial" w:hAnsi="Arial" w:cs="Arial"/>
          <w:sz w:val="20"/>
          <w:szCs w:val="20"/>
        </w:rPr>
        <w:t>(4</w:t>
      </w:r>
      <w:r w:rsidR="007143D9" w:rsidRPr="00B90283">
        <w:rPr>
          <w:rFonts w:ascii="Arial" w:hAnsi="Arial" w:cs="Arial"/>
          <w:sz w:val="20"/>
          <w:szCs w:val="20"/>
        </w:rPr>
        <w:t xml:space="preserve">) Dostop do </w:t>
      </w:r>
      <w:r w:rsidR="00B464A3" w:rsidRPr="00B90283">
        <w:rPr>
          <w:rFonts w:ascii="Arial" w:hAnsi="Arial" w:cs="Arial"/>
          <w:sz w:val="20"/>
          <w:szCs w:val="20"/>
        </w:rPr>
        <w:t xml:space="preserve">podatkov iz </w:t>
      </w:r>
      <w:r w:rsidR="007143D9" w:rsidRPr="00B90283">
        <w:rPr>
          <w:rFonts w:ascii="Arial" w:hAnsi="Arial" w:cs="Arial"/>
          <w:sz w:val="20"/>
          <w:szCs w:val="20"/>
        </w:rPr>
        <w:t>EIS</w:t>
      </w:r>
      <w:r w:rsidR="00A32177" w:rsidRPr="00B90283">
        <w:rPr>
          <w:rFonts w:ascii="Arial" w:hAnsi="Arial" w:cs="Arial"/>
          <w:sz w:val="20"/>
          <w:szCs w:val="20"/>
        </w:rPr>
        <w:t xml:space="preserve"> o posam</w:t>
      </w:r>
      <w:r w:rsidR="002D0649" w:rsidRPr="00B90283">
        <w:rPr>
          <w:rFonts w:ascii="Arial" w:hAnsi="Arial" w:cs="Arial"/>
          <w:sz w:val="20"/>
          <w:szCs w:val="20"/>
        </w:rPr>
        <w:t>eznih odjemnih mestih imajo</w:t>
      </w:r>
      <w:r w:rsidR="00A32177" w:rsidRPr="00B90283">
        <w:rPr>
          <w:rFonts w:ascii="Arial" w:hAnsi="Arial" w:cs="Arial"/>
          <w:sz w:val="20"/>
          <w:szCs w:val="20"/>
        </w:rPr>
        <w:t xml:space="preserve"> </w:t>
      </w:r>
      <w:r w:rsidR="005079A7">
        <w:rPr>
          <w:rFonts w:ascii="Arial" w:hAnsi="Arial" w:cs="Arial"/>
          <w:sz w:val="20"/>
          <w:szCs w:val="20"/>
        </w:rPr>
        <w:t xml:space="preserve">tudi </w:t>
      </w:r>
      <w:r w:rsidR="00A32177" w:rsidRPr="00B90283">
        <w:rPr>
          <w:rFonts w:ascii="Arial" w:hAnsi="Arial" w:cs="Arial"/>
          <w:sz w:val="20"/>
          <w:szCs w:val="20"/>
        </w:rPr>
        <w:t>opera</w:t>
      </w:r>
      <w:r w:rsidR="00684F2F" w:rsidRPr="00B90283">
        <w:rPr>
          <w:rFonts w:ascii="Arial" w:hAnsi="Arial" w:cs="Arial"/>
          <w:sz w:val="20"/>
          <w:szCs w:val="20"/>
        </w:rPr>
        <w:t xml:space="preserve">terji distribucijskih sistemov </w:t>
      </w:r>
      <w:r w:rsidR="00A32177" w:rsidRPr="00B90283">
        <w:rPr>
          <w:rFonts w:ascii="Arial" w:hAnsi="Arial" w:cs="Arial"/>
          <w:sz w:val="20"/>
          <w:szCs w:val="20"/>
        </w:rPr>
        <w:t>za odjemalce</w:t>
      </w:r>
      <w:r w:rsidR="006D6CB5" w:rsidRPr="00B90283">
        <w:rPr>
          <w:rFonts w:ascii="Arial" w:hAnsi="Arial" w:cs="Arial"/>
          <w:sz w:val="20"/>
          <w:szCs w:val="20"/>
        </w:rPr>
        <w:t>,</w:t>
      </w:r>
      <w:r w:rsidR="00A32177" w:rsidRPr="00B90283">
        <w:rPr>
          <w:rFonts w:ascii="Arial" w:hAnsi="Arial" w:cs="Arial"/>
          <w:sz w:val="20"/>
          <w:szCs w:val="20"/>
        </w:rPr>
        <w:t xml:space="preserve"> priključene </w:t>
      </w:r>
      <w:r w:rsidR="00684F2F" w:rsidRPr="00B90283">
        <w:rPr>
          <w:rFonts w:ascii="Arial" w:hAnsi="Arial" w:cs="Arial"/>
          <w:sz w:val="20"/>
          <w:szCs w:val="20"/>
        </w:rPr>
        <w:t>na njihov distribucijski sistem</w:t>
      </w:r>
      <w:r w:rsidR="005079A7">
        <w:rPr>
          <w:rFonts w:ascii="Arial" w:hAnsi="Arial" w:cs="Arial"/>
          <w:sz w:val="20"/>
          <w:szCs w:val="20"/>
        </w:rPr>
        <w:t>,</w:t>
      </w:r>
      <w:r w:rsidR="002D0649" w:rsidRPr="00B90283">
        <w:rPr>
          <w:rFonts w:ascii="Arial" w:hAnsi="Arial" w:cs="Arial"/>
          <w:sz w:val="20"/>
          <w:szCs w:val="20"/>
        </w:rPr>
        <w:t xml:space="preserve"> in </w:t>
      </w:r>
      <w:r w:rsidR="00684F2F" w:rsidRPr="00B90283">
        <w:rPr>
          <w:rFonts w:ascii="Arial" w:hAnsi="Arial" w:cs="Arial"/>
          <w:sz w:val="20"/>
          <w:szCs w:val="20"/>
        </w:rPr>
        <w:t xml:space="preserve">dobavitelji plina </w:t>
      </w:r>
      <w:r w:rsidR="00A32177" w:rsidRPr="00B90283">
        <w:rPr>
          <w:rFonts w:ascii="Arial" w:hAnsi="Arial" w:cs="Arial"/>
          <w:sz w:val="20"/>
          <w:szCs w:val="20"/>
        </w:rPr>
        <w:t>za odjemalce</w:t>
      </w:r>
      <w:r w:rsidR="006D6CB5" w:rsidRPr="00B90283">
        <w:rPr>
          <w:rFonts w:ascii="Arial" w:hAnsi="Arial" w:cs="Arial"/>
          <w:sz w:val="20"/>
          <w:szCs w:val="20"/>
        </w:rPr>
        <w:t>,</w:t>
      </w:r>
      <w:r w:rsidR="00684F2F" w:rsidRPr="00B90283">
        <w:rPr>
          <w:rFonts w:ascii="Arial" w:hAnsi="Arial" w:cs="Arial"/>
          <w:sz w:val="20"/>
          <w:szCs w:val="20"/>
        </w:rPr>
        <w:t xml:space="preserve"> katerim dobavljajo plin</w:t>
      </w:r>
      <w:r w:rsidR="00EF7FAC" w:rsidRPr="00B90283">
        <w:rPr>
          <w:rFonts w:ascii="Arial" w:hAnsi="Arial" w:cs="Arial"/>
          <w:sz w:val="20"/>
          <w:szCs w:val="20"/>
        </w:rPr>
        <w:t>.</w:t>
      </w:r>
    </w:p>
    <w:p w14:paraId="3EB13170" w14:textId="77777777" w:rsidR="001F2701" w:rsidRDefault="001F2701" w:rsidP="001F2701">
      <w:pPr>
        <w:spacing w:after="0"/>
        <w:jc w:val="both"/>
        <w:rPr>
          <w:rFonts w:ascii="Arial" w:hAnsi="Arial" w:cs="Arial"/>
          <w:sz w:val="20"/>
          <w:szCs w:val="20"/>
        </w:rPr>
      </w:pPr>
    </w:p>
    <w:p w14:paraId="7B353D9F" w14:textId="535253EE" w:rsidR="001F2701" w:rsidRPr="00A32177" w:rsidRDefault="00B90283" w:rsidP="001F2701">
      <w:pPr>
        <w:spacing w:after="0"/>
        <w:jc w:val="both"/>
        <w:rPr>
          <w:rFonts w:ascii="Arial" w:hAnsi="Arial" w:cs="Arial"/>
          <w:sz w:val="20"/>
          <w:szCs w:val="20"/>
        </w:rPr>
      </w:pPr>
      <w:r>
        <w:rPr>
          <w:rFonts w:ascii="Arial" w:hAnsi="Arial" w:cs="Arial"/>
          <w:sz w:val="20"/>
          <w:szCs w:val="20"/>
        </w:rPr>
        <w:t>(5</w:t>
      </w:r>
      <w:r w:rsidR="001F2701">
        <w:rPr>
          <w:rFonts w:ascii="Arial" w:hAnsi="Arial" w:cs="Arial"/>
          <w:sz w:val="20"/>
          <w:szCs w:val="20"/>
        </w:rPr>
        <w:t xml:space="preserve">) </w:t>
      </w:r>
      <w:r w:rsidR="001F2701" w:rsidRPr="00A32177">
        <w:rPr>
          <w:rFonts w:ascii="Arial" w:hAnsi="Arial" w:cs="Arial"/>
          <w:sz w:val="20"/>
          <w:szCs w:val="20"/>
        </w:rPr>
        <w:t>Dostop do</w:t>
      </w:r>
      <w:r w:rsidR="005079A7">
        <w:rPr>
          <w:rFonts w:ascii="Arial" w:hAnsi="Arial" w:cs="Arial"/>
          <w:sz w:val="20"/>
          <w:szCs w:val="20"/>
        </w:rPr>
        <w:t xml:space="preserve"> EIS ter do</w:t>
      </w:r>
      <w:r w:rsidR="001F2701">
        <w:rPr>
          <w:rFonts w:ascii="Arial" w:hAnsi="Arial" w:cs="Arial"/>
          <w:sz w:val="20"/>
          <w:szCs w:val="20"/>
        </w:rPr>
        <w:t xml:space="preserve"> </w:t>
      </w:r>
      <w:proofErr w:type="spellStart"/>
      <w:r w:rsidR="001F2701">
        <w:rPr>
          <w:rFonts w:ascii="Arial" w:hAnsi="Arial" w:cs="Arial"/>
          <w:sz w:val="20"/>
          <w:szCs w:val="20"/>
        </w:rPr>
        <w:t>agregiranih</w:t>
      </w:r>
      <w:proofErr w:type="spellEnd"/>
      <w:r w:rsidR="001F2701">
        <w:rPr>
          <w:rFonts w:ascii="Arial" w:hAnsi="Arial" w:cs="Arial"/>
          <w:sz w:val="20"/>
          <w:szCs w:val="20"/>
        </w:rPr>
        <w:t xml:space="preserve"> in posamičnih podatkov</w:t>
      </w:r>
      <w:r w:rsidR="005079A7">
        <w:rPr>
          <w:rFonts w:ascii="Arial" w:hAnsi="Arial" w:cs="Arial"/>
          <w:sz w:val="20"/>
          <w:szCs w:val="20"/>
        </w:rPr>
        <w:t xml:space="preserve"> glede</w:t>
      </w:r>
      <w:r w:rsidR="001F2701">
        <w:rPr>
          <w:rFonts w:ascii="Arial" w:hAnsi="Arial" w:cs="Arial"/>
          <w:sz w:val="20"/>
          <w:szCs w:val="20"/>
        </w:rPr>
        <w:t xml:space="preserve"> porabe plina na odjemnih </w:t>
      </w:r>
      <w:r w:rsidR="005079A7">
        <w:rPr>
          <w:rFonts w:ascii="Arial" w:hAnsi="Arial" w:cs="Arial"/>
          <w:sz w:val="20"/>
          <w:szCs w:val="20"/>
        </w:rPr>
        <w:t>mestih</w:t>
      </w:r>
      <w:r w:rsidR="001F2701">
        <w:rPr>
          <w:rFonts w:ascii="Arial" w:hAnsi="Arial" w:cs="Arial"/>
          <w:sz w:val="20"/>
          <w:szCs w:val="20"/>
        </w:rPr>
        <w:t xml:space="preserve"> </w:t>
      </w:r>
      <w:r w:rsidR="001F2701" w:rsidRPr="00A32177">
        <w:rPr>
          <w:rFonts w:ascii="Arial" w:hAnsi="Arial" w:cs="Arial"/>
          <w:sz w:val="20"/>
          <w:szCs w:val="20"/>
        </w:rPr>
        <w:t>ima</w:t>
      </w:r>
      <w:r w:rsidR="001F2701">
        <w:rPr>
          <w:rFonts w:ascii="Arial" w:hAnsi="Arial" w:cs="Arial"/>
          <w:sz w:val="20"/>
          <w:szCs w:val="20"/>
        </w:rPr>
        <w:t xml:space="preserve">jo </w:t>
      </w:r>
      <w:r w:rsidR="001F2701" w:rsidRPr="0095505E">
        <w:rPr>
          <w:rFonts w:ascii="Arial" w:hAnsi="Arial" w:cs="Arial"/>
          <w:sz w:val="20"/>
          <w:szCs w:val="20"/>
        </w:rPr>
        <w:t>ministrstvo</w:t>
      </w:r>
      <w:r w:rsidR="001F2701">
        <w:rPr>
          <w:rFonts w:ascii="Arial" w:hAnsi="Arial" w:cs="Arial"/>
          <w:sz w:val="20"/>
          <w:szCs w:val="20"/>
        </w:rPr>
        <w:t>, center z</w:t>
      </w:r>
      <w:r>
        <w:rPr>
          <w:rFonts w:ascii="Arial" w:hAnsi="Arial" w:cs="Arial"/>
          <w:sz w:val="20"/>
          <w:szCs w:val="20"/>
        </w:rPr>
        <w:t>a podpore in agencija</w:t>
      </w:r>
      <w:r w:rsidR="001F2701">
        <w:rPr>
          <w:rFonts w:ascii="Arial" w:hAnsi="Arial" w:cs="Arial"/>
          <w:sz w:val="20"/>
          <w:szCs w:val="20"/>
        </w:rPr>
        <w:t>.</w:t>
      </w:r>
    </w:p>
    <w:p w14:paraId="693C44F1" w14:textId="3B8F624C" w:rsidR="00A32177" w:rsidRPr="00A32177" w:rsidRDefault="00A32177" w:rsidP="00A32177">
      <w:pPr>
        <w:spacing w:after="0"/>
        <w:jc w:val="both"/>
        <w:rPr>
          <w:rFonts w:ascii="Arial" w:hAnsi="Arial" w:cs="Arial"/>
          <w:sz w:val="20"/>
          <w:szCs w:val="20"/>
        </w:rPr>
      </w:pPr>
    </w:p>
    <w:p w14:paraId="1CE45123" w14:textId="1190FDF7" w:rsidR="00A32177" w:rsidRPr="00176830" w:rsidRDefault="0095505E" w:rsidP="00A32177">
      <w:pPr>
        <w:spacing w:after="0"/>
        <w:jc w:val="both"/>
        <w:rPr>
          <w:rFonts w:ascii="Arial" w:hAnsi="Arial" w:cs="Arial"/>
          <w:sz w:val="20"/>
          <w:szCs w:val="20"/>
        </w:rPr>
      </w:pPr>
      <w:r>
        <w:rPr>
          <w:rFonts w:ascii="Arial" w:hAnsi="Arial" w:cs="Arial"/>
          <w:sz w:val="20"/>
          <w:szCs w:val="20"/>
        </w:rPr>
        <w:t>(6</w:t>
      </w:r>
      <w:r w:rsidR="00A32177" w:rsidRPr="00A32177">
        <w:rPr>
          <w:rFonts w:ascii="Arial" w:hAnsi="Arial" w:cs="Arial"/>
          <w:sz w:val="20"/>
          <w:szCs w:val="20"/>
        </w:rPr>
        <w:t xml:space="preserve">) Stroški zagotavljanja </w:t>
      </w:r>
      <w:r w:rsidR="00626358">
        <w:rPr>
          <w:rFonts w:ascii="Arial" w:hAnsi="Arial" w:cs="Arial"/>
          <w:sz w:val="20"/>
          <w:szCs w:val="20"/>
        </w:rPr>
        <w:t>EIS</w:t>
      </w:r>
      <w:r w:rsidR="00A32177" w:rsidRPr="00A32177">
        <w:rPr>
          <w:rFonts w:ascii="Arial" w:hAnsi="Arial" w:cs="Arial"/>
          <w:sz w:val="20"/>
          <w:szCs w:val="20"/>
        </w:rPr>
        <w:t xml:space="preserve"> so upravičeni stroški operaterja prenos</w:t>
      </w:r>
      <w:r w:rsidR="00BB189E">
        <w:rPr>
          <w:rFonts w:ascii="Arial" w:hAnsi="Arial" w:cs="Arial"/>
          <w:sz w:val="20"/>
          <w:szCs w:val="20"/>
        </w:rPr>
        <w:t>nega sistema skladno z merili</w:t>
      </w:r>
      <w:r w:rsidR="00A32177" w:rsidRPr="00A32177">
        <w:rPr>
          <w:rFonts w:ascii="Arial" w:hAnsi="Arial" w:cs="Arial"/>
          <w:sz w:val="20"/>
          <w:szCs w:val="20"/>
        </w:rPr>
        <w:t xml:space="preserve"> upravičenih stroškov, določenih v splošnem aktu, s katerim agencija predpiše metodologijo za določitev regulativnega okvira.</w:t>
      </w:r>
      <w:r w:rsidR="00B90283">
        <w:rPr>
          <w:rFonts w:ascii="Arial" w:hAnsi="Arial" w:cs="Arial"/>
          <w:sz w:val="20"/>
          <w:szCs w:val="20"/>
        </w:rPr>
        <w:t xml:space="preserve"> Dostop do EIS, do podatkov iz EIS in uporaba EIS je brezplačna.</w:t>
      </w:r>
    </w:p>
    <w:p w14:paraId="03EEAB11" w14:textId="77777777" w:rsidR="00C32766" w:rsidRPr="00176830" w:rsidRDefault="00C32766" w:rsidP="00F90569">
      <w:pPr>
        <w:spacing w:after="0"/>
        <w:jc w:val="both"/>
        <w:rPr>
          <w:rFonts w:ascii="Arial" w:hAnsi="Arial" w:cs="Arial"/>
          <w:sz w:val="20"/>
          <w:szCs w:val="20"/>
        </w:rPr>
      </w:pPr>
    </w:p>
    <w:p w14:paraId="76256EFC" w14:textId="5E588DDE" w:rsidR="00C32766" w:rsidRPr="00176830" w:rsidRDefault="00C32766" w:rsidP="00F90569">
      <w:pPr>
        <w:spacing w:after="0"/>
        <w:jc w:val="center"/>
        <w:rPr>
          <w:rFonts w:ascii="Arial" w:hAnsi="Arial" w:cs="Arial"/>
          <w:sz w:val="20"/>
          <w:szCs w:val="20"/>
        </w:rPr>
      </w:pPr>
      <w:r w:rsidRPr="00176830">
        <w:rPr>
          <w:rFonts w:ascii="Arial" w:hAnsi="Arial" w:cs="Arial"/>
          <w:sz w:val="20"/>
          <w:szCs w:val="20"/>
        </w:rPr>
        <w:t>80.</w:t>
      </w:r>
      <w:r w:rsidR="00CD4647">
        <w:rPr>
          <w:rFonts w:ascii="Arial" w:hAnsi="Arial" w:cs="Arial"/>
          <w:sz w:val="20"/>
          <w:szCs w:val="20"/>
        </w:rPr>
        <w:t>b</w:t>
      </w:r>
      <w:r w:rsidRPr="00176830">
        <w:rPr>
          <w:rFonts w:ascii="Arial" w:hAnsi="Arial" w:cs="Arial"/>
          <w:sz w:val="20"/>
          <w:szCs w:val="20"/>
        </w:rPr>
        <w:t xml:space="preserve"> člen</w:t>
      </w:r>
    </w:p>
    <w:p w14:paraId="151FA226" w14:textId="77777777" w:rsidR="00C32766" w:rsidRPr="00176830" w:rsidRDefault="00C32766" w:rsidP="00F90569">
      <w:pPr>
        <w:spacing w:after="0"/>
        <w:jc w:val="center"/>
        <w:rPr>
          <w:rFonts w:ascii="Arial" w:hAnsi="Arial" w:cs="Arial"/>
          <w:sz w:val="20"/>
          <w:szCs w:val="20"/>
        </w:rPr>
      </w:pPr>
      <w:r w:rsidRPr="00176830">
        <w:rPr>
          <w:rFonts w:ascii="Arial" w:hAnsi="Arial" w:cs="Arial"/>
          <w:sz w:val="20"/>
          <w:szCs w:val="20"/>
        </w:rPr>
        <w:t>(osnovna oskrba s plinom)</w:t>
      </w:r>
    </w:p>
    <w:p w14:paraId="799C5528" w14:textId="77777777" w:rsidR="003C1356" w:rsidRDefault="003C1356" w:rsidP="00145481">
      <w:pPr>
        <w:spacing w:after="0"/>
        <w:jc w:val="both"/>
        <w:rPr>
          <w:rFonts w:ascii="Arial" w:hAnsi="Arial" w:cs="Arial"/>
          <w:sz w:val="20"/>
          <w:szCs w:val="20"/>
        </w:rPr>
      </w:pPr>
    </w:p>
    <w:p w14:paraId="7D7BD910" w14:textId="08C6AD55" w:rsidR="00F90569" w:rsidRPr="00F90569" w:rsidRDefault="00F90569" w:rsidP="00145481">
      <w:pPr>
        <w:spacing w:after="0"/>
        <w:jc w:val="both"/>
        <w:rPr>
          <w:rFonts w:ascii="Arial" w:hAnsi="Arial" w:cs="Arial"/>
          <w:sz w:val="20"/>
          <w:szCs w:val="20"/>
        </w:rPr>
      </w:pPr>
      <w:r w:rsidRPr="00F90569">
        <w:rPr>
          <w:rFonts w:ascii="Arial" w:hAnsi="Arial" w:cs="Arial"/>
          <w:sz w:val="20"/>
          <w:szCs w:val="20"/>
        </w:rPr>
        <w:t>(1</w:t>
      </w:r>
      <w:r>
        <w:rPr>
          <w:rFonts w:ascii="Arial" w:hAnsi="Arial" w:cs="Arial"/>
          <w:sz w:val="20"/>
          <w:szCs w:val="20"/>
        </w:rPr>
        <w:t xml:space="preserve">) </w:t>
      </w:r>
      <w:r w:rsidR="00A53832" w:rsidRPr="003C1356">
        <w:rPr>
          <w:rFonts w:ascii="Arial" w:hAnsi="Arial" w:cs="Arial"/>
          <w:sz w:val="20"/>
          <w:szCs w:val="20"/>
        </w:rPr>
        <w:t>Osnovna oskrba je oskrba s plinom, ki jo morajo zagotavljati vsi dobavite</w:t>
      </w:r>
      <w:r w:rsidR="00A31A2B">
        <w:rPr>
          <w:rFonts w:ascii="Arial" w:hAnsi="Arial" w:cs="Arial"/>
          <w:sz w:val="20"/>
          <w:szCs w:val="20"/>
        </w:rPr>
        <w:t xml:space="preserve">lji za odjemalce osnovne oskrbe in </w:t>
      </w:r>
      <w:r w:rsidR="00E64C85" w:rsidRPr="00BA3C97">
        <w:rPr>
          <w:rFonts w:ascii="Arial" w:hAnsi="Arial" w:cs="Arial"/>
          <w:sz w:val="20"/>
          <w:szCs w:val="20"/>
        </w:rPr>
        <w:t>za tiste</w:t>
      </w:r>
      <w:r w:rsidR="00A31A2B" w:rsidRPr="00BA3C97">
        <w:rPr>
          <w:rFonts w:ascii="Arial" w:hAnsi="Arial" w:cs="Arial"/>
          <w:sz w:val="20"/>
          <w:szCs w:val="20"/>
        </w:rPr>
        <w:t xml:space="preserve"> odjemalce osnovne oskrbe</w:t>
      </w:r>
      <w:r w:rsidR="00A31A2B">
        <w:rPr>
          <w:rFonts w:ascii="Arial" w:hAnsi="Arial" w:cs="Arial"/>
          <w:sz w:val="20"/>
          <w:szCs w:val="20"/>
        </w:rPr>
        <w:t>,</w:t>
      </w:r>
      <w:r w:rsidR="00272D39">
        <w:rPr>
          <w:rFonts w:ascii="Arial" w:hAnsi="Arial" w:cs="Arial"/>
          <w:sz w:val="20"/>
          <w:szCs w:val="20"/>
        </w:rPr>
        <w:t xml:space="preserve"> ki</w:t>
      </w:r>
      <w:r w:rsidR="00A31A2B">
        <w:rPr>
          <w:rFonts w:ascii="Arial" w:hAnsi="Arial" w:cs="Arial"/>
          <w:sz w:val="20"/>
          <w:szCs w:val="20"/>
        </w:rPr>
        <w:t xml:space="preserve"> </w:t>
      </w:r>
      <w:r w:rsidR="00A53832" w:rsidRPr="003C1356">
        <w:rPr>
          <w:rFonts w:ascii="Arial" w:hAnsi="Arial" w:cs="Arial"/>
          <w:sz w:val="20"/>
          <w:szCs w:val="20"/>
        </w:rPr>
        <w:t xml:space="preserve">nimajo </w:t>
      </w:r>
      <w:r w:rsidR="00A31A2B">
        <w:rPr>
          <w:rFonts w:ascii="Arial" w:hAnsi="Arial" w:cs="Arial"/>
          <w:sz w:val="20"/>
          <w:szCs w:val="20"/>
        </w:rPr>
        <w:t>sklenjene pogodbe o dobavi plina</w:t>
      </w:r>
      <w:r w:rsidR="00D10F4A">
        <w:rPr>
          <w:rFonts w:ascii="Arial" w:hAnsi="Arial" w:cs="Arial"/>
          <w:sz w:val="20"/>
          <w:szCs w:val="20"/>
        </w:rPr>
        <w:t xml:space="preserve">. </w:t>
      </w:r>
      <w:r w:rsidR="00FB38BC" w:rsidRPr="00A53832">
        <w:rPr>
          <w:rFonts w:ascii="Arial" w:hAnsi="Arial" w:cs="Arial"/>
          <w:sz w:val="20"/>
          <w:szCs w:val="20"/>
        </w:rPr>
        <w:t>Dobavitelj</w:t>
      </w:r>
      <w:r w:rsidR="00113497" w:rsidRPr="00A53832">
        <w:rPr>
          <w:rFonts w:ascii="Arial" w:hAnsi="Arial" w:cs="Arial"/>
          <w:sz w:val="20"/>
          <w:szCs w:val="20"/>
        </w:rPr>
        <w:t xml:space="preserve"> </w:t>
      </w:r>
      <w:r w:rsidR="005820B7">
        <w:rPr>
          <w:rFonts w:ascii="Arial" w:hAnsi="Arial" w:cs="Arial"/>
          <w:sz w:val="20"/>
          <w:szCs w:val="20"/>
        </w:rPr>
        <w:t>mora</w:t>
      </w:r>
      <w:r w:rsidR="00113497" w:rsidRPr="00EB74DD">
        <w:rPr>
          <w:rFonts w:ascii="Arial" w:hAnsi="Arial" w:cs="Arial"/>
          <w:sz w:val="20"/>
          <w:szCs w:val="20"/>
        </w:rPr>
        <w:t xml:space="preserve"> odjemalcem</w:t>
      </w:r>
      <w:r w:rsidR="005820B7">
        <w:rPr>
          <w:rFonts w:ascii="Arial" w:hAnsi="Arial" w:cs="Arial"/>
          <w:sz w:val="20"/>
          <w:szCs w:val="20"/>
        </w:rPr>
        <w:t xml:space="preserve"> iz prejšnjega stavka</w:t>
      </w:r>
      <w:r w:rsidR="00F03629" w:rsidRPr="00EB74DD">
        <w:rPr>
          <w:rFonts w:ascii="Arial" w:hAnsi="Arial" w:cs="Arial"/>
          <w:sz w:val="20"/>
          <w:szCs w:val="20"/>
        </w:rPr>
        <w:t xml:space="preserve"> na distribucijskem sistemu</w:t>
      </w:r>
      <w:r w:rsidR="00A31A2B">
        <w:rPr>
          <w:rFonts w:ascii="Arial" w:hAnsi="Arial" w:cs="Arial"/>
          <w:sz w:val="20"/>
          <w:szCs w:val="20"/>
        </w:rPr>
        <w:t xml:space="preserve"> zagotoviti ponudbo za</w:t>
      </w:r>
      <w:r w:rsidR="00113497" w:rsidRPr="00EB74DD">
        <w:rPr>
          <w:rFonts w:ascii="Arial" w:hAnsi="Arial" w:cs="Arial"/>
          <w:sz w:val="20"/>
          <w:szCs w:val="20"/>
        </w:rPr>
        <w:t xml:space="preserve"> osno</w:t>
      </w:r>
      <w:r w:rsidR="00A31A2B">
        <w:rPr>
          <w:rFonts w:ascii="Arial" w:hAnsi="Arial" w:cs="Arial"/>
          <w:sz w:val="20"/>
          <w:szCs w:val="20"/>
        </w:rPr>
        <w:t>vno oskrbo</w:t>
      </w:r>
      <w:r w:rsidR="00113497" w:rsidRPr="009D5198">
        <w:rPr>
          <w:rFonts w:ascii="Arial" w:hAnsi="Arial" w:cs="Arial"/>
          <w:sz w:val="20"/>
          <w:szCs w:val="20"/>
        </w:rPr>
        <w:t xml:space="preserve"> in ne s</w:t>
      </w:r>
      <w:r w:rsidR="00FB38BC" w:rsidRPr="009D5198">
        <w:rPr>
          <w:rFonts w:ascii="Arial" w:hAnsi="Arial" w:cs="Arial"/>
          <w:sz w:val="20"/>
          <w:szCs w:val="20"/>
        </w:rPr>
        <w:t>me zavrniti osnov</w:t>
      </w:r>
      <w:r w:rsidR="00A31A2B">
        <w:rPr>
          <w:rFonts w:ascii="Arial" w:hAnsi="Arial" w:cs="Arial"/>
          <w:sz w:val="20"/>
          <w:szCs w:val="20"/>
        </w:rPr>
        <w:t>n</w:t>
      </w:r>
      <w:r w:rsidR="00FB38BC" w:rsidRPr="009D5198">
        <w:rPr>
          <w:rFonts w:ascii="Arial" w:hAnsi="Arial" w:cs="Arial"/>
          <w:sz w:val="20"/>
          <w:szCs w:val="20"/>
        </w:rPr>
        <w:t>e oskrbe s plin</w:t>
      </w:r>
      <w:r w:rsidR="00113497" w:rsidRPr="00A53832">
        <w:rPr>
          <w:rFonts w:ascii="Arial" w:hAnsi="Arial" w:cs="Arial"/>
          <w:sz w:val="20"/>
          <w:szCs w:val="20"/>
        </w:rPr>
        <w:t>om</w:t>
      </w:r>
      <w:r w:rsidR="00667A9C" w:rsidRPr="00A53832">
        <w:rPr>
          <w:rFonts w:ascii="Arial" w:hAnsi="Arial" w:cs="Arial"/>
          <w:sz w:val="20"/>
          <w:szCs w:val="20"/>
        </w:rPr>
        <w:t>.</w:t>
      </w:r>
      <w:r w:rsidR="00667A9C">
        <w:rPr>
          <w:rFonts w:ascii="Arial" w:hAnsi="Arial" w:cs="Arial"/>
          <w:sz w:val="20"/>
          <w:szCs w:val="20"/>
        </w:rPr>
        <w:t xml:space="preserve"> </w:t>
      </w:r>
      <w:r w:rsidR="00C32766" w:rsidRPr="00F90569">
        <w:rPr>
          <w:rFonts w:ascii="Arial" w:hAnsi="Arial" w:cs="Arial"/>
          <w:sz w:val="20"/>
          <w:szCs w:val="20"/>
        </w:rPr>
        <w:t>Odjemalec osnovne oskrbe lahko pri dobavitelju izbere dobavo plina po ceni osnovne oskrbe.</w:t>
      </w:r>
      <w:r w:rsidR="00113497">
        <w:rPr>
          <w:rFonts w:ascii="Arial" w:hAnsi="Arial" w:cs="Arial"/>
          <w:sz w:val="20"/>
          <w:szCs w:val="20"/>
        </w:rPr>
        <w:t xml:space="preserve"> </w:t>
      </w:r>
    </w:p>
    <w:p w14:paraId="13432CA2" w14:textId="77777777" w:rsidR="00F90569" w:rsidRDefault="00F90569" w:rsidP="00F90569">
      <w:pPr>
        <w:spacing w:after="0"/>
        <w:jc w:val="both"/>
        <w:rPr>
          <w:rFonts w:ascii="Arial" w:hAnsi="Arial" w:cs="Arial"/>
          <w:sz w:val="20"/>
          <w:szCs w:val="20"/>
        </w:rPr>
      </w:pPr>
    </w:p>
    <w:p w14:paraId="05EEC5A4" w14:textId="6B04E79F" w:rsidR="00C32766" w:rsidRDefault="00C32766" w:rsidP="00F90569">
      <w:pPr>
        <w:spacing w:after="0"/>
        <w:jc w:val="both"/>
        <w:rPr>
          <w:rFonts w:ascii="Arial" w:hAnsi="Arial" w:cs="Arial"/>
          <w:sz w:val="20"/>
          <w:szCs w:val="20"/>
        </w:rPr>
      </w:pPr>
      <w:r w:rsidRPr="00176830">
        <w:rPr>
          <w:rFonts w:ascii="Arial" w:hAnsi="Arial" w:cs="Arial"/>
          <w:sz w:val="20"/>
          <w:szCs w:val="20"/>
        </w:rPr>
        <w:t xml:space="preserve">(2) </w:t>
      </w:r>
      <w:r w:rsidR="009344D9" w:rsidRPr="00176830">
        <w:rPr>
          <w:rFonts w:ascii="Arial" w:hAnsi="Arial" w:cs="Arial"/>
          <w:sz w:val="20"/>
          <w:szCs w:val="20"/>
        </w:rPr>
        <w:t>Dobavitelj</w:t>
      </w:r>
      <w:r w:rsidR="000A60C5">
        <w:rPr>
          <w:rFonts w:ascii="Arial" w:hAnsi="Arial" w:cs="Arial"/>
          <w:sz w:val="20"/>
          <w:szCs w:val="20"/>
        </w:rPr>
        <w:t xml:space="preserve"> plina </w:t>
      </w:r>
      <w:r w:rsidR="00A31A2B">
        <w:rPr>
          <w:rFonts w:ascii="Arial" w:hAnsi="Arial" w:cs="Arial"/>
          <w:sz w:val="20"/>
          <w:szCs w:val="20"/>
        </w:rPr>
        <w:t>odjemalcem</w:t>
      </w:r>
      <w:r w:rsidR="00E64C85">
        <w:rPr>
          <w:rFonts w:ascii="Arial" w:hAnsi="Arial" w:cs="Arial"/>
          <w:sz w:val="20"/>
          <w:szCs w:val="20"/>
        </w:rPr>
        <w:t xml:space="preserve"> osnovne oskrbe</w:t>
      </w:r>
      <w:r w:rsidR="00A31A2B">
        <w:rPr>
          <w:rFonts w:ascii="Arial" w:hAnsi="Arial" w:cs="Arial"/>
          <w:sz w:val="20"/>
          <w:szCs w:val="20"/>
        </w:rPr>
        <w:t xml:space="preserve"> </w:t>
      </w:r>
      <w:r w:rsidR="000A60C5">
        <w:rPr>
          <w:rFonts w:ascii="Arial" w:hAnsi="Arial" w:cs="Arial"/>
          <w:sz w:val="20"/>
          <w:szCs w:val="20"/>
        </w:rPr>
        <w:t>iz prejšnjega odstavka</w:t>
      </w:r>
      <w:r w:rsidR="009344D9" w:rsidRPr="00176830">
        <w:rPr>
          <w:rFonts w:ascii="Arial" w:hAnsi="Arial" w:cs="Arial"/>
          <w:sz w:val="20"/>
          <w:szCs w:val="20"/>
        </w:rPr>
        <w:t xml:space="preserve"> ceno plina za osnovno oskrbo določi</w:t>
      </w:r>
      <w:r w:rsidR="00E64C85">
        <w:rPr>
          <w:rFonts w:ascii="Arial" w:hAnsi="Arial" w:cs="Arial"/>
          <w:sz w:val="20"/>
          <w:szCs w:val="20"/>
        </w:rPr>
        <w:t xml:space="preserve"> in objavi v</w:t>
      </w:r>
      <w:r w:rsidR="00404C4B">
        <w:rPr>
          <w:rFonts w:ascii="Arial" w:hAnsi="Arial" w:cs="Arial"/>
          <w:sz w:val="20"/>
          <w:szCs w:val="20"/>
        </w:rPr>
        <w:t xml:space="preserve"> ceniku</w:t>
      </w:r>
      <w:r w:rsidR="009344D9" w:rsidRPr="00176830">
        <w:rPr>
          <w:rFonts w:ascii="Arial" w:hAnsi="Arial" w:cs="Arial"/>
          <w:sz w:val="20"/>
          <w:szCs w:val="20"/>
        </w:rPr>
        <w:t xml:space="preserve"> glede na značilnost odjema </w:t>
      </w:r>
      <w:r w:rsidR="00A31A2B">
        <w:rPr>
          <w:rFonts w:ascii="Arial" w:hAnsi="Arial" w:cs="Arial"/>
          <w:sz w:val="20"/>
          <w:szCs w:val="20"/>
        </w:rPr>
        <w:t xml:space="preserve">vrste </w:t>
      </w:r>
      <w:r w:rsidR="009344D9" w:rsidRPr="00176830">
        <w:rPr>
          <w:rFonts w:ascii="Arial" w:hAnsi="Arial" w:cs="Arial"/>
          <w:sz w:val="20"/>
          <w:szCs w:val="20"/>
        </w:rPr>
        <w:t>odjemalcev osnovne oskrbe</w:t>
      </w:r>
      <w:r w:rsidR="000A60C5">
        <w:rPr>
          <w:rFonts w:ascii="Arial" w:hAnsi="Arial" w:cs="Arial"/>
          <w:sz w:val="20"/>
          <w:szCs w:val="20"/>
        </w:rPr>
        <w:t xml:space="preserve"> in periodo obračuna</w:t>
      </w:r>
      <w:r w:rsidR="009344D9" w:rsidRPr="00176830">
        <w:rPr>
          <w:rFonts w:ascii="Arial" w:hAnsi="Arial" w:cs="Arial"/>
          <w:sz w:val="20"/>
          <w:szCs w:val="20"/>
        </w:rPr>
        <w:t xml:space="preserve">, </w:t>
      </w:r>
      <w:r w:rsidR="009344D9">
        <w:rPr>
          <w:rFonts w:ascii="Arial" w:hAnsi="Arial" w:cs="Arial"/>
          <w:sz w:val="20"/>
          <w:szCs w:val="20"/>
        </w:rPr>
        <w:t>pri čemer</w:t>
      </w:r>
      <w:r w:rsidR="009344D9" w:rsidRPr="00176830">
        <w:rPr>
          <w:rFonts w:ascii="Arial" w:hAnsi="Arial" w:cs="Arial"/>
          <w:sz w:val="20"/>
          <w:szCs w:val="20"/>
        </w:rPr>
        <w:t xml:space="preserve"> </w:t>
      </w:r>
      <w:r w:rsidR="00A31A2B">
        <w:rPr>
          <w:rFonts w:ascii="Arial" w:hAnsi="Arial" w:cs="Arial"/>
          <w:sz w:val="20"/>
          <w:szCs w:val="20"/>
        </w:rPr>
        <w:t xml:space="preserve">je </w:t>
      </w:r>
      <w:r w:rsidR="009344D9" w:rsidRPr="00176830">
        <w:rPr>
          <w:rFonts w:ascii="Arial" w:hAnsi="Arial" w:cs="Arial"/>
          <w:sz w:val="20"/>
          <w:szCs w:val="20"/>
        </w:rPr>
        <w:t xml:space="preserve">cena plina za osnovno oskrbo </w:t>
      </w:r>
      <w:r w:rsidR="00A31A2B">
        <w:rPr>
          <w:rFonts w:ascii="Arial" w:hAnsi="Arial" w:cs="Arial"/>
          <w:sz w:val="20"/>
          <w:szCs w:val="20"/>
        </w:rPr>
        <w:t>lahko višja od tržne cene plina za primerlj</w:t>
      </w:r>
      <w:r w:rsidR="00E64C85">
        <w:rPr>
          <w:rFonts w:ascii="Arial" w:hAnsi="Arial" w:cs="Arial"/>
          <w:sz w:val="20"/>
          <w:szCs w:val="20"/>
        </w:rPr>
        <w:t>ive nove odjemalce dobavitelja,</w:t>
      </w:r>
      <w:r w:rsidR="00405EA7">
        <w:rPr>
          <w:rFonts w:ascii="Arial" w:hAnsi="Arial" w:cs="Arial"/>
          <w:sz w:val="20"/>
          <w:szCs w:val="20"/>
        </w:rPr>
        <w:t xml:space="preserve"> vendar največ za 20 EUR /</w:t>
      </w:r>
      <w:r w:rsidR="00BA3C97">
        <w:rPr>
          <w:rFonts w:ascii="Arial" w:hAnsi="Arial" w:cs="Arial"/>
          <w:sz w:val="20"/>
          <w:szCs w:val="20"/>
        </w:rPr>
        <w:t xml:space="preserve"> 1 MWh.</w:t>
      </w:r>
      <w:r w:rsidR="00342D15">
        <w:rPr>
          <w:rFonts w:ascii="Arial" w:hAnsi="Arial" w:cs="Arial"/>
          <w:sz w:val="20"/>
          <w:szCs w:val="20"/>
        </w:rPr>
        <w:t>«.</w:t>
      </w:r>
      <w:r w:rsidR="000A60C5">
        <w:rPr>
          <w:rFonts w:ascii="Arial" w:hAnsi="Arial" w:cs="Arial"/>
          <w:sz w:val="20"/>
          <w:szCs w:val="20"/>
        </w:rPr>
        <w:t xml:space="preserve"> </w:t>
      </w:r>
    </w:p>
    <w:p w14:paraId="01CD2F58" w14:textId="379DF313" w:rsidR="00B47A26" w:rsidRDefault="00B47A26" w:rsidP="00F90569">
      <w:pPr>
        <w:spacing w:after="0"/>
        <w:jc w:val="both"/>
        <w:rPr>
          <w:rFonts w:ascii="Arial" w:hAnsi="Arial" w:cs="Arial"/>
          <w:sz w:val="20"/>
          <w:szCs w:val="20"/>
        </w:rPr>
      </w:pPr>
    </w:p>
    <w:p w14:paraId="4182EAE8" w14:textId="34F9EEAB" w:rsidR="00B47A26" w:rsidRDefault="00B47A26" w:rsidP="00B47A26">
      <w:pPr>
        <w:spacing w:after="0"/>
        <w:jc w:val="center"/>
        <w:rPr>
          <w:rFonts w:ascii="Arial" w:hAnsi="Arial" w:cs="Arial"/>
          <w:sz w:val="20"/>
          <w:szCs w:val="20"/>
        </w:rPr>
      </w:pPr>
      <w:r>
        <w:rPr>
          <w:rFonts w:ascii="Arial" w:hAnsi="Arial" w:cs="Arial"/>
          <w:sz w:val="20"/>
          <w:szCs w:val="20"/>
        </w:rPr>
        <w:t>5. člen</w:t>
      </w:r>
    </w:p>
    <w:p w14:paraId="7345D9A1" w14:textId="77777777" w:rsidR="00B47A26" w:rsidRDefault="00B47A26" w:rsidP="00B47A26">
      <w:pPr>
        <w:spacing w:after="0"/>
        <w:jc w:val="center"/>
        <w:rPr>
          <w:rFonts w:ascii="Arial" w:hAnsi="Arial" w:cs="Arial"/>
          <w:sz w:val="20"/>
          <w:szCs w:val="20"/>
        </w:rPr>
      </w:pPr>
    </w:p>
    <w:p w14:paraId="426C8440" w14:textId="48E2196F" w:rsidR="00B47A26" w:rsidRDefault="00B47A26" w:rsidP="00B47A26">
      <w:pPr>
        <w:spacing w:after="0"/>
        <w:jc w:val="both"/>
        <w:rPr>
          <w:rFonts w:ascii="Arial" w:hAnsi="Arial" w:cs="Arial"/>
          <w:sz w:val="20"/>
          <w:szCs w:val="20"/>
        </w:rPr>
      </w:pPr>
      <w:r>
        <w:rPr>
          <w:rFonts w:ascii="Arial" w:hAnsi="Arial" w:cs="Arial"/>
          <w:sz w:val="20"/>
          <w:szCs w:val="20"/>
        </w:rPr>
        <w:t>V 83. členu se v tretjem odstavku pred piko doda besedilo »</w:t>
      </w:r>
      <w:r w:rsidRPr="00B47A26">
        <w:rPr>
          <w:rFonts w:ascii="Arial" w:hAnsi="Arial" w:cs="Arial"/>
          <w:sz w:val="20"/>
          <w:szCs w:val="20"/>
        </w:rPr>
        <w:t>s prilagoditvijo za pokrivanje sistemskih razlik, ki so posledica merilnih negotovosti</w:t>
      </w:r>
      <w:r>
        <w:rPr>
          <w:rFonts w:ascii="Arial" w:hAnsi="Arial" w:cs="Arial"/>
          <w:sz w:val="20"/>
          <w:szCs w:val="20"/>
        </w:rPr>
        <w:t>«.</w:t>
      </w:r>
    </w:p>
    <w:p w14:paraId="3420E265" w14:textId="77777777" w:rsidR="00C32766" w:rsidRPr="00176830" w:rsidRDefault="00C32766" w:rsidP="001148F0">
      <w:pPr>
        <w:spacing w:after="0"/>
        <w:jc w:val="both"/>
        <w:rPr>
          <w:rFonts w:ascii="Arial" w:hAnsi="Arial" w:cs="Arial"/>
          <w:sz w:val="20"/>
          <w:szCs w:val="20"/>
        </w:rPr>
      </w:pPr>
    </w:p>
    <w:p w14:paraId="6C9A10E9" w14:textId="058166E6" w:rsidR="00C32766" w:rsidRPr="00176830" w:rsidRDefault="00B47A26" w:rsidP="001148F0">
      <w:pPr>
        <w:spacing w:after="0"/>
        <w:jc w:val="center"/>
        <w:rPr>
          <w:rFonts w:ascii="Arial" w:hAnsi="Arial" w:cs="Arial"/>
          <w:sz w:val="20"/>
          <w:szCs w:val="20"/>
        </w:rPr>
      </w:pPr>
      <w:r>
        <w:rPr>
          <w:rFonts w:ascii="Arial" w:hAnsi="Arial" w:cs="Arial"/>
          <w:sz w:val="20"/>
          <w:szCs w:val="20"/>
        </w:rPr>
        <w:t>6</w:t>
      </w:r>
      <w:r w:rsidR="00C32766" w:rsidRPr="00176830">
        <w:rPr>
          <w:rFonts w:ascii="Arial" w:hAnsi="Arial" w:cs="Arial"/>
          <w:sz w:val="20"/>
          <w:szCs w:val="20"/>
        </w:rPr>
        <w:t>. člen</w:t>
      </w:r>
    </w:p>
    <w:p w14:paraId="6D879AC6" w14:textId="77777777" w:rsidR="00C32766" w:rsidRPr="00176830" w:rsidRDefault="00C32766" w:rsidP="001148F0">
      <w:pPr>
        <w:spacing w:after="0"/>
        <w:jc w:val="both"/>
        <w:rPr>
          <w:rFonts w:ascii="Arial" w:hAnsi="Arial" w:cs="Arial"/>
          <w:sz w:val="20"/>
          <w:szCs w:val="20"/>
        </w:rPr>
      </w:pPr>
    </w:p>
    <w:p w14:paraId="06499FEF" w14:textId="47F94488" w:rsidR="00C32766" w:rsidRDefault="00C32766" w:rsidP="001148F0">
      <w:pPr>
        <w:spacing w:after="0"/>
        <w:jc w:val="both"/>
        <w:rPr>
          <w:rFonts w:ascii="Arial" w:hAnsi="Arial" w:cs="Arial"/>
          <w:sz w:val="20"/>
          <w:szCs w:val="20"/>
        </w:rPr>
      </w:pPr>
      <w:r w:rsidRPr="00176830">
        <w:rPr>
          <w:rFonts w:ascii="Arial" w:hAnsi="Arial" w:cs="Arial"/>
          <w:sz w:val="20"/>
          <w:szCs w:val="20"/>
        </w:rPr>
        <w:t>V 96. členu se v prvem odstavku v 8. točki za besedo »navodili« doda besedilo »ali dobavitelju nadomestne oskrbe</w:t>
      </w:r>
      <w:r w:rsidR="00795BB8">
        <w:rPr>
          <w:rFonts w:ascii="Arial" w:hAnsi="Arial" w:cs="Arial"/>
          <w:sz w:val="20"/>
          <w:szCs w:val="20"/>
        </w:rPr>
        <w:t xml:space="preserve"> ne plača stroškov oskrbe s plinom</w:t>
      </w:r>
      <w:r w:rsidRPr="00176830">
        <w:rPr>
          <w:rFonts w:ascii="Arial" w:hAnsi="Arial" w:cs="Arial"/>
          <w:sz w:val="20"/>
          <w:szCs w:val="20"/>
        </w:rPr>
        <w:t>«.</w:t>
      </w:r>
    </w:p>
    <w:p w14:paraId="51894CFE" w14:textId="77777777" w:rsidR="00BA0DE2" w:rsidRDefault="00BA0DE2" w:rsidP="001148F0">
      <w:pPr>
        <w:spacing w:after="0"/>
        <w:jc w:val="both"/>
        <w:rPr>
          <w:rFonts w:ascii="Arial" w:hAnsi="Arial" w:cs="Arial"/>
          <w:sz w:val="20"/>
          <w:szCs w:val="20"/>
        </w:rPr>
      </w:pPr>
    </w:p>
    <w:p w14:paraId="1B5B9CD1" w14:textId="72A7607C" w:rsidR="00BA0DE2" w:rsidRDefault="00B47A26" w:rsidP="00F47A3B">
      <w:pPr>
        <w:spacing w:after="0"/>
        <w:jc w:val="center"/>
        <w:rPr>
          <w:rFonts w:ascii="Arial" w:hAnsi="Arial" w:cs="Arial"/>
          <w:sz w:val="20"/>
          <w:szCs w:val="20"/>
        </w:rPr>
      </w:pPr>
      <w:r>
        <w:rPr>
          <w:rFonts w:ascii="Arial" w:hAnsi="Arial" w:cs="Arial"/>
          <w:sz w:val="20"/>
          <w:szCs w:val="20"/>
        </w:rPr>
        <w:t>7</w:t>
      </w:r>
      <w:r w:rsidR="00BA0DE2">
        <w:rPr>
          <w:rFonts w:ascii="Arial" w:hAnsi="Arial" w:cs="Arial"/>
          <w:sz w:val="20"/>
          <w:szCs w:val="20"/>
        </w:rPr>
        <w:t>. člen</w:t>
      </w:r>
    </w:p>
    <w:p w14:paraId="249BD106" w14:textId="77777777" w:rsidR="0041736B" w:rsidRDefault="0041736B" w:rsidP="00BA0DE2">
      <w:pPr>
        <w:spacing w:after="0"/>
        <w:jc w:val="both"/>
        <w:rPr>
          <w:rFonts w:ascii="Arial" w:hAnsi="Arial" w:cs="Arial"/>
          <w:sz w:val="20"/>
          <w:szCs w:val="20"/>
        </w:rPr>
      </w:pPr>
    </w:p>
    <w:p w14:paraId="08AE9785" w14:textId="5854CAE9" w:rsidR="0048339B" w:rsidRDefault="00BA0DE2" w:rsidP="00BA0DE2">
      <w:pPr>
        <w:spacing w:after="0"/>
        <w:jc w:val="both"/>
        <w:rPr>
          <w:rFonts w:ascii="Arial" w:hAnsi="Arial" w:cs="Arial"/>
          <w:sz w:val="20"/>
          <w:szCs w:val="20"/>
        </w:rPr>
      </w:pPr>
      <w:r>
        <w:rPr>
          <w:rFonts w:ascii="Arial" w:hAnsi="Arial" w:cs="Arial"/>
          <w:sz w:val="20"/>
          <w:szCs w:val="20"/>
        </w:rPr>
        <w:t>116.</w:t>
      </w:r>
      <w:r w:rsidR="0041736B">
        <w:rPr>
          <w:rFonts w:ascii="Arial" w:hAnsi="Arial" w:cs="Arial"/>
          <w:sz w:val="20"/>
          <w:szCs w:val="20"/>
        </w:rPr>
        <w:t xml:space="preserve"> člen</w:t>
      </w:r>
      <w:r>
        <w:rPr>
          <w:rFonts w:ascii="Arial" w:hAnsi="Arial" w:cs="Arial"/>
          <w:sz w:val="20"/>
          <w:szCs w:val="20"/>
        </w:rPr>
        <w:t xml:space="preserve"> se </w:t>
      </w:r>
      <w:r w:rsidR="0048339B">
        <w:rPr>
          <w:rFonts w:ascii="Arial" w:hAnsi="Arial" w:cs="Arial"/>
          <w:sz w:val="20"/>
          <w:szCs w:val="20"/>
        </w:rPr>
        <w:t xml:space="preserve">spremeni tako, </w:t>
      </w:r>
      <w:r w:rsidR="0000642F">
        <w:rPr>
          <w:rFonts w:ascii="Arial" w:hAnsi="Arial" w:cs="Arial"/>
          <w:sz w:val="20"/>
          <w:szCs w:val="20"/>
        </w:rPr>
        <w:t>da se glas</w:t>
      </w:r>
      <w:r w:rsidR="00543AC8">
        <w:rPr>
          <w:rFonts w:ascii="Arial" w:hAnsi="Arial" w:cs="Arial"/>
          <w:sz w:val="20"/>
          <w:szCs w:val="20"/>
        </w:rPr>
        <w:t>i</w:t>
      </w:r>
      <w:r w:rsidR="0000642F">
        <w:rPr>
          <w:rFonts w:ascii="Arial" w:hAnsi="Arial" w:cs="Arial"/>
          <w:sz w:val="20"/>
          <w:szCs w:val="20"/>
        </w:rPr>
        <w:t xml:space="preserve">: </w:t>
      </w:r>
    </w:p>
    <w:p w14:paraId="2CF76F9B" w14:textId="77777777" w:rsidR="00BB354A" w:rsidRDefault="00BB354A" w:rsidP="00BA0DE2">
      <w:pPr>
        <w:spacing w:after="0"/>
        <w:jc w:val="both"/>
        <w:rPr>
          <w:rFonts w:ascii="Arial" w:hAnsi="Arial" w:cs="Arial"/>
          <w:sz w:val="20"/>
          <w:szCs w:val="20"/>
        </w:rPr>
      </w:pPr>
    </w:p>
    <w:p w14:paraId="2B81602E" w14:textId="77777777" w:rsidR="00BB354A" w:rsidRPr="00F02B18" w:rsidRDefault="0000642F" w:rsidP="00F02B18">
      <w:pPr>
        <w:pStyle w:val="len"/>
        <w:jc w:val="center"/>
        <w:rPr>
          <w:rFonts w:ascii="Arial" w:hAnsi="Arial" w:cs="Arial"/>
          <w:sz w:val="20"/>
          <w:szCs w:val="20"/>
        </w:rPr>
      </w:pPr>
      <w:r w:rsidRPr="00F02B18">
        <w:rPr>
          <w:rFonts w:ascii="Arial" w:hAnsi="Arial" w:cs="Arial"/>
          <w:sz w:val="20"/>
          <w:szCs w:val="20"/>
        </w:rPr>
        <w:t>»</w:t>
      </w:r>
      <w:r w:rsidR="00BB354A" w:rsidRPr="00F02B18">
        <w:rPr>
          <w:rFonts w:ascii="Arial" w:hAnsi="Arial" w:cs="Arial"/>
          <w:sz w:val="20"/>
          <w:szCs w:val="20"/>
        </w:rPr>
        <w:t>116. člen</w:t>
      </w:r>
    </w:p>
    <w:p w14:paraId="1D539A82" w14:textId="77777777" w:rsidR="00BB354A" w:rsidRPr="00F02B18" w:rsidRDefault="00BB354A" w:rsidP="00F02B18">
      <w:pPr>
        <w:spacing w:before="100" w:beforeAutospacing="1" w:after="100" w:afterAutospacing="1" w:line="240" w:lineRule="auto"/>
        <w:jc w:val="center"/>
        <w:rPr>
          <w:rFonts w:ascii="Arial" w:eastAsia="Times New Roman" w:hAnsi="Arial" w:cs="Arial"/>
          <w:sz w:val="20"/>
          <w:szCs w:val="20"/>
          <w:lang w:eastAsia="sl-SI"/>
        </w:rPr>
      </w:pPr>
      <w:r w:rsidRPr="00F02B18">
        <w:rPr>
          <w:rFonts w:ascii="Arial" w:eastAsia="Times New Roman" w:hAnsi="Arial" w:cs="Arial"/>
          <w:sz w:val="20"/>
          <w:szCs w:val="20"/>
          <w:lang w:eastAsia="sl-SI"/>
        </w:rPr>
        <w:t>(imenovanje pristojnega organa iz Uredbe 2017/1938/EU)</w:t>
      </w:r>
    </w:p>
    <w:p w14:paraId="2B5B1FE1" w14:textId="77777777" w:rsidR="00BA0DE2" w:rsidRDefault="00426303" w:rsidP="00BA0DE2">
      <w:pPr>
        <w:spacing w:after="0"/>
        <w:jc w:val="both"/>
        <w:rPr>
          <w:rFonts w:ascii="Arial" w:hAnsi="Arial" w:cs="Arial"/>
          <w:sz w:val="20"/>
          <w:szCs w:val="20"/>
        </w:rPr>
      </w:pPr>
      <w:r>
        <w:rPr>
          <w:rFonts w:ascii="Arial" w:hAnsi="Arial" w:cs="Arial"/>
          <w:sz w:val="20"/>
          <w:szCs w:val="20"/>
        </w:rPr>
        <w:t xml:space="preserve">(1) </w:t>
      </w:r>
      <w:r w:rsidR="0000642F">
        <w:rPr>
          <w:rFonts w:ascii="Arial" w:hAnsi="Arial" w:cs="Arial"/>
          <w:sz w:val="20"/>
          <w:szCs w:val="20"/>
        </w:rPr>
        <w:t xml:space="preserve">V skladu s 3. členom Uredbe </w:t>
      </w:r>
      <w:r>
        <w:rPr>
          <w:rFonts w:ascii="Arial" w:hAnsi="Arial" w:cs="Arial"/>
          <w:sz w:val="20"/>
          <w:szCs w:val="20"/>
        </w:rPr>
        <w:t>2017/1938/EU je pristoj</w:t>
      </w:r>
      <w:r w:rsidR="0041736B">
        <w:rPr>
          <w:rFonts w:ascii="Arial" w:hAnsi="Arial" w:cs="Arial"/>
          <w:sz w:val="20"/>
          <w:szCs w:val="20"/>
        </w:rPr>
        <w:t>n</w:t>
      </w:r>
      <w:r>
        <w:rPr>
          <w:rFonts w:ascii="Arial" w:hAnsi="Arial" w:cs="Arial"/>
          <w:sz w:val="20"/>
          <w:szCs w:val="20"/>
        </w:rPr>
        <w:t xml:space="preserve">i organ ministrstvo. </w:t>
      </w:r>
    </w:p>
    <w:p w14:paraId="61E2CC7C" w14:textId="77777777" w:rsidR="00BA0DE2" w:rsidRDefault="00BA0DE2" w:rsidP="00BA0DE2">
      <w:pPr>
        <w:spacing w:after="0"/>
        <w:jc w:val="both"/>
        <w:rPr>
          <w:rFonts w:ascii="Arial" w:hAnsi="Arial" w:cs="Arial"/>
          <w:sz w:val="20"/>
          <w:szCs w:val="20"/>
        </w:rPr>
      </w:pPr>
    </w:p>
    <w:p w14:paraId="46D59204" w14:textId="77777777" w:rsidR="00031EFC" w:rsidRDefault="0048339B" w:rsidP="00BA0DE2">
      <w:pPr>
        <w:spacing w:after="0"/>
        <w:jc w:val="both"/>
        <w:rPr>
          <w:rFonts w:ascii="Arial" w:hAnsi="Arial" w:cs="Arial"/>
          <w:sz w:val="20"/>
          <w:szCs w:val="20"/>
        </w:rPr>
      </w:pPr>
      <w:r>
        <w:rPr>
          <w:rFonts w:ascii="Arial" w:hAnsi="Arial" w:cs="Arial"/>
          <w:sz w:val="20"/>
          <w:szCs w:val="20"/>
        </w:rPr>
        <w:lastRenderedPageBreak/>
        <w:t>(</w:t>
      </w:r>
      <w:r w:rsidR="00426303">
        <w:rPr>
          <w:rFonts w:ascii="Arial" w:hAnsi="Arial" w:cs="Arial"/>
          <w:sz w:val="20"/>
          <w:szCs w:val="20"/>
        </w:rPr>
        <w:t xml:space="preserve">2) </w:t>
      </w:r>
      <w:r w:rsidR="00AE231C">
        <w:rPr>
          <w:rFonts w:ascii="Arial" w:hAnsi="Arial" w:cs="Arial"/>
          <w:sz w:val="20"/>
          <w:szCs w:val="20"/>
        </w:rPr>
        <w:t xml:space="preserve">Pristojni organ lahko </w:t>
      </w:r>
      <w:r w:rsidR="00D660D1">
        <w:rPr>
          <w:rFonts w:ascii="Arial" w:hAnsi="Arial" w:cs="Arial"/>
          <w:sz w:val="20"/>
          <w:szCs w:val="20"/>
        </w:rPr>
        <w:t xml:space="preserve">posebne </w:t>
      </w:r>
      <w:r w:rsidR="00AE231C">
        <w:rPr>
          <w:rFonts w:ascii="Arial" w:hAnsi="Arial" w:cs="Arial"/>
          <w:sz w:val="20"/>
          <w:szCs w:val="20"/>
        </w:rPr>
        <w:t xml:space="preserve">naloge pristojnega organa </w:t>
      </w:r>
      <w:r w:rsidR="00F02B18">
        <w:rPr>
          <w:rFonts w:ascii="Arial" w:hAnsi="Arial" w:cs="Arial"/>
          <w:sz w:val="20"/>
          <w:szCs w:val="20"/>
        </w:rPr>
        <w:t>v skladu</w:t>
      </w:r>
      <w:r w:rsidR="00D10F4A">
        <w:rPr>
          <w:rFonts w:ascii="Arial" w:hAnsi="Arial" w:cs="Arial"/>
          <w:sz w:val="20"/>
          <w:szCs w:val="20"/>
        </w:rPr>
        <w:t xml:space="preserve"> z drugim odstavkom</w:t>
      </w:r>
      <w:r w:rsidR="00AE231C">
        <w:rPr>
          <w:rFonts w:ascii="Arial" w:hAnsi="Arial" w:cs="Arial"/>
          <w:sz w:val="20"/>
          <w:szCs w:val="20"/>
        </w:rPr>
        <w:t xml:space="preserve"> 3. člena </w:t>
      </w:r>
      <w:r w:rsidR="009010CE">
        <w:rPr>
          <w:rFonts w:ascii="Arial" w:hAnsi="Arial" w:cs="Arial"/>
          <w:sz w:val="20"/>
          <w:szCs w:val="20"/>
        </w:rPr>
        <w:t xml:space="preserve">Uredbe 2017/1938/EU </w:t>
      </w:r>
      <w:r w:rsidR="00AE231C">
        <w:rPr>
          <w:rFonts w:ascii="Arial" w:hAnsi="Arial" w:cs="Arial"/>
          <w:sz w:val="20"/>
          <w:szCs w:val="20"/>
        </w:rPr>
        <w:t xml:space="preserve">prenese na agencijo </w:t>
      </w:r>
      <w:r w:rsidR="000D4FEB">
        <w:rPr>
          <w:rFonts w:ascii="Arial" w:hAnsi="Arial" w:cs="Arial"/>
          <w:sz w:val="20"/>
          <w:szCs w:val="20"/>
        </w:rPr>
        <w:t xml:space="preserve">ali </w:t>
      </w:r>
      <w:r w:rsidR="00AE231C">
        <w:rPr>
          <w:rFonts w:ascii="Arial" w:hAnsi="Arial" w:cs="Arial"/>
          <w:sz w:val="20"/>
          <w:szCs w:val="20"/>
        </w:rPr>
        <w:t>operaterja prenosnega sistema.</w:t>
      </w:r>
    </w:p>
    <w:p w14:paraId="24E2CACD" w14:textId="77777777" w:rsidR="00031EFC" w:rsidRDefault="00031EFC" w:rsidP="00BA0DE2">
      <w:pPr>
        <w:spacing w:after="0"/>
        <w:jc w:val="both"/>
        <w:rPr>
          <w:rFonts w:ascii="Arial" w:hAnsi="Arial" w:cs="Arial"/>
          <w:sz w:val="20"/>
          <w:szCs w:val="20"/>
        </w:rPr>
      </w:pPr>
    </w:p>
    <w:p w14:paraId="54CB9167" w14:textId="063727BB" w:rsidR="00BA0DE2" w:rsidRDefault="00684F2F" w:rsidP="00BA0DE2">
      <w:pPr>
        <w:spacing w:after="0"/>
        <w:jc w:val="both"/>
        <w:rPr>
          <w:rFonts w:ascii="Arial" w:hAnsi="Arial" w:cs="Arial"/>
          <w:sz w:val="20"/>
          <w:szCs w:val="20"/>
        </w:rPr>
      </w:pPr>
      <w:r>
        <w:rPr>
          <w:rFonts w:ascii="Arial" w:hAnsi="Arial" w:cs="Arial"/>
          <w:sz w:val="20"/>
          <w:szCs w:val="20"/>
        </w:rPr>
        <w:t>(3) Naloge pristojnega</w:t>
      </w:r>
      <w:r w:rsidR="00031EFC">
        <w:rPr>
          <w:rFonts w:ascii="Arial" w:hAnsi="Arial" w:cs="Arial"/>
          <w:sz w:val="20"/>
          <w:szCs w:val="20"/>
        </w:rPr>
        <w:t xml:space="preserve"> organ</w:t>
      </w:r>
      <w:r>
        <w:rPr>
          <w:rFonts w:ascii="Arial" w:hAnsi="Arial" w:cs="Arial"/>
          <w:sz w:val="20"/>
          <w:szCs w:val="20"/>
        </w:rPr>
        <w:t>a</w:t>
      </w:r>
      <w:r w:rsidR="00031EFC">
        <w:rPr>
          <w:rFonts w:ascii="Arial" w:hAnsi="Arial" w:cs="Arial"/>
          <w:sz w:val="20"/>
          <w:szCs w:val="20"/>
        </w:rPr>
        <w:t xml:space="preserve"> pri izvajanju določb priloge III Uredbe 2017/1938/EU</w:t>
      </w:r>
      <w:r>
        <w:rPr>
          <w:rFonts w:ascii="Arial" w:hAnsi="Arial" w:cs="Arial"/>
          <w:sz w:val="20"/>
          <w:szCs w:val="20"/>
        </w:rPr>
        <w:t xml:space="preserve"> izvaja agencija</w:t>
      </w:r>
      <w:r w:rsidR="00031EFC">
        <w:rPr>
          <w:rFonts w:ascii="Arial" w:hAnsi="Arial" w:cs="Arial"/>
          <w:sz w:val="20"/>
          <w:szCs w:val="20"/>
        </w:rPr>
        <w:t>.</w:t>
      </w:r>
      <w:r w:rsidR="009010CE">
        <w:rPr>
          <w:rFonts w:ascii="Arial" w:hAnsi="Arial" w:cs="Arial"/>
          <w:sz w:val="20"/>
          <w:szCs w:val="20"/>
        </w:rPr>
        <w:t>«.</w:t>
      </w:r>
    </w:p>
    <w:p w14:paraId="20960CE3" w14:textId="77777777" w:rsidR="00C32766" w:rsidRDefault="00C32766" w:rsidP="001148F0">
      <w:pPr>
        <w:spacing w:after="0"/>
        <w:jc w:val="both"/>
        <w:rPr>
          <w:rFonts w:ascii="Arial" w:hAnsi="Arial" w:cs="Arial"/>
          <w:sz w:val="20"/>
          <w:szCs w:val="20"/>
        </w:rPr>
      </w:pPr>
    </w:p>
    <w:p w14:paraId="37792C98" w14:textId="1A2D7AF2" w:rsidR="00C32766" w:rsidRDefault="00B47A26" w:rsidP="001148F0">
      <w:pPr>
        <w:spacing w:after="0"/>
        <w:jc w:val="center"/>
        <w:rPr>
          <w:rFonts w:ascii="Arial" w:hAnsi="Arial" w:cs="Arial"/>
          <w:sz w:val="20"/>
          <w:szCs w:val="20"/>
        </w:rPr>
      </w:pPr>
      <w:r>
        <w:rPr>
          <w:rFonts w:ascii="Arial" w:hAnsi="Arial" w:cs="Arial"/>
          <w:sz w:val="20"/>
          <w:szCs w:val="20"/>
        </w:rPr>
        <w:t>8</w:t>
      </w:r>
      <w:r w:rsidR="00C32766">
        <w:rPr>
          <w:rFonts w:ascii="Arial" w:hAnsi="Arial" w:cs="Arial"/>
          <w:sz w:val="20"/>
          <w:szCs w:val="20"/>
        </w:rPr>
        <w:t>. člen</w:t>
      </w:r>
    </w:p>
    <w:p w14:paraId="3EB08BAD" w14:textId="77777777" w:rsidR="00C32766" w:rsidRDefault="00C32766" w:rsidP="001148F0">
      <w:pPr>
        <w:spacing w:after="0"/>
        <w:jc w:val="center"/>
        <w:rPr>
          <w:rFonts w:ascii="Arial" w:hAnsi="Arial" w:cs="Arial"/>
          <w:sz w:val="20"/>
          <w:szCs w:val="20"/>
        </w:rPr>
      </w:pPr>
    </w:p>
    <w:p w14:paraId="15EB3821" w14:textId="77777777" w:rsidR="00C32766" w:rsidRDefault="00C32766" w:rsidP="001148F0">
      <w:pPr>
        <w:spacing w:after="0"/>
        <w:jc w:val="both"/>
        <w:rPr>
          <w:rFonts w:ascii="Arial" w:hAnsi="Arial" w:cs="Arial"/>
          <w:sz w:val="20"/>
          <w:szCs w:val="20"/>
        </w:rPr>
      </w:pPr>
      <w:r>
        <w:rPr>
          <w:rFonts w:ascii="Arial" w:hAnsi="Arial" w:cs="Arial"/>
          <w:sz w:val="20"/>
          <w:szCs w:val="20"/>
        </w:rPr>
        <w:t xml:space="preserve">V 117. členu se v prvem odstavku v napovednem stavku za besedilom »gospodinjskih odjemalcev« doda besedilo »in </w:t>
      </w:r>
      <w:r w:rsidRPr="00787BB9">
        <w:rPr>
          <w:rFonts w:ascii="Arial" w:hAnsi="Arial" w:cs="Arial"/>
          <w:sz w:val="20"/>
          <w:szCs w:val="20"/>
        </w:rPr>
        <w:t>skupni</w:t>
      </w:r>
      <w:r>
        <w:rPr>
          <w:rFonts w:ascii="Arial" w:hAnsi="Arial" w:cs="Arial"/>
          <w:sz w:val="20"/>
          <w:szCs w:val="20"/>
        </w:rPr>
        <w:t>h</w:t>
      </w:r>
      <w:r w:rsidRPr="00787BB9">
        <w:rPr>
          <w:rFonts w:ascii="Arial" w:hAnsi="Arial" w:cs="Arial"/>
          <w:sz w:val="20"/>
          <w:szCs w:val="20"/>
        </w:rPr>
        <w:t xml:space="preserve"> gospodinjski</w:t>
      </w:r>
      <w:r>
        <w:rPr>
          <w:rFonts w:ascii="Arial" w:hAnsi="Arial" w:cs="Arial"/>
          <w:sz w:val="20"/>
          <w:szCs w:val="20"/>
        </w:rPr>
        <w:t>h odjemalcev«.</w:t>
      </w:r>
    </w:p>
    <w:p w14:paraId="7BD4FA04" w14:textId="77777777" w:rsidR="0048339B" w:rsidRDefault="0048339B" w:rsidP="001148F0">
      <w:pPr>
        <w:spacing w:after="0"/>
        <w:jc w:val="both"/>
        <w:rPr>
          <w:rFonts w:ascii="Arial" w:hAnsi="Arial" w:cs="Arial"/>
          <w:sz w:val="20"/>
          <w:szCs w:val="20"/>
        </w:rPr>
      </w:pPr>
    </w:p>
    <w:p w14:paraId="348855DA" w14:textId="2BEEDB0D" w:rsidR="0048339B" w:rsidRDefault="0048339B" w:rsidP="001148F0">
      <w:pPr>
        <w:spacing w:after="0"/>
        <w:jc w:val="both"/>
        <w:rPr>
          <w:rFonts w:ascii="Arial" w:hAnsi="Arial" w:cs="Arial"/>
          <w:sz w:val="20"/>
          <w:szCs w:val="20"/>
        </w:rPr>
      </w:pPr>
      <w:r>
        <w:rPr>
          <w:rFonts w:ascii="Arial" w:hAnsi="Arial" w:cs="Arial"/>
          <w:sz w:val="20"/>
          <w:szCs w:val="20"/>
        </w:rPr>
        <w:t>V prvi alineji se besedi »gospodinjskim odjemalcem« nadomestita z besedo »gospodinjstvom«.</w:t>
      </w:r>
    </w:p>
    <w:p w14:paraId="6D526356" w14:textId="77777777" w:rsidR="00407904" w:rsidRDefault="00407904" w:rsidP="001148F0">
      <w:pPr>
        <w:spacing w:after="0"/>
        <w:jc w:val="both"/>
        <w:rPr>
          <w:rFonts w:ascii="Arial" w:hAnsi="Arial" w:cs="Arial"/>
          <w:sz w:val="20"/>
          <w:szCs w:val="20"/>
        </w:rPr>
      </w:pPr>
    </w:p>
    <w:p w14:paraId="0CB9BD9A" w14:textId="5DD2602B" w:rsidR="00E10C41" w:rsidRPr="00922775" w:rsidRDefault="00B47A26" w:rsidP="00E10C41">
      <w:pPr>
        <w:spacing w:after="0"/>
        <w:jc w:val="center"/>
        <w:rPr>
          <w:rFonts w:ascii="Arial" w:hAnsi="Arial" w:cs="Arial"/>
          <w:sz w:val="20"/>
          <w:szCs w:val="20"/>
        </w:rPr>
      </w:pPr>
      <w:r>
        <w:rPr>
          <w:rFonts w:ascii="Arial" w:hAnsi="Arial" w:cs="Arial"/>
          <w:sz w:val="20"/>
          <w:szCs w:val="20"/>
        </w:rPr>
        <w:t>9</w:t>
      </w:r>
      <w:r w:rsidR="00E10C41" w:rsidRPr="00922775">
        <w:rPr>
          <w:rFonts w:ascii="Arial" w:hAnsi="Arial" w:cs="Arial"/>
          <w:sz w:val="20"/>
          <w:szCs w:val="20"/>
        </w:rPr>
        <w:t>. člen</w:t>
      </w:r>
    </w:p>
    <w:p w14:paraId="4CAB6B07" w14:textId="77777777" w:rsidR="00922775" w:rsidRDefault="00922775" w:rsidP="00E10C41">
      <w:pPr>
        <w:spacing w:after="0"/>
        <w:jc w:val="both"/>
        <w:rPr>
          <w:rFonts w:ascii="Arial" w:hAnsi="Arial" w:cs="Arial"/>
          <w:sz w:val="20"/>
          <w:szCs w:val="20"/>
        </w:rPr>
      </w:pPr>
    </w:p>
    <w:p w14:paraId="6735BA37" w14:textId="77777777" w:rsidR="00922775" w:rsidRDefault="00606A96" w:rsidP="00E10C41">
      <w:pPr>
        <w:spacing w:after="0"/>
        <w:jc w:val="both"/>
        <w:rPr>
          <w:rFonts w:ascii="Arial" w:hAnsi="Arial" w:cs="Arial"/>
          <w:sz w:val="20"/>
          <w:szCs w:val="20"/>
        </w:rPr>
      </w:pPr>
      <w:r>
        <w:rPr>
          <w:rFonts w:ascii="Arial" w:hAnsi="Arial" w:cs="Arial"/>
          <w:sz w:val="20"/>
          <w:szCs w:val="20"/>
        </w:rPr>
        <w:t xml:space="preserve">V 118. členu se </w:t>
      </w:r>
      <w:r w:rsidR="00922775">
        <w:rPr>
          <w:rFonts w:ascii="Arial" w:hAnsi="Arial" w:cs="Arial"/>
          <w:sz w:val="20"/>
          <w:szCs w:val="20"/>
        </w:rPr>
        <w:t>prvi odstavek</w:t>
      </w:r>
      <w:r w:rsidR="00E10C41" w:rsidRPr="00922775">
        <w:rPr>
          <w:rFonts w:ascii="Arial" w:hAnsi="Arial" w:cs="Arial"/>
          <w:sz w:val="20"/>
          <w:szCs w:val="20"/>
        </w:rPr>
        <w:t xml:space="preserve"> </w:t>
      </w:r>
      <w:r w:rsidR="00C02177" w:rsidRPr="00922775">
        <w:rPr>
          <w:rFonts w:ascii="Arial" w:hAnsi="Arial" w:cs="Arial"/>
          <w:sz w:val="20"/>
          <w:szCs w:val="20"/>
        </w:rPr>
        <w:t xml:space="preserve">spremeni tako, da se glasi: </w:t>
      </w:r>
    </w:p>
    <w:p w14:paraId="1335C58C" w14:textId="4BC908EA" w:rsidR="00C02177" w:rsidRPr="00922775" w:rsidRDefault="00C02177" w:rsidP="00E10C41">
      <w:pPr>
        <w:spacing w:after="0"/>
        <w:jc w:val="both"/>
        <w:rPr>
          <w:rFonts w:ascii="Arial" w:hAnsi="Arial" w:cs="Arial"/>
          <w:sz w:val="20"/>
          <w:szCs w:val="20"/>
        </w:rPr>
      </w:pPr>
      <w:r w:rsidRPr="00922775">
        <w:rPr>
          <w:rFonts w:ascii="Arial" w:hAnsi="Arial" w:cs="Arial"/>
          <w:sz w:val="20"/>
          <w:szCs w:val="20"/>
        </w:rPr>
        <w:t>»</w:t>
      </w:r>
      <w:r w:rsidR="00922775">
        <w:rPr>
          <w:rFonts w:ascii="Arial" w:hAnsi="Arial" w:cs="Arial"/>
          <w:sz w:val="20"/>
          <w:szCs w:val="20"/>
        </w:rPr>
        <w:t xml:space="preserve">(1) </w:t>
      </w:r>
      <w:r w:rsidRPr="00922775">
        <w:rPr>
          <w:rFonts w:ascii="Arial" w:hAnsi="Arial" w:cs="Arial"/>
          <w:sz w:val="20"/>
          <w:szCs w:val="20"/>
        </w:rPr>
        <w:t xml:space="preserve">Agencija v skladu z Uredbo 2017/1938/EU za področje zagotavljanja zanesljivosti oskrbe s plinom </w:t>
      </w:r>
      <w:r w:rsidR="001E5AC1">
        <w:rPr>
          <w:rFonts w:ascii="Arial" w:hAnsi="Arial" w:cs="Arial"/>
          <w:sz w:val="20"/>
          <w:szCs w:val="20"/>
        </w:rPr>
        <w:t xml:space="preserve">sodeluje </w:t>
      </w:r>
      <w:r w:rsidR="001F2701">
        <w:rPr>
          <w:rFonts w:ascii="Arial" w:hAnsi="Arial" w:cs="Arial"/>
          <w:sz w:val="20"/>
          <w:szCs w:val="20"/>
        </w:rPr>
        <w:t xml:space="preserve">v regionalnih rizičnih skupinah </w:t>
      </w:r>
      <w:r w:rsidR="001E5AC1">
        <w:rPr>
          <w:rFonts w:ascii="Arial" w:hAnsi="Arial" w:cs="Arial"/>
          <w:sz w:val="20"/>
          <w:szCs w:val="20"/>
        </w:rPr>
        <w:t xml:space="preserve">pri pripravi skupne ocene tveganj ter </w:t>
      </w:r>
      <w:r w:rsidR="00B87BDB">
        <w:rPr>
          <w:rFonts w:ascii="Arial" w:hAnsi="Arial" w:cs="Arial"/>
          <w:sz w:val="20"/>
          <w:szCs w:val="20"/>
        </w:rPr>
        <w:t xml:space="preserve">koordinira in </w:t>
      </w:r>
      <w:r w:rsidRPr="00922775">
        <w:rPr>
          <w:rFonts w:ascii="Arial" w:hAnsi="Arial" w:cs="Arial"/>
          <w:sz w:val="20"/>
          <w:szCs w:val="20"/>
        </w:rPr>
        <w:t xml:space="preserve">pripravi </w:t>
      </w:r>
      <w:r w:rsidR="006D6CB5">
        <w:rPr>
          <w:rFonts w:ascii="Arial" w:hAnsi="Arial" w:cs="Arial"/>
          <w:sz w:val="20"/>
          <w:szCs w:val="20"/>
        </w:rPr>
        <w:t xml:space="preserve"> nacionalno oceno tveganj</w:t>
      </w:r>
      <w:r w:rsidRPr="00922775">
        <w:rPr>
          <w:rFonts w:ascii="Arial" w:hAnsi="Arial" w:cs="Arial"/>
          <w:sz w:val="20"/>
          <w:szCs w:val="20"/>
        </w:rPr>
        <w:t xml:space="preserve"> ter predlog načrta preventivnih ukrepov in </w:t>
      </w:r>
      <w:r w:rsidR="00546964" w:rsidRPr="00922775">
        <w:rPr>
          <w:rFonts w:ascii="Arial" w:hAnsi="Arial" w:cs="Arial"/>
          <w:sz w:val="20"/>
          <w:szCs w:val="20"/>
        </w:rPr>
        <w:t xml:space="preserve">predlog </w:t>
      </w:r>
      <w:r w:rsidRPr="00922775">
        <w:rPr>
          <w:rFonts w:ascii="Arial" w:hAnsi="Arial" w:cs="Arial"/>
          <w:sz w:val="20"/>
          <w:szCs w:val="20"/>
        </w:rPr>
        <w:t xml:space="preserve">načrta za izredne razmere. </w:t>
      </w:r>
      <w:r w:rsidR="00884A9A" w:rsidRPr="00B90283">
        <w:rPr>
          <w:rFonts w:ascii="Arial" w:hAnsi="Arial" w:cs="Arial"/>
          <w:sz w:val="20"/>
          <w:szCs w:val="20"/>
        </w:rPr>
        <w:t>Načrt preventivnih ukre</w:t>
      </w:r>
      <w:r w:rsidR="001F2701" w:rsidRPr="00B90283">
        <w:rPr>
          <w:rFonts w:ascii="Arial" w:hAnsi="Arial" w:cs="Arial"/>
          <w:sz w:val="20"/>
          <w:szCs w:val="20"/>
        </w:rPr>
        <w:t>pov in načrt za izredne razmere</w:t>
      </w:r>
      <w:r w:rsidRPr="00B90283">
        <w:rPr>
          <w:rFonts w:ascii="Arial" w:hAnsi="Arial" w:cs="Arial"/>
          <w:sz w:val="20"/>
          <w:szCs w:val="20"/>
        </w:rPr>
        <w:t xml:space="preserve"> sprejme pristojni organ</w:t>
      </w:r>
      <w:r w:rsidR="00546964" w:rsidRPr="00B90283">
        <w:rPr>
          <w:rFonts w:ascii="Arial" w:hAnsi="Arial" w:cs="Arial"/>
          <w:sz w:val="20"/>
          <w:szCs w:val="20"/>
        </w:rPr>
        <w:t>.«.</w:t>
      </w:r>
    </w:p>
    <w:p w14:paraId="51F5A417" w14:textId="77777777" w:rsidR="008362D8" w:rsidRDefault="008362D8" w:rsidP="00E10C41">
      <w:pPr>
        <w:spacing w:after="0"/>
        <w:jc w:val="both"/>
        <w:rPr>
          <w:rFonts w:ascii="Arial" w:hAnsi="Arial" w:cs="Arial"/>
          <w:sz w:val="20"/>
          <w:szCs w:val="20"/>
        </w:rPr>
      </w:pPr>
    </w:p>
    <w:p w14:paraId="38C9F84E" w14:textId="43774743" w:rsidR="00E10C41" w:rsidRPr="00922775" w:rsidRDefault="00E10C41" w:rsidP="00E10C41">
      <w:pPr>
        <w:spacing w:after="0"/>
        <w:jc w:val="both"/>
        <w:rPr>
          <w:rFonts w:ascii="Arial" w:hAnsi="Arial" w:cs="Arial"/>
          <w:sz w:val="20"/>
          <w:szCs w:val="20"/>
        </w:rPr>
      </w:pPr>
      <w:r w:rsidRPr="00922775">
        <w:rPr>
          <w:rFonts w:ascii="Arial" w:hAnsi="Arial" w:cs="Arial"/>
          <w:sz w:val="20"/>
          <w:szCs w:val="20"/>
        </w:rPr>
        <w:t>V tretjem odstavku se za besedilom »s pristojnim organom« doda</w:t>
      </w:r>
      <w:r w:rsidR="00F546A0">
        <w:rPr>
          <w:rFonts w:ascii="Arial" w:hAnsi="Arial" w:cs="Arial"/>
          <w:sz w:val="20"/>
          <w:szCs w:val="20"/>
        </w:rPr>
        <w:t>ta vejica in</w:t>
      </w:r>
      <w:r w:rsidRPr="00922775">
        <w:rPr>
          <w:rFonts w:ascii="Arial" w:hAnsi="Arial" w:cs="Arial"/>
          <w:sz w:val="20"/>
          <w:szCs w:val="20"/>
        </w:rPr>
        <w:t xml:space="preserve"> besed</w:t>
      </w:r>
      <w:r w:rsidR="00F546A0">
        <w:rPr>
          <w:rFonts w:ascii="Arial" w:hAnsi="Arial" w:cs="Arial"/>
          <w:sz w:val="20"/>
          <w:szCs w:val="20"/>
        </w:rPr>
        <w:t>a</w:t>
      </w:r>
      <w:r w:rsidRPr="00922775">
        <w:rPr>
          <w:rFonts w:ascii="Arial" w:hAnsi="Arial" w:cs="Arial"/>
          <w:sz w:val="20"/>
          <w:szCs w:val="20"/>
        </w:rPr>
        <w:t xml:space="preserve"> »agencijo«.</w:t>
      </w:r>
    </w:p>
    <w:p w14:paraId="374787BA" w14:textId="77777777" w:rsidR="00E10C41" w:rsidRPr="00CF68DD" w:rsidRDefault="00E10C41" w:rsidP="00E10C41">
      <w:pPr>
        <w:spacing w:after="0"/>
        <w:jc w:val="both"/>
        <w:rPr>
          <w:rFonts w:ascii="Arial" w:hAnsi="Arial" w:cs="Arial"/>
          <w:sz w:val="20"/>
          <w:szCs w:val="20"/>
        </w:rPr>
      </w:pPr>
    </w:p>
    <w:p w14:paraId="4E2EB7AC" w14:textId="6AC02BAF" w:rsidR="00556A76" w:rsidRPr="00CF68DD" w:rsidRDefault="00B47A26" w:rsidP="00556A76">
      <w:pPr>
        <w:spacing w:after="0"/>
        <w:jc w:val="center"/>
        <w:rPr>
          <w:rFonts w:ascii="Arial" w:hAnsi="Arial" w:cs="Arial"/>
          <w:sz w:val="20"/>
          <w:szCs w:val="20"/>
        </w:rPr>
      </w:pPr>
      <w:r>
        <w:rPr>
          <w:rFonts w:ascii="Arial" w:hAnsi="Arial" w:cs="Arial"/>
          <w:sz w:val="20"/>
          <w:szCs w:val="20"/>
        </w:rPr>
        <w:t>10</w:t>
      </w:r>
      <w:r w:rsidR="00556A76" w:rsidRPr="00CF68DD">
        <w:rPr>
          <w:rFonts w:ascii="Arial" w:hAnsi="Arial" w:cs="Arial"/>
          <w:sz w:val="20"/>
          <w:szCs w:val="20"/>
        </w:rPr>
        <w:t>. člen</w:t>
      </w:r>
    </w:p>
    <w:p w14:paraId="714917CD" w14:textId="77777777" w:rsidR="00556A76" w:rsidRDefault="00556A76" w:rsidP="00E10C41">
      <w:pPr>
        <w:spacing w:after="0"/>
        <w:jc w:val="both"/>
        <w:rPr>
          <w:rFonts w:ascii="Arial" w:hAnsi="Arial" w:cs="Arial"/>
          <w:sz w:val="20"/>
          <w:szCs w:val="20"/>
          <w:highlight w:val="yellow"/>
        </w:rPr>
      </w:pPr>
    </w:p>
    <w:p w14:paraId="0466D742" w14:textId="461175DD" w:rsidR="00B96E50" w:rsidRDefault="00E10C41" w:rsidP="00E10C41">
      <w:pPr>
        <w:spacing w:after="0"/>
        <w:jc w:val="both"/>
        <w:rPr>
          <w:rFonts w:ascii="Arial" w:hAnsi="Arial" w:cs="Arial"/>
          <w:sz w:val="20"/>
          <w:szCs w:val="20"/>
        </w:rPr>
      </w:pPr>
      <w:r w:rsidRPr="00CF68DD">
        <w:rPr>
          <w:rFonts w:ascii="Arial" w:hAnsi="Arial" w:cs="Arial"/>
          <w:sz w:val="20"/>
          <w:szCs w:val="20"/>
        </w:rPr>
        <w:t>V</w:t>
      </w:r>
      <w:r w:rsidR="00556A76" w:rsidRPr="00CF68DD">
        <w:rPr>
          <w:rFonts w:ascii="Arial" w:hAnsi="Arial" w:cs="Arial"/>
          <w:sz w:val="20"/>
          <w:szCs w:val="20"/>
        </w:rPr>
        <w:t xml:space="preserve"> 119. členu se</w:t>
      </w:r>
      <w:r w:rsidR="00316F2F" w:rsidRPr="00CF68DD">
        <w:rPr>
          <w:rFonts w:ascii="Arial" w:hAnsi="Arial" w:cs="Arial"/>
          <w:sz w:val="20"/>
          <w:szCs w:val="20"/>
        </w:rPr>
        <w:t xml:space="preserve"> </w:t>
      </w:r>
      <w:r w:rsidR="00556A76" w:rsidRPr="00CF68DD">
        <w:rPr>
          <w:rFonts w:ascii="Arial" w:hAnsi="Arial" w:cs="Arial"/>
          <w:sz w:val="20"/>
          <w:szCs w:val="20"/>
        </w:rPr>
        <w:t>v</w:t>
      </w:r>
      <w:r w:rsidRPr="00CF68DD">
        <w:rPr>
          <w:rFonts w:ascii="Arial" w:hAnsi="Arial" w:cs="Arial"/>
          <w:sz w:val="20"/>
          <w:szCs w:val="20"/>
        </w:rPr>
        <w:t xml:space="preserve"> petem odstavk</w:t>
      </w:r>
      <w:r w:rsidR="00556A76" w:rsidRPr="00CF68DD">
        <w:rPr>
          <w:rFonts w:ascii="Arial" w:hAnsi="Arial" w:cs="Arial"/>
          <w:sz w:val="20"/>
          <w:szCs w:val="20"/>
        </w:rPr>
        <w:t>u</w:t>
      </w:r>
      <w:r w:rsidRPr="00CF68DD">
        <w:rPr>
          <w:rFonts w:ascii="Arial" w:hAnsi="Arial" w:cs="Arial"/>
          <w:sz w:val="20"/>
          <w:szCs w:val="20"/>
        </w:rPr>
        <w:t xml:space="preserve"> v zadnjem stavku za besedilom »operaterju prenosnega sistema« doda</w:t>
      </w:r>
      <w:r w:rsidR="00F546A0">
        <w:rPr>
          <w:rFonts w:ascii="Arial" w:hAnsi="Arial" w:cs="Arial"/>
          <w:sz w:val="20"/>
          <w:szCs w:val="20"/>
        </w:rPr>
        <w:t xml:space="preserve">ta vejica in </w:t>
      </w:r>
      <w:r w:rsidRPr="00CF68DD">
        <w:rPr>
          <w:rFonts w:ascii="Arial" w:hAnsi="Arial" w:cs="Arial"/>
          <w:sz w:val="20"/>
          <w:szCs w:val="20"/>
        </w:rPr>
        <w:t>besed</w:t>
      </w:r>
      <w:r w:rsidR="00F546A0">
        <w:rPr>
          <w:rFonts w:ascii="Arial" w:hAnsi="Arial" w:cs="Arial"/>
          <w:sz w:val="20"/>
          <w:szCs w:val="20"/>
        </w:rPr>
        <w:t>a</w:t>
      </w:r>
      <w:r w:rsidRPr="00CF68DD">
        <w:rPr>
          <w:rFonts w:ascii="Arial" w:hAnsi="Arial" w:cs="Arial"/>
          <w:sz w:val="20"/>
          <w:szCs w:val="20"/>
        </w:rPr>
        <w:t xml:space="preserve"> »agenciji«</w:t>
      </w:r>
      <w:r w:rsidR="00CB3959">
        <w:rPr>
          <w:rFonts w:ascii="Arial" w:hAnsi="Arial" w:cs="Arial"/>
          <w:sz w:val="20"/>
          <w:szCs w:val="20"/>
        </w:rPr>
        <w:t>.</w:t>
      </w:r>
      <w:r w:rsidR="00EE3630">
        <w:rPr>
          <w:rFonts w:ascii="Arial" w:hAnsi="Arial" w:cs="Arial"/>
          <w:sz w:val="20"/>
          <w:szCs w:val="20"/>
        </w:rPr>
        <w:t xml:space="preserve"> </w:t>
      </w:r>
    </w:p>
    <w:p w14:paraId="26E37528" w14:textId="7F123926" w:rsidR="00590C11" w:rsidRDefault="00590C11" w:rsidP="00E10C41">
      <w:pPr>
        <w:spacing w:after="0"/>
        <w:jc w:val="both"/>
        <w:rPr>
          <w:rFonts w:ascii="Arial" w:hAnsi="Arial" w:cs="Arial"/>
          <w:sz w:val="20"/>
          <w:szCs w:val="20"/>
        </w:rPr>
      </w:pPr>
    </w:p>
    <w:p w14:paraId="79275ACA" w14:textId="6958BF26" w:rsidR="00590C11" w:rsidRDefault="00590C11" w:rsidP="00590C11">
      <w:pPr>
        <w:spacing w:after="0"/>
        <w:jc w:val="center"/>
        <w:rPr>
          <w:rFonts w:ascii="Arial" w:hAnsi="Arial" w:cs="Arial"/>
          <w:sz w:val="20"/>
          <w:szCs w:val="20"/>
        </w:rPr>
      </w:pPr>
      <w:r>
        <w:rPr>
          <w:rFonts w:ascii="Arial" w:hAnsi="Arial" w:cs="Arial"/>
          <w:sz w:val="20"/>
          <w:szCs w:val="20"/>
        </w:rPr>
        <w:t>1</w:t>
      </w:r>
      <w:r w:rsidR="00B47A26">
        <w:rPr>
          <w:rFonts w:ascii="Arial" w:hAnsi="Arial" w:cs="Arial"/>
          <w:sz w:val="20"/>
          <w:szCs w:val="20"/>
        </w:rPr>
        <w:t>1</w:t>
      </w:r>
      <w:r>
        <w:rPr>
          <w:rFonts w:ascii="Arial" w:hAnsi="Arial" w:cs="Arial"/>
          <w:sz w:val="20"/>
          <w:szCs w:val="20"/>
        </w:rPr>
        <w:t>. člen</w:t>
      </w:r>
    </w:p>
    <w:p w14:paraId="797E5760" w14:textId="7EEAE832" w:rsidR="00590C11" w:rsidRDefault="00590C11" w:rsidP="00590C11">
      <w:pPr>
        <w:spacing w:after="0"/>
        <w:jc w:val="center"/>
        <w:rPr>
          <w:rFonts w:ascii="Arial" w:hAnsi="Arial" w:cs="Arial"/>
          <w:sz w:val="20"/>
          <w:szCs w:val="20"/>
        </w:rPr>
      </w:pPr>
    </w:p>
    <w:p w14:paraId="13EA7DA4" w14:textId="77777777" w:rsidR="00590C11" w:rsidRPr="00590C11" w:rsidRDefault="00590C11" w:rsidP="00590C11">
      <w:pPr>
        <w:spacing w:after="0"/>
        <w:jc w:val="both"/>
        <w:rPr>
          <w:rFonts w:ascii="Arial" w:hAnsi="Arial" w:cs="Arial"/>
          <w:sz w:val="20"/>
          <w:szCs w:val="20"/>
        </w:rPr>
      </w:pPr>
      <w:r w:rsidRPr="00590C11">
        <w:rPr>
          <w:rFonts w:ascii="Arial" w:hAnsi="Arial" w:cs="Arial"/>
          <w:sz w:val="20"/>
          <w:szCs w:val="20"/>
        </w:rPr>
        <w:t xml:space="preserve">V 120. členu se osmi odstavek spremeni tako, da se glasi: </w:t>
      </w:r>
    </w:p>
    <w:p w14:paraId="14DABCC7" w14:textId="6F902876" w:rsidR="00590C11" w:rsidRDefault="00590C11" w:rsidP="00590C11">
      <w:pPr>
        <w:spacing w:after="0"/>
        <w:jc w:val="both"/>
        <w:rPr>
          <w:rFonts w:ascii="Arial" w:hAnsi="Arial" w:cs="Arial"/>
          <w:sz w:val="20"/>
          <w:szCs w:val="20"/>
        </w:rPr>
      </w:pPr>
      <w:r w:rsidRPr="00590C11">
        <w:rPr>
          <w:rFonts w:ascii="Arial" w:hAnsi="Arial" w:cs="Arial"/>
          <w:sz w:val="20"/>
          <w:szCs w:val="20"/>
        </w:rPr>
        <w:t>»</w:t>
      </w:r>
      <w:r>
        <w:rPr>
          <w:rFonts w:ascii="Arial" w:hAnsi="Arial" w:cs="Arial"/>
          <w:sz w:val="20"/>
          <w:szCs w:val="20"/>
        </w:rPr>
        <w:t xml:space="preserve">(8) </w:t>
      </w:r>
      <w:r w:rsidRPr="00590C11">
        <w:rPr>
          <w:rFonts w:ascii="Arial" w:hAnsi="Arial" w:cs="Arial"/>
          <w:sz w:val="20"/>
          <w:szCs w:val="20"/>
        </w:rPr>
        <w:t>Končni odjemalec, ki mu je bil zmanjšan ali prekinjen odjem plina zaradi ukrepov iz prvega odstavka 119. člena tega zakona, je v primeru, da so mu s tem nastali stroški, upravičen do n</w:t>
      </w:r>
      <w:r w:rsidR="00D74412">
        <w:rPr>
          <w:rFonts w:ascii="Arial" w:hAnsi="Arial" w:cs="Arial"/>
          <w:sz w:val="20"/>
          <w:szCs w:val="20"/>
        </w:rPr>
        <w:t>adomestila dela stroškov, ki lahko nastanejo</w:t>
      </w:r>
      <w:r w:rsidRPr="00590C11">
        <w:rPr>
          <w:rFonts w:ascii="Arial" w:hAnsi="Arial" w:cs="Arial"/>
          <w:sz w:val="20"/>
          <w:szCs w:val="20"/>
        </w:rPr>
        <w:t xml:space="preserve"> ob prehodu na uporabo nadomestnih tehnologij, ki za obratovanje uporabljajo alternativne energente oziroma vire energije, in sicer največ do višine, ki se določi v skladu z metodologijo za izračun nadomestila ob neprostovoljnem zmanjšanju ali prekinitvi odjema iz desetega odstavka tega člena. Končni odjemalec lahko upravičeno nadomestilo zahteva od svojega dobavitelja plina.</w:t>
      </w:r>
      <w:r w:rsidR="00EC1AC0">
        <w:rPr>
          <w:rFonts w:ascii="Arial" w:hAnsi="Arial" w:cs="Arial"/>
          <w:sz w:val="20"/>
          <w:szCs w:val="20"/>
        </w:rPr>
        <w:t>«.</w:t>
      </w:r>
    </w:p>
    <w:p w14:paraId="1ECD5ECE" w14:textId="77777777" w:rsidR="00064024" w:rsidRDefault="00064024" w:rsidP="00E10C41">
      <w:pPr>
        <w:spacing w:after="0"/>
        <w:jc w:val="both"/>
        <w:rPr>
          <w:rFonts w:ascii="Arial" w:hAnsi="Arial" w:cs="Arial"/>
          <w:sz w:val="20"/>
          <w:szCs w:val="20"/>
        </w:rPr>
      </w:pPr>
    </w:p>
    <w:p w14:paraId="785CC28F" w14:textId="0CAA0833" w:rsidR="00556A76" w:rsidRPr="00CF68DD" w:rsidRDefault="00D10F4A" w:rsidP="00556A76">
      <w:pPr>
        <w:spacing w:after="0"/>
        <w:jc w:val="center"/>
        <w:rPr>
          <w:rFonts w:ascii="Arial" w:hAnsi="Arial" w:cs="Arial"/>
          <w:sz w:val="20"/>
          <w:szCs w:val="20"/>
        </w:rPr>
      </w:pPr>
      <w:r>
        <w:rPr>
          <w:rFonts w:ascii="Arial" w:hAnsi="Arial" w:cs="Arial"/>
          <w:sz w:val="20"/>
          <w:szCs w:val="20"/>
        </w:rPr>
        <w:t>1</w:t>
      </w:r>
      <w:r w:rsidR="00B47A26">
        <w:rPr>
          <w:rFonts w:ascii="Arial" w:hAnsi="Arial" w:cs="Arial"/>
          <w:sz w:val="20"/>
          <w:szCs w:val="20"/>
        </w:rPr>
        <w:t>2</w:t>
      </w:r>
      <w:r w:rsidR="00556A76" w:rsidRPr="00CF68DD">
        <w:rPr>
          <w:rFonts w:ascii="Arial" w:hAnsi="Arial" w:cs="Arial"/>
          <w:sz w:val="20"/>
          <w:szCs w:val="20"/>
        </w:rPr>
        <w:t>. člen</w:t>
      </w:r>
    </w:p>
    <w:p w14:paraId="19A0E203" w14:textId="77777777" w:rsidR="00CF68DD" w:rsidRDefault="00CF68DD" w:rsidP="00556A76">
      <w:pPr>
        <w:spacing w:after="0"/>
        <w:jc w:val="both"/>
        <w:rPr>
          <w:rFonts w:ascii="Arial" w:hAnsi="Arial" w:cs="Arial"/>
          <w:sz w:val="20"/>
          <w:szCs w:val="20"/>
        </w:rPr>
      </w:pPr>
    </w:p>
    <w:p w14:paraId="661D9354" w14:textId="14547C48" w:rsidR="00847B1C" w:rsidRPr="00FB6364" w:rsidRDefault="00847247" w:rsidP="00556A76">
      <w:pPr>
        <w:spacing w:after="0"/>
        <w:jc w:val="both"/>
        <w:rPr>
          <w:rFonts w:ascii="Arial" w:hAnsi="Arial" w:cs="Arial"/>
          <w:sz w:val="20"/>
          <w:szCs w:val="20"/>
        </w:rPr>
      </w:pPr>
      <w:r w:rsidRPr="00FB6364">
        <w:rPr>
          <w:rFonts w:ascii="Arial" w:hAnsi="Arial" w:cs="Arial"/>
          <w:sz w:val="20"/>
          <w:szCs w:val="20"/>
        </w:rPr>
        <w:t>V 121. členu se peti odstavek spremeni tako, da se glasi:</w:t>
      </w:r>
    </w:p>
    <w:p w14:paraId="0830A1C3" w14:textId="73FC4B26" w:rsidR="00847247" w:rsidRPr="00FB6364" w:rsidRDefault="00847247" w:rsidP="00556A76">
      <w:pPr>
        <w:spacing w:after="0"/>
        <w:jc w:val="both"/>
        <w:rPr>
          <w:rFonts w:ascii="Arial" w:hAnsi="Arial" w:cs="Arial"/>
          <w:sz w:val="20"/>
          <w:szCs w:val="20"/>
        </w:rPr>
      </w:pPr>
      <w:r w:rsidRPr="00FB6364">
        <w:rPr>
          <w:rFonts w:ascii="Arial" w:hAnsi="Arial" w:cs="Arial"/>
          <w:sz w:val="20"/>
          <w:szCs w:val="20"/>
        </w:rPr>
        <w:t xml:space="preserve">»(5) V primeru razglasitve krize pri oskrbi s plinom na ravni izrednih razmer v skladu z Uredbo 2017/1938/EU pristojni </w:t>
      </w:r>
      <w:r w:rsidR="00FC2E15" w:rsidRPr="00FB6364">
        <w:rPr>
          <w:rFonts w:ascii="Arial" w:hAnsi="Arial" w:cs="Arial"/>
          <w:sz w:val="20"/>
          <w:szCs w:val="20"/>
        </w:rPr>
        <w:t xml:space="preserve">organ </w:t>
      </w:r>
      <w:r w:rsidRPr="00FB6364">
        <w:rPr>
          <w:rFonts w:ascii="Arial" w:hAnsi="Arial" w:cs="Arial"/>
          <w:sz w:val="20"/>
          <w:szCs w:val="20"/>
        </w:rPr>
        <w:t xml:space="preserve">obvesti sekretariat Sveta za nacionalno varnost. Pristojni organ o kriznih razmerah in ukrepih ter solidarnostni pomoči </w:t>
      </w:r>
      <w:r w:rsidR="00FC2E15" w:rsidRPr="00FB6364">
        <w:rPr>
          <w:rFonts w:ascii="Arial" w:hAnsi="Arial" w:cs="Arial"/>
          <w:sz w:val="20"/>
          <w:szCs w:val="20"/>
        </w:rPr>
        <w:t xml:space="preserve">sproti </w:t>
      </w:r>
      <w:r w:rsidRPr="00FB6364">
        <w:rPr>
          <w:rFonts w:ascii="Arial" w:hAnsi="Arial" w:cs="Arial"/>
          <w:sz w:val="20"/>
          <w:szCs w:val="20"/>
        </w:rPr>
        <w:t>obvešča agencijo, sekretariat Sveta za nacionalno varnost in javnost.«</w:t>
      </w:r>
      <w:r w:rsidR="006F3C05">
        <w:rPr>
          <w:rFonts w:ascii="Arial" w:hAnsi="Arial" w:cs="Arial"/>
          <w:sz w:val="20"/>
          <w:szCs w:val="20"/>
        </w:rPr>
        <w:t>.</w:t>
      </w:r>
    </w:p>
    <w:p w14:paraId="17A9F5A1" w14:textId="7EE5343F" w:rsidR="009D5198" w:rsidRDefault="009D5198" w:rsidP="00556A76">
      <w:pPr>
        <w:spacing w:after="0"/>
        <w:jc w:val="both"/>
        <w:rPr>
          <w:rFonts w:ascii="Arial" w:hAnsi="Arial" w:cs="Arial"/>
          <w:sz w:val="20"/>
          <w:szCs w:val="20"/>
          <w:u w:val="single"/>
        </w:rPr>
      </w:pPr>
    </w:p>
    <w:p w14:paraId="6E40DB7B" w14:textId="72093583" w:rsidR="006A1AE7" w:rsidRDefault="00D10F4A" w:rsidP="00F47A3B">
      <w:pPr>
        <w:spacing w:after="0"/>
        <w:jc w:val="center"/>
        <w:rPr>
          <w:rFonts w:ascii="Arial" w:hAnsi="Arial" w:cs="Arial"/>
          <w:sz w:val="20"/>
          <w:szCs w:val="20"/>
        </w:rPr>
      </w:pPr>
      <w:r>
        <w:rPr>
          <w:rFonts w:ascii="Arial" w:hAnsi="Arial" w:cs="Arial"/>
          <w:sz w:val="20"/>
          <w:szCs w:val="20"/>
        </w:rPr>
        <w:t>1</w:t>
      </w:r>
      <w:r w:rsidR="00B47A26">
        <w:rPr>
          <w:rFonts w:ascii="Arial" w:hAnsi="Arial" w:cs="Arial"/>
          <w:sz w:val="20"/>
          <w:szCs w:val="20"/>
        </w:rPr>
        <w:t>3</w:t>
      </w:r>
      <w:r w:rsidR="006A1AE7">
        <w:rPr>
          <w:rFonts w:ascii="Arial" w:hAnsi="Arial" w:cs="Arial"/>
          <w:sz w:val="20"/>
          <w:szCs w:val="20"/>
        </w:rPr>
        <w:t>. člen</w:t>
      </w:r>
    </w:p>
    <w:p w14:paraId="4930EE27" w14:textId="77777777" w:rsidR="006A1AE7" w:rsidRDefault="006A1AE7" w:rsidP="00F47A3B">
      <w:pPr>
        <w:spacing w:after="0"/>
        <w:jc w:val="center"/>
        <w:rPr>
          <w:rFonts w:ascii="Arial" w:hAnsi="Arial" w:cs="Arial"/>
          <w:sz w:val="20"/>
          <w:szCs w:val="20"/>
        </w:rPr>
      </w:pPr>
    </w:p>
    <w:p w14:paraId="752D1A5E" w14:textId="77777777" w:rsidR="006A1AE7" w:rsidRDefault="006A1AE7" w:rsidP="006A1AE7">
      <w:pPr>
        <w:spacing w:after="0"/>
        <w:jc w:val="both"/>
        <w:rPr>
          <w:rFonts w:ascii="Arial" w:hAnsi="Arial" w:cs="Arial"/>
          <w:sz w:val="20"/>
          <w:szCs w:val="20"/>
        </w:rPr>
      </w:pPr>
      <w:r>
        <w:rPr>
          <w:rFonts w:ascii="Arial" w:hAnsi="Arial" w:cs="Arial"/>
          <w:sz w:val="20"/>
          <w:szCs w:val="20"/>
        </w:rPr>
        <w:t xml:space="preserve">V 141. členu se v prvem odstavku </w:t>
      </w:r>
      <w:r w:rsidR="002B710F">
        <w:rPr>
          <w:rFonts w:ascii="Arial" w:hAnsi="Arial" w:cs="Arial"/>
          <w:sz w:val="20"/>
          <w:szCs w:val="20"/>
        </w:rPr>
        <w:t>za 9. točko doda nova 9.a točka, ki se glasi:</w:t>
      </w:r>
    </w:p>
    <w:p w14:paraId="5E597DEF" w14:textId="78D48D56" w:rsidR="002B710F" w:rsidRDefault="002B710F" w:rsidP="006A1AE7">
      <w:pPr>
        <w:spacing w:after="0"/>
        <w:jc w:val="both"/>
        <w:rPr>
          <w:rFonts w:ascii="Arial" w:hAnsi="Arial" w:cs="Arial"/>
          <w:sz w:val="20"/>
          <w:szCs w:val="20"/>
        </w:rPr>
      </w:pPr>
      <w:r>
        <w:rPr>
          <w:rFonts w:ascii="Arial" w:hAnsi="Arial" w:cs="Arial"/>
          <w:sz w:val="20"/>
          <w:szCs w:val="20"/>
        </w:rPr>
        <w:t>»9.a ne zagot</w:t>
      </w:r>
      <w:r w:rsidR="00513A80">
        <w:rPr>
          <w:rFonts w:ascii="Arial" w:hAnsi="Arial" w:cs="Arial"/>
          <w:sz w:val="20"/>
          <w:szCs w:val="20"/>
        </w:rPr>
        <w:t>ovi</w:t>
      </w:r>
      <w:r>
        <w:rPr>
          <w:rFonts w:ascii="Arial" w:hAnsi="Arial" w:cs="Arial"/>
          <w:sz w:val="20"/>
          <w:szCs w:val="20"/>
        </w:rPr>
        <w:t xml:space="preserve"> dobave plina za osnovno oskrbo v skladu s prvim odstavkom 80.a člena tega zakona;«.</w:t>
      </w:r>
    </w:p>
    <w:p w14:paraId="2A412858" w14:textId="77777777" w:rsidR="002B710F" w:rsidRPr="00176830" w:rsidRDefault="002B710F" w:rsidP="006A1AE7">
      <w:pPr>
        <w:spacing w:after="0"/>
        <w:jc w:val="both"/>
        <w:rPr>
          <w:rFonts w:ascii="Arial" w:hAnsi="Arial" w:cs="Arial"/>
          <w:sz w:val="20"/>
          <w:szCs w:val="20"/>
        </w:rPr>
      </w:pPr>
    </w:p>
    <w:p w14:paraId="20B58EBD" w14:textId="77777777" w:rsidR="00C32766" w:rsidRPr="00176830" w:rsidRDefault="00C32766" w:rsidP="001148F0">
      <w:pPr>
        <w:spacing w:after="0"/>
        <w:jc w:val="both"/>
        <w:rPr>
          <w:rFonts w:ascii="Arial" w:hAnsi="Arial" w:cs="Arial"/>
          <w:sz w:val="20"/>
          <w:szCs w:val="20"/>
        </w:rPr>
      </w:pPr>
    </w:p>
    <w:p w14:paraId="7031A92C" w14:textId="466A333C" w:rsidR="00705F00" w:rsidRDefault="00C32766" w:rsidP="006574B1">
      <w:pPr>
        <w:spacing w:after="0"/>
        <w:jc w:val="center"/>
        <w:rPr>
          <w:rFonts w:ascii="Arial" w:hAnsi="Arial" w:cs="Arial"/>
          <w:sz w:val="20"/>
          <w:szCs w:val="20"/>
        </w:rPr>
      </w:pPr>
      <w:r w:rsidRPr="00176830">
        <w:rPr>
          <w:rFonts w:ascii="Arial" w:hAnsi="Arial" w:cs="Arial"/>
          <w:sz w:val="20"/>
          <w:szCs w:val="20"/>
        </w:rPr>
        <w:lastRenderedPageBreak/>
        <w:t>PREHODNE IN KONČN</w:t>
      </w:r>
      <w:r w:rsidR="00705F00">
        <w:rPr>
          <w:rFonts w:ascii="Arial" w:hAnsi="Arial" w:cs="Arial"/>
          <w:sz w:val="20"/>
          <w:szCs w:val="20"/>
        </w:rPr>
        <w:t>I</w:t>
      </w:r>
      <w:r w:rsidRPr="00176830">
        <w:rPr>
          <w:rFonts w:ascii="Arial" w:hAnsi="Arial" w:cs="Arial"/>
          <w:sz w:val="20"/>
          <w:szCs w:val="20"/>
        </w:rPr>
        <w:t xml:space="preserve"> DOLOČB</w:t>
      </w:r>
      <w:r w:rsidR="00705F00">
        <w:rPr>
          <w:rFonts w:ascii="Arial" w:hAnsi="Arial" w:cs="Arial"/>
          <w:sz w:val="20"/>
          <w:szCs w:val="20"/>
        </w:rPr>
        <w:t>I</w:t>
      </w:r>
    </w:p>
    <w:p w14:paraId="3C33E5E2" w14:textId="77777777" w:rsidR="00C32766" w:rsidRPr="00176830" w:rsidRDefault="00C32766" w:rsidP="001148F0">
      <w:pPr>
        <w:spacing w:after="0"/>
        <w:jc w:val="both"/>
        <w:rPr>
          <w:rFonts w:ascii="Arial" w:hAnsi="Arial" w:cs="Arial"/>
          <w:sz w:val="20"/>
          <w:szCs w:val="20"/>
        </w:rPr>
      </w:pPr>
    </w:p>
    <w:p w14:paraId="2E06F455" w14:textId="6656CA24" w:rsidR="00C32766" w:rsidRDefault="00D10F4A" w:rsidP="001148F0">
      <w:pPr>
        <w:spacing w:after="0"/>
        <w:jc w:val="center"/>
        <w:rPr>
          <w:rFonts w:ascii="Arial" w:hAnsi="Arial" w:cs="Arial"/>
          <w:sz w:val="20"/>
          <w:szCs w:val="20"/>
        </w:rPr>
      </w:pPr>
      <w:r>
        <w:rPr>
          <w:rFonts w:ascii="Arial" w:hAnsi="Arial" w:cs="Arial"/>
          <w:sz w:val="20"/>
          <w:szCs w:val="20"/>
        </w:rPr>
        <w:t>1</w:t>
      </w:r>
      <w:r w:rsidR="00B47A26">
        <w:rPr>
          <w:rFonts w:ascii="Arial" w:hAnsi="Arial" w:cs="Arial"/>
          <w:sz w:val="20"/>
          <w:szCs w:val="20"/>
        </w:rPr>
        <w:t>4</w:t>
      </w:r>
      <w:r w:rsidR="00C32766" w:rsidRPr="00176830">
        <w:rPr>
          <w:rFonts w:ascii="Arial" w:hAnsi="Arial" w:cs="Arial"/>
          <w:sz w:val="20"/>
          <w:szCs w:val="20"/>
        </w:rPr>
        <w:t>. člen</w:t>
      </w:r>
    </w:p>
    <w:p w14:paraId="637BD168" w14:textId="3D1258AA" w:rsidR="003945F9" w:rsidRPr="00176830" w:rsidRDefault="003945F9" w:rsidP="001148F0">
      <w:pPr>
        <w:spacing w:after="0"/>
        <w:jc w:val="center"/>
        <w:rPr>
          <w:rFonts w:ascii="Arial" w:hAnsi="Arial" w:cs="Arial"/>
          <w:sz w:val="20"/>
          <w:szCs w:val="20"/>
        </w:rPr>
      </w:pPr>
      <w:r>
        <w:rPr>
          <w:rFonts w:ascii="Arial" w:hAnsi="Arial" w:cs="Arial"/>
          <w:sz w:val="20"/>
          <w:szCs w:val="20"/>
        </w:rPr>
        <w:t>(rok za izdajo splošnega akta agencije, rok za vzpostavitev enotnega informacijskega sistema in rok za objavo cene plina za osnovno oskrbo)</w:t>
      </w:r>
    </w:p>
    <w:p w14:paraId="5BD82390" w14:textId="77777777" w:rsidR="00C32766" w:rsidRPr="00176830" w:rsidRDefault="00C32766" w:rsidP="001148F0">
      <w:pPr>
        <w:spacing w:after="0"/>
        <w:jc w:val="both"/>
        <w:rPr>
          <w:rFonts w:ascii="Arial" w:hAnsi="Arial" w:cs="Arial"/>
          <w:sz w:val="20"/>
          <w:szCs w:val="20"/>
        </w:rPr>
      </w:pPr>
    </w:p>
    <w:p w14:paraId="0D5CD2B3" w14:textId="1C152448" w:rsidR="00EC1AC0" w:rsidRDefault="00C32766" w:rsidP="001148F0">
      <w:pPr>
        <w:spacing w:after="0"/>
        <w:jc w:val="both"/>
        <w:rPr>
          <w:rFonts w:ascii="Arial" w:hAnsi="Arial" w:cs="Arial"/>
          <w:sz w:val="20"/>
          <w:szCs w:val="20"/>
        </w:rPr>
      </w:pPr>
      <w:r w:rsidRPr="00176830">
        <w:rPr>
          <w:rFonts w:ascii="Arial" w:hAnsi="Arial" w:cs="Arial"/>
          <w:sz w:val="20"/>
          <w:szCs w:val="20"/>
        </w:rPr>
        <w:t xml:space="preserve">(1) Agencija </w:t>
      </w:r>
      <w:r w:rsidR="000A1BF7">
        <w:rPr>
          <w:rFonts w:ascii="Arial" w:hAnsi="Arial" w:cs="Arial"/>
          <w:sz w:val="20"/>
          <w:szCs w:val="20"/>
        </w:rPr>
        <w:t>sprejme splošni akt</w:t>
      </w:r>
      <w:r w:rsidRPr="00176830">
        <w:rPr>
          <w:rFonts w:ascii="Arial" w:hAnsi="Arial" w:cs="Arial"/>
          <w:sz w:val="20"/>
          <w:szCs w:val="20"/>
        </w:rPr>
        <w:t xml:space="preserve"> iz </w:t>
      </w:r>
      <w:r w:rsidR="00884A9A">
        <w:rPr>
          <w:rFonts w:ascii="Arial" w:hAnsi="Arial" w:cs="Arial"/>
          <w:sz w:val="20"/>
          <w:szCs w:val="20"/>
        </w:rPr>
        <w:t>devetega</w:t>
      </w:r>
      <w:r w:rsidRPr="00176830">
        <w:rPr>
          <w:rFonts w:ascii="Arial" w:hAnsi="Arial" w:cs="Arial"/>
          <w:sz w:val="20"/>
          <w:szCs w:val="20"/>
        </w:rPr>
        <w:t xml:space="preserve"> odstavka novega 18.a člena zakona naj</w:t>
      </w:r>
      <w:r w:rsidR="00905606">
        <w:rPr>
          <w:rFonts w:ascii="Arial" w:hAnsi="Arial" w:cs="Arial"/>
          <w:sz w:val="20"/>
          <w:szCs w:val="20"/>
        </w:rPr>
        <w:t>pozneje</w:t>
      </w:r>
      <w:r w:rsidR="00791279">
        <w:rPr>
          <w:rFonts w:ascii="Arial" w:hAnsi="Arial" w:cs="Arial"/>
          <w:sz w:val="20"/>
          <w:szCs w:val="20"/>
        </w:rPr>
        <w:t xml:space="preserve"> v tridesetih</w:t>
      </w:r>
      <w:r w:rsidRPr="00176830">
        <w:rPr>
          <w:rFonts w:ascii="Arial" w:hAnsi="Arial" w:cs="Arial"/>
          <w:sz w:val="20"/>
          <w:szCs w:val="20"/>
        </w:rPr>
        <w:t xml:space="preserve"> dneh </w:t>
      </w:r>
      <w:r w:rsidR="00795BB8">
        <w:rPr>
          <w:rFonts w:ascii="Arial" w:hAnsi="Arial" w:cs="Arial"/>
          <w:sz w:val="20"/>
          <w:szCs w:val="20"/>
        </w:rPr>
        <w:t>od</w:t>
      </w:r>
      <w:r w:rsidRPr="00176830">
        <w:rPr>
          <w:rFonts w:ascii="Arial" w:hAnsi="Arial" w:cs="Arial"/>
          <w:sz w:val="20"/>
          <w:szCs w:val="20"/>
        </w:rPr>
        <w:t xml:space="preserve"> uveljavitv</w:t>
      </w:r>
      <w:r w:rsidR="00795BB8">
        <w:rPr>
          <w:rFonts w:ascii="Arial" w:hAnsi="Arial" w:cs="Arial"/>
          <w:sz w:val="20"/>
          <w:szCs w:val="20"/>
        </w:rPr>
        <w:t>e</w:t>
      </w:r>
      <w:r w:rsidRPr="00176830">
        <w:rPr>
          <w:rFonts w:ascii="Arial" w:hAnsi="Arial" w:cs="Arial"/>
          <w:sz w:val="20"/>
          <w:szCs w:val="20"/>
        </w:rPr>
        <w:t xml:space="preserve"> tega zakona.</w:t>
      </w:r>
    </w:p>
    <w:p w14:paraId="623EAF20" w14:textId="72802E48" w:rsidR="00C32766" w:rsidRPr="00D10F4A" w:rsidRDefault="00EC1AC0" w:rsidP="001148F0">
      <w:pPr>
        <w:spacing w:after="0"/>
        <w:jc w:val="both"/>
        <w:rPr>
          <w:rFonts w:ascii="Arial" w:hAnsi="Arial" w:cs="Arial"/>
          <w:sz w:val="20"/>
          <w:szCs w:val="20"/>
        </w:rPr>
      </w:pPr>
      <w:r>
        <w:rPr>
          <w:rFonts w:ascii="Arial" w:hAnsi="Arial" w:cs="Arial"/>
          <w:sz w:val="20"/>
          <w:szCs w:val="20"/>
        </w:rPr>
        <w:t xml:space="preserve">(2) </w:t>
      </w:r>
      <w:r w:rsidRPr="00EC1AC0">
        <w:rPr>
          <w:rFonts w:ascii="Arial" w:hAnsi="Arial" w:cs="Arial"/>
          <w:sz w:val="20"/>
          <w:szCs w:val="20"/>
        </w:rPr>
        <w:t>Operater prenosnega sistema vzpostavi enoten inf</w:t>
      </w:r>
      <w:r>
        <w:rPr>
          <w:rFonts w:ascii="Arial" w:hAnsi="Arial" w:cs="Arial"/>
          <w:sz w:val="20"/>
          <w:szCs w:val="20"/>
        </w:rPr>
        <w:t>ormacijski sistem iz novega 80.a</w:t>
      </w:r>
      <w:r w:rsidRPr="00EC1AC0">
        <w:rPr>
          <w:rFonts w:ascii="Arial" w:hAnsi="Arial" w:cs="Arial"/>
          <w:sz w:val="20"/>
          <w:szCs w:val="20"/>
        </w:rPr>
        <w:t xml:space="preserve"> člena najpozneje v treh mesecih od uveljavitve tega zakona.</w:t>
      </w:r>
    </w:p>
    <w:p w14:paraId="6532547C" w14:textId="3636A1AB" w:rsidR="00C32766" w:rsidRPr="00D10F4A" w:rsidRDefault="00EC1AC0" w:rsidP="001148F0">
      <w:pPr>
        <w:spacing w:after="0"/>
        <w:jc w:val="both"/>
        <w:rPr>
          <w:rFonts w:ascii="Arial" w:hAnsi="Arial" w:cs="Arial"/>
          <w:sz w:val="20"/>
          <w:szCs w:val="20"/>
        </w:rPr>
      </w:pPr>
      <w:r>
        <w:rPr>
          <w:rFonts w:ascii="Arial" w:hAnsi="Arial" w:cs="Arial"/>
          <w:sz w:val="20"/>
          <w:szCs w:val="20"/>
        </w:rPr>
        <w:t>(3</w:t>
      </w:r>
      <w:r w:rsidR="00C32766" w:rsidRPr="00D10F4A">
        <w:rPr>
          <w:rFonts w:ascii="Arial" w:hAnsi="Arial" w:cs="Arial"/>
          <w:sz w:val="20"/>
          <w:szCs w:val="20"/>
        </w:rPr>
        <w:t xml:space="preserve">) Dobavitelji plina morajo skladno </w:t>
      </w:r>
      <w:r w:rsidR="00A62B69" w:rsidRPr="00D10F4A">
        <w:rPr>
          <w:rFonts w:ascii="Arial" w:hAnsi="Arial" w:cs="Arial"/>
          <w:sz w:val="20"/>
          <w:szCs w:val="20"/>
        </w:rPr>
        <w:t xml:space="preserve">s </w:t>
      </w:r>
      <w:r w:rsidR="00E64C85">
        <w:rPr>
          <w:rFonts w:ascii="Arial" w:hAnsi="Arial" w:cs="Arial"/>
          <w:sz w:val="20"/>
          <w:szCs w:val="20"/>
        </w:rPr>
        <w:t>drugim</w:t>
      </w:r>
      <w:r w:rsidR="00C32766" w:rsidRPr="00D10F4A">
        <w:rPr>
          <w:rFonts w:ascii="Arial" w:hAnsi="Arial" w:cs="Arial"/>
          <w:sz w:val="20"/>
          <w:szCs w:val="20"/>
        </w:rPr>
        <w:t xml:space="preserve"> odstavkom n</w:t>
      </w:r>
      <w:r>
        <w:rPr>
          <w:rFonts w:ascii="Arial" w:hAnsi="Arial" w:cs="Arial"/>
          <w:sz w:val="20"/>
          <w:szCs w:val="20"/>
        </w:rPr>
        <w:t>ovega 80.b</w:t>
      </w:r>
      <w:r w:rsidR="00C32766" w:rsidRPr="00D10F4A">
        <w:rPr>
          <w:rFonts w:ascii="Arial" w:hAnsi="Arial" w:cs="Arial"/>
          <w:sz w:val="20"/>
          <w:szCs w:val="20"/>
        </w:rPr>
        <w:t xml:space="preserve"> člena zakona objaviti cen</w:t>
      </w:r>
      <w:r w:rsidR="008843BC" w:rsidRPr="00D10F4A">
        <w:rPr>
          <w:rFonts w:ascii="Arial" w:hAnsi="Arial" w:cs="Arial"/>
          <w:sz w:val="20"/>
          <w:szCs w:val="20"/>
        </w:rPr>
        <w:t>o</w:t>
      </w:r>
      <w:r w:rsidR="00E235B6" w:rsidRPr="00D10F4A">
        <w:rPr>
          <w:rFonts w:ascii="Arial" w:hAnsi="Arial" w:cs="Arial"/>
          <w:sz w:val="20"/>
          <w:szCs w:val="20"/>
        </w:rPr>
        <w:t xml:space="preserve"> plina</w:t>
      </w:r>
      <w:r w:rsidR="00C32766" w:rsidRPr="00D10F4A">
        <w:rPr>
          <w:rFonts w:ascii="Arial" w:hAnsi="Arial" w:cs="Arial"/>
          <w:sz w:val="20"/>
          <w:szCs w:val="20"/>
        </w:rPr>
        <w:t xml:space="preserve"> za osnovno oskrbo s plinom naj</w:t>
      </w:r>
      <w:r w:rsidR="00905606">
        <w:rPr>
          <w:rFonts w:ascii="Arial" w:hAnsi="Arial" w:cs="Arial"/>
          <w:sz w:val="20"/>
          <w:szCs w:val="20"/>
        </w:rPr>
        <w:t>pozneje</w:t>
      </w:r>
      <w:r w:rsidR="00C32766" w:rsidRPr="00D10F4A">
        <w:rPr>
          <w:rFonts w:ascii="Arial" w:hAnsi="Arial" w:cs="Arial"/>
          <w:sz w:val="20"/>
          <w:szCs w:val="20"/>
        </w:rPr>
        <w:t xml:space="preserve"> v osmih dneh </w:t>
      </w:r>
      <w:r w:rsidR="00795BB8" w:rsidRPr="00D10F4A">
        <w:rPr>
          <w:rFonts w:ascii="Arial" w:hAnsi="Arial" w:cs="Arial"/>
          <w:sz w:val="20"/>
          <w:szCs w:val="20"/>
        </w:rPr>
        <w:t>od</w:t>
      </w:r>
      <w:r w:rsidR="00C32766" w:rsidRPr="00D10F4A">
        <w:rPr>
          <w:rFonts w:ascii="Arial" w:hAnsi="Arial" w:cs="Arial"/>
          <w:sz w:val="20"/>
          <w:szCs w:val="20"/>
        </w:rPr>
        <w:t xml:space="preserve"> uveljavitv</w:t>
      </w:r>
      <w:r w:rsidR="00795BB8" w:rsidRPr="00D10F4A">
        <w:rPr>
          <w:rFonts w:ascii="Arial" w:hAnsi="Arial" w:cs="Arial"/>
          <w:sz w:val="20"/>
          <w:szCs w:val="20"/>
        </w:rPr>
        <w:t>e</w:t>
      </w:r>
      <w:r w:rsidR="00C32766" w:rsidRPr="00D10F4A">
        <w:rPr>
          <w:rFonts w:ascii="Arial" w:hAnsi="Arial" w:cs="Arial"/>
          <w:sz w:val="20"/>
          <w:szCs w:val="20"/>
        </w:rPr>
        <w:t xml:space="preserve"> tega zakona.</w:t>
      </w:r>
    </w:p>
    <w:p w14:paraId="12519BB3" w14:textId="77777777" w:rsidR="00173E8B" w:rsidRDefault="00173E8B" w:rsidP="001148F0">
      <w:pPr>
        <w:spacing w:after="0"/>
        <w:jc w:val="center"/>
        <w:rPr>
          <w:rFonts w:ascii="Arial" w:hAnsi="Arial" w:cs="Arial"/>
          <w:sz w:val="20"/>
          <w:szCs w:val="20"/>
        </w:rPr>
      </w:pPr>
    </w:p>
    <w:p w14:paraId="56E00D42" w14:textId="2A95A21E" w:rsidR="00C32766" w:rsidRDefault="00EC1AC0" w:rsidP="001148F0">
      <w:pPr>
        <w:spacing w:after="0"/>
        <w:jc w:val="center"/>
        <w:rPr>
          <w:rFonts w:ascii="Arial" w:hAnsi="Arial" w:cs="Arial"/>
          <w:sz w:val="20"/>
          <w:szCs w:val="20"/>
        </w:rPr>
      </w:pPr>
      <w:r>
        <w:rPr>
          <w:rFonts w:ascii="Arial" w:hAnsi="Arial" w:cs="Arial"/>
          <w:sz w:val="20"/>
          <w:szCs w:val="20"/>
        </w:rPr>
        <w:t>1</w:t>
      </w:r>
      <w:r w:rsidR="00B47A26">
        <w:rPr>
          <w:rFonts w:ascii="Arial" w:hAnsi="Arial" w:cs="Arial"/>
          <w:sz w:val="20"/>
          <w:szCs w:val="20"/>
        </w:rPr>
        <w:t>5</w:t>
      </w:r>
      <w:r w:rsidR="00C32766" w:rsidRPr="00D10F4A">
        <w:rPr>
          <w:rFonts w:ascii="Arial" w:hAnsi="Arial" w:cs="Arial"/>
          <w:sz w:val="20"/>
          <w:szCs w:val="20"/>
        </w:rPr>
        <w:t>. člen</w:t>
      </w:r>
    </w:p>
    <w:p w14:paraId="4797393D" w14:textId="28F7565B" w:rsidR="002166D9" w:rsidRPr="00D10F4A" w:rsidRDefault="002166D9" w:rsidP="001148F0">
      <w:pPr>
        <w:spacing w:after="0"/>
        <w:jc w:val="center"/>
        <w:rPr>
          <w:rFonts w:ascii="Arial" w:hAnsi="Arial" w:cs="Arial"/>
          <w:sz w:val="20"/>
          <w:szCs w:val="20"/>
        </w:rPr>
      </w:pPr>
      <w:r>
        <w:rPr>
          <w:rFonts w:ascii="Arial" w:hAnsi="Arial" w:cs="Arial"/>
          <w:sz w:val="20"/>
          <w:szCs w:val="20"/>
        </w:rPr>
        <w:t>(začetek uporabe</w:t>
      </w:r>
      <w:r w:rsidR="0045322F">
        <w:rPr>
          <w:rFonts w:ascii="Arial" w:hAnsi="Arial" w:cs="Arial"/>
          <w:sz w:val="20"/>
          <w:szCs w:val="20"/>
        </w:rPr>
        <w:t xml:space="preserve"> določb v zvezi s prenosom</w:t>
      </w:r>
      <w:r>
        <w:rPr>
          <w:rFonts w:ascii="Arial" w:hAnsi="Arial" w:cs="Arial"/>
          <w:sz w:val="20"/>
          <w:szCs w:val="20"/>
        </w:rPr>
        <w:t xml:space="preserve"> pristojnega organa)</w:t>
      </w:r>
    </w:p>
    <w:p w14:paraId="6C69929D" w14:textId="77777777" w:rsidR="00C32766" w:rsidRPr="00D10F4A" w:rsidRDefault="00C32766" w:rsidP="001148F0">
      <w:pPr>
        <w:spacing w:after="0"/>
        <w:jc w:val="both"/>
        <w:rPr>
          <w:rFonts w:ascii="Arial" w:hAnsi="Arial" w:cs="Arial"/>
          <w:sz w:val="20"/>
          <w:szCs w:val="20"/>
        </w:rPr>
      </w:pPr>
    </w:p>
    <w:p w14:paraId="292A719F" w14:textId="0B875E66" w:rsidR="00EB1B3A" w:rsidRDefault="004A47A8" w:rsidP="0014319E">
      <w:pPr>
        <w:spacing w:after="0"/>
        <w:jc w:val="both"/>
        <w:rPr>
          <w:rFonts w:ascii="Arial" w:hAnsi="Arial" w:cs="Arial"/>
          <w:sz w:val="20"/>
          <w:szCs w:val="20"/>
        </w:rPr>
      </w:pPr>
      <w:r>
        <w:rPr>
          <w:rFonts w:ascii="Arial" w:hAnsi="Arial" w:cs="Arial"/>
          <w:sz w:val="20"/>
          <w:szCs w:val="20"/>
        </w:rPr>
        <w:t>Določb</w:t>
      </w:r>
      <w:r w:rsidR="004E4753">
        <w:rPr>
          <w:rFonts w:ascii="Arial" w:hAnsi="Arial" w:cs="Arial"/>
          <w:sz w:val="20"/>
          <w:szCs w:val="20"/>
        </w:rPr>
        <w:t>e spremenjenega 116. člena in spremenjenega prvega odstavka 118</w:t>
      </w:r>
      <w:r>
        <w:rPr>
          <w:rFonts w:ascii="Arial" w:hAnsi="Arial" w:cs="Arial"/>
          <w:sz w:val="20"/>
          <w:szCs w:val="20"/>
        </w:rPr>
        <w:t>. člena zakona se začn</w:t>
      </w:r>
      <w:r w:rsidRPr="00033CD5">
        <w:rPr>
          <w:rFonts w:ascii="Arial" w:hAnsi="Arial" w:cs="Arial"/>
          <w:sz w:val="20"/>
          <w:szCs w:val="20"/>
        </w:rPr>
        <w:t>e</w:t>
      </w:r>
      <w:r w:rsidR="0039250F" w:rsidRPr="00033CD5">
        <w:rPr>
          <w:rFonts w:ascii="Arial" w:hAnsi="Arial" w:cs="Arial"/>
          <w:sz w:val="20"/>
          <w:szCs w:val="20"/>
        </w:rPr>
        <w:t>jo</w:t>
      </w:r>
      <w:r w:rsidR="00EB1B3A" w:rsidRPr="00894078">
        <w:rPr>
          <w:rFonts w:ascii="Arial" w:hAnsi="Arial" w:cs="Arial"/>
          <w:sz w:val="20"/>
          <w:szCs w:val="20"/>
        </w:rPr>
        <w:t xml:space="preserve"> uporabljati </w:t>
      </w:r>
      <w:r w:rsidR="0097216E" w:rsidRPr="00894078">
        <w:rPr>
          <w:rFonts w:ascii="Arial" w:hAnsi="Arial" w:cs="Arial"/>
          <w:sz w:val="20"/>
          <w:szCs w:val="20"/>
        </w:rPr>
        <w:t>1</w:t>
      </w:r>
      <w:r w:rsidR="00EB1B3A" w:rsidRPr="00894078">
        <w:rPr>
          <w:rFonts w:ascii="Arial" w:hAnsi="Arial" w:cs="Arial"/>
          <w:sz w:val="20"/>
          <w:szCs w:val="20"/>
        </w:rPr>
        <w:t xml:space="preserve">. </w:t>
      </w:r>
      <w:r w:rsidR="0097216E" w:rsidRPr="00894078">
        <w:rPr>
          <w:rFonts w:ascii="Arial" w:hAnsi="Arial" w:cs="Arial"/>
          <w:sz w:val="20"/>
          <w:szCs w:val="20"/>
        </w:rPr>
        <w:t>maja</w:t>
      </w:r>
      <w:r w:rsidR="00EB1B3A" w:rsidRPr="00894078">
        <w:rPr>
          <w:rFonts w:ascii="Arial" w:hAnsi="Arial" w:cs="Arial"/>
          <w:sz w:val="20"/>
          <w:szCs w:val="20"/>
        </w:rPr>
        <w:t xml:space="preserve"> 2023.</w:t>
      </w:r>
      <w:r w:rsidR="00860D03" w:rsidRPr="00894078">
        <w:rPr>
          <w:rFonts w:ascii="Arial" w:hAnsi="Arial" w:cs="Arial"/>
          <w:sz w:val="20"/>
          <w:szCs w:val="20"/>
        </w:rPr>
        <w:t xml:space="preserve"> </w:t>
      </w:r>
    </w:p>
    <w:p w14:paraId="5C55997B" w14:textId="77777777" w:rsidR="006017C0" w:rsidRDefault="006017C0" w:rsidP="0014319E">
      <w:pPr>
        <w:spacing w:after="0"/>
        <w:jc w:val="both"/>
        <w:rPr>
          <w:rFonts w:ascii="Arial" w:hAnsi="Arial" w:cs="Arial"/>
          <w:sz w:val="20"/>
          <w:szCs w:val="20"/>
        </w:rPr>
      </w:pPr>
    </w:p>
    <w:p w14:paraId="5AEDF0C7" w14:textId="497926F9" w:rsidR="006017C0" w:rsidRDefault="00EC1AC0" w:rsidP="006017C0">
      <w:pPr>
        <w:spacing w:after="0"/>
        <w:jc w:val="center"/>
        <w:rPr>
          <w:rFonts w:ascii="Arial" w:hAnsi="Arial" w:cs="Arial"/>
          <w:sz w:val="20"/>
          <w:szCs w:val="20"/>
        </w:rPr>
      </w:pPr>
      <w:r>
        <w:rPr>
          <w:rFonts w:ascii="Arial" w:hAnsi="Arial" w:cs="Arial"/>
          <w:sz w:val="20"/>
          <w:szCs w:val="20"/>
        </w:rPr>
        <w:t>1</w:t>
      </w:r>
      <w:r w:rsidR="00B47A26">
        <w:rPr>
          <w:rFonts w:ascii="Arial" w:hAnsi="Arial" w:cs="Arial"/>
          <w:sz w:val="20"/>
          <w:szCs w:val="20"/>
        </w:rPr>
        <w:t>6</w:t>
      </w:r>
      <w:r w:rsidR="006017C0">
        <w:rPr>
          <w:rFonts w:ascii="Arial" w:hAnsi="Arial" w:cs="Arial"/>
          <w:sz w:val="20"/>
          <w:szCs w:val="20"/>
        </w:rPr>
        <w:t>. člen</w:t>
      </w:r>
    </w:p>
    <w:p w14:paraId="4DEB0E82" w14:textId="3512CCF7" w:rsidR="002166D9" w:rsidRDefault="002166D9" w:rsidP="006017C0">
      <w:pPr>
        <w:spacing w:after="0"/>
        <w:jc w:val="center"/>
        <w:rPr>
          <w:rFonts w:ascii="Arial" w:hAnsi="Arial" w:cs="Arial"/>
          <w:sz w:val="20"/>
          <w:szCs w:val="20"/>
        </w:rPr>
      </w:pPr>
      <w:r>
        <w:rPr>
          <w:rFonts w:ascii="Arial" w:hAnsi="Arial" w:cs="Arial"/>
          <w:sz w:val="20"/>
          <w:szCs w:val="20"/>
        </w:rPr>
        <w:t>(začetek veljavnosti)</w:t>
      </w:r>
    </w:p>
    <w:p w14:paraId="753AEE1D" w14:textId="77777777" w:rsidR="006017C0" w:rsidRDefault="006017C0" w:rsidP="0014319E">
      <w:pPr>
        <w:spacing w:after="0"/>
        <w:jc w:val="both"/>
        <w:rPr>
          <w:rFonts w:ascii="Arial" w:hAnsi="Arial" w:cs="Arial"/>
          <w:sz w:val="20"/>
          <w:szCs w:val="20"/>
        </w:rPr>
      </w:pPr>
    </w:p>
    <w:p w14:paraId="70CDB6FC" w14:textId="77777777" w:rsidR="006017C0" w:rsidRPr="00D10F4A" w:rsidRDefault="006017C0" w:rsidP="006017C0">
      <w:pPr>
        <w:spacing w:after="0"/>
        <w:jc w:val="both"/>
        <w:rPr>
          <w:rFonts w:ascii="Arial" w:hAnsi="Arial" w:cs="Arial"/>
          <w:sz w:val="20"/>
          <w:szCs w:val="20"/>
        </w:rPr>
      </w:pPr>
      <w:r w:rsidRPr="00D10F4A">
        <w:rPr>
          <w:rFonts w:ascii="Arial" w:hAnsi="Arial" w:cs="Arial"/>
          <w:sz w:val="20"/>
          <w:szCs w:val="20"/>
        </w:rPr>
        <w:t>Ta zakon začne veljati naslednji dan po objavi v Uradnem listu Republike Slovenije.</w:t>
      </w:r>
    </w:p>
    <w:p w14:paraId="1EF1C37B" w14:textId="77777777" w:rsidR="006017C0" w:rsidRPr="00894078" w:rsidRDefault="006017C0" w:rsidP="006017C0">
      <w:pPr>
        <w:spacing w:after="0"/>
        <w:jc w:val="both"/>
        <w:rPr>
          <w:rFonts w:ascii="Arial" w:hAnsi="Arial" w:cs="Arial"/>
          <w:sz w:val="20"/>
          <w:szCs w:val="20"/>
        </w:rPr>
      </w:pPr>
    </w:p>
    <w:p w14:paraId="3BE508BF" w14:textId="77777777" w:rsidR="006017C0" w:rsidRPr="00894078" w:rsidRDefault="006017C0" w:rsidP="0014319E">
      <w:pPr>
        <w:spacing w:after="0"/>
        <w:jc w:val="both"/>
        <w:rPr>
          <w:rFonts w:ascii="Arial" w:hAnsi="Arial" w:cs="Arial"/>
          <w:sz w:val="20"/>
          <w:szCs w:val="20"/>
        </w:rPr>
      </w:pPr>
    </w:p>
    <w:p w14:paraId="5C8D50AA" w14:textId="77777777" w:rsidR="00C32766" w:rsidRPr="00176830" w:rsidRDefault="00C32766" w:rsidP="005A2306">
      <w:pPr>
        <w:spacing w:after="0"/>
        <w:jc w:val="both"/>
        <w:rPr>
          <w:rFonts w:ascii="Arial" w:hAnsi="Arial" w:cs="Arial"/>
          <w:b/>
          <w:sz w:val="20"/>
          <w:szCs w:val="20"/>
        </w:rPr>
      </w:pPr>
      <w:r w:rsidRPr="00176830">
        <w:rPr>
          <w:rFonts w:ascii="Arial" w:hAnsi="Arial" w:cs="Arial"/>
          <w:b/>
          <w:sz w:val="20"/>
          <w:szCs w:val="20"/>
        </w:rPr>
        <w:br w:type="page"/>
      </w:r>
      <w:r w:rsidR="00233C60">
        <w:rPr>
          <w:rFonts w:ascii="Arial" w:hAnsi="Arial" w:cs="Arial"/>
          <w:b/>
          <w:sz w:val="20"/>
          <w:szCs w:val="20"/>
        </w:rPr>
        <w:lastRenderedPageBreak/>
        <w:t xml:space="preserve">III. </w:t>
      </w:r>
      <w:r w:rsidRPr="00176830">
        <w:rPr>
          <w:rFonts w:ascii="Arial" w:hAnsi="Arial" w:cs="Arial"/>
          <w:b/>
          <w:sz w:val="20"/>
          <w:szCs w:val="20"/>
        </w:rPr>
        <w:t>OBRAZLOŽITEV</w:t>
      </w:r>
    </w:p>
    <w:p w14:paraId="345C7C53" w14:textId="77777777" w:rsidR="005A2306" w:rsidRDefault="005A2306" w:rsidP="005A2306">
      <w:pPr>
        <w:spacing w:after="0"/>
        <w:jc w:val="both"/>
        <w:rPr>
          <w:rFonts w:ascii="Arial" w:hAnsi="Arial" w:cs="Arial"/>
          <w:b/>
          <w:sz w:val="20"/>
          <w:szCs w:val="20"/>
        </w:rPr>
      </w:pPr>
    </w:p>
    <w:p w14:paraId="5B1A4B93" w14:textId="77777777" w:rsidR="00C32766" w:rsidRPr="002510F8" w:rsidRDefault="00233C60" w:rsidP="005A2306">
      <w:pPr>
        <w:spacing w:after="0"/>
        <w:jc w:val="both"/>
        <w:rPr>
          <w:rFonts w:ascii="Arial" w:hAnsi="Arial" w:cs="Arial"/>
          <w:b/>
          <w:sz w:val="20"/>
          <w:szCs w:val="20"/>
        </w:rPr>
      </w:pPr>
      <w:r w:rsidRPr="002510F8">
        <w:rPr>
          <w:rFonts w:ascii="Arial" w:hAnsi="Arial" w:cs="Arial"/>
          <w:b/>
          <w:sz w:val="20"/>
          <w:szCs w:val="20"/>
        </w:rPr>
        <w:t>K 1. členu:</w:t>
      </w:r>
    </w:p>
    <w:p w14:paraId="1AD234ED" w14:textId="77777777" w:rsidR="0097216E" w:rsidRDefault="0097216E" w:rsidP="005A2306">
      <w:pPr>
        <w:spacing w:after="0"/>
        <w:jc w:val="both"/>
        <w:rPr>
          <w:rFonts w:ascii="Arial" w:hAnsi="Arial" w:cs="Arial"/>
          <w:b/>
          <w:sz w:val="20"/>
          <w:szCs w:val="20"/>
        </w:rPr>
      </w:pPr>
    </w:p>
    <w:p w14:paraId="0D451881" w14:textId="77777777" w:rsidR="006E4103" w:rsidRDefault="002510F8" w:rsidP="005A2306">
      <w:pPr>
        <w:spacing w:after="0"/>
        <w:jc w:val="both"/>
        <w:rPr>
          <w:rFonts w:ascii="Arial" w:hAnsi="Arial" w:cs="Arial"/>
          <w:sz w:val="20"/>
          <w:szCs w:val="20"/>
        </w:rPr>
      </w:pPr>
      <w:r>
        <w:rPr>
          <w:rFonts w:ascii="Arial" w:hAnsi="Arial" w:cs="Arial"/>
          <w:sz w:val="20"/>
          <w:szCs w:val="20"/>
        </w:rPr>
        <w:t>V tem členu se spreminja pojem »gospodinjski odjemalec«</w:t>
      </w:r>
      <w:r w:rsidR="006E4103">
        <w:rPr>
          <w:rFonts w:ascii="Arial" w:hAnsi="Arial" w:cs="Arial"/>
          <w:sz w:val="20"/>
          <w:szCs w:val="20"/>
        </w:rPr>
        <w:t>, saj je v</w:t>
      </w:r>
      <w:r w:rsidR="00C32766" w:rsidRPr="00176830">
        <w:rPr>
          <w:rFonts w:ascii="Arial" w:hAnsi="Arial" w:cs="Arial"/>
          <w:sz w:val="20"/>
          <w:szCs w:val="20"/>
        </w:rPr>
        <w:t xml:space="preserve"> zvezi s </w:t>
      </w:r>
      <w:r w:rsidR="006E4103">
        <w:rPr>
          <w:rFonts w:ascii="Arial" w:hAnsi="Arial" w:cs="Arial"/>
          <w:sz w:val="20"/>
          <w:szCs w:val="20"/>
        </w:rPr>
        <w:t xml:space="preserve">tem </w:t>
      </w:r>
      <w:r w:rsidR="00C32766" w:rsidRPr="00176830">
        <w:rPr>
          <w:rFonts w:ascii="Arial" w:hAnsi="Arial" w:cs="Arial"/>
          <w:sz w:val="20"/>
          <w:szCs w:val="20"/>
        </w:rPr>
        <w:t xml:space="preserve">pojmom prihajalo do poskusov različnih </w:t>
      </w:r>
      <w:r w:rsidR="006E4103">
        <w:rPr>
          <w:rFonts w:ascii="Arial" w:hAnsi="Arial" w:cs="Arial"/>
          <w:sz w:val="20"/>
          <w:szCs w:val="20"/>
        </w:rPr>
        <w:t>interpretacij in se zato</w:t>
      </w:r>
      <w:r w:rsidR="00C32766" w:rsidRPr="00176830">
        <w:rPr>
          <w:rFonts w:ascii="Arial" w:hAnsi="Arial" w:cs="Arial"/>
          <w:sz w:val="20"/>
          <w:szCs w:val="20"/>
        </w:rPr>
        <w:t xml:space="preserve"> na tem segmentu d</w:t>
      </w:r>
      <w:r w:rsidR="006E4103">
        <w:rPr>
          <w:rFonts w:ascii="Arial" w:hAnsi="Arial" w:cs="Arial"/>
          <w:sz w:val="20"/>
          <w:szCs w:val="20"/>
        </w:rPr>
        <w:t>oloči bolj natančna definicija. Definicija je dopolnjena na način, da</w:t>
      </w:r>
      <w:r w:rsidR="006E4103" w:rsidRPr="006E4103">
        <w:rPr>
          <w:rFonts w:ascii="Arial" w:hAnsi="Arial" w:cs="Arial"/>
          <w:sz w:val="20"/>
          <w:szCs w:val="20"/>
        </w:rPr>
        <w:t xml:space="preserve"> za odjemalca, ki uporablja plin v gospodinjstvu na svojem odjemnem mestu bolj jasno določa omejitev predvidene letne porabe plina na 100.000 kWh, podobno kot je to urejeno z</w:t>
      </w:r>
      <w:r w:rsidR="006E4103">
        <w:rPr>
          <w:rFonts w:ascii="Arial" w:hAnsi="Arial" w:cs="Arial"/>
          <w:sz w:val="20"/>
          <w:szCs w:val="20"/>
        </w:rPr>
        <w:t xml:space="preserve">a malega poslovnega odjemalca. </w:t>
      </w:r>
      <w:r w:rsidR="006E4103" w:rsidRPr="006E4103">
        <w:rPr>
          <w:rFonts w:ascii="Arial" w:hAnsi="Arial" w:cs="Arial"/>
          <w:sz w:val="20"/>
          <w:szCs w:val="20"/>
        </w:rPr>
        <w:t>Oba sta ravno zaradi obsega letne porabe plina tudi podobno obravnavana tako pri izbiri in menjavi dobavitelja, kot tudi pri posebnih pravicah za varstvo odjemalcev plina.</w:t>
      </w:r>
    </w:p>
    <w:p w14:paraId="2EC9CD61" w14:textId="77777777" w:rsidR="006E4103" w:rsidRDefault="006E4103" w:rsidP="005A2306">
      <w:pPr>
        <w:spacing w:after="0"/>
        <w:jc w:val="both"/>
        <w:rPr>
          <w:rFonts w:ascii="Arial" w:hAnsi="Arial" w:cs="Arial"/>
          <w:sz w:val="20"/>
          <w:szCs w:val="20"/>
        </w:rPr>
      </w:pPr>
    </w:p>
    <w:p w14:paraId="0ED8C4C7" w14:textId="77777777" w:rsidR="006E4103" w:rsidRDefault="006E4103" w:rsidP="005A2306">
      <w:pPr>
        <w:spacing w:after="0"/>
        <w:jc w:val="both"/>
        <w:rPr>
          <w:rFonts w:ascii="Arial" w:hAnsi="Arial" w:cs="Arial"/>
          <w:sz w:val="20"/>
          <w:szCs w:val="20"/>
        </w:rPr>
      </w:pPr>
      <w:r>
        <w:rPr>
          <w:rFonts w:ascii="Arial" w:hAnsi="Arial" w:cs="Arial"/>
          <w:sz w:val="20"/>
          <w:szCs w:val="20"/>
        </w:rPr>
        <w:t>Dodata se dva nova pojma, in sicer:</w:t>
      </w:r>
    </w:p>
    <w:p w14:paraId="2D01C529" w14:textId="5C140FBD" w:rsidR="006E4103" w:rsidRPr="006E4103" w:rsidRDefault="006E4103" w:rsidP="005A2306">
      <w:pPr>
        <w:spacing w:after="0"/>
        <w:rPr>
          <w:rFonts w:ascii="Arial" w:hAnsi="Arial" w:cs="Arial"/>
          <w:sz w:val="20"/>
          <w:szCs w:val="20"/>
        </w:rPr>
      </w:pPr>
      <w:r w:rsidRPr="006E4103">
        <w:rPr>
          <w:rFonts w:ascii="Arial" w:hAnsi="Arial" w:cs="Arial"/>
          <w:sz w:val="20"/>
          <w:szCs w:val="20"/>
        </w:rPr>
        <w:t>-</w:t>
      </w:r>
      <w:r>
        <w:rPr>
          <w:rFonts w:ascii="Arial" w:hAnsi="Arial" w:cs="Arial"/>
          <w:sz w:val="20"/>
          <w:szCs w:val="20"/>
        </w:rPr>
        <w:t xml:space="preserve"> »odjemalec osnovne oskrbe«</w:t>
      </w:r>
      <w:r w:rsidR="00B90283">
        <w:rPr>
          <w:rFonts w:ascii="Arial" w:hAnsi="Arial" w:cs="Arial"/>
          <w:sz w:val="20"/>
          <w:szCs w:val="20"/>
        </w:rPr>
        <w:t xml:space="preserve"> in</w:t>
      </w:r>
    </w:p>
    <w:p w14:paraId="37F57895" w14:textId="08ACB4C8" w:rsidR="00C32766" w:rsidRDefault="006E4103" w:rsidP="005A2306">
      <w:pPr>
        <w:spacing w:after="0"/>
        <w:jc w:val="both"/>
        <w:rPr>
          <w:rFonts w:ascii="Arial" w:hAnsi="Arial" w:cs="Arial"/>
          <w:sz w:val="20"/>
          <w:szCs w:val="20"/>
        </w:rPr>
      </w:pPr>
      <w:r>
        <w:rPr>
          <w:rFonts w:ascii="Arial" w:hAnsi="Arial" w:cs="Arial"/>
          <w:sz w:val="20"/>
          <w:szCs w:val="20"/>
        </w:rPr>
        <w:t>- »</w:t>
      </w:r>
      <w:r w:rsidRPr="006E4103">
        <w:rPr>
          <w:rFonts w:ascii="Arial" w:hAnsi="Arial" w:cs="Arial"/>
          <w:sz w:val="20"/>
          <w:szCs w:val="20"/>
        </w:rPr>
        <w:t>skupni gospodinjski odjemalec</w:t>
      </w:r>
      <w:r>
        <w:rPr>
          <w:rFonts w:ascii="Arial" w:hAnsi="Arial" w:cs="Arial"/>
          <w:sz w:val="20"/>
          <w:szCs w:val="20"/>
        </w:rPr>
        <w:t>«</w:t>
      </w:r>
      <w:r w:rsidR="00B90283">
        <w:rPr>
          <w:rFonts w:ascii="Arial" w:hAnsi="Arial" w:cs="Arial"/>
          <w:sz w:val="20"/>
          <w:szCs w:val="20"/>
        </w:rPr>
        <w:t>.</w:t>
      </w:r>
      <w:r>
        <w:rPr>
          <w:rFonts w:ascii="Arial" w:hAnsi="Arial" w:cs="Arial"/>
          <w:sz w:val="20"/>
          <w:szCs w:val="20"/>
        </w:rPr>
        <w:t xml:space="preserve"> </w:t>
      </w:r>
    </w:p>
    <w:p w14:paraId="6DBCC152" w14:textId="059DEC26" w:rsidR="00B90283" w:rsidRDefault="006E4103" w:rsidP="005A2306">
      <w:pPr>
        <w:spacing w:after="0"/>
        <w:jc w:val="both"/>
        <w:rPr>
          <w:rFonts w:ascii="Arial" w:hAnsi="Arial" w:cs="Arial"/>
          <w:sz w:val="20"/>
          <w:szCs w:val="20"/>
        </w:rPr>
      </w:pPr>
      <w:r>
        <w:rPr>
          <w:rFonts w:ascii="Arial" w:hAnsi="Arial" w:cs="Arial"/>
          <w:sz w:val="20"/>
          <w:szCs w:val="20"/>
        </w:rPr>
        <w:t>Predlog zakona</w:t>
      </w:r>
      <w:r w:rsidRPr="006E4103">
        <w:rPr>
          <w:rFonts w:ascii="Arial" w:hAnsi="Arial" w:cs="Arial"/>
          <w:sz w:val="20"/>
          <w:szCs w:val="20"/>
        </w:rPr>
        <w:t xml:space="preserve"> določa »odjemalca osnovne oskrbe«, kjer poleg gospodinjskega odjemalca in malega poslovnega odjemalca dodaja skupne kotlovnice, ki oskrbujejo gospodinjstva in so le ta v vlogi lastnika ali solastnika. Le tega imenuje »</w:t>
      </w:r>
      <w:r w:rsidR="00404C4B">
        <w:rPr>
          <w:rFonts w:ascii="Arial" w:hAnsi="Arial" w:cs="Arial"/>
          <w:sz w:val="20"/>
          <w:szCs w:val="20"/>
        </w:rPr>
        <w:t>skupni gospodinjski odjemalec«.</w:t>
      </w:r>
    </w:p>
    <w:p w14:paraId="33DDF2FE" w14:textId="77777777" w:rsidR="00B90283" w:rsidRDefault="00B90283" w:rsidP="005A2306">
      <w:pPr>
        <w:spacing w:after="0"/>
        <w:jc w:val="both"/>
        <w:rPr>
          <w:rFonts w:ascii="Arial" w:hAnsi="Arial" w:cs="Arial"/>
          <w:sz w:val="20"/>
          <w:szCs w:val="20"/>
        </w:rPr>
      </w:pPr>
    </w:p>
    <w:p w14:paraId="5F1FB8EE" w14:textId="4F97B32D" w:rsidR="006E4103" w:rsidRPr="006E4103" w:rsidRDefault="00B90283" w:rsidP="005A2306">
      <w:pPr>
        <w:spacing w:after="0"/>
        <w:jc w:val="both"/>
        <w:rPr>
          <w:rFonts w:ascii="Arial" w:hAnsi="Arial" w:cs="Arial"/>
          <w:sz w:val="20"/>
          <w:szCs w:val="20"/>
        </w:rPr>
      </w:pPr>
      <w:r>
        <w:rPr>
          <w:rFonts w:ascii="Arial" w:hAnsi="Arial" w:cs="Arial"/>
          <w:sz w:val="20"/>
          <w:szCs w:val="20"/>
        </w:rPr>
        <w:t xml:space="preserve">Skupni gospodinjski odjemalec je končni odjemalec, kjer skupino gospodinjstev v razmerju do dobavitelja običajno zastopa upravnik. Pri tem je seveda nujni pogoj, da so ta gospodinjstva tudi lastniki oziroma solastniki kurilne naprave, kjer se plin porabi za pripravo ogrevane vode. Dikcija pojma sicer </w:t>
      </w:r>
      <w:r w:rsidR="006E4103" w:rsidRPr="006E4103">
        <w:rPr>
          <w:rFonts w:ascii="Arial" w:hAnsi="Arial" w:cs="Arial"/>
          <w:sz w:val="20"/>
          <w:szCs w:val="20"/>
        </w:rPr>
        <w:t>ne izključuje tudi ostalih lastnikov etažnih lastnin ali objekto</w:t>
      </w:r>
      <w:r>
        <w:rPr>
          <w:rFonts w:ascii="Arial" w:hAnsi="Arial" w:cs="Arial"/>
          <w:sz w:val="20"/>
          <w:szCs w:val="20"/>
        </w:rPr>
        <w:t>v, ki se ogrevajo iz iste kurilne naprave. Iz pojma osnovne oskrbe pa so</w:t>
      </w:r>
      <w:r w:rsidR="006E4103" w:rsidRPr="006E4103">
        <w:rPr>
          <w:rFonts w:ascii="Arial" w:hAnsi="Arial" w:cs="Arial"/>
          <w:sz w:val="20"/>
          <w:szCs w:val="20"/>
        </w:rPr>
        <w:t xml:space="preserve"> izvzeti komercialni sistemi, kot so sistemi daljinskega ogrevanja, kjer je nabava plina kot energenta ena izmed ključnih poslovnih funkcij.</w:t>
      </w:r>
    </w:p>
    <w:p w14:paraId="5F066344" w14:textId="25143D5B" w:rsidR="006E4103" w:rsidRDefault="00B90283" w:rsidP="005A2306">
      <w:pPr>
        <w:spacing w:after="0"/>
        <w:jc w:val="both"/>
        <w:rPr>
          <w:rFonts w:ascii="Arial" w:hAnsi="Arial" w:cs="Arial"/>
          <w:sz w:val="20"/>
          <w:szCs w:val="20"/>
        </w:rPr>
      </w:pPr>
      <w:r>
        <w:rPr>
          <w:rFonts w:ascii="Arial" w:hAnsi="Arial" w:cs="Arial"/>
          <w:sz w:val="20"/>
          <w:szCs w:val="20"/>
        </w:rPr>
        <w:t>Skladno z</w:t>
      </w:r>
      <w:r w:rsidR="006E4103" w:rsidRPr="006E4103">
        <w:rPr>
          <w:rFonts w:ascii="Arial" w:hAnsi="Arial" w:cs="Arial"/>
          <w:sz w:val="20"/>
          <w:szCs w:val="20"/>
        </w:rPr>
        <w:t xml:space="preserve"> določitvijo skupnega gospodinjskega odjemalca je dopolnjen tudi 117. člen zakona, ki določa zaščitene odjemalce, kamor se le ti tudi uvrščajo.</w:t>
      </w:r>
    </w:p>
    <w:p w14:paraId="131B1B9F" w14:textId="77777777" w:rsidR="006E4103" w:rsidRDefault="006E4103" w:rsidP="005A2306">
      <w:pPr>
        <w:spacing w:after="0"/>
        <w:jc w:val="both"/>
        <w:rPr>
          <w:rFonts w:ascii="Arial" w:hAnsi="Arial" w:cs="Arial"/>
          <w:sz w:val="20"/>
          <w:szCs w:val="20"/>
        </w:rPr>
      </w:pPr>
    </w:p>
    <w:p w14:paraId="11FF562A" w14:textId="77777777" w:rsidR="00167250" w:rsidRPr="00167250" w:rsidRDefault="0097216E" w:rsidP="005A2306">
      <w:pPr>
        <w:spacing w:after="0"/>
        <w:jc w:val="both"/>
        <w:rPr>
          <w:rFonts w:ascii="Arial" w:hAnsi="Arial" w:cs="Arial"/>
          <w:b/>
          <w:sz w:val="20"/>
          <w:szCs w:val="20"/>
        </w:rPr>
      </w:pPr>
      <w:r>
        <w:rPr>
          <w:rFonts w:ascii="Arial" w:hAnsi="Arial" w:cs="Arial"/>
          <w:b/>
          <w:sz w:val="20"/>
          <w:szCs w:val="20"/>
        </w:rPr>
        <w:t>K 2</w:t>
      </w:r>
      <w:r w:rsidR="00167250" w:rsidRPr="00167250">
        <w:rPr>
          <w:rFonts w:ascii="Arial" w:hAnsi="Arial" w:cs="Arial"/>
          <w:b/>
          <w:sz w:val="20"/>
          <w:szCs w:val="20"/>
        </w:rPr>
        <w:t>. členu</w:t>
      </w:r>
    </w:p>
    <w:p w14:paraId="0B9953F7" w14:textId="77777777" w:rsidR="00167250" w:rsidRDefault="00167250" w:rsidP="005A2306">
      <w:pPr>
        <w:spacing w:after="0"/>
        <w:jc w:val="both"/>
        <w:rPr>
          <w:rFonts w:ascii="Arial" w:hAnsi="Arial" w:cs="Arial"/>
          <w:sz w:val="20"/>
          <w:szCs w:val="20"/>
        </w:rPr>
      </w:pPr>
      <w:r>
        <w:rPr>
          <w:rFonts w:ascii="Arial" w:hAnsi="Arial" w:cs="Arial"/>
          <w:sz w:val="20"/>
          <w:szCs w:val="20"/>
        </w:rPr>
        <w:t xml:space="preserve">S tem členom se dopolnjuje 14. člen </w:t>
      </w:r>
      <w:r w:rsidRPr="00167250">
        <w:rPr>
          <w:rFonts w:ascii="Arial" w:hAnsi="Arial" w:cs="Arial"/>
          <w:sz w:val="20"/>
          <w:szCs w:val="20"/>
        </w:rPr>
        <w:t>Zakona o oskrbi s plini (Uradni list RS, št. 204/21)</w:t>
      </w:r>
      <w:r>
        <w:rPr>
          <w:rFonts w:ascii="Arial" w:hAnsi="Arial" w:cs="Arial"/>
          <w:sz w:val="20"/>
          <w:szCs w:val="20"/>
        </w:rPr>
        <w:t>, ki ureja skupno kontaktno točko. V skupni kontaktni točki agencija zagotovi dostop do nekaterih informacij. S tem členom se dodaja obveznost zagotovitve dostopa do informacij o</w:t>
      </w:r>
      <w:r w:rsidRPr="00167250">
        <w:t xml:space="preserve"> </w:t>
      </w:r>
      <w:r w:rsidRPr="00167250">
        <w:rPr>
          <w:rFonts w:ascii="Arial" w:hAnsi="Arial" w:cs="Arial"/>
          <w:sz w:val="20"/>
          <w:szCs w:val="20"/>
        </w:rPr>
        <w:t>pravici do nadomestne oskrbe</w:t>
      </w:r>
      <w:r>
        <w:rPr>
          <w:rFonts w:ascii="Arial" w:hAnsi="Arial" w:cs="Arial"/>
          <w:sz w:val="20"/>
          <w:szCs w:val="20"/>
        </w:rPr>
        <w:t>.</w:t>
      </w:r>
    </w:p>
    <w:p w14:paraId="1436E1E1" w14:textId="77777777" w:rsidR="00167250" w:rsidRPr="00167250" w:rsidRDefault="005A2306" w:rsidP="005A2306">
      <w:pPr>
        <w:spacing w:after="0"/>
        <w:jc w:val="both"/>
        <w:rPr>
          <w:rFonts w:ascii="Arial" w:hAnsi="Arial" w:cs="Arial"/>
          <w:b/>
          <w:sz w:val="20"/>
          <w:szCs w:val="20"/>
        </w:rPr>
      </w:pPr>
      <w:r>
        <w:rPr>
          <w:rFonts w:ascii="Arial" w:hAnsi="Arial" w:cs="Arial"/>
          <w:b/>
          <w:sz w:val="20"/>
          <w:szCs w:val="20"/>
        </w:rPr>
        <w:br/>
      </w:r>
      <w:r w:rsidR="0097216E">
        <w:rPr>
          <w:rFonts w:ascii="Arial" w:hAnsi="Arial" w:cs="Arial"/>
          <w:b/>
          <w:sz w:val="20"/>
          <w:szCs w:val="20"/>
        </w:rPr>
        <w:t>K 3</w:t>
      </w:r>
      <w:r w:rsidR="00167250" w:rsidRPr="00167250">
        <w:rPr>
          <w:rFonts w:ascii="Arial" w:hAnsi="Arial" w:cs="Arial"/>
          <w:b/>
          <w:sz w:val="20"/>
          <w:szCs w:val="20"/>
        </w:rPr>
        <w:t>. členu</w:t>
      </w:r>
    </w:p>
    <w:p w14:paraId="18844297" w14:textId="77777777" w:rsidR="00C32766" w:rsidRPr="00176830" w:rsidRDefault="00167250" w:rsidP="005A2306">
      <w:pPr>
        <w:spacing w:after="0"/>
        <w:jc w:val="both"/>
        <w:rPr>
          <w:rFonts w:ascii="Arial" w:hAnsi="Arial" w:cs="Arial"/>
          <w:sz w:val="20"/>
          <w:szCs w:val="20"/>
        </w:rPr>
      </w:pPr>
      <w:r>
        <w:rPr>
          <w:rFonts w:ascii="Arial" w:hAnsi="Arial" w:cs="Arial"/>
          <w:sz w:val="20"/>
          <w:szCs w:val="20"/>
        </w:rPr>
        <w:t xml:space="preserve">V tem členu se ureja nadomestna oskrba s plinom. </w:t>
      </w:r>
      <w:r w:rsidR="00C32766" w:rsidRPr="00176830">
        <w:rPr>
          <w:rFonts w:ascii="Arial" w:hAnsi="Arial" w:cs="Arial"/>
          <w:sz w:val="20"/>
          <w:szCs w:val="20"/>
        </w:rPr>
        <w:t>Zakon o oskrbi s plini (za razliko od zakona o oskrbi z elektriko) ne predvideva »zasilne oskrbe« s plinom, saj do sedaj ni bilo potrebe za urejanje le-te. Evropska direktiva jo sicer omenja, ne pa zapoveduje njenega urejanja. Pri električni energiji je zasilna oskrba sestavljena iz oskrbe odjemalcem, čigar dobavitelj je izgubil članstvo v bilančni shemi in primera, ko lahko odjemalec zahteva dobavo po ceniku zasilne oskrbe. V obeh primerih tak servis izvaja SODO.</w:t>
      </w:r>
    </w:p>
    <w:p w14:paraId="24FB6A22" w14:textId="2249F62E" w:rsidR="00C32766" w:rsidRPr="00176830" w:rsidRDefault="00C32766" w:rsidP="005A2306">
      <w:pPr>
        <w:spacing w:after="0"/>
        <w:jc w:val="both"/>
        <w:rPr>
          <w:rFonts w:ascii="Arial" w:hAnsi="Arial" w:cs="Arial"/>
          <w:sz w:val="20"/>
          <w:szCs w:val="20"/>
        </w:rPr>
      </w:pPr>
      <w:r w:rsidRPr="00176830">
        <w:rPr>
          <w:rFonts w:ascii="Arial" w:hAnsi="Arial" w:cs="Arial"/>
          <w:sz w:val="20"/>
          <w:szCs w:val="20"/>
        </w:rPr>
        <w:t xml:space="preserve">Z zaostrenimi pogoji poslovanja tudi za dobavitelje plina pa se lahko zgodi, da bi kateri od dobaviteljev prenehal poslovati oziroma bi bil v kratkem času izključen iz bilančne sheme. Za tak primer je smiselno, da se tudi pri oskrbi s plinom uvede začasen servis oskrbe odjemalca, dokler ne pridobi novega dobavitelja, </w:t>
      </w:r>
      <w:proofErr w:type="spellStart"/>
      <w:r w:rsidRPr="00176830">
        <w:rPr>
          <w:rFonts w:ascii="Arial" w:hAnsi="Arial" w:cs="Arial"/>
          <w:sz w:val="20"/>
          <w:szCs w:val="20"/>
        </w:rPr>
        <w:t>t.i</w:t>
      </w:r>
      <w:proofErr w:type="spellEnd"/>
      <w:r w:rsidRPr="00176830">
        <w:rPr>
          <w:rFonts w:ascii="Arial" w:hAnsi="Arial" w:cs="Arial"/>
          <w:sz w:val="20"/>
          <w:szCs w:val="20"/>
        </w:rPr>
        <w:t>. »nadomestno oskrbo«. Ker na področju oskrbe s plinom nimamo podobne entitete</w:t>
      </w:r>
      <w:r w:rsidR="006A21FD">
        <w:rPr>
          <w:rFonts w:ascii="Arial" w:hAnsi="Arial" w:cs="Arial"/>
          <w:sz w:val="20"/>
          <w:szCs w:val="20"/>
        </w:rPr>
        <w:t xml:space="preserve"> kot pri oskrbi z elektriko, Agencija za energijo določi </w:t>
      </w:r>
      <w:r w:rsidRPr="00176830">
        <w:rPr>
          <w:rFonts w:ascii="Arial" w:hAnsi="Arial" w:cs="Arial"/>
          <w:sz w:val="20"/>
          <w:szCs w:val="20"/>
        </w:rPr>
        <w:t>enega</w:t>
      </w:r>
      <w:r w:rsidR="0087437D">
        <w:rPr>
          <w:rFonts w:ascii="Arial" w:hAnsi="Arial" w:cs="Arial"/>
          <w:sz w:val="20"/>
          <w:szCs w:val="20"/>
        </w:rPr>
        <w:t xml:space="preserve"> ali več </w:t>
      </w:r>
      <w:r w:rsidRPr="00176830">
        <w:rPr>
          <w:rFonts w:ascii="Arial" w:hAnsi="Arial" w:cs="Arial"/>
          <w:sz w:val="20"/>
          <w:szCs w:val="20"/>
        </w:rPr>
        <w:t xml:space="preserve"> dobavi</w:t>
      </w:r>
      <w:r w:rsidR="006A21FD">
        <w:rPr>
          <w:rFonts w:ascii="Arial" w:hAnsi="Arial" w:cs="Arial"/>
          <w:sz w:val="20"/>
          <w:szCs w:val="20"/>
        </w:rPr>
        <w:t>tel</w:t>
      </w:r>
      <w:r w:rsidR="0087437D">
        <w:rPr>
          <w:rFonts w:ascii="Arial" w:hAnsi="Arial" w:cs="Arial"/>
          <w:sz w:val="20"/>
          <w:szCs w:val="20"/>
        </w:rPr>
        <w:t>jev</w:t>
      </w:r>
      <w:r w:rsidR="006A21FD">
        <w:rPr>
          <w:rFonts w:ascii="Arial" w:hAnsi="Arial" w:cs="Arial"/>
          <w:sz w:val="20"/>
          <w:szCs w:val="20"/>
        </w:rPr>
        <w:t xml:space="preserve"> nadomestne oskrbe</w:t>
      </w:r>
      <w:r w:rsidR="009C632B">
        <w:rPr>
          <w:rFonts w:ascii="Arial" w:hAnsi="Arial" w:cs="Arial"/>
          <w:sz w:val="20"/>
          <w:szCs w:val="20"/>
        </w:rPr>
        <w:t>, ki ga (jih) objavi na svoji spletni strani po posameznem distribucijskem sistemu.</w:t>
      </w:r>
    </w:p>
    <w:p w14:paraId="5C235492" w14:textId="77777777" w:rsidR="00C32766" w:rsidRPr="00176830" w:rsidRDefault="00C32766" w:rsidP="005A2306">
      <w:pPr>
        <w:spacing w:after="0"/>
        <w:jc w:val="both"/>
        <w:rPr>
          <w:rFonts w:ascii="Arial" w:hAnsi="Arial" w:cs="Arial"/>
          <w:sz w:val="20"/>
          <w:szCs w:val="20"/>
        </w:rPr>
      </w:pPr>
    </w:p>
    <w:p w14:paraId="5270440C" w14:textId="77777777" w:rsidR="00C32766" w:rsidRDefault="00C32766" w:rsidP="005A2306">
      <w:pPr>
        <w:spacing w:after="0"/>
        <w:jc w:val="both"/>
        <w:rPr>
          <w:rFonts w:ascii="Arial" w:hAnsi="Arial" w:cs="Arial"/>
          <w:sz w:val="20"/>
          <w:szCs w:val="20"/>
        </w:rPr>
      </w:pPr>
      <w:r w:rsidRPr="00176830">
        <w:rPr>
          <w:rFonts w:ascii="Arial" w:hAnsi="Arial" w:cs="Arial"/>
          <w:sz w:val="20"/>
          <w:szCs w:val="20"/>
        </w:rPr>
        <w:t>Nadomestna oskrba je tako namenjena avtomatskemu prehodu odjemalca na distribucijskem sistemu od obstoječega dobavitelja, ki ne sme več opravljati naloge dobavitelja, na dobavitelja nadomestne oskrbe. Zaradi avtomatskega prehoda je potrebno določiti prilagojene splošne dobavne pogoje za nadomestno oskrbo in veljavnost take pogodbe o dobavi, ki pa jo lahko odjemalec seveda kadarkoli prekine.</w:t>
      </w:r>
    </w:p>
    <w:p w14:paraId="37EF667D" w14:textId="77777777" w:rsidR="00403879" w:rsidRDefault="00403879" w:rsidP="005A2306">
      <w:pPr>
        <w:spacing w:after="0"/>
        <w:jc w:val="both"/>
        <w:rPr>
          <w:rFonts w:ascii="Arial" w:hAnsi="Arial" w:cs="Arial"/>
          <w:sz w:val="20"/>
          <w:szCs w:val="20"/>
        </w:rPr>
      </w:pPr>
    </w:p>
    <w:p w14:paraId="763B92FD" w14:textId="75E0020F" w:rsidR="00582804" w:rsidRPr="00176830" w:rsidRDefault="00582804" w:rsidP="005A2306">
      <w:pPr>
        <w:spacing w:after="0"/>
        <w:jc w:val="both"/>
        <w:rPr>
          <w:rFonts w:ascii="Arial" w:hAnsi="Arial" w:cs="Arial"/>
          <w:sz w:val="20"/>
          <w:szCs w:val="20"/>
        </w:rPr>
      </w:pPr>
      <w:r w:rsidRPr="00582804">
        <w:rPr>
          <w:rFonts w:ascii="Arial" w:hAnsi="Arial" w:cs="Arial"/>
          <w:sz w:val="20"/>
          <w:szCs w:val="20"/>
        </w:rPr>
        <w:lastRenderedPageBreak/>
        <w:t>Zakon pre</w:t>
      </w:r>
      <w:r>
        <w:rPr>
          <w:rFonts w:ascii="Arial" w:hAnsi="Arial" w:cs="Arial"/>
          <w:sz w:val="20"/>
          <w:szCs w:val="20"/>
        </w:rPr>
        <w:t xml:space="preserve">dvideva </w:t>
      </w:r>
      <w:r w:rsidR="009D50FD">
        <w:rPr>
          <w:rFonts w:ascii="Arial" w:hAnsi="Arial" w:cs="Arial"/>
          <w:sz w:val="20"/>
          <w:szCs w:val="20"/>
        </w:rPr>
        <w:t>nadomestno</w:t>
      </w:r>
      <w:r>
        <w:rPr>
          <w:rFonts w:ascii="Arial" w:hAnsi="Arial" w:cs="Arial"/>
          <w:sz w:val="20"/>
          <w:szCs w:val="20"/>
        </w:rPr>
        <w:t xml:space="preserve"> oskrbo za odjemal</w:t>
      </w:r>
      <w:r w:rsidRPr="00582804">
        <w:rPr>
          <w:rFonts w:ascii="Arial" w:hAnsi="Arial" w:cs="Arial"/>
          <w:sz w:val="20"/>
          <w:szCs w:val="20"/>
        </w:rPr>
        <w:t>ce do 100.000 kWh letne porabe plina in skupne gospodinjske odjemalce</w:t>
      </w:r>
      <w:r w:rsidR="00404C4B" w:rsidRPr="00EA4E94">
        <w:rPr>
          <w:rFonts w:ascii="Arial" w:hAnsi="Arial" w:cs="Arial"/>
          <w:sz w:val="20"/>
          <w:szCs w:val="20"/>
        </w:rPr>
        <w:t>.</w:t>
      </w:r>
      <w:r w:rsidR="00404C4B">
        <w:rPr>
          <w:rFonts w:ascii="Arial" w:hAnsi="Arial" w:cs="Arial"/>
          <w:sz w:val="20"/>
          <w:szCs w:val="20"/>
        </w:rPr>
        <w:t xml:space="preserve"> </w:t>
      </w:r>
      <w:r w:rsidRPr="00582804">
        <w:rPr>
          <w:rFonts w:ascii="Arial" w:hAnsi="Arial" w:cs="Arial"/>
          <w:sz w:val="20"/>
          <w:szCs w:val="20"/>
        </w:rPr>
        <w:t xml:space="preserve">Ocenjujemo, da bi večji obseg odjemalcev lahko bil za dobavitelja </w:t>
      </w:r>
      <w:r w:rsidR="0087437D">
        <w:rPr>
          <w:rFonts w:ascii="Arial" w:hAnsi="Arial" w:cs="Arial"/>
          <w:sz w:val="20"/>
          <w:szCs w:val="20"/>
        </w:rPr>
        <w:t>nadomestne</w:t>
      </w:r>
      <w:r w:rsidRPr="00582804">
        <w:rPr>
          <w:rFonts w:ascii="Arial" w:hAnsi="Arial" w:cs="Arial"/>
          <w:sz w:val="20"/>
          <w:szCs w:val="20"/>
        </w:rPr>
        <w:t xml:space="preserve"> oskrbe problematičen, še posebej v zaostrenih pogojih dobave plina v naslednjih letih.</w:t>
      </w:r>
    </w:p>
    <w:p w14:paraId="6682DBFC" w14:textId="739BEB37" w:rsidR="00C32766" w:rsidRDefault="00C32766" w:rsidP="005A2306">
      <w:pPr>
        <w:spacing w:after="0"/>
        <w:jc w:val="both"/>
        <w:rPr>
          <w:rFonts w:ascii="Arial" w:hAnsi="Arial" w:cs="Arial"/>
          <w:sz w:val="20"/>
          <w:szCs w:val="20"/>
        </w:rPr>
      </w:pPr>
      <w:r w:rsidRPr="00176830">
        <w:rPr>
          <w:rFonts w:ascii="Arial" w:hAnsi="Arial" w:cs="Arial"/>
          <w:sz w:val="20"/>
          <w:szCs w:val="20"/>
        </w:rPr>
        <w:t xml:space="preserve">Cena nadomestne oskrbe s plinom bo največ enaka </w:t>
      </w:r>
      <w:r w:rsidR="00582804">
        <w:rPr>
          <w:rFonts w:ascii="Arial" w:hAnsi="Arial" w:cs="Arial"/>
          <w:sz w:val="20"/>
          <w:szCs w:val="20"/>
        </w:rPr>
        <w:t xml:space="preserve">nakupni </w:t>
      </w:r>
      <w:r w:rsidRPr="00176830">
        <w:rPr>
          <w:rFonts w:ascii="Arial" w:hAnsi="Arial" w:cs="Arial"/>
          <w:sz w:val="20"/>
          <w:szCs w:val="20"/>
        </w:rPr>
        <w:t>ceni izravnalnega plina (za negativna odstopanja) na slovenski izravnalni platformi, z dodatkom (za stroške) največ 25%. Ker so odjemalci različni glede na način merjenja porabe plina (dnevno merjeni in ne dnevno merjeni) je tudi možnost obračuna plina različna in posledično različno računanje cene plina za nadomestno oskrbo: dnevna cena ali povprečje dnevne cene za določeno obdobje</w:t>
      </w:r>
      <w:r w:rsidR="00582804">
        <w:rPr>
          <w:rFonts w:ascii="Arial" w:hAnsi="Arial" w:cs="Arial"/>
          <w:sz w:val="20"/>
          <w:szCs w:val="20"/>
        </w:rPr>
        <w:t>, npr. en mesec</w:t>
      </w:r>
      <w:r w:rsidRPr="00176830">
        <w:rPr>
          <w:rFonts w:ascii="Arial" w:hAnsi="Arial" w:cs="Arial"/>
          <w:sz w:val="20"/>
          <w:szCs w:val="20"/>
        </w:rPr>
        <w:t xml:space="preserve">.  </w:t>
      </w:r>
    </w:p>
    <w:p w14:paraId="3F9B820F" w14:textId="60BED147" w:rsidR="005B6728" w:rsidRDefault="005B6728" w:rsidP="005A2306">
      <w:pPr>
        <w:spacing w:after="0"/>
        <w:jc w:val="both"/>
        <w:rPr>
          <w:rFonts w:ascii="Arial" w:hAnsi="Arial" w:cs="Arial"/>
          <w:sz w:val="20"/>
          <w:szCs w:val="20"/>
        </w:rPr>
      </w:pPr>
      <w:r>
        <w:rPr>
          <w:rFonts w:ascii="Arial" w:hAnsi="Arial" w:cs="Arial"/>
          <w:sz w:val="20"/>
          <w:szCs w:val="20"/>
        </w:rPr>
        <w:t>Dobavitelj nadomestne oskrbe pa lahko odpove dobavo plina, če odjemalec redno ne poravna stroškov oskrbe s plinom. To pomeni, da mora</w:t>
      </w:r>
      <w:r w:rsidR="002B1C8C">
        <w:rPr>
          <w:rFonts w:ascii="Arial" w:hAnsi="Arial" w:cs="Arial"/>
          <w:sz w:val="20"/>
          <w:szCs w:val="20"/>
        </w:rPr>
        <w:t>jo biti stroški dobave plina redno plačani, torej v roku, ki je določen na računu.</w:t>
      </w:r>
      <w:r>
        <w:rPr>
          <w:rFonts w:ascii="Arial" w:hAnsi="Arial" w:cs="Arial"/>
          <w:sz w:val="20"/>
          <w:szCs w:val="20"/>
        </w:rPr>
        <w:t xml:space="preserve"> </w:t>
      </w:r>
      <w:r w:rsidR="002E6E09">
        <w:rPr>
          <w:rFonts w:ascii="Arial" w:hAnsi="Arial" w:cs="Arial"/>
          <w:sz w:val="20"/>
          <w:szCs w:val="20"/>
        </w:rPr>
        <w:t>V zvezi z</w:t>
      </w:r>
      <w:r w:rsidR="002E6E09" w:rsidRPr="002E6E09">
        <w:rPr>
          <w:rFonts w:ascii="Arial" w:hAnsi="Arial" w:cs="Arial"/>
          <w:sz w:val="20"/>
          <w:szCs w:val="20"/>
        </w:rPr>
        <w:t xml:space="preserve"> določitvijo splošnih pogojev dobavitelj</w:t>
      </w:r>
      <w:r w:rsidR="002E6E09">
        <w:rPr>
          <w:rFonts w:ascii="Arial" w:hAnsi="Arial" w:cs="Arial"/>
          <w:sz w:val="20"/>
          <w:szCs w:val="20"/>
        </w:rPr>
        <w:t>a nadomestne oskrbe je bistveno</w:t>
      </w:r>
      <w:r w:rsidR="002E6E09" w:rsidRPr="002E6E09">
        <w:rPr>
          <w:rFonts w:ascii="Arial" w:hAnsi="Arial" w:cs="Arial"/>
          <w:sz w:val="20"/>
          <w:szCs w:val="20"/>
        </w:rPr>
        <w:t>, da gre za splošne dobavne pogoje (splošne pogodbene pogoje), ki so nekoliko prilagojeni glede na spe</w:t>
      </w:r>
      <w:r w:rsidR="002E6E09">
        <w:rPr>
          <w:rFonts w:ascii="Arial" w:hAnsi="Arial" w:cs="Arial"/>
          <w:sz w:val="20"/>
          <w:szCs w:val="20"/>
        </w:rPr>
        <w:t>cifiko nadomestne oskrbe. V tem primeru n</w:t>
      </w:r>
      <w:r w:rsidR="002E6E09" w:rsidRPr="002E6E09">
        <w:rPr>
          <w:rFonts w:ascii="Arial" w:hAnsi="Arial" w:cs="Arial"/>
          <w:sz w:val="20"/>
          <w:szCs w:val="20"/>
        </w:rPr>
        <w:t>e gre akt, ki bi imel takšno naravo, da bi ga bilo treba šteti za predpis oz</w:t>
      </w:r>
      <w:r w:rsidR="002E6E09">
        <w:rPr>
          <w:rFonts w:ascii="Arial" w:hAnsi="Arial" w:cs="Arial"/>
          <w:sz w:val="20"/>
          <w:szCs w:val="20"/>
        </w:rPr>
        <w:t>iroma splošni akt in zato</w:t>
      </w:r>
      <w:r w:rsidR="002E6E09" w:rsidRPr="002E6E09">
        <w:rPr>
          <w:rFonts w:ascii="Arial" w:hAnsi="Arial" w:cs="Arial"/>
          <w:sz w:val="20"/>
          <w:szCs w:val="20"/>
        </w:rPr>
        <w:t xml:space="preserve"> je dovolj, če se objavi na spletni strani posameznega dobavitelja. Podobno je to urejeno tudi v 15. č</w:t>
      </w:r>
      <w:r w:rsidR="00CC03DA">
        <w:rPr>
          <w:rFonts w:ascii="Arial" w:hAnsi="Arial" w:cs="Arial"/>
          <w:sz w:val="20"/>
          <w:szCs w:val="20"/>
        </w:rPr>
        <w:t>lenu Zakona o oskrbi s plini (</w:t>
      </w:r>
      <w:r w:rsidR="002E6E09" w:rsidRPr="002E6E09">
        <w:rPr>
          <w:rFonts w:ascii="Arial" w:hAnsi="Arial" w:cs="Arial"/>
          <w:sz w:val="20"/>
          <w:szCs w:val="20"/>
        </w:rPr>
        <w:t>Uradni list RS, št. 204/21), kjer je določeno, da so sestavni del pogodbe o dobavi splošni pogodbeni pogoji, ki so objavljeni na spletni strani dobavitelja.</w:t>
      </w:r>
    </w:p>
    <w:p w14:paraId="453E37ED" w14:textId="77777777" w:rsidR="00167250" w:rsidRDefault="00167250" w:rsidP="005A2306">
      <w:pPr>
        <w:spacing w:after="0"/>
        <w:jc w:val="both"/>
        <w:rPr>
          <w:rFonts w:ascii="Arial" w:hAnsi="Arial" w:cs="Arial"/>
          <w:sz w:val="20"/>
          <w:szCs w:val="20"/>
        </w:rPr>
      </w:pPr>
    </w:p>
    <w:p w14:paraId="7EF44FB8" w14:textId="77777777" w:rsidR="00167250" w:rsidRDefault="0097216E" w:rsidP="005A2306">
      <w:pPr>
        <w:spacing w:after="0"/>
        <w:jc w:val="both"/>
        <w:rPr>
          <w:rFonts w:ascii="Arial" w:hAnsi="Arial" w:cs="Arial"/>
          <w:b/>
          <w:sz w:val="20"/>
          <w:szCs w:val="20"/>
        </w:rPr>
      </w:pPr>
      <w:r>
        <w:rPr>
          <w:rFonts w:ascii="Arial" w:hAnsi="Arial" w:cs="Arial"/>
          <w:b/>
          <w:sz w:val="20"/>
          <w:szCs w:val="20"/>
        </w:rPr>
        <w:t>K 4</w:t>
      </w:r>
      <w:r w:rsidR="00167250" w:rsidRPr="00167250">
        <w:rPr>
          <w:rFonts w:ascii="Arial" w:hAnsi="Arial" w:cs="Arial"/>
          <w:b/>
          <w:sz w:val="20"/>
          <w:szCs w:val="20"/>
        </w:rPr>
        <w:t>. členu</w:t>
      </w:r>
    </w:p>
    <w:p w14:paraId="0C7C2FED" w14:textId="5071EF5A" w:rsidR="00011251" w:rsidRDefault="00011251" w:rsidP="005A2306">
      <w:pPr>
        <w:spacing w:after="0"/>
        <w:jc w:val="both"/>
        <w:rPr>
          <w:rFonts w:ascii="Arial" w:hAnsi="Arial" w:cs="Arial"/>
          <w:sz w:val="20"/>
          <w:szCs w:val="20"/>
        </w:rPr>
      </w:pPr>
      <w:r>
        <w:rPr>
          <w:rFonts w:ascii="Arial" w:hAnsi="Arial" w:cs="Arial"/>
          <w:sz w:val="20"/>
          <w:szCs w:val="20"/>
        </w:rPr>
        <w:t>S tem členom se dodajata nova 80.a in  80.b členom.</w:t>
      </w:r>
    </w:p>
    <w:p w14:paraId="2010B797" w14:textId="54B85343" w:rsidR="00011251" w:rsidRPr="0087437D" w:rsidRDefault="00011251" w:rsidP="00011251">
      <w:pPr>
        <w:spacing w:after="0"/>
        <w:jc w:val="both"/>
        <w:rPr>
          <w:rFonts w:ascii="Arial" w:hAnsi="Arial" w:cs="Arial"/>
          <w:sz w:val="20"/>
          <w:szCs w:val="20"/>
        </w:rPr>
      </w:pPr>
      <w:r>
        <w:rPr>
          <w:rFonts w:ascii="Arial" w:hAnsi="Arial" w:cs="Arial"/>
          <w:sz w:val="20"/>
          <w:szCs w:val="20"/>
        </w:rPr>
        <w:t>Z novim 80. a členom se</w:t>
      </w:r>
      <w:r w:rsidRPr="0087437D">
        <w:rPr>
          <w:rFonts w:ascii="Arial" w:hAnsi="Arial" w:cs="Arial"/>
          <w:sz w:val="20"/>
          <w:szCs w:val="20"/>
        </w:rPr>
        <w:t xml:space="preserve"> vzpostavlja enoten informacijski sistem namenjen izmenjavi podatkov na trgu s plinom med operaterji sistemov in dobavitelji plina. Sedanja Uredba o delovanju trga z zemeljskim plinom v 20. členu določa enotno informacijsko platformo za namene izmenjave podatkov ob menjavi dobavitelja in prekinitvi ali odpovedi pogodbe med dobavitelji in operaterji sistemov. Ugotovljeno je, da bi bil potreben enoten informacijski sistem, ki bi bil namenjena izmenjavi tudi drugih podatkov potrebnih za delovanje trga s plinom in zagotavljanju zanesljive oskrbe s plinom.</w:t>
      </w:r>
      <w:r w:rsidR="00B90283">
        <w:rPr>
          <w:rFonts w:ascii="Arial" w:hAnsi="Arial" w:cs="Arial"/>
          <w:sz w:val="20"/>
          <w:szCs w:val="20"/>
        </w:rPr>
        <w:t xml:space="preserve"> </w:t>
      </w:r>
      <w:r w:rsidR="00B90283" w:rsidRPr="00B90283">
        <w:rPr>
          <w:rFonts w:ascii="Arial" w:hAnsi="Arial" w:cs="Arial"/>
          <w:sz w:val="20"/>
          <w:szCs w:val="20"/>
        </w:rPr>
        <w:t xml:space="preserve">Za ta namen zakon določa novo nalogo operaterju prenosnega sistema, ki sicer že opravlja podobne aktivnosti v okviru </w:t>
      </w:r>
      <w:proofErr w:type="spellStart"/>
      <w:r w:rsidR="00B90283" w:rsidRPr="00B90283">
        <w:rPr>
          <w:rFonts w:ascii="Arial" w:hAnsi="Arial" w:cs="Arial"/>
          <w:sz w:val="20"/>
          <w:szCs w:val="20"/>
        </w:rPr>
        <w:t>t.i</w:t>
      </w:r>
      <w:proofErr w:type="spellEnd"/>
      <w:r w:rsidR="00B90283" w:rsidRPr="00B90283">
        <w:rPr>
          <w:rFonts w:ascii="Arial" w:hAnsi="Arial" w:cs="Arial"/>
          <w:sz w:val="20"/>
          <w:szCs w:val="20"/>
        </w:rPr>
        <w:t>. pripravljavca prognoz. Ker bodo stroški vzpostavitve in delov</w:t>
      </w:r>
      <w:r w:rsidR="00AB09E1">
        <w:rPr>
          <w:rFonts w:ascii="Arial" w:hAnsi="Arial" w:cs="Arial"/>
          <w:sz w:val="20"/>
          <w:szCs w:val="20"/>
        </w:rPr>
        <w:t>a</w:t>
      </w:r>
      <w:r w:rsidR="00B90283" w:rsidRPr="00B90283">
        <w:rPr>
          <w:rFonts w:ascii="Arial" w:hAnsi="Arial" w:cs="Arial"/>
          <w:sz w:val="20"/>
          <w:szCs w:val="20"/>
        </w:rPr>
        <w:t>nja enotnega informacijskega sistema upoštevani kot upr</w:t>
      </w:r>
      <w:r w:rsidR="00AB09E1">
        <w:rPr>
          <w:rFonts w:ascii="Arial" w:hAnsi="Arial" w:cs="Arial"/>
          <w:sz w:val="20"/>
          <w:szCs w:val="20"/>
        </w:rPr>
        <w:t>avičeni stroški pri izračunu omrežnine, je predviden bre</w:t>
      </w:r>
      <w:r w:rsidR="00B90283" w:rsidRPr="00B90283">
        <w:rPr>
          <w:rFonts w:ascii="Arial" w:hAnsi="Arial" w:cs="Arial"/>
          <w:sz w:val="20"/>
          <w:szCs w:val="20"/>
        </w:rPr>
        <w:t>zplačen dostop do sistema.</w:t>
      </w:r>
    </w:p>
    <w:p w14:paraId="3C5FECC7" w14:textId="77777777" w:rsidR="00011251" w:rsidRPr="0087437D" w:rsidRDefault="00011251" w:rsidP="00011251">
      <w:pPr>
        <w:spacing w:after="0"/>
        <w:jc w:val="both"/>
        <w:rPr>
          <w:rFonts w:ascii="Arial" w:hAnsi="Arial" w:cs="Arial"/>
          <w:sz w:val="20"/>
          <w:szCs w:val="20"/>
        </w:rPr>
      </w:pPr>
      <w:r w:rsidRPr="0087437D">
        <w:rPr>
          <w:rFonts w:ascii="Arial" w:hAnsi="Arial" w:cs="Arial"/>
          <w:sz w:val="20"/>
          <w:szCs w:val="20"/>
        </w:rPr>
        <w:t xml:space="preserve">Enoten informacijski sistem bi poleg podatkov o odjemnih mestih potrebnih za uspešno menjavo dobavitelja moral vsebovati tudi podatke po odjemnih mestih potrebne za zagotavljanje zanesljive oskrbe s plinom, predvsem s podatki potrebnimi za obvladovanje morebitne krize. </w:t>
      </w:r>
    </w:p>
    <w:p w14:paraId="470B6EBA" w14:textId="071E7E73" w:rsidR="00011251" w:rsidRDefault="00011251" w:rsidP="00011251">
      <w:pPr>
        <w:spacing w:after="0"/>
        <w:jc w:val="both"/>
        <w:rPr>
          <w:rFonts w:ascii="Arial" w:hAnsi="Arial" w:cs="Arial"/>
          <w:sz w:val="20"/>
          <w:szCs w:val="20"/>
        </w:rPr>
      </w:pPr>
      <w:r w:rsidRPr="0087437D">
        <w:rPr>
          <w:rFonts w:ascii="Arial" w:hAnsi="Arial" w:cs="Arial"/>
          <w:sz w:val="20"/>
          <w:szCs w:val="20"/>
        </w:rPr>
        <w:t>Dostop do enotnega informacijskega sistema morajo imeti tudi operaterji distribucijskih sistemov in dobavitelji za upravljanje s podatki njihovih odjemalcev.</w:t>
      </w:r>
      <w:r w:rsidR="00AB09E1">
        <w:rPr>
          <w:rFonts w:ascii="Arial" w:hAnsi="Arial" w:cs="Arial"/>
          <w:sz w:val="20"/>
          <w:szCs w:val="20"/>
        </w:rPr>
        <w:t xml:space="preserve"> </w:t>
      </w:r>
      <w:r w:rsidR="00AB09E1" w:rsidRPr="00AB09E1">
        <w:rPr>
          <w:rFonts w:ascii="Arial" w:hAnsi="Arial" w:cs="Arial"/>
          <w:sz w:val="20"/>
          <w:szCs w:val="20"/>
        </w:rPr>
        <w:t>Agencija in ministrstvo sicer nista akte</w:t>
      </w:r>
      <w:r w:rsidR="00AB09E1">
        <w:rPr>
          <w:rFonts w:ascii="Arial" w:hAnsi="Arial" w:cs="Arial"/>
          <w:sz w:val="20"/>
          <w:szCs w:val="20"/>
        </w:rPr>
        <w:t>r</w:t>
      </w:r>
      <w:r w:rsidR="00AB09E1" w:rsidRPr="00AB09E1">
        <w:rPr>
          <w:rFonts w:ascii="Arial" w:hAnsi="Arial" w:cs="Arial"/>
          <w:sz w:val="20"/>
          <w:szCs w:val="20"/>
        </w:rPr>
        <w:t>ja na trgu s plinom</w:t>
      </w:r>
      <w:r w:rsidR="00AB09E1">
        <w:rPr>
          <w:rFonts w:ascii="Arial" w:hAnsi="Arial" w:cs="Arial"/>
          <w:sz w:val="20"/>
          <w:szCs w:val="20"/>
        </w:rPr>
        <w:t>,</w:t>
      </w:r>
      <w:r w:rsidR="00AB09E1" w:rsidRPr="00AB09E1">
        <w:rPr>
          <w:rFonts w:ascii="Arial" w:hAnsi="Arial" w:cs="Arial"/>
          <w:sz w:val="20"/>
          <w:szCs w:val="20"/>
        </w:rPr>
        <w:t xml:space="preserve"> vendar morata dostopati do EIS in podatkov o odjemalcih, ki so lahko posamični (z</w:t>
      </w:r>
      <w:r w:rsidR="00AB09E1">
        <w:rPr>
          <w:rFonts w:ascii="Arial" w:hAnsi="Arial" w:cs="Arial"/>
          <w:sz w:val="20"/>
          <w:szCs w:val="20"/>
        </w:rPr>
        <w:t>a primer priprave omejevanja do</w:t>
      </w:r>
      <w:r w:rsidR="00AB09E1" w:rsidRPr="00AB09E1">
        <w:rPr>
          <w:rFonts w:ascii="Arial" w:hAnsi="Arial" w:cs="Arial"/>
          <w:sz w:val="20"/>
          <w:szCs w:val="20"/>
        </w:rPr>
        <w:t>bave v okviru ukrepov zanesljivosti oskrbe), kot tudi zbrani v analize oziroma agregirani po posameznih kriterijih, ki so pomembni za odločitve v zvezi z zanesljivostjo oskrbe ali pripravo zakonodajnih ali regulatornih rešitev.</w:t>
      </w:r>
    </w:p>
    <w:p w14:paraId="2F78017F" w14:textId="117115B0" w:rsidR="004E476E" w:rsidRDefault="004E476E" w:rsidP="00011251">
      <w:pPr>
        <w:spacing w:after="0"/>
        <w:jc w:val="both"/>
        <w:rPr>
          <w:rFonts w:ascii="Arial" w:hAnsi="Arial" w:cs="Arial"/>
          <w:sz w:val="20"/>
          <w:szCs w:val="20"/>
        </w:rPr>
      </w:pPr>
      <w:r>
        <w:rPr>
          <w:rFonts w:ascii="Arial" w:hAnsi="Arial" w:cs="Arial"/>
          <w:sz w:val="20"/>
          <w:szCs w:val="20"/>
        </w:rPr>
        <w:t xml:space="preserve">Umestitev tega člena v ta del zakona temelji na tem, da je sam cilj </w:t>
      </w:r>
      <w:r w:rsidRPr="004E476E">
        <w:rPr>
          <w:rFonts w:ascii="Arial" w:hAnsi="Arial" w:cs="Arial"/>
          <w:sz w:val="20"/>
          <w:szCs w:val="20"/>
        </w:rPr>
        <w:t>EIS podpora delovanju trga, zato je v umeščen v ta del ZOP</w:t>
      </w:r>
      <w:r>
        <w:rPr>
          <w:rFonts w:ascii="Arial" w:hAnsi="Arial" w:cs="Arial"/>
          <w:sz w:val="20"/>
          <w:szCs w:val="20"/>
        </w:rPr>
        <w:t xml:space="preserve"> in tako sledi členu v Zakonu o oskrbi s plini (</w:t>
      </w:r>
      <w:r w:rsidRPr="004E476E">
        <w:rPr>
          <w:rFonts w:ascii="Arial" w:hAnsi="Arial" w:cs="Arial"/>
          <w:sz w:val="20"/>
          <w:szCs w:val="20"/>
        </w:rPr>
        <w:t>Uradni list RS, št. 204/21)</w:t>
      </w:r>
      <w:r>
        <w:rPr>
          <w:rFonts w:ascii="Arial" w:hAnsi="Arial" w:cs="Arial"/>
          <w:sz w:val="20"/>
          <w:szCs w:val="20"/>
        </w:rPr>
        <w:t>, ki ureja trg s plin</w:t>
      </w:r>
      <w:r w:rsidR="00AB09E1">
        <w:rPr>
          <w:rFonts w:ascii="Arial" w:hAnsi="Arial" w:cs="Arial"/>
          <w:sz w:val="20"/>
          <w:szCs w:val="20"/>
        </w:rPr>
        <w:t>i</w:t>
      </w:r>
      <w:r>
        <w:rPr>
          <w:rFonts w:ascii="Arial" w:hAnsi="Arial" w:cs="Arial"/>
          <w:sz w:val="20"/>
          <w:szCs w:val="20"/>
        </w:rPr>
        <w:t xml:space="preserve"> in pogodbe o dobavi.</w:t>
      </w:r>
    </w:p>
    <w:p w14:paraId="013A6A1F" w14:textId="0365A76F" w:rsidR="00011251" w:rsidRDefault="00011251" w:rsidP="005A2306">
      <w:pPr>
        <w:spacing w:after="0"/>
        <w:jc w:val="both"/>
        <w:rPr>
          <w:rFonts w:ascii="Arial" w:hAnsi="Arial" w:cs="Arial"/>
          <w:sz w:val="20"/>
          <w:szCs w:val="20"/>
        </w:rPr>
      </w:pPr>
    </w:p>
    <w:p w14:paraId="7DA330C3" w14:textId="5A08894E" w:rsidR="00C32766" w:rsidRPr="00176830" w:rsidRDefault="00011251" w:rsidP="005A2306">
      <w:pPr>
        <w:spacing w:after="0"/>
        <w:jc w:val="both"/>
        <w:rPr>
          <w:rFonts w:ascii="Arial" w:hAnsi="Arial" w:cs="Arial"/>
          <w:sz w:val="20"/>
          <w:szCs w:val="20"/>
        </w:rPr>
      </w:pPr>
      <w:r>
        <w:rPr>
          <w:rFonts w:ascii="Arial" w:hAnsi="Arial" w:cs="Arial"/>
          <w:sz w:val="20"/>
          <w:szCs w:val="20"/>
        </w:rPr>
        <w:t>Z novim 80.b</w:t>
      </w:r>
      <w:r w:rsidR="00167250">
        <w:rPr>
          <w:rFonts w:ascii="Arial" w:hAnsi="Arial" w:cs="Arial"/>
          <w:sz w:val="20"/>
          <w:szCs w:val="20"/>
        </w:rPr>
        <w:t xml:space="preserve"> členom se ureja </w:t>
      </w:r>
      <w:r w:rsidR="0006557A" w:rsidRPr="00E00ADF">
        <w:rPr>
          <w:rFonts w:ascii="Arial" w:hAnsi="Arial" w:cs="Arial"/>
          <w:sz w:val="20"/>
          <w:szCs w:val="20"/>
        </w:rPr>
        <w:t>oskrba s plinom</w:t>
      </w:r>
      <w:r w:rsidR="005D1747">
        <w:rPr>
          <w:rFonts w:ascii="Arial" w:hAnsi="Arial" w:cs="Arial"/>
          <w:sz w:val="20"/>
          <w:szCs w:val="20"/>
        </w:rPr>
        <w:t>, ki je</w:t>
      </w:r>
      <w:r w:rsidR="005D1747" w:rsidRPr="00176830">
        <w:rPr>
          <w:rFonts w:ascii="Arial" w:hAnsi="Arial" w:cs="Arial"/>
          <w:sz w:val="20"/>
          <w:szCs w:val="20"/>
        </w:rPr>
        <w:t xml:space="preserve"> </w:t>
      </w:r>
      <w:r w:rsidR="00C32766" w:rsidRPr="00176830">
        <w:rPr>
          <w:rFonts w:ascii="Arial" w:hAnsi="Arial" w:cs="Arial"/>
          <w:sz w:val="20"/>
          <w:szCs w:val="20"/>
        </w:rPr>
        <w:t xml:space="preserve">namenjena prostovoljni </w:t>
      </w:r>
      <w:r w:rsidR="00272D39">
        <w:rPr>
          <w:rFonts w:ascii="Arial" w:hAnsi="Arial" w:cs="Arial"/>
          <w:sz w:val="20"/>
          <w:szCs w:val="20"/>
        </w:rPr>
        <w:t>izbiri odjemalca, ki sicer</w:t>
      </w:r>
      <w:r w:rsidR="007B0988">
        <w:rPr>
          <w:rFonts w:ascii="Arial" w:hAnsi="Arial" w:cs="Arial"/>
          <w:sz w:val="20"/>
          <w:szCs w:val="20"/>
        </w:rPr>
        <w:t xml:space="preserve"> </w:t>
      </w:r>
      <w:r w:rsidR="00C32766" w:rsidRPr="00176830">
        <w:rPr>
          <w:rFonts w:ascii="Arial" w:hAnsi="Arial" w:cs="Arial"/>
          <w:sz w:val="20"/>
          <w:szCs w:val="20"/>
        </w:rPr>
        <w:t xml:space="preserve">nima </w:t>
      </w:r>
      <w:r w:rsidR="007B0988">
        <w:rPr>
          <w:rFonts w:ascii="Arial" w:hAnsi="Arial" w:cs="Arial"/>
          <w:sz w:val="20"/>
          <w:szCs w:val="20"/>
        </w:rPr>
        <w:t xml:space="preserve">pogodbe za dobavo plina z dobaviteljem </w:t>
      </w:r>
      <w:r w:rsidR="00C32766" w:rsidRPr="00176830">
        <w:rPr>
          <w:rFonts w:ascii="Arial" w:hAnsi="Arial" w:cs="Arial"/>
          <w:sz w:val="20"/>
          <w:szCs w:val="20"/>
        </w:rPr>
        <w:t xml:space="preserve">ali </w:t>
      </w:r>
      <w:r w:rsidR="007B0988">
        <w:rPr>
          <w:rFonts w:ascii="Arial" w:hAnsi="Arial" w:cs="Arial"/>
          <w:sz w:val="20"/>
          <w:szCs w:val="20"/>
        </w:rPr>
        <w:t xml:space="preserve">pa želi menjati dobavitelja, pa </w:t>
      </w:r>
      <w:r w:rsidR="00C32766" w:rsidRPr="00176830">
        <w:rPr>
          <w:rFonts w:ascii="Arial" w:hAnsi="Arial" w:cs="Arial"/>
          <w:sz w:val="20"/>
          <w:szCs w:val="20"/>
        </w:rPr>
        <w:t xml:space="preserve">ne more pridobiti </w:t>
      </w:r>
      <w:r w:rsidR="007B0988">
        <w:rPr>
          <w:rFonts w:ascii="Arial" w:hAnsi="Arial" w:cs="Arial"/>
          <w:sz w:val="20"/>
          <w:szCs w:val="20"/>
        </w:rPr>
        <w:t xml:space="preserve">ponudbe novega </w:t>
      </w:r>
      <w:r w:rsidR="00C32766" w:rsidRPr="00176830">
        <w:rPr>
          <w:rFonts w:ascii="Arial" w:hAnsi="Arial" w:cs="Arial"/>
          <w:sz w:val="20"/>
          <w:szCs w:val="20"/>
        </w:rPr>
        <w:t>dobavitelja za novo obdobje.</w:t>
      </w:r>
      <w:r w:rsidR="00167250">
        <w:rPr>
          <w:rFonts w:ascii="Arial" w:hAnsi="Arial" w:cs="Arial"/>
          <w:sz w:val="20"/>
          <w:szCs w:val="20"/>
        </w:rPr>
        <w:t xml:space="preserve"> </w:t>
      </w:r>
      <w:r w:rsidR="00C32766" w:rsidRPr="00176830">
        <w:rPr>
          <w:rFonts w:ascii="Arial" w:hAnsi="Arial" w:cs="Arial"/>
          <w:sz w:val="20"/>
          <w:szCs w:val="20"/>
        </w:rPr>
        <w:t xml:space="preserve">Za namen take oskrbe </w:t>
      </w:r>
      <w:r w:rsidR="005D1747">
        <w:rPr>
          <w:rFonts w:ascii="Arial" w:hAnsi="Arial" w:cs="Arial"/>
          <w:sz w:val="20"/>
          <w:szCs w:val="20"/>
        </w:rPr>
        <w:t>je</w:t>
      </w:r>
      <w:r w:rsidR="005D1747" w:rsidRPr="00176830">
        <w:rPr>
          <w:rFonts w:ascii="Arial" w:hAnsi="Arial" w:cs="Arial"/>
          <w:sz w:val="20"/>
          <w:szCs w:val="20"/>
        </w:rPr>
        <w:t xml:space="preserve"> </w:t>
      </w:r>
      <w:r w:rsidR="00C32766" w:rsidRPr="00176830">
        <w:rPr>
          <w:rFonts w:ascii="Arial" w:hAnsi="Arial" w:cs="Arial"/>
          <w:sz w:val="20"/>
          <w:szCs w:val="20"/>
        </w:rPr>
        <w:t>uvedena »osnovna oskrba« pri vseh dobaviteljih, ki bodo obvezno zagotavljali vsaj neko minimalno ponudbo za odjemno mesto z letno porabo plina do 100.000 kWh in za odjemna mesta, preko katerih se posredno s toploto oskrbujejo gospodinjstva iz skupne kotlovnice v lasti ali solastnini</w:t>
      </w:r>
      <w:r w:rsidR="005D1747">
        <w:rPr>
          <w:rFonts w:ascii="Arial" w:hAnsi="Arial" w:cs="Arial"/>
          <w:sz w:val="20"/>
          <w:szCs w:val="20"/>
        </w:rPr>
        <w:t xml:space="preserve"> teh gospodinjstev</w:t>
      </w:r>
      <w:r w:rsidR="00404C4B" w:rsidRPr="00EA4E94">
        <w:rPr>
          <w:rFonts w:ascii="Arial" w:hAnsi="Arial" w:cs="Arial"/>
          <w:sz w:val="20"/>
          <w:szCs w:val="20"/>
        </w:rPr>
        <w:t>.</w:t>
      </w:r>
      <w:r w:rsidR="00C32766" w:rsidRPr="00EA4E94">
        <w:rPr>
          <w:rFonts w:ascii="Arial" w:hAnsi="Arial" w:cs="Arial"/>
          <w:sz w:val="20"/>
          <w:szCs w:val="20"/>
        </w:rPr>
        <w:t xml:space="preserve"> Odgovornost ponudnikov plina je, da zagotavljajo</w:t>
      </w:r>
      <w:r w:rsidR="00C32766" w:rsidRPr="00176830">
        <w:rPr>
          <w:rFonts w:ascii="Arial" w:hAnsi="Arial" w:cs="Arial"/>
          <w:sz w:val="20"/>
          <w:szCs w:val="20"/>
        </w:rPr>
        <w:t xml:space="preserve"> plin (in s tem tudi ponudbo) tem odjemalcem. Skladno s še vedno tržnimi pogoji je določitev cene za osnovno oskrbo p</w:t>
      </w:r>
      <w:r w:rsidR="007B0988">
        <w:rPr>
          <w:rFonts w:ascii="Arial" w:hAnsi="Arial" w:cs="Arial"/>
          <w:sz w:val="20"/>
          <w:szCs w:val="20"/>
        </w:rPr>
        <w:t>rosta, razen zgornje meje, ki se določi</w:t>
      </w:r>
      <w:r w:rsidR="00540985">
        <w:rPr>
          <w:rFonts w:ascii="Arial" w:hAnsi="Arial" w:cs="Arial"/>
          <w:sz w:val="20"/>
          <w:szCs w:val="20"/>
        </w:rPr>
        <w:t xml:space="preserve"> pri</w:t>
      </w:r>
      <w:r w:rsidR="007B0988">
        <w:rPr>
          <w:rFonts w:ascii="Arial" w:hAnsi="Arial" w:cs="Arial"/>
          <w:sz w:val="20"/>
          <w:szCs w:val="20"/>
        </w:rPr>
        <w:t xml:space="preserve"> primerljivi tržni ceni plina za podobnega novega odjemalca, povečani za največ 20 EUR/MWh</w:t>
      </w:r>
      <w:r w:rsidR="00C32766" w:rsidRPr="00176830">
        <w:rPr>
          <w:rFonts w:ascii="Arial" w:hAnsi="Arial" w:cs="Arial"/>
          <w:sz w:val="20"/>
          <w:szCs w:val="20"/>
        </w:rPr>
        <w:t>.</w:t>
      </w:r>
      <w:r w:rsidR="00B80B9B">
        <w:rPr>
          <w:rFonts w:ascii="Arial" w:hAnsi="Arial" w:cs="Arial"/>
          <w:sz w:val="20"/>
          <w:szCs w:val="20"/>
        </w:rPr>
        <w:t xml:space="preserve"> </w:t>
      </w:r>
      <w:r w:rsidR="00213164">
        <w:rPr>
          <w:rFonts w:ascii="Arial" w:hAnsi="Arial" w:cs="Arial"/>
          <w:sz w:val="20"/>
          <w:szCs w:val="20"/>
        </w:rPr>
        <w:t>D</w:t>
      </w:r>
      <w:r w:rsidR="00213164" w:rsidRPr="00B80B9B">
        <w:rPr>
          <w:rFonts w:ascii="Arial" w:hAnsi="Arial" w:cs="Arial"/>
          <w:sz w:val="20"/>
          <w:szCs w:val="20"/>
        </w:rPr>
        <w:t xml:space="preserve">obavitelj plina </w:t>
      </w:r>
      <w:r w:rsidR="00213164">
        <w:rPr>
          <w:rFonts w:ascii="Arial" w:hAnsi="Arial" w:cs="Arial"/>
          <w:sz w:val="20"/>
          <w:szCs w:val="20"/>
        </w:rPr>
        <w:t xml:space="preserve">pa je </w:t>
      </w:r>
      <w:r w:rsidR="00213164" w:rsidRPr="00B80B9B">
        <w:rPr>
          <w:rFonts w:ascii="Arial" w:hAnsi="Arial" w:cs="Arial"/>
          <w:sz w:val="20"/>
          <w:szCs w:val="20"/>
        </w:rPr>
        <w:t xml:space="preserve">odjemalcu </w:t>
      </w:r>
      <w:r w:rsidR="00213164" w:rsidRPr="00B80B9B">
        <w:rPr>
          <w:rFonts w:ascii="Arial" w:hAnsi="Arial" w:cs="Arial"/>
          <w:sz w:val="20"/>
          <w:szCs w:val="20"/>
        </w:rPr>
        <w:lastRenderedPageBreak/>
        <w:t>osnovne oskrbe dolžan dobavljati plin v skladu s splošnimi pogoji za dobavo plina in objavljeno ceno plina za osnovno oskrbo</w:t>
      </w:r>
      <w:r w:rsidR="00213164">
        <w:rPr>
          <w:rFonts w:ascii="Arial" w:hAnsi="Arial" w:cs="Arial"/>
          <w:sz w:val="20"/>
          <w:szCs w:val="20"/>
        </w:rPr>
        <w:t>.</w:t>
      </w:r>
      <w:r w:rsidR="007B0988">
        <w:rPr>
          <w:rFonts w:ascii="Arial" w:hAnsi="Arial" w:cs="Arial"/>
          <w:sz w:val="20"/>
          <w:szCs w:val="20"/>
        </w:rPr>
        <w:t xml:space="preserve"> Dobavitelj ceno plina za osnovno oskrbo objavi v svojem ceniku.</w:t>
      </w:r>
    </w:p>
    <w:p w14:paraId="3117DFFF" w14:textId="37233804" w:rsidR="0087437D" w:rsidRDefault="0087437D" w:rsidP="005A2306">
      <w:pPr>
        <w:spacing w:after="0"/>
        <w:jc w:val="both"/>
        <w:rPr>
          <w:rFonts w:ascii="Arial" w:hAnsi="Arial" w:cs="Arial"/>
          <w:sz w:val="20"/>
          <w:szCs w:val="20"/>
        </w:rPr>
      </w:pPr>
    </w:p>
    <w:p w14:paraId="5D28BDA7" w14:textId="6EE9F61F" w:rsidR="00B47A26" w:rsidRDefault="00B47A26" w:rsidP="005A2306">
      <w:pPr>
        <w:spacing w:after="0"/>
        <w:jc w:val="both"/>
        <w:rPr>
          <w:rFonts w:ascii="Arial" w:hAnsi="Arial" w:cs="Arial"/>
          <w:b/>
          <w:sz w:val="20"/>
          <w:szCs w:val="20"/>
        </w:rPr>
      </w:pPr>
      <w:r w:rsidRPr="00B47A26">
        <w:rPr>
          <w:rFonts w:ascii="Arial" w:hAnsi="Arial" w:cs="Arial"/>
          <w:b/>
          <w:sz w:val="20"/>
          <w:szCs w:val="20"/>
        </w:rPr>
        <w:t>K 5. členu</w:t>
      </w:r>
    </w:p>
    <w:p w14:paraId="0FA7E699" w14:textId="77777777" w:rsidR="00B47A26" w:rsidRPr="00B47A26" w:rsidRDefault="00B47A26" w:rsidP="00B47A26">
      <w:pPr>
        <w:spacing w:after="0"/>
        <w:jc w:val="both"/>
        <w:rPr>
          <w:rFonts w:ascii="Arial" w:hAnsi="Arial" w:cs="Arial"/>
          <w:sz w:val="20"/>
          <w:szCs w:val="20"/>
        </w:rPr>
      </w:pPr>
      <w:r w:rsidRPr="00B47A26">
        <w:rPr>
          <w:rFonts w:ascii="Arial" w:hAnsi="Arial" w:cs="Arial"/>
          <w:sz w:val="20"/>
          <w:szCs w:val="20"/>
        </w:rPr>
        <w:t xml:space="preserve">Sistemske razlike, ki so posledica merilnih negotovosti, so ugotovljeni primanjkljaj ali višek plina, ki so posledica izvajanja storitve prenosa plina, ki jo izvaja operater prenosnega sistema za potrebe uporabnikov sistema. Sistemske razlike nastanejo zaradi merilne negotovosti vgrajene merilne opreme na vstopnih in izstopnih točkah, kjer je ta negotovost znotraj dovoljenih toleranc merilne opreme in je odvisna od: velikosti pretoka znotraj obratovalnega območja merilne naprave, obratovalnega tlaka, obratovalne temperature, sestave plina za volumetrične pretvorbe in določanje količin prenesenega plina. Količine sistemskih razlik, ki so posledica merilnih negotovosti, na katere operater prenosnega sistema ne more vplivati, so z vidika komercialne obravnave popravek izmerjenih količin za uporabnike prenosnega sistema na vstopnih in izstopnih točkah prenosnega sistema. Nosilci bilančnih skupin kot dobavitelji plina na prenosnem sistemu izvajajo preko postopka napovedi na vstopnih točkah predajo količin plina v prenosni sistem in/ali na izstopnih točkah prevzamejo količine iz prenosnega sistema. Tako na vstopnih kot na izstopnih točkah so predane oziroma prevzete količine merjene in alocirane dobavitelju, to je nosilcu bilančne skupine. </w:t>
      </w:r>
    </w:p>
    <w:p w14:paraId="374637FA" w14:textId="77777777" w:rsidR="00B47A26" w:rsidRPr="00B47A26" w:rsidRDefault="00B47A26" w:rsidP="00B47A26">
      <w:pPr>
        <w:spacing w:after="0"/>
        <w:jc w:val="both"/>
        <w:rPr>
          <w:rFonts w:ascii="Arial" w:hAnsi="Arial" w:cs="Arial"/>
          <w:sz w:val="20"/>
          <w:szCs w:val="20"/>
        </w:rPr>
      </w:pPr>
    </w:p>
    <w:p w14:paraId="1BDE34BC" w14:textId="77777777" w:rsidR="00B47A26" w:rsidRPr="00B47A26" w:rsidRDefault="00B47A26" w:rsidP="00B47A26">
      <w:pPr>
        <w:spacing w:after="0"/>
        <w:jc w:val="both"/>
        <w:rPr>
          <w:rFonts w:ascii="Arial" w:hAnsi="Arial" w:cs="Arial"/>
          <w:sz w:val="20"/>
          <w:szCs w:val="20"/>
        </w:rPr>
      </w:pPr>
      <w:r w:rsidRPr="00B47A26">
        <w:rPr>
          <w:rFonts w:ascii="Arial" w:hAnsi="Arial" w:cs="Arial"/>
          <w:sz w:val="20"/>
          <w:szCs w:val="20"/>
        </w:rPr>
        <w:t xml:space="preserve">Zaradi volatilnih razmer na trgu plina predstavljajo sistemske razlike vse večji strošek operaterja prenosnega sistema v njegovih skupnih stroških, kar bo bistveno vplivalo na primanjkljaj v njegovem regulativnem okviru. Z namenom razmejitve vpliva sistemskih razlik, ki nastanejo zaradi prenosa plina za uporabnike sistema oziroma nosilce bilančnih skupin, na delovanje in poslovanje operaterja prenosnega sistema, preprečitve ustvarjanja dodatnega primanjkljaja omrežnin, ki se sistemsko upošteva v okviru naslednjih regulativnih obdobij in s tem uporabnikom sistema, ki niso povzročitelji sistemskih razlik relevantnega obdobja, in z namenom obvladovanja posledic nepričakovanih okoliščin, ki jih predstavljajo negotove razmere, povezane s količinami kot tudi cenami energentov, se s predlaganim členom, ki dopolnjuje tretji odstavek 83. člena Zakona o oskrbi s plini, ureja obravnavo sistemskih razlik, ki so posledica merilnih negotovosti, v izračunu količin dnevnega odstopanja, in sicer s prilagoditvijo mesečnega obračuna za izravnavo odstopanj.  </w:t>
      </w:r>
    </w:p>
    <w:p w14:paraId="3699CBA4" w14:textId="77777777" w:rsidR="00B47A26" w:rsidRPr="00B47A26" w:rsidRDefault="00B47A26" w:rsidP="00B47A26">
      <w:pPr>
        <w:spacing w:after="0"/>
        <w:jc w:val="both"/>
        <w:rPr>
          <w:rFonts w:ascii="Arial" w:hAnsi="Arial" w:cs="Arial"/>
          <w:sz w:val="20"/>
          <w:szCs w:val="20"/>
        </w:rPr>
      </w:pPr>
    </w:p>
    <w:p w14:paraId="2093F322" w14:textId="45262706" w:rsidR="00B47A26" w:rsidRPr="00B47A26" w:rsidRDefault="00B47A26" w:rsidP="00B47A26">
      <w:pPr>
        <w:spacing w:after="0"/>
        <w:jc w:val="both"/>
        <w:rPr>
          <w:rFonts w:ascii="Arial" w:hAnsi="Arial" w:cs="Arial"/>
          <w:sz w:val="20"/>
          <w:szCs w:val="20"/>
        </w:rPr>
      </w:pPr>
      <w:r w:rsidRPr="00B47A26">
        <w:rPr>
          <w:rFonts w:ascii="Arial" w:hAnsi="Arial" w:cs="Arial"/>
          <w:sz w:val="20"/>
          <w:szCs w:val="20"/>
        </w:rPr>
        <w:t>Rešitev je skladna z Uredbo Komisije (EU) št. 312/2014 o vzpostavitvi kodeksa omrežja za izravnavo odstopanj za plin v prenosnih omrežjih, ki opredeljuje možnost ustrezne prilagoditve izračuna količin dnevnega odstopanja, ter bo omogočila, da bodo povzročeni stroški na prenosnem sistemu poravnavani s strani tistih, ki jih dejansko povzročijo, in v obdobju, ko nastanejo in ne s strani prihodnjih uporabnikov prenosnega sistema. Podrobnejša pravila o izravnavi odstopanj bo določil operater prenosnega sistema v sistemskih obratovalnih navodilih, kot to določa osmi odstavek 83. člena Zakona o oskrbi s plini.</w:t>
      </w:r>
    </w:p>
    <w:p w14:paraId="56D841A9" w14:textId="77777777" w:rsidR="00B47A26" w:rsidRDefault="00B47A26" w:rsidP="005A2306">
      <w:pPr>
        <w:spacing w:after="0"/>
        <w:jc w:val="both"/>
        <w:rPr>
          <w:rFonts w:ascii="Arial" w:hAnsi="Arial" w:cs="Arial"/>
          <w:sz w:val="20"/>
          <w:szCs w:val="20"/>
        </w:rPr>
      </w:pPr>
    </w:p>
    <w:p w14:paraId="2E96CF4B" w14:textId="47D902A3" w:rsidR="009D0A36" w:rsidRDefault="0097216E" w:rsidP="005A2306">
      <w:pPr>
        <w:spacing w:after="0"/>
        <w:jc w:val="both"/>
        <w:rPr>
          <w:rFonts w:ascii="Arial" w:hAnsi="Arial" w:cs="Arial"/>
          <w:b/>
          <w:sz w:val="20"/>
          <w:szCs w:val="20"/>
        </w:rPr>
      </w:pPr>
      <w:r>
        <w:rPr>
          <w:rFonts w:ascii="Arial" w:hAnsi="Arial" w:cs="Arial"/>
          <w:b/>
          <w:sz w:val="20"/>
          <w:szCs w:val="20"/>
        </w:rPr>
        <w:t xml:space="preserve">K </w:t>
      </w:r>
      <w:r w:rsidR="00B47A26">
        <w:rPr>
          <w:rFonts w:ascii="Arial" w:hAnsi="Arial" w:cs="Arial"/>
          <w:b/>
          <w:sz w:val="20"/>
          <w:szCs w:val="20"/>
        </w:rPr>
        <w:t>6</w:t>
      </w:r>
      <w:r w:rsidR="009D0A36" w:rsidRPr="009D0A36">
        <w:rPr>
          <w:rFonts w:ascii="Arial" w:hAnsi="Arial" w:cs="Arial"/>
          <w:b/>
          <w:sz w:val="20"/>
          <w:szCs w:val="20"/>
        </w:rPr>
        <w:t>. členu</w:t>
      </w:r>
    </w:p>
    <w:p w14:paraId="6A9B4A15" w14:textId="77777777" w:rsidR="00C32766" w:rsidRDefault="009D0A36" w:rsidP="005A2306">
      <w:pPr>
        <w:spacing w:after="0"/>
        <w:jc w:val="both"/>
        <w:rPr>
          <w:rFonts w:ascii="Arial" w:hAnsi="Arial" w:cs="Arial"/>
          <w:sz w:val="20"/>
          <w:szCs w:val="20"/>
        </w:rPr>
      </w:pPr>
      <w:r>
        <w:rPr>
          <w:rFonts w:ascii="Arial" w:hAnsi="Arial" w:cs="Arial"/>
          <w:sz w:val="20"/>
          <w:szCs w:val="20"/>
        </w:rPr>
        <w:t xml:space="preserve">Ta člen dopolnjuje 96. člen </w:t>
      </w:r>
      <w:r w:rsidRPr="009D0A36">
        <w:rPr>
          <w:rFonts w:ascii="Arial" w:hAnsi="Arial" w:cs="Arial"/>
          <w:sz w:val="20"/>
          <w:szCs w:val="20"/>
        </w:rPr>
        <w:t>Zakona o oskrbi s plini (Uradni list RS, št. 204/21)</w:t>
      </w:r>
      <w:r>
        <w:rPr>
          <w:rFonts w:ascii="Arial" w:hAnsi="Arial" w:cs="Arial"/>
          <w:sz w:val="20"/>
          <w:szCs w:val="20"/>
        </w:rPr>
        <w:t>, ki ureja odklop po predhodnem obvestilu. Člen se dopolnjuje na način, da skladno s tem členom o</w:t>
      </w:r>
      <w:r w:rsidRPr="009D0A36">
        <w:rPr>
          <w:rFonts w:ascii="Arial" w:hAnsi="Arial" w:cs="Arial"/>
          <w:sz w:val="20"/>
          <w:szCs w:val="20"/>
        </w:rPr>
        <w:t>perater sistema odklopi uporabnika sistema na posameznem odjemnem ali prevzemnem mestu po predhodnem obvestilu, če ta v roku, določenem v obvestilu, ne izpolni svoje obveznosti</w:t>
      </w:r>
      <w:r>
        <w:rPr>
          <w:rFonts w:ascii="Arial" w:hAnsi="Arial" w:cs="Arial"/>
          <w:sz w:val="20"/>
          <w:szCs w:val="20"/>
        </w:rPr>
        <w:t xml:space="preserve">, in sicer če ne plača oskrbe dobavitelji nadomestne oskrbe. </w:t>
      </w:r>
      <w:r w:rsidR="00582804" w:rsidRPr="00582804">
        <w:rPr>
          <w:rFonts w:ascii="Arial" w:hAnsi="Arial" w:cs="Arial"/>
          <w:sz w:val="20"/>
          <w:szCs w:val="20"/>
        </w:rPr>
        <w:t>Nadomestna oskrba je v tem pogledu posebna, saj je način veljavnosti »p</w:t>
      </w:r>
      <w:r w:rsidR="00582804">
        <w:rPr>
          <w:rFonts w:ascii="Arial" w:hAnsi="Arial" w:cs="Arial"/>
          <w:sz w:val="20"/>
          <w:szCs w:val="20"/>
        </w:rPr>
        <w:t>ogodbe« drugačen kot v primeru n</w:t>
      </w:r>
      <w:r w:rsidR="00582804" w:rsidRPr="00582804">
        <w:rPr>
          <w:rFonts w:ascii="Arial" w:hAnsi="Arial" w:cs="Arial"/>
          <w:sz w:val="20"/>
          <w:szCs w:val="20"/>
        </w:rPr>
        <w:t>avadne ali osnovne oskrbe, ki imata za namen neplačila in odklopa po predhodnem obvestilu predviden postopek odpovedi pogodbe in odklop po deseti alineji 96. člena ZOP.</w:t>
      </w:r>
    </w:p>
    <w:p w14:paraId="6275FFAA" w14:textId="77777777" w:rsidR="00C14A27" w:rsidRDefault="00C14A27" w:rsidP="005A2306">
      <w:pPr>
        <w:spacing w:after="0"/>
        <w:jc w:val="both"/>
        <w:rPr>
          <w:rFonts w:ascii="Arial" w:hAnsi="Arial" w:cs="Arial"/>
          <w:sz w:val="20"/>
          <w:szCs w:val="20"/>
        </w:rPr>
      </w:pPr>
    </w:p>
    <w:p w14:paraId="63DDF625" w14:textId="6B46FB6F" w:rsidR="00BA0DE2" w:rsidRPr="0097216E" w:rsidRDefault="00BA0DE2" w:rsidP="005A2306">
      <w:pPr>
        <w:spacing w:after="0"/>
        <w:jc w:val="both"/>
        <w:rPr>
          <w:rFonts w:ascii="Arial" w:hAnsi="Arial" w:cs="Arial"/>
          <w:b/>
          <w:sz w:val="20"/>
          <w:szCs w:val="20"/>
        </w:rPr>
      </w:pPr>
      <w:r w:rsidRPr="0097216E">
        <w:rPr>
          <w:rFonts w:ascii="Arial" w:hAnsi="Arial" w:cs="Arial"/>
          <w:b/>
          <w:sz w:val="20"/>
          <w:szCs w:val="20"/>
        </w:rPr>
        <w:t xml:space="preserve">K </w:t>
      </w:r>
      <w:r w:rsidR="00B47A26">
        <w:rPr>
          <w:rFonts w:ascii="Arial" w:hAnsi="Arial" w:cs="Arial"/>
          <w:b/>
          <w:sz w:val="20"/>
          <w:szCs w:val="20"/>
        </w:rPr>
        <w:t>7</w:t>
      </w:r>
      <w:r w:rsidRPr="0097216E">
        <w:rPr>
          <w:rFonts w:ascii="Arial" w:hAnsi="Arial" w:cs="Arial"/>
          <w:b/>
          <w:sz w:val="20"/>
          <w:szCs w:val="20"/>
        </w:rPr>
        <w:t>. členu</w:t>
      </w:r>
    </w:p>
    <w:p w14:paraId="5538DE07" w14:textId="77777777" w:rsidR="00BA0DE2" w:rsidRDefault="009D50FD" w:rsidP="005A2306">
      <w:pPr>
        <w:spacing w:after="0"/>
        <w:jc w:val="both"/>
        <w:rPr>
          <w:rFonts w:ascii="Arial" w:hAnsi="Arial" w:cs="Arial"/>
          <w:sz w:val="20"/>
          <w:szCs w:val="20"/>
        </w:rPr>
      </w:pPr>
      <w:r>
        <w:rPr>
          <w:rFonts w:ascii="Arial" w:hAnsi="Arial" w:cs="Arial"/>
          <w:sz w:val="20"/>
          <w:szCs w:val="20"/>
        </w:rPr>
        <w:t>Člen določa pri</w:t>
      </w:r>
      <w:r w:rsidR="002741DD">
        <w:rPr>
          <w:rFonts w:ascii="Arial" w:hAnsi="Arial" w:cs="Arial"/>
          <w:sz w:val="20"/>
          <w:szCs w:val="20"/>
        </w:rPr>
        <w:t>s</w:t>
      </w:r>
      <w:r>
        <w:rPr>
          <w:rFonts w:ascii="Arial" w:hAnsi="Arial" w:cs="Arial"/>
          <w:sz w:val="20"/>
          <w:szCs w:val="20"/>
        </w:rPr>
        <w:t>tojni organ v skladu z Uredbo 2017/1938/EU. Do sedaj je bila kot pri</w:t>
      </w:r>
      <w:r w:rsidR="002741DD">
        <w:rPr>
          <w:rFonts w:ascii="Arial" w:hAnsi="Arial" w:cs="Arial"/>
          <w:sz w:val="20"/>
          <w:szCs w:val="20"/>
        </w:rPr>
        <w:t>s</w:t>
      </w:r>
      <w:r>
        <w:rPr>
          <w:rFonts w:ascii="Arial" w:hAnsi="Arial" w:cs="Arial"/>
          <w:sz w:val="20"/>
          <w:szCs w:val="20"/>
        </w:rPr>
        <w:t xml:space="preserve">tojni organ imenovana </w:t>
      </w:r>
      <w:r w:rsidR="00BA0DE2">
        <w:rPr>
          <w:rFonts w:ascii="Arial" w:hAnsi="Arial" w:cs="Arial"/>
          <w:sz w:val="20"/>
          <w:szCs w:val="20"/>
        </w:rPr>
        <w:t>Agencije za energijo</w:t>
      </w:r>
      <w:r w:rsidR="002741DD">
        <w:rPr>
          <w:rFonts w:ascii="Arial" w:hAnsi="Arial" w:cs="Arial"/>
          <w:sz w:val="20"/>
          <w:szCs w:val="20"/>
        </w:rPr>
        <w:t xml:space="preserve">, </w:t>
      </w:r>
      <w:r>
        <w:rPr>
          <w:rFonts w:ascii="Arial" w:hAnsi="Arial" w:cs="Arial"/>
          <w:sz w:val="20"/>
          <w:szCs w:val="20"/>
        </w:rPr>
        <w:t>s spremembo člena pa se imenovanje prenese</w:t>
      </w:r>
      <w:r w:rsidR="00BA0DE2">
        <w:rPr>
          <w:rFonts w:ascii="Arial" w:hAnsi="Arial" w:cs="Arial"/>
          <w:sz w:val="20"/>
          <w:szCs w:val="20"/>
        </w:rPr>
        <w:t xml:space="preserve"> na ministrstvo, pristojno za energijo. </w:t>
      </w:r>
      <w:r>
        <w:rPr>
          <w:rFonts w:ascii="Arial" w:hAnsi="Arial" w:cs="Arial"/>
          <w:sz w:val="20"/>
          <w:szCs w:val="20"/>
        </w:rPr>
        <w:t>Agencija za energijo pa lahko, skladno z uredbo, še vedno izvaja določene naloge iz področja zanesljive oskrbe s plinom, vključno z vključenostjo v delo krizne skupine in predhodne procese pri zagotavljanju zanesljivosti</w:t>
      </w:r>
      <w:r w:rsidR="002741DD">
        <w:rPr>
          <w:rFonts w:ascii="Arial" w:hAnsi="Arial" w:cs="Arial"/>
          <w:sz w:val="20"/>
          <w:szCs w:val="20"/>
        </w:rPr>
        <w:t xml:space="preserve"> </w:t>
      </w:r>
      <w:r w:rsidR="00AF3BD4">
        <w:rPr>
          <w:rFonts w:ascii="Arial" w:hAnsi="Arial" w:cs="Arial"/>
          <w:sz w:val="20"/>
          <w:szCs w:val="20"/>
        </w:rPr>
        <w:t>oskrbe s plinom.</w:t>
      </w:r>
    </w:p>
    <w:p w14:paraId="01AAA4AA" w14:textId="77777777" w:rsidR="00BA0DE2" w:rsidRDefault="00BA0DE2" w:rsidP="005A2306">
      <w:pPr>
        <w:spacing w:after="0"/>
        <w:jc w:val="both"/>
        <w:rPr>
          <w:rFonts w:ascii="Arial" w:hAnsi="Arial" w:cs="Arial"/>
          <w:sz w:val="20"/>
          <w:szCs w:val="20"/>
        </w:rPr>
      </w:pPr>
    </w:p>
    <w:p w14:paraId="0A7BB360" w14:textId="1D28B176" w:rsidR="00C14A27" w:rsidRDefault="00C14A27" w:rsidP="005A2306">
      <w:pPr>
        <w:spacing w:after="0"/>
        <w:jc w:val="both"/>
        <w:rPr>
          <w:rFonts w:ascii="Arial" w:hAnsi="Arial" w:cs="Arial"/>
          <w:b/>
          <w:sz w:val="20"/>
          <w:szCs w:val="20"/>
        </w:rPr>
      </w:pPr>
      <w:r w:rsidRPr="00C14A27">
        <w:rPr>
          <w:rFonts w:ascii="Arial" w:hAnsi="Arial" w:cs="Arial"/>
          <w:b/>
          <w:sz w:val="20"/>
          <w:szCs w:val="20"/>
        </w:rPr>
        <w:t xml:space="preserve">K </w:t>
      </w:r>
      <w:r w:rsidR="00B47A26">
        <w:rPr>
          <w:rFonts w:ascii="Arial" w:hAnsi="Arial" w:cs="Arial"/>
          <w:b/>
          <w:sz w:val="20"/>
          <w:szCs w:val="20"/>
        </w:rPr>
        <w:t>8</w:t>
      </w:r>
      <w:r w:rsidRPr="00C14A27">
        <w:rPr>
          <w:rFonts w:ascii="Arial" w:hAnsi="Arial" w:cs="Arial"/>
          <w:b/>
          <w:sz w:val="20"/>
          <w:szCs w:val="20"/>
        </w:rPr>
        <w:t>. členu</w:t>
      </w:r>
    </w:p>
    <w:p w14:paraId="469D2465" w14:textId="77777777" w:rsidR="006D4E67" w:rsidRDefault="00C14A27" w:rsidP="005A2306">
      <w:pPr>
        <w:spacing w:after="0"/>
        <w:jc w:val="both"/>
        <w:rPr>
          <w:rFonts w:ascii="Arial" w:hAnsi="Arial" w:cs="Arial"/>
          <w:sz w:val="20"/>
          <w:szCs w:val="20"/>
        </w:rPr>
      </w:pPr>
      <w:r>
        <w:rPr>
          <w:rFonts w:ascii="Arial" w:hAnsi="Arial" w:cs="Arial"/>
          <w:sz w:val="20"/>
          <w:szCs w:val="20"/>
        </w:rPr>
        <w:t>Ta člen v povezavi z 2. členom tega zakona (nov pojem</w:t>
      </w:r>
      <w:r w:rsidRPr="00C14A27">
        <w:rPr>
          <w:rFonts w:ascii="Arial" w:hAnsi="Arial" w:cs="Arial"/>
          <w:sz w:val="20"/>
          <w:szCs w:val="20"/>
        </w:rPr>
        <w:t xml:space="preserve"> skupnega gospodinjskega odjemalca</w:t>
      </w:r>
      <w:r>
        <w:rPr>
          <w:rFonts w:ascii="Arial" w:hAnsi="Arial" w:cs="Arial"/>
          <w:sz w:val="20"/>
          <w:szCs w:val="20"/>
        </w:rPr>
        <w:t>)</w:t>
      </w:r>
      <w:r w:rsidRPr="00C14A27">
        <w:rPr>
          <w:rFonts w:ascii="Arial" w:hAnsi="Arial" w:cs="Arial"/>
          <w:sz w:val="20"/>
          <w:szCs w:val="20"/>
        </w:rPr>
        <w:t xml:space="preserve"> </w:t>
      </w:r>
      <w:r>
        <w:rPr>
          <w:rFonts w:ascii="Arial" w:hAnsi="Arial" w:cs="Arial"/>
          <w:sz w:val="20"/>
          <w:szCs w:val="20"/>
        </w:rPr>
        <w:t xml:space="preserve">ustrezno dopolnjuje 117. člen </w:t>
      </w:r>
      <w:r w:rsidRPr="00C14A27">
        <w:rPr>
          <w:rFonts w:ascii="Arial" w:hAnsi="Arial" w:cs="Arial"/>
          <w:sz w:val="20"/>
          <w:szCs w:val="20"/>
        </w:rPr>
        <w:t>Zakona o oskrbi s plini (Uradni list RS, št. 204/21)</w:t>
      </w:r>
      <w:r>
        <w:rPr>
          <w:rFonts w:ascii="Arial" w:hAnsi="Arial" w:cs="Arial"/>
          <w:sz w:val="20"/>
          <w:szCs w:val="20"/>
        </w:rPr>
        <w:t>, ki ureja zaščitene odjemalce, kamor se le-ti uvrščajo.</w:t>
      </w:r>
      <w:r w:rsidR="00613E7B">
        <w:rPr>
          <w:rFonts w:ascii="Arial" w:hAnsi="Arial" w:cs="Arial"/>
          <w:sz w:val="20"/>
          <w:szCs w:val="20"/>
        </w:rPr>
        <w:t xml:space="preserve"> Namen dopolnitve je nedvoumno z dikcijo zakona v obseg zaščitenih odjema</w:t>
      </w:r>
      <w:r w:rsidR="002741DD">
        <w:rPr>
          <w:rFonts w:ascii="Arial" w:hAnsi="Arial" w:cs="Arial"/>
          <w:sz w:val="20"/>
          <w:szCs w:val="20"/>
        </w:rPr>
        <w:t>l</w:t>
      </w:r>
      <w:r w:rsidR="00613E7B">
        <w:rPr>
          <w:rFonts w:ascii="Arial" w:hAnsi="Arial" w:cs="Arial"/>
          <w:sz w:val="20"/>
          <w:szCs w:val="20"/>
        </w:rPr>
        <w:t>cev zajeti vsa gospodinjstva.</w:t>
      </w:r>
    </w:p>
    <w:p w14:paraId="158A2235" w14:textId="77777777" w:rsidR="00613E7B" w:rsidRDefault="00613E7B" w:rsidP="005A2306">
      <w:pPr>
        <w:spacing w:after="0"/>
        <w:jc w:val="both"/>
        <w:rPr>
          <w:rFonts w:ascii="Arial" w:hAnsi="Arial" w:cs="Arial"/>
          <w:sz w:val="20"/>
          <w:szCs w:val="20"/>
        </w:rPr>
      </w:pPr>
    </w:p>
    <w:p w14:paraId="6F4F088B" w14:textId="3D2CB124" w:rsidR="00613E7B" w:rsidRPr="006D4E67" w:rsidRDefault="00613E7B" w:rsidP="00613E7B">
      <w:pPr>
        <w:spacing w:after="0"/>
        <w:jc w:val="both"/>
        <w:rPr>
          <w:rFonts w:ascii="Arial" w:hAnsi="Arial" w:cs="Arial"/>
          <w:b/>
          <w:sz w:val="20"/>
          <w:szCs w:val="20"/>
        </w:rPr>
      </w:pPr>
      <w:r w:rsidRPr="006D4E67">
        <w:rPr>
          <w:rFonts w:ascii="Arial" w:hAnsi="Arial" w:cs="Arial"/>
          <w:b/>
          <w:sz w:val="20"/>
          <w:szCs w:val="20"/>
        </w:rPr>
        <w:t xml:space="preserve">K </w:t>
      </w:r>
      <w:r w:rsidR="00B47A26">
        <w:rPr>
          <w:rFonts w:ascii="Arial" w:hAnsi="Arial" w:cs="Arial"/>
          <w:b/>
          <w:sz w:val="20"/>
          <w:szCs w:val="20"/>
        </w:rPr>
        <w:t>9</w:t>
      </w:r>
      <w:r w:rsidRPr="006D4E67">
        <w:rPr>
          <w:rFonts w:ascii="Arial" w:hAnsi="Arial" w:cs="Arial"/>
          <w:b/>
          <w:sz w:val="20"/>
          <w:szCs w:val="20"/>
        </w:rPr>
        <w:t>. členu</w:t>
      </w:r>
    </w:p>
    <w:p w14:paraId="4607ACAA" w14:textId="23DE09BF" w:rsidR="00613E7B" w:rsidRDefault="00613E7B" w:rsidP="005A2306">
      <w:pPr>
        <w:spacing w:after="0"/>
        <w:jc w:val="both"/>
        <w:rPr>
          <w:rFonts w:ascii="Arial" w:hAnsi="Arial" w:cs="Arial"/>
          <w:sz w:val="20"/>
          <w:szCs w:val="20"/>
        </w:rPr>
      </w:pPr>
      <w:r>
        <w:rPr>
          <w:rFonts w:ascii="Arial" w:hAnsi="Arial" w:cs="Arial"/>
          <w:sz w:val="20"/>
          <w:szCs w:val="20"/>
        </w:rPr>
        <w:t>Člen dopolnjuje dikcije zaradi prenosa pristojnega organa za zanesljivo oskrbo z zemeljskim plinom iz Agencije za energijo na ministrstvo, pristojno za energijo. Dodatno jasno določa tudi nadaljn</w:t>
      </w:r>
      <w:r w:rsidR="002741DD">
        <w:rPr>
          <w:rFonts w:ascii="Arial" w:hAnsi="Arial" w:cs="Arial"/>
          <w:sz w:val="20"/>
          <w:szCs w:val="20"/>
        </w:rPr>
        <w:t>j</w:t>
      </w:r>
      <w:r>
        <w:rPr>
          <w:rFonts w:ascii="Arial" w:hAnsi="Arial" w:cs="Arial"/>
          <w:sz w:val="20"/>
          <w:szCs w:val="20"/>
        </w:rPr>
        <w:t>o pripravo analize tveganj in predloga obeh splošnih aktov s strani agencije. Na ta nač</w:t>
      </w:r>
      <w:r w:rsidR="002741DD">
        <w:rPr>
          <w:rFonts w:ascii="Arial" w:hAnsi="Arial" w:cs="Arial"/>
          <w:sz w:val="20"/>
          <w:szCs w:val="20"/>
        </w:rPr>
        <w:t>in se zagotovi konti</w:t>
      </w:r>
      <w:r>
        <w:rPr>
          <w:rFonts w:ascii="Arial" w:hAnsi="Arial" w:cs="Arial"/>
          <w:sz w:val="20"/>
          <w:szCs w:val="20"/>
        </w:rPr>
        <w:t>n</w:t>
      </w:r>
      <w:r w:rsidR="002741DD">
        <w:rPr>
          <w:rFonts w:ascii="Arial" w:hAnsi="Arial" w:cs="Arial"/>
          <w:sz w:val="20"/>
          <w:szCs w:val="20"/>
        </w:rPr>
        <w:t>u</w:t>
      </w:r>
      <w:r>
        <w:rPr>
          <w:rFonts w:ascii="Arial" w:hAnsi="Arial" w:cs="Arial"/>
          <w:sz w:val="20"/>
          <w:szCs w:val="20"/>
        </w:rPr>
        <w:t>iteta dosedanjega kvalitetnega pristopa pri pripravi predlogov predmetnih dokum</w:t>
      </w:r>
      <w:r w:rsidR="002741DD">
        <w:rPr>
          <w:rFonts w:ascii="Arial" w:hAnsi="Arial" w:cs="Arial"/>
          <w:sz w:val="20"/>
          <w:szCs w:val="20"/>
        </w:rPr>
        <w:t>en</w:t>
      </w:r>
      <w:r>
        <w:rPr>
          <w:rFonts w:ascii="Arial" w:hAnsi="Arial" w:cs="Arial"/>
          <w:sz w:val="20"/>
          <w:szCs w:val="20"/>
        </w:rPr>
        <w:t>tov, kakor tudi mednarodno regionalno sodelovanje pri pripravi le teh.</w:t>
      </w:r>
      <w:r w:rsidR="00DA5B01">
        <w:rPr>
          <w:rFonts w:ascii="Arial" w:hAnsi="Arial" w:cs="Arial"/>
          <w:sz w:val="20"/>
          <w:szCs w:val="20"/>
        </w:rPr>
        <w:t xml:space="preserve"> Načrt preventivnih ukrepov in načrt za izredne razmere na koncu </w:t>
      </w:r>
      <w:r w:rsidR="00033CD5">
        <w:rPr>
          <w:rFonts w:ascii="Arial" w:hAnsi="Arial" w:cs="Arial"/>
          <w:sz w:val="20"/>
          <w:szCs w:val="20"/>
        </w:rPr>
        <w:t xml:space="preserve">v obliki predpisa skladno z 74. členom Zakona o državni upravi </w:t>
      </w:r>
      <w:r w:rsidR="00DA5B01">
        <w:rPr>
          <w:rFonts w:ascii="Arial" w:hAnsi="Arial" w:cs="Arial"/>
          <w:sz w:val="20"/>
          <w:szCs w:val="20"/>
        </w:rPr>
        <w:t>sprejme in objavi ministrstvo, pristojno za energijo.</w:t>
      </w:r>
    </w:p>
    <w:p w14:paraId="2F77CC74" w14:textId="77777777" w:rsidR="00DA5B01" w:rsidRDefault="00DA5B01" w:rsidP="00DA5B01">
      <w:pPr>
        <w:spacing w:after="0"/>
        <w:jc w:val="both"/>
        <w:rPr>
          <w:rFonts w:ascii="Arial" w:hAnsi="Arial" w:cs="Arial"/>
          <w:b/>
          <w:sz w:val="20"/>
          <w:szCs w:val="20"/>
        </w:rPr>
      </w:pPr>
    </w:p>
    <w:p w14:paraId="21EB37B0" w14:textId="76949189" w:rsidR="00DA5B01" w:rsidRPr="006D4E67" w:rsidRDefault="00DA5B01" w:rsidP="00DA5B01">
      <w:pPr>
        <w:spacing w:after="0"/>
        <w:jc w:val="both"/>
        <w:rPr>
          <w:rFonts w:ascii="Arial" w:hAnsi="Arial" w:cs="Arial"/>
          <w:b/>
          <w:sz w:val="20"/>
          <w:szCs w:val="20"/>
        </w:rPr>
      </w:pPr>
      <w:r w:rsidRPr="006D4E67">
        <w:rPr>
          <w:rFonts w:ascii="Arial" w:hAnsi="Arial" w:cs="Arial"/>
          <w:b/>
          <w:sz w:val="20"/>
          <w:szCs w:val="20"/>
        </w:rPr>
        <w:t xml:space="preserve">K </w:t>
      </w:r>
      <w:r w:rsidR="00B47A26">
        <w:rPr>
          <w:rFonts w:ascii="Arial" w:hAnsi="Arial" w:cs="Arial"/>
          <w:b/>
          <w:sz w:val="20"/>
          <w:szCs w:val="20"/>
        </w:rPr>
        <w:t>10</w:t>
      </w:r>
      <w:r w:rsidRPr="006D4E67">
        <w:rPr>
          <w:rFonts w:ascii="Arial" w:hAnsi="Arial" w:cs="Arial"/>
          <w:b/>
          <w:sz w:val="20"/>
          <w:szCs w:val="20"/>
        </w:rPr>
        <w:t>.</w:t>
      </w:r>
      <w:r>
        <w:rPr>
          <w:rFonts w:ascii="Arial" w:hAnsi="Arial" w:cs="Arial"/>
          <w:b/>
          <w:sz w:val="20"/>
          <w:szCs w:val="20"/>
        </w:rPr>
        <w:t xml:space="preserve"> </w:t>
      </w:r>
      <w:r w:rsidRPr="006D4E67">
        <w:rPr>
          <w:rFonts w:ascii="Arial" w:hAnsi="Arial" w:cs="Arial"/>
          <w:b/>
          <w:sz w:val="20"/>
          <w:szCs w:val="20"/>
        </w:rPr>
        <w:t>členu</w:t>
      </w:r>
    </w:p>
    <w:p w14:paraId="57C42198" w14:textId="7A626258" w:rsidR="00DA5B01" w:rsidRDefault="00DA5B01" w:rsidP="005A2306">
      <w:pPr>
        <w:spacing w:after="0"/>
        <w:jc w:val="both"/>
        <w:rPr>
          <w:rFonts w:ascii="Arial" w:hAnsi="Arial" w:cs="Arial"/>
          <w:sz w:val="20"/>
          <w:szCs w:val="20"/>
        </w:rPr>
      </w:pPr>
      <w:r>
        <w:rPr>
          <w:rFonts w:ascii="Arial" w:hAnsi="Arial" w:cs="Arial"/>
          <w:sz w:val="20"/>
          <w:szCs w:val="20"/>
        </w:rPr>
        <w:t>Člen dopolnjuje potrebno dikcijo zaradi prenosa pristojnega organa iz Agencije za energijo na ministrstvo, pristojno za energijo.</w:t>
      </w:r>
    </w:p>
    <w:p w14:paraId="647315B5" w14:textId="2E14A143" w:rsidR="0087437D" w:rsidRDefault="0087437D" w:rsidP="005A2306">
      <w:pPr>
        <w:spacing w:after="0"/>
        <w:jc w:val="both"/>
        <w:rPr>
          <w:rFonts w:ascii="Arial" w:hAnsi="Arial" w:cs="Arial"/>
          <w:sz w:val="20"/>
          <w:szCs w:val="20"/>
        </w:rPr>
      </w:pPr>
    </w:p>
    <w:p w14:paraId="764E8AED" w14:textId="3CA01E58" w:rsidR="0087437D" w:rsidRPr="00173E8B" w:rsidRDefault="0087437D" w:rsidP="0087437D">
      <w:pPr>
        <w:spacing w:after="0"/>
        <w:jc w:val="both"/>
        <w:rPr>
          <w:rFonts w:ascii="Arial" w:hAnsi="Arial" w:cs="Arial"/>
          <w:b/>
          <w:sz w:val="20"/>
          <w:szCs w:val="20"/>
        </w:rPr>
      </w:pPr>
      <w:r w:rsidRPr="00173E8B">
        <w:rPr>
          <w:rFonts w:ascii="Arial" w:hAnsi="Arial" w:cs="Arial"/>
          <w:b/>
          <w:sz w:val="20"/>
          <w:szCs w:val="20"/>
        </w:rPr>
        <w:t>K 1</w:t>
      </w:r>
      <w:r w:rsidR="00B47A26">
        <w:rPr>
          <w:rFonts w:ascii="Arial" w:hAnsi="Arial" w:cs="Arial"/>
          <w:b/>
          <w:sz w:val="20"/>
          <w:szCs w:val="20"/>
        </w:rPr>
        <w:t>1</w:t>
      </w:r>
      <w:r w:rsidRPr="00173E8B">
        <w:rPr>
          <w:rFonts w:ascii="Arial" w:hAnsi="Arial" w:cs="Arial"/>
          <w:b/>
          <w:sz w:val="20"/>
          <w:szCs w:val="20"/>
        </w:rPr>
        <w:t>. členu</w:t>
      </w:r>
    </w:p>
    <w:p w14:paraId="3E349A63" w14:textId="77777777" w:rsidR="0087437D" w:rsidRPr="0087437D" w:rsidRDefault="0087437D" w:rsidP="0087437D">
      <w:pPr>
        <w:spacing w:after="0"/>
        <w:jc w:val="both"/>
        <w:rPr>
          <w:rFonts w:ascii="Arial" w:hAnsi="Arial" w:cs="Arial"/>
          <w:sz w:val="20"/>
          <w:szCs w:val="20"/>
        </w:rPr>
      </w:pPr>
      <w:r w:rsidRPr="0087437D">
        <w:rPr>
          <w:rFonts w:ascii="Arial" w:hAnsi="Arial" w:cs="Arial"/>
          <w:sz w:val="20"/>
          <w:szCs w:val="20"/>
        </w:rPr>
        <w:t>Člen spreminja dosedanji izraz »škoda«, ki se lahko razume tudi kot odškodnina v »stroške prehoda na uporabo nadomestnih tehnologij, ki za obratovanje uporabljajo alternativne energente oziroma druge vire energije«.</w:t>
      </w:r>
    </w:p>
    <w:p w14:paraId="687B5F61" w14:textId="03139E36" w:rsidR="0087437D" w:rsidRDefault="0087437D" w:rsidP="0087437D">
      <w:pPr>
        <w:spacing w:after="0"/>
        <w:jc w:val="both"/>
        <w:rPr>
          <w:rFonts w:ascii="Arial" w:hAnsi="Arial" w:cs="Arial"/>
          <w:sz w:val="20"/>
          <w:szCs w:val="20"/>
        </w:rPr>
      </w:pPr>
      <w:r w:rsidRPr="0087437D">
        <w:rPr>
          <w:rFonts w:ascii="Arial" w:hAnsi="Arial" w:cs="Arial"/>
          <w:sz w:val="20"/>
          <w:szCs w:val="20"/>
        </w:rPr>
        <w:t>Ugotovljeno je bilo, da zaradi uporabe izraza »škoda« ni mogoče določiti nadomestila z enotno metodologijo. Z metodologijo se lahko določi nadomestilo ob neprostovoljnem zmanjšanju ali prekinitvi odjema plina za različne skupine odjemalcev le tako, da se ugotovi s katero tehnologijo in alternativnimi energenti bi skupina odjemalcev lahko nadomestila uporabo zemeljskega plina. Zato se predlaga, da nadomestilo temelji na določitvi stroškov, ki bi lahko nastali končnemu odjemalcu ob prehodu na uporabo nadomestnih tehnologij, ki za obratovanje uporabljajo alternativne energente oziroma vire energije.</w:t>
      </w:r>
    </w:p>
    <w:p w14:paraId="1A49A913" w14:textId="77777777" w:rsidR="00DA5B01" w:rsidRDefault="00DA5B01" w:rsidP="005A2306">
      <w:pPr>
        <w:spacing w:after="0"/>
        <w:jc w:val="both"/>
        <w:rPr>
          <w:rFonts w:ascii="Arial" w:hAnsi="Arial" w:cs="Arial"/>
          <w:sz w:val="20"/>
          <w:szCs w:val="20"/>
        </w:rPr>
      </w:pPr>
    </w:p>
    <w:p w14:paraId="4BC1700F" w14:textId="65B8ED42" w:rsidR="00011251" w:rsidRDefault="00011251" w:rsidP="005A2306">
      <w:pPr>
        <w:spacing w:after="0"/>
        <w:jc w:val="both"/>
        <w:rPr>
          <w:rFonts w:ascii="Arial" w:hAnsi="Arial" w:cs="Arial"/>
          <w:b/>
          <w:sz w:val="20"/>
          <w:szCs w:val="20"/>
        </w:rPr>
      </w:pPr>
      <w:r>
        <w:rPr>
          <w:rFonts w:ascii="Arial" w:hAnsi="Arial" w:cs="Arial"/>
          <w:b/>
          <w:sz w:val="20"/>
          <w:szCs w:val="20"/>
        </w:rPr>
        <w:t>K 1</w:t>
      </w:r>
      <w:r w:rsidR="00B47A26">
        <w:rPr>
          <w:rFonts w:ascii="Arial" w:hAnsi="Arial" w:cs="Arial"/>
          <w:b/>
          <w:sz w:val="20"/>
          <w:szCs w:val="20"/>
        </w:rPr>
        <w:t>2</w:t>
      </w:r>
      <w:r>
        <w:rPr>
          <w:rFonts w:ascii="Arial" w:hAnsi="Arial" w:cs="Arial"/>
          <w:b/>
          <w:sz w:val="20"/>
          <w:szCs w:val="20"/>
        </w:rPr>
        <w:t>. členu</w:t>
      </w:r>
    </w:p>
    <w:p w14:paraId="09F19581" w14:textId="0627AE77" w:rsidR="00011251" w:rsidRPr="00011251" w:rsidRDefault="00011251" w:rsidP="005A2306">
      <w:pPr>
        <w:spacing w:after="0"/>
        <w:jc w:val="both"/>
        <w:rPr>
          <w:rFonts w:ascii="Arial" w:hAnsi="Arial" w:cs="Arial"/>
          <w:sz w:val="20"/>
          <w:szCs w:val="20"/>
        </w:rPr>
      </w:pPr>
      <w:r w:rsidRPr="00011251">
        <w:rPr>
          <w:rFonts w:ascii="Arial" w:hAnsi="Arial" w:cs="Arial"/>
          <w:sz w:val="20"/>
          <w:szCs w:val="20"/>
        </w:rPr>
        <w:t>Člen dopolnjuje potrebno dikcijo zaradi prenosa pristojnega organa iz Agencije za energijo na ministrstvo, pristojno za energijo.</w:t>
      </w:r>
    </w:p>
    <w:p w14:paraId="12337459" w14:textId="77777777" w:rsidR="00011251" w:rsidRDefault="00011251" w:rsidP="005A2306">
      <w:pPr>
        <w:spacing w:after="0"/>
        <w:jc w:val="both"/>
        <w:rPr>
          <w:rFonts w:ascii="Arial" w:hAnsi="Arial" w:cs="Arial"/>
          <w:b/>
          <w:sz w:val="20"/>
          <w:szCs w:val="20"/>
        </w:rPr>
      </w:pPr>
    </w:p>
    <w:p w14:paraId="16E8041D" w14:textId="0272EE46" w:rsidR="006D4E67" w:rsidRPr="006D4E67" w:rsidRDefault="006D4E67" w:rsidP="005A2306">
      <w:pPr>
        <w:spacing w:after="0"/>
        <w:jc w:val="both"/>
        <w:rPr>
          <w:rFonts w:ascii="Arial" w:hAnsi="Arial" w:cs="Arial"/>
          <w:b/>
          <w:sz w:val="20"/>
          <w:szCs w:val="20"/>
        </w:rPr>
      </w:pPr>
      <w:r w:rsidRPr="006D4E67">
        <w:rPr>
          <w:rFonts w:ascii="Arial" w:hAnsi="Arial" w:cs="Arial"/>
          <w:b/>
          <w:sz w:val="20"/>
          <w:szCs w:val="20"/>
        </w:rPr>
        <w:t xml:space="preserve">K </w:t>
      </w:r>
      <w:r w:rsidR="00DA5B01">
        <w:rPr>
          <w:rFonts w:ascii="Arial" w:hAnsi="Arial" w:cs="Arial"/>
          <w:b/>
          <w:sz w:val="20"/>
          <w:szCs w:val="20"/>
        </w:rPr>
        <w:t>1</w:t>
      </w:r>
      <w:r w:rsidR="00B47A26">
        <w:rPr>
          <w:rFonts w:ascii="Arial" w:hAnsi="Arial" w:cs="Arial"/>
          <w:b/>
          <w:sz w:val="20"/>
          <w:szCs w:val="20"/>
        </w:rPr>
        <w:t>3</w:t>
      </w:r>
      <w:r w:rsidRPr="006D4E67">
        <w:rPr>
          <w:rFonts w:ascii="Arial" w:hAnsi="Arial" w:cs="Arial"/>
          <w:b/>
          <w:sz w:val="20"/>
          <w:szCs w:val="20"/>
        </w:rPr>
        <w:t>. členu</w:t>
      </w:r>
    </w:p>
    <w:p w14:paraId="5DF28794" w14:textId="77777777" w:rsidR="006D4E67" w:rsidRDefault="006D4E67" w:rsidP="005A2306">
      <w:pPr>
        <w:spacing w:after="0"/>
        <w:jc w:val="both"/>
        <w:rPr>
          <w:rFonts w:ascii="Arial" w:hAnsi="Arial" w:cs="Arial"/>
          <w:sz w:val="20"/>
          <w:szCs w:val="20"/>
        </w:rPr>
      </w:pPr>
      <w:r>
        <w:rPr>
          <w:rFonts w:ascii="Arial" w:hAnsi="Arial" w:cs="Arial"/>
          <w:sz w:val="20"/>
          <w:szCs w:val="20"/>
        </w:rPr>
        <w:t xml:space="preserve">Člen ureja </w:t>
      </w:r>
      <w:proofErr w:type="spellStart"/>
      <w:r>
        <w:rPr>
          <w:rFonts w:ascii="Arial" w:hAnsi="Arial" w:cs="Arial"/>
          <w:sz w:val="20"/>
          <w:szCs w:val="20"/>
        </w:rPr>
        <w:t>prekrškovno</w:t>
      </w:r>
      <w:proofErr w:type="spellEnd"/>
      <w:r>
        <w:rPr>
          <w:rFonts w:ascii="Arial" w:hAnsi="Arial" w:cs="Arial"/>
          <w:sz w:val="20"/>
          <w:szCs w:val="20"/>
        </w:rPr>
        <w:t xml:space="preserve"> določbo, in sicer gre za prekršek v primeru, če </w:t>
      </w:r>
      <w:r w:rsidRPr="006D4E67">
        <w:rPr>
          <w:rFonts w:ascii="Arial" w:hAnsi="Arial" w:cs="Arial"/>
          <w:sz w:val="20"/>
          <w:szCs w:val="20"/>
        </w:rPr>
        <w:t>dobavitelj plina ne zagotavlja dobave plina za osnovno oskrbo v skladu s prvim odstavkom 80.a člena tega zakona</w:t>
      </w:r>
      <w:r>
        <w:rPr>
          <w:rFonts w:ascii="Arial" w:hAnsi="Arial" w:cs="Arial"/>
          <w:sz w:val="20"/>
          <w:szCs w:val="20"/>
        </w:rPr>
        <w:t>.</w:t>
      </w:r>
    </w:p>
    <w:p w14:paraId="3C4817B3" w14:textId="77777777" w:rsidR="005A2306" w:rsidRDefault="005A2306" w:rsidP="005A2306">
      <w:pPr>
        <w:spacing w:after="0"/>
        <w:jc w:val="both"/>
        <w:rPr>
          <w:rFonts w:ascii="Arial" w:hAnsi="Arial" w:cs="Arial"/>
          <w:b/>
          <w:sz w:val="20"/>
          <w:szCs w:val="20"/>
        </w:rPr>
      </w:pPr>
    </w:p>
    <w:p w14:paraId="34C20D30" w14:textId="0E2B991F" w:rsidR="00C14A27" w:rsidRPr="005A2306" w:rsidRDefault="00C14A27" w:rsidP="005A2306">
      <w:pPr>
        <w:spacing w:after="0"/>
        <w:jc w:val="both"/>
        <w:rPr>
          <w:rFonts w:ascii="Arial" w:hAnsi="Arial" w:cs="Arial"/>
          <w:b/>
          <w:sz w:val="20"/>
          <w:szCs w:val="20"/>
        </w:rPr>
      </w:pPr>
      <w:r w:rsidRPr="005A2306">
        <w:rPr>
          <w:rFonts w:ascii="Arial" w:hAnsi="Arial" w:cs="Arial"/>
          <w:b/>
          <w:sz w:val="20"/>
          <w:szCs w:val="20"/>
        </w:rPr>
        <w:t xml:space="preserve">K </w:t>
      </w:r>
      <w:r w:rsidR="00DA5B01">
        <w:rPr>
          <w:rFonts w:ascii="Arial" w:hAnsi="Arial" w:cs="Arial"/>
          <w:b/>
          <w:sz w:val="20"/>
          <w:szCs w:val="20"/>
        </w:rPr>
        <w:t>1</w:t>
      </w:r>
      <w:r w:rsidR="00B47A26">
        <w:rPr>
          <w:rFonts w:ascii="Arial" w:hAnsi="Arial" w:cs="Arial"/>
          <w:b/>
          <w:sz w:val="20"/>
          <w:szCs w:val="20"/>
        </w:rPr>
        <w:t>4</w:t>
      </w:r>
      <w:r w:rsidRPr="005A2306">
        <w:rPr>
          <w:rFonts w:ascii="Arial" w:hAnsi="Arial" w:cs="Arial"/>
          <w:b/>
          <w:sz w:val="20"/>
          <w:szCs w:val="20"/>
        </w:rPr>
        <w:t>. členu</w:t>
      </w:r>
    </w:p>
    <w:p w14:paraId="1380B824" w14:textId="2AC13FB7" w:rsidR="005A2306" w:rsidRDefault="00C14A27" w:rsidP="005A2306">
      <w:pPr>
        <w:spacing w:after="0"/>
        <w:jc w:val="both"/>
        <w:rPr>
          <w:rFonts w:ascii="Arial" w:hAnsi="Arial" w:cs="Arial"/>
          <w:sz w:val="20"/>
          <w:szCs w:val="20"/>
        </w:rPr>
      </w:pPr>
      <w:r w:rsidRPr="005A2306">
        <w:rPr>
          <w:rFonts w:ascii="Arial" w:hAnsi="Arial" w:cs="Arial"/>
          <w:sz w:val="20"/>
          <w:szCs w:val="20"/>
        </w:rPr>
        <w:t xml:space="preserve">Ta člen vsebuje prehodne določbe. Glede </w:t>
      </w:r>
      <w:r w:rsidR="006A21FD">
        <w:rPr>
          <w:rFonts w:ascii="Arial" w:hAnsi="Arial" w:cs="Arial"/>
          <w:sz w:val="20"/>
          <w:szCs w:val="20"/>
        </w:rPr>
        <w:t xml:space="preserve">sprejema splošnega akta Agencije za energijo, s katerim določi postopek in merila za </w:t>
      </w:r>
      <w:r w:rsidRPr="005A2306">
        <w:rPr>
          <w:rFonts w:ascii="Arial" w:hAnsi="Arial" w:cs="Arial"/>
          <w:sz w:val="20"/>
          <w:szCs w:val="20"/>
        </w:rPr>
        <w:t>določitev dobavitelja nadomestne oskrbe je določeno, da ga Agencija za energijo</w:t>
      </w:r>
      <w:r w:rsidR="006A21FD">
        <w:rPr>
          <w:rFonts w:ascii="Arial" w:hAnsi="Arial" w:cs="Arial"/>
          <w:sz w:val="20"/>
          <w:szCs w:val="20"/>
        </w:rPr>
        <w:t xml:space="preserve"> sprejme v roku trideset dni od veljavnosti zakona</w:t>
      </w:r>
      <w:r w:rsidRPr="005A2306">
        <w:rPr>
          <w:rFonts w:ascii="Arial" w:hAnsi="Arial" w:cs="Arial"/>
          <w:sz w:val="20"/>
          <w:szCs w:val="20"/>
        </w:rPr>
        <w:t xml:space="preserve">. </w:t>
      </w:r>
      <w:r w:rsidR="005A2306" w:rsidRPr="005A2306">
        <w:rPr>
          <w:rFonts w:ascii="Arial" w:hAnsi="Arial" w:cs="Arial"/>
          <w:sz w:val="20"/>
          <w:szCs w:val="20"/>
        </w:rPr>
        <w:t>Glede osnovne oskrbe</w:t>
      </w:r>
      <w:r w:rsidRPr="005A2306">
        <w:rPr>
          <w:rFonts w:ascii="Arial" w:hAnsi="Arial" w:cs="Arial"/>
          <w:sz w:val="20"/>
          <w:szCs w:val="20"/>
        </w:rPr>
        <w:t xml:space="preserve"> s plinom je določeno, da morajo dobavitelji plina objaviti cen</w:t>
      </w:r>
      <w:r w:rsidR="0061742F">
        <w:rPr>
          <w:rFonts w:ascii="Arial" w:hAnsi="Arial" w:cs="Arial"/>
          <w:sz w:val="20"/>
          <w:szCs w:val="20"/>
        </w:rPr>
        <w:t>e</w:t>
      </w:r>
      <w:r w:rsidRPr="005A2306">
        <w:rPr>
          <w:rFonts w:ascii="Arial" w:hAnsi="Arial" w:cs="Arial"/>
          <w:sz w:val="20"/>
          <w:szCs w:val="20"/>
        </w:rPr>
        <w:t xml:space="preserve"> za osnovno oskrbo s plinom naj</w:t>
      </w:r>
      <w:r w:rsidR="00E61A94">
        <w:rPr>
          <w:rFonts w:ascii="Arial" w:hAnsi="Arial" w:cs="Arial"/>
          <w:sz w:val="20"/>
          <w:szCs w:val="20"/>
        </w:rPr>
        <w:t>pozneje</w:t>
      </w:r>
      <w:r w:rsidRPr="005A2306">
        <w:rPr>
          <w:rFonts w:ascii="Arial" w:hAnsi="Arial" w:cs="Arial"/>
          <w:sz w:val="20"/>
          <w:szCs w:val="20"/>
        </w:rPr>
        <w:t xml:space="preserve"> v</w:t>
      </w:r>
      <w:r w:rsidR="005A2306" w:rsidRPr="005A2306">
        <w:rPr>
          <w:rFonts w:ascii="Arial" w:hAnsi="Arial" w:cs="Arial"/>
          <w:sz w:val="20"/>
          <w:szCs w:val="20"/>
        </w:rPr>
        <w:t xml:space="preserve"> osmih dneh po uveljavitvi </w:t>
      </w:r>
      <w:r w:rsidRPr="005A2306">
        <w:rPr>
          <w:rFonts w:ascii="Arial" w:hAnsi="Arial" w:cs="Arial"/>
          <w:sz w:val="20"/>
          <w:szCs w:val="20"/>
        </w:rPr>
        <w:t>zakona.</w:t>
      </w:r>
      <w:r w:rsidR="005A2306" w:rsidRPr="005A2306">
        <w:rPr>
          <w:rFonts w:ascii="Arial" w:hAnsi="Arial" w:cs="Arial"/>
          <w:sz w:val="20"/>
          <w:szCs w:val="20"/>
        </w:rPr>
        <w:t xml:space="preserve"> </w:t>
      </w:r>
      <w:r w:rsidR="00011251">
        <w:rPr>
          <w:rFonts w:ascii="Arial" w:hAnsi="Arial" w:cs="Arial"/>
          <w:sz w:val="20"/>
          <w:szCs w:val="20"/>
        </w:rPr>
        <w:t>Glede vzpostavitve enotnega informacijskega sistema je določeno, da ga operater prenosnega sistema vzpostavi v roku treh mesecev od uveljavitve tega zakona.</w:t>
      </w:r>
    </w:p>
    <w:p w14:paraId="5542C823" w14:textId="2FB1E981" w:rsidR="00DA5B01" w:rsidRDefault="00DA5B01" w:rsidP="005A2306">
      <w:pPr>
        <w:spacing w:after="0"/>
        <w:jc w:val="both"/>
        <w:rPr>
          <w:rFonts w:ascii="Arial" w:hAnsi="Arial" w:cs="Arial"/>
          <w:sz w:val="20"/>
          <w:szCs w:val="20"/>
        </w:rPr>
      </w:pPr>
    </w:p>
    <w:p w14:paraId="7E04D3E2" w14:textId="399DFBC1" w:rsidR="00DA5B01" w:rsidRPr="002741DD" w:rsidRDefault="002741DD" w:rsidP="005A2306">
      <w:pPr>
        <w:spacing w:after="0"/>
        <w:jc w:val="both"/>
        <w:rPr>
          <w:rFonts w:ascii="Arial" w:hAnsi="Arial" w:cs="Arial"/>
          <w:b/>
          <w:sz w:val="20"/>
          <w:szCs w:val="20"/>
        </w:rPr>
      </w:pPr>
      <w:r w:rsidRPr="002741DD">
        <w:rPr>
          <w:rFonts w:ascii="Arial" w:hAnsi="Arial" w:cs="Arial"/>
          <w:b/>
          <w:sz w:val="20"/>
          <w:szCs w:val="20"/>
        </w:rPr>
        <w:t>K 1</w:t>
      </w:r>
      <w:r w:rsidR="00B47A26">
        <w:rPr>
          <w:rFonts w:ascii="Arial" w:hAnsi="Arial" w:cs="Arial"/>
          <w:b/>
          <w:sz w:val="20"/>
          <w:szCs w:val="20"/>
        </w:rPr>
        <w:t>5</w:t>
      </w:r>
      <w:r w:rsidRPr="002741DD">
        <w:rPr>
          <w:rFonts w:ascii="Arial" w:hAnsi="Arial" w:cs="Arial"/>
          <w:b/>
          <w:sz w:val="20"/>
          <w:szCs w:val="20"/>
        </w:rPr>
        <w:t>. členu</w:t>
      </w:r>
    </w:p>
    <w:p w14:paraId="1A4177E5" w14:textId="77777777" w:rsidR="00DA5B01" w:rsidRDefault="0055072C" w:rsidP="005A2306">
      <w:pPr>
        <w:spacing w:after="0"/>
        <w:jc w:val="both"/>
        <w:rPr>
          <w:rFonts w:ascii="Arial" w:hAnsi="Arial" w:cs="Arial"/>
          <w:sz w:val="20"/>
          <w:szCs w:val="20"/>
        </w:rPr>
      </w:pPr>
      <w:r>
        <w:rPr>
          <w:rFonts w:ascii="Arial" w:hAnsi="Arial" w:cs="Arial"/>
          <w:sz w:val="20"/>
          <w:szCs w:val="20"/>
        </w:rPr>
        <w:t>Člen določa, da je ministrstvo</w:t>
      </w:r>
      <w:r w:rsidR="002C420F">
        <w:rPr>
          <w:rFonts w:ascii="Arial" w:hAnsi="Arial" w:cs="Arial"/>
          <w:sz w:val="20"/>
          <w:szCs w:val="20"/>
        </w:rPr>
        <w:t>, pristojno za energijo,</w:t>
      </w:r>
      <w:r>
        <w:rPr>
          <w:rFonts w:ascii="Arial" w:hAnsi="Arial" w:cs="Arial"/>
          <w:sz w:val="20"/>
          <w:szCs w:val="20"/>
        </w:rPr>
        <w:t xml:space="preserve"> pristojni organ v skladu z Uredbo 2017/1938/EU od 1. </w:t>
      </w:r>
      <w:r w:rsidR="0076695C">
        <w:rPr>
          <w:rFonts w:ascii="Arial" w:hAnsi="Arial" w:cs="Arial"/>
          <w:sz w:val="20"/>
          <w:szCs w:val="20"/>
        </w:rPr>
        <w:t>maja 2023.</w:t>
      </w:r>
    </w:p>
    <w:p w14:paraId="5CA14A28" w14:textId="77777777" w:rsidR="0055072C" w:rsidRDefault="0055072C" w:rsidP="005A2306">
      <w:pPr>
        <w:spacing w:after="0"/>
        <w:jc w:val="both"/>
        <w:rPr>
          <w:rFonts w:ascii="Arial" w:hAnsi="Arial" w:cs="Arial"/>
          <w:b/>
          <w:sz w:val="20"/>
          <w:szCs w:val="20"/>
        </w:rPr>
      </w:pPr>
    </w:p>
    <w:p w14:paraId="32A6C2B0" w14:textId="7CCFDC26" w:rsidR="005A2306" w:rsidRPr="005A2306" w:rsidRDefault="005A2306" w:rsidP="005A2306">
      <w:pPr>
        <w:spacing w:after="0"/>
        <w:jc w:val="both"/>
        <w:rPr>
          <w:rFonts w:ascii="Arial" w:hAnsi="Arial" w:cs="Arial"/>
          <w:b/>
          <w:sz w:val="20"/>
          <w:szCs w:val="20"/>
        </w:rPr>
      </w:pPr>
      <w:r w:rsidRPr="005A2306">
        <w:rPr>
          <w:rFonts w:ascii="Arial" w:hAnsi="Arial" w:cs="Arial"/>
          <w:b/>
          <w:sz w:val="20"/>
          <w:szCs w:val="20"/>
        </w:rPr>
        <w:lastRenderedPageBreak/>
        <w:t>K 1</w:t>
      </w:r>
      <w:r w:rsidR="00B47A26">
        <w:rPr>
          <w:rFonts w:ascii="Arial" w:hAnsi="Arial" w:cs="Arial"/>
          <w:b/>
          <w:sz w:val="20"/>
          <w:szCs w:val="20"/>
        </w:rPr>
        <w:t>6</w:t>
      </w:r>
      <w:r w:rsidRPr="005A2306">
        <w:rPr>
          <w:rFonts w:ascii="Arial" w:hAnsi="Arial" w:cs="Arial"/>
          <w:b/>
          <w:sz w:val="20"/>
          <w:szCs w:val="20"/>
        </w:rPr>
        <w:t>. členu</w:t>
      </w:r>
    </w:p>
    <w:p w14:paraId="4287B1D4" w14:textId="77777777" w:rsidR="005A2306" w:rsidRDefault="005A2306" w:rsidP="00C14A27">
      <w:pPr>
        <w:jc w:val="both"/>
        <w:rPr>
          <w:rFonts w:ascii="Arial" w:hAnsi="Arial" w:cs="Arial"/>
          <w:sz w:val="20"/>
          <w:szCs w:val="20"/>
        </w:rPr>
      </w:pPr>
      <w:r>
        <w:rPr>
          <w:rFonts w:ascii="Arial" w:hAnsi="Arial" w:cs="Arial"/>
          <w:sz w:val="20"/>
          <w:szCs w:val="20"/>
        </w:rPr>
        <w:t xml:space="preserve">Ta člen določa </w:t>
      </w:r>
      <w:proofErr w:type="spellStart"/>
      <w:r>
        <w:rPr>
          <w:rFonts w:ascii="Arial" w:hAnsi="Arial" w:cs="Arial"/>
          <w:sz w:val="20"/>
          <w:szCs w:val="20"/>
        </w:rPr>
        <w:t>vacatio</w:t>
      </w:r>
      <w:proofErr w:type="spellEnd"/>
      <w:r>
        <w:rPr>
          <w:rFonts w:ascii="Arial" w:hAnsi="Arial" w:cs="Arial"/>
          <w:sz w:val="20"/>
          <w:szCs w:val="20"/>
        </w:rPr>
        <w:t xml:space="preserve"> </w:t>
      </w:r>
      <w:proofErr w:type="spellStart"/>
      <w:r>
        <w:rPr>
          <w:rFonts w:ascii="Arial" w:hAnsi="Arial" w:cs="Arial"/>
          <w:sz w:val="20"/>
          <w:szCs w:val="20"/>
        </w:rPr>
        <w:t>legis</w:t>
      </w:r>
      <w:proofErr w:type="spellEnd"/>
      <w:r>
        <w:rPr>
          <w:rFonts w:ascii="Arial" w:hAnsi="Arial" w:cs="Arial"/>
          <w:sz w:val="20"/>
          <w:szCs w:val="20"/>
        </w:rPr>
        <w:t xml:space="preserve">, in sicer naslednji dan po objavi v Uradnem listu RS. </w:t>
      </w:r>
    </w:p>
    <w:p w14:paraId="6ABDEE53" w14:textId="77777777" w:rsidR="005A2306" w:rsidRDefault="005A2306" w:rsidP="00C14A27">
      <w:pPr>
        <w:jc w:val="both"/>
        <w:rPr>
          <w:rFonts w:ascii="Arial" w:hAnsi="Arial" w:cs="Arial"/>
          <w:sz w:val="20"/>
          <w:szCs w:val="20"/>
        </w:rPr>
      </w:pPr>
    </w:p>
    <w:p w14:paraId="136CDDF7" w14:textId="77777777" w:rsidR="00D2390A" w:rsidRDefault="00D2390A">
      <w:pPr>
        <w:rPr>
          <w:rFonts w:ascii="Arial" w:hAnsi="Arial" w:cs="Arial"/>
          <w:sz w:val="20"/>
          <w:szCs w:val="20"/>
        </w:rPr>
      </w:pPr>
      <w:r>
        <w:rPr>
          <w:rFonts w:ascii="Arial" w:hAnsi="Arial" w:cs="Arial"/>
          <w:sz w:val="20"/>
          <w:szCs w:val="20"/>
        </w:rPr>
        <w:br w:type="page"/>
      </w:r>
    </w:p>
    <w:p w14:paraId="528C1137" w14:textId="77777777" w:rsidR="008904D2" w:rsidRPr="005B1CD8" w:rsidRDefault="008904D2" w:rsidP="008904D2">
      <w:pPr>
        <w:keepNext/>
        <w:keepLines/>
        <w:spacing w:before="480" w:after="0" w:line="240" w:lineRule="auto"/>
        <w:ind w:left="360" w:hanging="360"/>
        <w:outlineLvl w:val="0"/>
        <w:rPr>
          <w:rFonts w:ascii="Arial" w:eastAsia="Times New Roman" w:hAnsi="Arial" w:cs="Times New Roman"/>
          <w:b/>
          <w:bCs/>
          <w:sz w:val="20"/>
          <w:szCs w:val="20"/>
          <w:lang w:eastAsia="sl-SI"/>
        </w:rPr>
      </w:pPr>
      <w:r w:rsidRPr="005B1CD8">
        <w:rPr>
          <w:rFonts w:ascii="Arial" w:eastAsia="Times New Roman" w:hAnsi="Arial" w:cs="Times New Roman"/>
          <w:b/>
          <w:bCs/>
          <w:sz w:val="20"/>
          <w:szCs w:val="20"/>
        </w:rPr>
        <w:lastRenderedPageBreak/>
        <w:t>IV. BESEDILO ČLENOV, KI SE SPREMINJAJO</w:t>
      </w:r>
    </w:p>
    <w:p w14:paraId="627D4591" w14:textId="77777777" w:rsidR="008904D2" w:rsidRPr="008904D2" w:rsidRDefault="008904D2" w:rsidP="008904D2">
      <w:pPr>
        <w:spacing w:after="0" w:line="240" w:lineRule="auto"/>
        <w:jc w:val="both"/>
        <w:rPr>
          <w:rFonts w:ascii="Arial" w:eastAsia="Calibri" w:hAnsi="Arial" w:cs="Times New Roman"/>
          <w:lang w:eastAsia="sl-SI"/>
        </w:rPr>
      </w:pPr>
    </w:p>
    <w:p w14:paraId="7AE2BCAA"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676CC2A9" w14:textId="77777777" w:rsidR="008904D2" w:rsidRPr="00D3556C" w:rsidRDefault="008904D2" w:rsidP="008904D2">
      <w:pPr>
        <w:spacing w:after="0" w:line="240" w:lineRule="auto"/>
        <w:jc w:val="center"/>
        <w:rPr>
          <w:rFonts w:ascii="Arial" w:eastAsia="Calibri" w:hAnsi="Arial" w:cs="Arial"/>
          <w:sz w:val="20"/>
          <w:szCs w:val="20"/>
          <w:lang w:eastAsia="sl-SI"/>
        </w:rPr>
      </w:pPr>
      <w:r w:rsidRPr="00D3556C">
        <w:rPr>
          <w:rFonts w:ascii="Arial" w:eastAsia="Calibri" w:hAnsi="Arial" w:cs="Arial"/>
          <w:sz w:val="20"/>
          <w:szCs w:val="20"/>
          <w:lang w:eastAsia="sl-SI"/>
        </w:rPr>
        <w:t>3. člen</w:t>
      </w:r>
    </w:p>
    <w:p w14:paraId="5274C5CE" w14:textId="77777777" w:rsidR="008904D2" w:rsidRPr="00D3556C" w:rsidRDefault="008904D2" w:rsidP="008904D2">
      <w:pPr>
        <w:spacing w:after="0" w:line="240" w:lineRule="auto"/>
        <w:jc w:val="center"/>
        <w:rPr>
          <w:rFonts w:ascii="Arial" w:eastAsia="Calibri" w:hAnsi="Arial" w:cs="Arial"/>
          <w:sz w:val="20"/>
          <w:szCs w:val="20"/>
          <w:lang w:eastAsia="sl-SI"/>
        </w:rPr>
      </w:pPr>
    </w:p>
    <w:p w14:paraId="64D545B4" w14:textId="77777777" w:rsidR="008904D2" w:rsidRPr="00D3556C" w:rsidRDefault="008904D2" w:rsidP="008904D2">
      <w:pPr>
        <w:spacing w:after="0" w:line="240" w:lineRule="auto"/>
        <w:jc w:val="center"/>
        <w:rPr>
          <w:rFonts w:ascii="Arial" w:eastAsia="Calibri" w:hAnsi="Arial" w:cs="Arial"/>
          <w:sz w:val="20"/>
          <w:szCs w:val="20"/>
          <w:lang w:eastAsia="sl-SI"/>
        </w:rPr>
      </w:pPr>
      <w:r w:rsidRPr="00D3556C">
        <w:rPr>
          <w:rFonts w:ascii="Arial" w:eastAsia="Calibri" w:hAnsi="Arial" w:cs="Arial"/>
          <w:sz w:val="20"/>
          <w:szCs w:val="20"/>
          <w:lang w:eastAsia="sl-SI"/>
        </w:rPr>
        <w:t>(pomen izrazov)</w:t>
      </w:r>
    </w:p>
    <w:p w14:paraId="64DFEA5F" w14:textId="77777777" w:rsidR="008904D2" w:rsidRPr="00D3556C" w:rsidRDefault="008904D2" w:rsidP="008904D2">
      <w:pPr>
        <w:spacing w:after="0" w:line="240" w:lineRule="auto"/>
        <w:jc w:val="both"/>
        <w:rPr>
          <w:rFonts w:ascii="Arial" w:eastAsia="Calibri" w:hAnsi="Arial" w:cs="Arial"/>
          <w:sz w:val="20"/>
          <w:szCs w:val="20"/>
          <w:lang w:eastAsia="sl-SI"/>
        </w:rPr>
      </w:pPr>
    </w:p>
    <w:p w14:paraId="7D2F327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Izrazi, uporabljeni v tem zakonu, pomenijo:</w:t>
      </w:r>
    </w:p>
    <w:p w14:paraId="16B1393C" w14:textId="77777777" w:rsidR="008904D2" w:rsidRPr="00D3556C" w:rsidRDefault="008904D2" w:rsidP="008904D2">
      <w:pPr>
        <w:spacing w:after="0" w:line="240" w:lineRule="auto"/>
        <w:jc w:val="both"/>
        <w:rPr>
          <w:rFonts w:ascii="Arial" w:eastAsia="Calibri" w:hAnsi="Arial" w:cs="Arial"/>
          <w:sz w:val="20"/>
          <w:szCs w:val="20"/>
          <w:lang w:eastAsia="sl-SI"/>
        </w:rPr>
      </w:pPr>
    </w:p>
    <w:p w14:paraId="27ED7975"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      »ACER« je Agencija za sodelovanje energetskih regulatorjev, kot je urejena v Uredbi (EU) 2019/942 z dne 5. junija 2019 o ustanovitvi Agencije Evropske unije za sodelovanje energetskih regulatorjev (prenovitev) (UL L št. 158 z d</w:t>
      </w:r>
      <w:r w:rsidR="00D3556C">
        <w:rPr>
          <w:rFonts w:ascii="Arial" w:eastAsia="Calibri" w:hAnsi="Arial" w:cs="Arial"/>
          <w:sz w:val="20"/>
          <w:szCs w:val="20"/>
          <w:lang w:eastAsia="sl-SI"/>
        </w:rPr>
        <w:t>ne 14. 6. 2019, str. 22);</w:t>
      </w:r>
    </w:p>
    <w:p w14:paraId="5C593BFE"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      »agencija« je Agencija za energijo, ki je v skladu z zakonom ustanovljena kot državni regulatorni organ Republike Sloveni</w:t>
      </w:r>
      <w:r w:rsidR="00D3556C">
        <w:rPr>
          <w:rFonts w:ascii="Arial" w:eastAsia="Calibri" w:hAnsi="Arial" w:cs="Arial"/>
          <w:sz w:val="20"/>
          <w:szCs w:val="20"/>
          <w:lang w:eastAsia="sl-SI"/>
        </w:rPr>
        <w:t>je na področju trga z energijo;</w:t>
      </w:r>
    </w:p>
    <w:p w14:paraId="665F6BD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      »bioplin« pomeni energetski plin, pridobljen iz biomase ali iz biološko razgradljivih odpadkov, ki ga je mogoče prečistiti do kakovosti, da j</w:t>
      </w:r>
      <w:r w:rsidR="00D3556C">
        <w:rPr>
          <w:rFonts w:ascii="Arial" w:eastAsia="Calibri" w:hAnsi="Arial" w:cs="Arial"/>
          <w:sz w:val="20"/>
          <w:szCs w:val="20"/>
          <w:lang w:eastAsia="sl-SI"/>
        </w:rPr>
        <w:t>e zamenljiv s plinom v sistemu;</w:t>
      </w:r>
    </w:p>
    <w:p w14:paraId="75B91ED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4.      »bilančna pogodba« je pogodba o izravnavanju in obračunavanju odstopanj med uporabnikom sistema in </w:t>
      </w:r>
      <w:r w:rsidR="00D3556C">
        <w:rPr>
          <w:rFonts w:ascii="Arial" w:eastAsia="Calibri" w:hAnsi="Arial" w:cs="Arial"/>
          <w:sz w:val="20"/>
          <w:szCs w:val="20"/>
          <w:lang w:eastAsia="sl-SI"/>
        </w:rPr>
        <w:t>operaterjem prenosnega sistema;</w:t>
      </w:r>
    </w:p>
    <w:p w14:paraId="59E2564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      »bilančna shema« je seznam udeležencev na trgu, ki imajo sklenjeno bilančno pogodbo z operaterjem prenosnega sistema ali pogodbo o izravna</w:t>
      </w:r>
      <w:r w:rsidR="00D3556C">
        <w:rPr>
          <w:rFonts w:ascii="Arial" w:eastAsia="Calibri" w:hAnsi="Arial" w:cs="Arial"/>
          <w:sz w:val="20"/>
          <w:szCs w:val="20"/>
          <w:lang w:eastAsia="sl-SI"/>
        </w:rPr>
        <w:t>vi z nosilcem bilančne skupine;</w:t>
      </w:r>
    </w:p>
    <w:p w14:paraId="5B15F3E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      »bilančna skupina« je skupina uporabnikov sistema, za katero se izravnavajo in obračunavajo količinska odstopanja odjema in oddaje plina v</w:t>
      </w:r>
      <w:r w:rsidR="00D3556C">
        <w:rPr>
          <w:rFonts w:ascii="Arial" w:eastAsia="Calibri" w:hAnsi="Arial" w:cs="Arial"/>
          <w:sz w:val="20"/>
          <w:szCs w:val="20"/>
          <w:lang w:eastAsia="sl-SI"/>
        </w:rPr>
        <w:t xml:space="preserve"> okviru obračunskega intervala;</w:t>
      </w:r>
    </w:p>
    <w:p w14:paraId="743BEC7E"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      »certifikat« pomeni odločbo, s katero agencija certificira</w:t>
      </w:r>
      <w:r w:rsidR="00D3556C">
        <w:rPr>
          <w:rFonts w:ascii="Arial" w:eastAsia="Calibri" w:hAnsi="Arial" w:cs="Arial"/>
          <w:sz w:val="20"/>
          <w:szCs w:val="20"/>
          <w:lang w:eastAsia="sl-SI"/>
        </w:rPr>
        <w:t xml:space="preserve"> operaterja prenosnega sistema;</w:t>
      </w:r>
    </w:p>
    <w:p w14:paraId="39EC815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8.      »distribucija« pomeni prenos plina po lokalnih ali regionalnih plinovodnih omrežjih z namenom o</w:t>
      </w:r>
      <w:r w:rsidR="00D3556C">
        <w:rPr>
          <w:rFonts w:ascii="Arial" w:eastAsia="Calibri" w:hAnsi="Arial" w:cs="Arial"/>
          <w:sz w:val="20"/>
          <w:szCs w:val="20"/>
          <w:lang w:eastAsia="sl-SI"/>
        </w:rPr>
        <w:t>skrbe odjemalcev, razen dobave;</w:t>
      </w:r>
    </w:p>
    <w:p w14:paraId="412B42F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9.      »dobava« pomeni prodajo odjemalcem, tudi nadaljnjo prodajo plina in utekočinjenega zemeljskega plin</w:t>
      </w:r>
      <w:r w:rsidR="00D3556C">
        <w:rPr>
          <w:rFonts w:ascii="Arial" w:eastAsia="Calibri" w:hAnsi="Arial" w:cs="Arial"/>
          <w:sz w:val="20"/>
          <w:szCs w:val="20"/>
          <w:lang w:eastAsia="sl-SI"/>
        </w:rPr>
        <w:t>a (v nadaljnjem besedilu: UZP);</w:t>
      </w:r>
    </w:p>
    <w:p w14:paraId="33B505C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10.   »dobavitelj« pomeni pravno ali fizično osebo, ki opravlja</w:t>
      </w:r>
      <w:r w:rsidR="00D3556C">
        <w:rPr>
          <w:rFonts w:ascii="Arial" w:eastAsia="Calibri" w:hAnsi="Arial" w:cs="Arial"/>
          <w:sz w:val="20"/>
          <w:szCs w:val="20"/>
          <w:lang w:eastAsia="sl-SI"/>
        </w:rPr>
        <w:t xml:space="preserve"> dejavnost dobave;</w:t>
      </w:r>
    </w:p>
    <w:p w14:paraId="42AC5DE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11.   »dolgoročno načrtovanje« pomeni dolgoročno načrtovanje oskrbovalnih in prenosnih zmogljivosti podjetij plinskega gospodarstva za zadostitev povpraševanja po plinu iz sistema z namenom zagotoviti raznolike dobavne vire in zanesljiv</w:t>
      </w:r>
      <w:r w:rsidR="00D3556C">
        <w:rPr>
          <w:rFonts w:ascii="Arial" w:eastAsia="Calibri" w:hAnsi="Arial" w:cs="Arial"/>
          <w:sz w:val="20"/>
          <w:szCs w:val="20"/>
          <w:lang w:eastAsia="sl-SI"/>
        </w:rPr>
        <w:t>o oskrbo odjemalcev;</w:t>
      </w:r>
    </w:p>
    <w:p w14:paraId="699BCF0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12.   »gospodinjski odjemalec« pomeni odjemalca, ki kupuje plin za lastno rabo v gospodinjstvu, kar izključuje rabo za opravljanje trgo</w:t>
      </w:r>
      <w:r w:rsidR="00D3556C">
        <w:rPr>
          <w:rFonts w:ascii="Arial" w:eastAsia="Calibri" w:hAnsi="Arial" w:cs="Arial"/>
          <w:sz w:val="20"/>
          <w:szCs w:val="20"/>
          <w:lang w:eastAsia="sl-SI"/>
        </w:rPr>
        <w:t>vskih ali poklicnih dejavnosti;</w:t>
      </w:r>
    </w:p>
    <w:p w14:paraId="1962CE90"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13.   »horizontalno integrirano podjetje« pomeni podjetje, ki izvaja vsaj eno od dejavnosti pridobivanja, prenosa, distribucije, dobave ali skladiščenj</w:t>
      </w:r>
      <w:r w:rsidR="00D3556C">
        <w:rPr>
          <w:rFonts w:ascii="Arial" w:eastAsia="Calibri" w:hAnsi="Arial" w:cs="Arial"/>
          <w:sz w:val="20"/>
          <w:szCs w:val="20"/>
          <w:lang w:eastAsia="sl-SI"/>
        </w:rPr>
        <w:t xml:space="preserve">a plina in </w:t>
      </w:r>
      <w:proofErr w:type="spellStart"/>
      <w:r w:rsidR="00D3556C">
        <w:rPr>
          <w:rFonts w:ascii="Arial" w:eastAsia="Calibri" w:hAnsi="Arial" w:cs="Arial"/>
          <w:sz w:val="20"/>
          <w:szCs w:val="20"/>
          <w:lang w:eastAsia="sl-SI"/>
        </w:rPr>
        <w:t>neplinsko</w:t>
      </w:r>
      <w:proofErr w:type="spellEnd"/>
      <w:r w:rsidR="00D3556C">
        <w:rPr>
          <w:rFonts w:ascii="Arial" w:eastAsia="Calibri" w:hAnsi="Arial" w:cs="Arial"/>
          <w:sz w:val="20"/>
          <w:szCs w:val="20"/>
          <w:lang w:eastAsia="sl-SI"/>
        </w:rPr>
        <w:t xml:space="preserve"> dejavnost;</w:t>
      </w:r>
    </w:p>
    <w:p w14:paraId="7E9B1D8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14.   »integrirano podjetje plinskega gospodarstva« pomeni vertikalno ali hor</w:t>
      </w:r>
      <w:r w:rsidR="00D3556C">
        <w:rPr>
          <w:rFonts w:ascii="Arial" w:eastAsia="Calibri" w:hAnsi="Arial" w:cs="Arial"/>
          <w:sz w:val="20"/>
          <w:szCs w:val="20"/>
          <w:lang w:eastAsia="sl-SI"/>
        </w:rPr>
        <w:t>izontalno integrirano podjetje;</w:t>
      </w:r>
    </w:p>
    <w:p w14:paraId="1FCA0072"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15.   »izstopne točke« so vsa odjemna mesta na prenosnem sistemu in vse točke, v katerih je prenosni sistem v Republiki Sloveniji povezan s prenosnimi sistemi v sosednjih državah, drugimi prenosnimi sistemi v Republiki</w:t>
      </w:r>
      <w:r w:rsidR="00D3556C">
        <w:rPr>
          <w:rFonts w:ascii="Arial" w:eastAsia="Calibri" w:hAnsi="Arial" w:cs="Arial"/>
          <w:sz w:val="20"/>
          <w:szCs w:val="20"/>
          <w:lang w:eastAsia="sl-SI"/>
        </w:rPr>
        <w:t xml:space="preserve"> Sloveniji ali skladišči plina;</w:t>
      </w:r>
    </w:p>
    <w:p w14:paraId="237FD4E1"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16.   »izvedeni finančni instrument za trgovanje s plinom« pomeni finančni instrument, opredeljen v 5., 6. ali 7. točki drugega odstavka 7. člena Zakona o trgu finančnih instrumentov (Uradni list RS, št. 77/18, 17/19 – </w:t>
      </w:r>
      <w:proofErr w:type="spellStart"/>
      <w:r w:rsidRPr="00D3556C">
        <w:rPr>
          <w:rFonts w:ascii="Arial" w:eastAsia="Calibri" w:hAnsi="Arial" w:cs="Arial"/>
          <w:sz w:val="20"/>
          <w:szCs w:val="20"/>
          <w:lang w:eastAsia="sl-SI"/>
        </w:rPr>
        <w:t>popr</w:t>
      </w:r>
      <w:proofErr w:type="spellEnd"/>
      <w:r w:rsidRPr="00D3556C">
        <w:rPr>
          <w:rFonts w:ascii="Arial" w:eastAsia="Calibri" w:hAnsi="Arial" w:cs="Arial"/>
          <w:sz w:val="20"/>
          <w:szCs w:val="20"/>
          <w:lang w:eastAsia="sl-SI"/>
        </w:rPr>
        <w:t>., 66/19 in 123/21), če s</w:t>
      </w:r>
      <w:r w:rsidR="00D3556C">
        <w:rPr>
          <w:rFonts w:ascii="Arial" w:eastAsia="Calibri" w:hAnsi="Arial" w:cs="Arial"/>
          <w:sz w:val="20"/>
          <w:szCs w:val="20"/>
          <w:lang w:eastAsia="sl-SI"/>
        </w:rPr>
        <w:t>e ta instrument nanaša na plin;</w:t>
      </w:r>
    </w:p>
    <w:p w14:paraId="7A168FCE"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17.   »izravnalni trg« pomeni trg, namenjen trgovanju s količinami plina, potrebnimi za izravnavo odstopanj pri operaterju prenosnega sistema med prevzetimi in predanimi ko</w:t>
      </w:r>
      <w:r w:rsidR="00D3556C">
        <w:rPr>
          <w:rFonts w:ascii="Arial" w:eastAsia="Calibri" w:hAnsi="Arial" w:cs="Arial"/>
          <w:sz w:val="20"/>
          <w:szCs w:val="20"/>
          <w:lang w:eastAsia="sl-SI"/>
        </w:rPr>
        <w:t>ličinami v plinovodnem sistemu;</w:t>
      </w:r>
    </w:p>
    <w:p w14:paraId="4E97CA65"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18.   »končni odjemalec« pomeni odjemalca, ki ima sklenjeno pogodbo o dobavi in ku</w:t>
      </w:r>
      <w:r w:rsidR="00D3556C">
        <w:rPr>
          <w:rFonts w:ascii="Arial" w:eastAsia="Calibri" w:hAnsi="Arial" w:cs="Arial"/>
          <w:sz w:val="20"/>
          <w:szCs w:val="20"/>
          <w:lang w:eastAsia="sl-SI"/>
        </w:rPr>
        <w:t>puje plin za svojo lastno rabo;</w:t>
      </w:r>
    </w:p>
    <w:p w14:paraId="303C6892"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19.   »krizni plin« je plin, ki se v času izrednih razmer v sistemu sprosti zaradi izvedbe ukrepov neprostovoljnega zmanjšanja ali prekinitve dobave plina v sklad</w:t>
      </w:r>
      <w:r w:rsidR="00D3556C">
        <w:rPr>
          <w:rFonts w:ascii="Arial" w:eastAsia="Calibri" w:hAnsi="Arial" w:cs="Arial"/>
          <w:sz w:val="20"/>
          <w:szCs w:val="20"/>
          <w:lang w:eastAsia="sl-SI"/>
        </w:rPr>
        <w:t>u z načrtom za izredne razmere;</w:t>
      </w:r>
    </w:p>
    <w:p w14:paraId="188487C0"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20.   »mali poslovni odjemalec« je negospodinjski odjemalec plina, katerega predvidena povprečna letna</w:t>
      </w:r>
      <w:r w:rsidR="00D3556C">
        <w:rPr>
          <w:rFonts w:ascii="Arial" w:eastAsia="Calibri" w:hAnsi="Arial" w:cs="Arial"/>
          <w:sz w:val="20"/>
          <w:szCs w:val="20"/>
          <w:lang w:eastAsia="sl-SI"/>
        </w:rPr>
        <w:t xml:space="preserve"> poraba ne presega 100.000 kWh;</w:t>
      </w:r>
    </w:p>
    <w:p w14:paraId="2F589B01"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21.   »nadzor« pomeni pravice, pogodbe ali druga sredstva, ki vsako zase ali skupaj in ob upoštevanju ustreznih dejanskih ali pravnih okoliščin omogočajo izvajanje odločilne</w:t>
      </w:r>
      <w:r w:rsidR="00D3556C">
        <w:rPr>
          <w:rFonts w:ascii="Arial" w:eastAsia="Calibri" w:hAnsi="Arial" w:cs="Arial"/>
          <w:sz w:val="20"/>
          <w:szCs w:val="20"/>
          <w:lang w:eastAsia="sl-SI"/>
        </w:rPr>
        <w:t>ga vpliva v podjetju, zlasti z:</w:t>
      </w:r>
    </w:p>
    <w:p w14:paraId="753F4F6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a)    lastništvom ali pravico do uporabe celotneg</w:t>
      </w:r>
      <w:r w:rsidR="00D3556C">
        <w:rPr>
          <w:rFonts w:ascii="Arial" w:eastAsia="Calibri" w:hAnsi="Arial" w:cs="Arial"/>
          <w:sz w:val="20"/>
          <w:szCs w:val="20"/>
          <w:lang w:eastAsia="sl-SI"/>
        </w:rPr>
        <w:t>a ali dela premoženja podjetja;</w:t>
      </w:r>
    </w:p>
    <w:p w14:paraId="18D6EF2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lastRenderedPageBreak/>
        <w:t>b)    pravicami ali pogodbami, ki zagotavljajo odločilni vpliv na sestavo, glasovanje ali odlo</w:t>
      </w:r>
      <w:r w:rsidR="00D3556C">
        <w:rPr>
          <w:rFonts w:ascii="Arial" w:eastAsia="Calibri" w:hAnsi="Arial" w:cs="Arial"/>
          <w:sz w:val="20"/>
          <w:szCs w:val="20"/>
          <w:lang w:eastAsia="sl-SI"/>
        </w:rPr>
        <w:t>čitve organov podjetja;</w:t>
      </w:r>
    </w:p>
    <w:p w14:paraId="08A25E74"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22.   »nastajajoči trg« pomeni državo članico, v kateri je bila prva trgovska dobava v okviru prve dolgoročne pogodbe za oskrbo s plinom izvede</w:t>
      </w:r>
      <w:r w:rsidR="00D3556C">
        <w:rPr>
          <w:rFonts w:ascii="Arial" w:eastAsia="Calibri" w:hAnsi="Arial" w:cs="Arial"/>
          <w:sz w:val="20"/>
          <w:szCs w:val="20"/>
          <w:lang w:eastAsia="sl-SI"/>
        </w:rPr>
        <w:t>na pred manj kot desetimi leti;</w:t>
      </w:r>
    </w:p>
    <w:p w14:paraId="580E381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23.   »negospodinjski odjemalec« pomeni odjemalca, ki kupuje plin, ki ni namenjen z</w:t>
      </w:r>
      <w:r w:rsidR="00D3556C">
        <w:rPr>
          <w:rFonts w:ascii="Arial" w:eastAsia="Calibri" w:hAnsi="Arial" w:cs="Arial"/>
          <w:sz w:val="20"/>
          <w:szCs w:val="20"/>
          <w:lang w:eastAsia="sl-SI"/>
        </w:rPr>
        <w:t>a rabo v lastnem gospodinjstvu;</w:t>
      </w:r>
    </w:p>
    <w:p w14:paraId="348AD426"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24.   »neposredni plinovod« pomeni plinov</w:t>
      </w:r>
      <w:r w:rsidR="00D3556C">
        <w:rPr>
          <w:rFonts w:ascii="Arial" w:eastAsia="Calibri" w:hAnsi="Arial" w:cs="Arial"/>
          <w:sz w:val="20"/>
          <w:szCs w:val="20"/>
          <w:lang w:eastAsia="sl-SI"/>
        </w:rPr>
        <w:t>od plina, ki dopolnjuje sistem;</w:t>
      </w:r>
    </w:p>
    <w:p w14:paraId="4CF99111"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25.   »nosilec bilančne skupine« je uporabnik sistema, ki </w:t>
      </w:r>
      <w:r w:rsidR="00D3556C">
        <w:rPr>
          <w:rFonts w:ascii="Arial" w:eastAsia="Calibri" w:hAnsi="Arial" w:cs="Arial"/>
          <w:sz w:val="20"/>
          <w:szCs w:val="20"/>
          <w:lang w:eastAsia="sl-SI"/>
        </w:rPr>
        <w:t>ima sklenjeno bilančno pogodbo;</w:t>
      </w:r>
    </w:p>
    <w:p w14:paraId="1D3F1C29"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26.   »nova infrastruktura« pomeni plinsko infrastrukturo, ki ni bil</w:t>
      </w:r>
      <w:r w:rsidR="00D3556C">
        <w:rPr>
          <w:rFonts w:ascii="Arial" w:eastAsia="Calibri" w:hAnsi="Arial" w:cs="Arial"/>
          <w:sz w:val="20"/>
          <w:szCs w:val="20"/>
          <w:lang w:eastAsia="sl-SI"/>
        </w:rPr>
        <w:t>a dokončana do 4. avgusta 2003;</w:t>
      </w:r>
    </w:p>
    <w:p w14:paraId="1928025A"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27.   »obračunski interval« pomeni obdobje, za katero se ugotavljajo količinska odstopanja odjema in oddaje plina, in je obdobje izravnave odstopanj </w:t>
      </w:r>
      <w:r w:rsidR="00D3556C">
        <w:rPr>
          <w:rFonts w:ascii="Arial" w:eastAsia="Calibri" w:hAnsi="Arial" w:cs="Arial"/>
          <w:sz w:val="20"/>
          <w:szCs w:val="20"/>
          <w:lang w:eastAsia="sl-SI"/>
        </w:rPr>
        <w:t>po določbah Uredbe 715/2009/ES;</w:t>
      </w:r>
    </w:p>
    <w:p w14:paraId="2EEEE5A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28.   »obrat za UZP« pomeni terminal za uvoz, raztovarjanje in vnovično uplinjanje UZP ter vključuje sistemske storitve in prehodna skladišča, ki so nujni pri postopku vnovičnega uplinjanja in poznejšem prevzemu zemeljskega plina v prenosni sistem, vendar ne sme vključevati nobenega dela terminalov za UZP, ki se uporablja za skladiščenje. Izraz se ne nanaša na postroje, namenjene utekočinjanju zemeljskega plina in distribuciji UZP v posodah končnim odjemalcem ali končnim odjemalcem na omrežju, ki ni povezano s</w:t>
      </w:r>
      <w:r w:rsidR="00D3556C">
        <w:rPr>
          <w:rFonts w:ascii="Arial" w:eastAsia="Calibri" w:hAnsi="Arial" w:cs="Arial"/>
          <w:sz w:val="20"/>
          <w:szCs w:val="20"/>
          <w:lang w:eastAsia="sl-SI"/>
        </w:rPr>
        <w:t xml:space="preserve"> prenosnim sistemom;</w:t>
      </w:r>
    </w:p>
    <w:p w14:paraId="1DEDF36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29.   »odjem plina« je pretok plina iz sistema na izs</w:t>
      </w:r>
      <w:r w:rsidR="00D3556C">
        <w:rPr>
          <w:rFonts w:ascii="Arial" w:eastAsia="Calibri" w:hAnsi="Arial" w:cs="Arial"/>
          <w:sz w:val="20"/>
          <w:szCs w:val="20"/>
          <w:lang w:eastAsia="sl-SI"/>
        </w:rPr>
        <w:t>topni točki ali odjemnem mestu;</w:t>
      </w:r>
    </w:p>
    <w:p w14:paraId="4CA013F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30.   »odjemno mesto« pomeni mesto na prenosnem ali distribucijskem sistemu, kjer se izvajajo meritve in končni odjemalec ali operater distribucijskega </w:t>
      </w:r>
      <w:r w:rsidR="00D3556C">
        <w:rPr>
          <w:rFonts w:ascii="Arial" w:eastAsia="Calibri" w:hAnsi="Arial" w:cs="Arial"/>
          <w:sz w:val="20"/>
          <w:szCs w:val="20"/>
          <w:lang w:eastAsia="sl-SI"/>
        </w:rPr>
        <w:t>sistema odjema plin iz sistema;</w:t>
      </w:r>
    </w:p>
    <w:p w14:paraId="342B624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31.   »odjemalec« pomeni trgovca, končnega odjemalca plina ali podjetje plinskeg</w:t>
      </w:r>
      <w:r w:rsidR="00D3556C">
        <w:rPr>
          <w:rFonts w:ascii="Arial" w:eastAsia="Calibri" w:hAnsi="Arial" w:cs="Arial"/>
          <w:sz w:val="20"/>
          <w:szCs w:val="20"/>
          <w:lang w:eastAsia="sl-SI"/>
        </w:rPr>
        <w:t>a gospodarstva, ki kupuje plin;</w:t>
      </w:r>
    </w:p>
    <w:p w14:paraId="7F66B67A"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32.   »odprta pogodba« je pogodba o dobavi plina, ki določa pripadnost odjemnega ali prevzemnega mesta bil</w:t>
      </w:r>
      <w:r w:rsidR="00D3556C">
        <w:rPr>
          <w:rFonts w:ascii="Arial" w:eastAsia="Calibri" w:hAnsi="Arial" w:cs="Arial"/>
          <w:sz w:val="20"/>
          <w:szCs w:val="20"/>
          <w:lang w:eastAsia="sl-SI"/>
        </w:rPr>
        <w:t>ančni skupini;</w:t>
      </w:r>
    </w:p>
    <w:p w14:paraId="2273615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33.   »omrežnina« pomeni znesek, ki ga mora za uporabo sistema plina plačati uporabnik sistema ter se izračuna na podlagi tarifnih postavk omrežnine </w:t>
      </w:r>
      <w:r w:rsidR="00D3556C">
        <w:rPr>
          <w:rFonts w:ascii="Arial" w:eastAsia="Calibri" w:hAnsi="Arial" w:cs="Arial"/>
          <w:sz w:val="20"/>
          <w:szCs w:val="20"/>
          <w:lang w:eastAsia="sl-SI"/>
        </w:rPr>
        <w:t>in obsega uporabe tega sistema;</w:t>
      </w:r>
    </w:p>
    <w:p w14:paraId="3F6A9D6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34.   »operater distribucijskega sistema« pomeni pravno ali fizično osebo, ki izvaja dejavnosti distribucije plina in je odgovorna za obratovanje, vzdrževanje in razvoj distribucijskega sistema na določenem območju, za medsebojne povezave z drugimi sistemi, kadar je ustrezno, in za zagotavljanje dolgoročne zmogljivosti sistema za zadovoljitev razumni</w:t>
      </w:r>
      <w:r w:rsidR="00D3556C">
        <w:rPr>
          <w:rFonts w:ascii="Arial" w:eastAsia="Calibri" w:hAnsi="Arial" w:cs="Arial"/>
          <w:sz w:val="20"/>
          <w:szCs w:val="20"/>
          <w:lang w:eastAsia="sl-SI"/>
        </w:rPr>
        <w:t>h potreb po distribuciji plina;</w:t>
      </w:r>
    </w:p>
    <w:p w14:paraId="78262F5E"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35.   »operater prenosnega sistema« pomeni pravno ali fizično osebo, ki opravlja dejavnosti prenosa plina in je odgovorna za obratovanje, vzdrževanje in razvoj prenosnega sistema na določenem območju, za medsebojne povezave z drugimi sistemi, kadar je to ustrezno, in za zagotavljanje dolgoročne zmogljivosti sistema za zadovoljitev ra</w:t>
      </w:r>
      <w:r w:rsidR="00D3556C">
        <w:rPr>
          <w:rFonts w:ascii="Arial" w:eastAsia="Calibri" w:hAnsi="Arial" w:cs="Arial"/>
          <w:sz w:val="20"/>
          <w:szCs w:val="20"/>
          <w:lang w:eastAsia="sl-SI"/>
        </w:rPr>
        <w:t>zumnih potreb po prenosu plina;</w:t>
      </w:r>
    </w:p>
    <w:p w14:paraId="6BF42201"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36.   »operater sistema« je operater prenosnega sistema ali distribucijsk</w:t>
      </w:r>
      <w:r w:rsidR="00D3556C">
        <w:rPr>
          <w:rFonts w:ascii="Arial" w:eastAsia="Calibri" w:hAnsi="Arial" w:cs="Arial"/>
          <w:sz w:val="20"/>
          <w:szCs w:val="20"/>
          <w:lang w:eastAsia="sl-SI"/>
        </w:rPr>
        <w:t>ega sistema plina;</w:t>
      </w:r>
    </w:p>
    <w:p w14:paraId="0FC9801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37.   »operater sistema za UZP« pomeni pravno ali fizično osebo, ki izvaja dejavnosti utekočinjanja zemeljskega plina ali uvoza, raztovarjanja in vnovičnega uplinjanja UZP in je odgovorn</w:t>
      </w:r>
      <w:r w:rsidR="00D3556C">
        <w:rPr>
          <w:rFonts w:ascii="Arial" w:eastAsia="Calibri" w:hAnsi="Arial" w:cs="Arial"/>
          <w:sz w:val="20"/>
          <w:szCs w:val="20"/>
          <w:lang w:eastAsia="sl-SI"/>
        </w:rPr>
        <w:t>a za upravljanje obrata za UZP;</w:t>
      </w:r>
    </w:p>
    <w:p w14:paraId="4044CD33"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38.   »operater skladiščnega sistema« pomeni pravno ali fizično osebo, ki opravlja dejavnosti skladiščenja in je od</w:t>
      </w:r>
      <w:r w:rsidR="00D3556C">
        <w:rPr>
          <w:rFonts w:ascii="Arial" w:eastAsia="Calibri" w:hAnsi="Arial" w:cs="Arial"/>
          <w:sz w:val="20"/>
          <w:szCs w:val="20"/>
          <w:lang w:eastAsia="sl-SI"/>
        </w:rPr>
        <w:t>govorna za delovanje skladišča;</w:t>
      </w:r>
    </w:p>
    <w:p w14:paraId="2A80F040"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39.   »plin« je skupni izraz za pline, ki se prenašajo po sistemu in lahko tvorijo zmes plinov obnovljivega in fosilnega izvora, katere pretežni delež je metan;</w:t>
      </w:r>
    </w:p>
    <w:p w14:paraId="2F8D8F1C" w14:textId="77777777" w:rsidR="008904D2" w:rsidRPr="00D3556C" w:rsidRDefault="008904D2" w:rsidP="008904D2">
      <w:pPr>
        <w:spacing w:after="0" w:line="240" w:lineRule="auto"/>
        <w:jc w:val="both"/>
        <w:rPr>
          <w:rFonts w:ascii="Arial" w:eastAsia="Calibri" w:hAnsi="Arial" w:cs="Arial"/>
          <w:sz w:val="20"/>
          <w:szCs w:val="20"/>
          <w:lang w:eastAsia="sl-SI"/>
        </w:rPr>
      </w:pPr>
    </w:p>
    <w:p w14:paraId="64B7E010"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40.   »podjetje plinskega gospodarstva« pomeni pravno ali fizično osebo, ki opravlja vsaj eno od naslednjih dejavnosti: pridobivanje ali proizvodnja, prenos, distribucija, dobava, nakup ali skladiščenje plina, vključno z UZP, ki je odgovorna za komercialne, tehnične ali vzdrževalne naloge, povezane s temi dejavnostmi, vendar n</w:t>
      </w:r>
      <w:r w:rsidR="00D3556C">
        <w:rPr>
          <w:rFonts w:ascii="Arial" w:eastAsia="Calibri" w:hAnsi="Arial" w:cs="Arial"/>
          <w:sz w:val="20"/>
          <w:szCs w:val="20"/>
          <w:lang w:eastAsia="sl-SI"/>
        </w:rPr>
        <w:t>e vključuje končnih odjemalcev;</w:t>
      </w:r>
    </w:p>
    <w:p w14:paraId="7D1BBD2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41.   »pogodba o dobavi plina« pomeni pogodbo za dobavo plina, ki ne vključuje izvedenih finančnih instrumentov za</w:t>
      </w:r>
      <w:r w:rsidR="00D3556C">
        <w:rPr>
          <w:rFonts w:ascii="Arial" w:eastAsia="Calibri" w:hAnsi="Arial" w:cs="Arial"/>
          <w:sz w:val="20"/>
          <w:szCs w:val="20"/>
          <w:lang w:eastAsia="sl-SI"/>
        </w:rPr>
        <w:t xml:space="preserve"> trgovanje s plinom;</w:t>
      </w:r>
    </w:p>
    <w:p w14:paraId="2C352863"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42.   »pogodba o izravnavi« pomeni pogodbo, s katero uporabnik sistema z nosilcem bilančne skupine ali podskupine uredi izravnavo in obračun odstopanj, s čimer se uvrsti v bilančno shemo kot nosilec hierarhično nižje bilančne podskupi</w:t>
      </w:r>
      <w:r w:rsidR="00D3556C">
        <w:rPr>
          <w:rFonts w:ascii="Arial" w:eastAsia="Calibri" w:hAnsi="Arial" w:cs="Arial"/>
          <w:sz w:val="20"/>
          <w:szCs w:val="20"/>
          <w:lang w:eastAsia="sl-SI"/>
        </w:rPr>
        <w:t>ne;</w:t>
      </w:r>
    </w:p>
    <w:p w14:paraId="0E5B2AE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43.   »pogodba o prenosu« pomeni pogodbo, ki jo operater prenosnega sistema sklene z uporabnikom sistema z</w:t>
      </w:r>
      <w:r w:rsidR="00D3556C">
        <w:rPr>
          <w:rFonts w:ascii="Arial" w:eastAsia="Calibri" w:hAnsi="Arial" w:cs="Arial"/>
          <w:sz w:val="20"/>
          <w:szCs w:val="20"/>
          <w:lang w:eastAsia="sl-SI"/>
        </w:rPr>
        <w:t xml:space="preserve"> namenom izvajati prenos plina;</w:t>
      </w:r>
    </w:p>
    <w:p w14:paraId="5A8A41C0"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44.   »povezani sistem« pomeni več distribucijskih sis</w:t>
      </w:r>
      <w:r w:rsidR="00D3556C">
        <w:rPr>
          <w:rFonts w:ascii="Arial" w:eastAsia="Calibri" w:hAnsi="Arial" w:cs="Arial"/>
          <w:sz w:val="20"/>
          <w:szCs w:val="20"/>
          <w:lang w:eastAsia="sl-SI"/>
        </w:rPr>
        <w:t>temov, povezanih drug z drugim;</w:t>
      </w:r>
    </w:p>
    <w:p w14:paraId="05094E6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45.   »povezano podjetje« pomeni nadrejeno ali podrejeno družbo po 56. ali 69. členu Zakona o gospodarskih družbah (Uradni list RS, št. 65/09 – uradno prečiščeno besedilo, 33/11, 91/11, 32/12, </w:t>
      </w:r>
      <w:r w:rsidRPr="00D3556C">
        <w:rPr>
          <w:rFonts w:ascii="Arial" w:eastAsia="Calibri" w:hAnsi="Arial" w:cs="Arial"/>
          <w:sz w:val="20"/>
          <w:szCs w:val="20"/>
          <w:lang w:eastAsia="sl-SI"/>
        </w:rPr>
        <w:lastRenderedPageBreak/>
        <w:t xml:space="preserve">57/12, 44/13 – odločba US, 82/13, 55/15, 15/17, 158/20 – </w:t>
      </w:r>
      <w:proofErr w:type="spellStart"/>
      <w:r w:rsidRPr="00D3556C">
        <w:rPr>
          <w:rFonts w:ascii="Arial" w:eastAsia="Calibri" w:hAnsi="Arial" w:cs="Arial"/>
          <w:sz w:val="20"/>
          <w:szCs w:val="20"/>
          <w:lang w:eastAsia="sl-SI"/>
        </w:rPr>
        <w:t>ZIntPK</w:t>
      </w:r>
      <w:proofErr w:type="spellEnd"/>
      <w:r w:rsidRPr="00D3556C">
        <w:rPr>
          <w:rFonts w:ascii="Arial" w:eastAsia="Calibri" w:hAnsi="Arial" w:cs="Arial"/>
          <w:sz w:val="20"/>
          <w:szCs w:val="20"/>
          <w:lang w:eastAsia="sl-SI"/>
        </w:rPr>
        <w:t>-C in 18/21) ali podjetje</w:t>
      </w:r>
      <w:r w:rsidR="00D3556C">
        <w:rPr>
          <w:rFonts w:ascii="Arial" w:eastAsia="Calibri" w:hAnsi="Arial" w:cs="Arial"/>
          <w:sz w:val="20"/>
          <w:szCs w:val="20"/>
          <w:lang w:eastAsia="sl-SI"/>
        </w:rPr>
        <w:t>, ki pripada istim delničarjem;</w:t>
      </w:r>
    </w:p>
    <w:p w14:paraId="51125FB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46.   »povezovalni plinovod« pomeni prenosni plinovod, ki prečka ali povezuje mejo med Republiko Slovenijo in drugo državo članico Evropske unije zaradi povezave nacionalnih prenosnih omrežij teh držav ali prenosni plinovod med Republiko Slovenijo in tretjo državo do ozemlja Republike Slovenije ali teritorial</w:t>
      </w:r>
      <w:r w:rsidR="00D3556C">
        <w:rPr>
          <w:rFonts w:ascii="Arial" w:eastAsia="Calibri" w:hAnsi="Arial" w:cs="Arial"/>
          <w:sz w:val="20"/>
          <w:szCs w:val="20"/>
          <w:lang w:eastAsia="sl-SI"/>
        </w:rPr>
        <w:t>nega morja Republike Slovenije;</w:t>
      </w:r>
    </w:p>
    <w:p w14:paraId="48F00C69"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47.   »prenos« pomeni prenos plina po omrežju, ki večinoma zajema visokotlačne plinovode, z namenom dostave odjemalcem, ki ne vključuje dobave. Prenos ne pomeni prenosa po pridobivalnem plinovodnem omrežju in po delu visokotlačnih plinovodov, ki se uporabljajo predvsem</w:t>
      </w:r>
      <w:r w:rsidR="00D3556C">
        <w:rPr>
          <w:rFonts w:ascii="Arial" w:eastAsia="Calibri" w:hAnsi="Arial" w:cs="Arial"/>
          <w:sz w:val="20"/>
          <w:szCs w:val="20"/>
          <w:lang w:eastAsia="sl-SI"/>
        </w:rPr>
        <w:t xml:space="preserve"> za lokalno distribucijo plina;</w:t>
      </w:r>
    </w:p>
    <w:p w14:paraId="3C18F2C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48.   »prevzem plina« je pretok plina v sistem na prev</w:t>
      </w:r>
      <w:r w:rsidR="00D3556C">
        <w:rPr>
          <w:rFonts w:ascii="Arial" w:eastAsia="Calibri" w:hAnsi="Arial" w:cs="Arial"/>
          <w:sz w:val="20"/>
          <w:szCs w:val="20"/>
          <w:lang w:eastAsia="sl-SI"/>
        </w:rPr>
        <w:t>zemnem mestu ali vstopni točki;</w:t>
      </w:r>
    </w:p>
    <w:p w14:paraId="2427C0CC"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49.   »prevzemno mesto« pomeni mesto na prenosnem ali distribucijskem sistemu, kjer se izvajajo meritv</w:t>
      </w:r>
      <w:r w:rsidR="00D3556C">
        <w:rPr>
          <w:rFonts w:ascii="Arial" w:eastAsia="Calibri" w:hAnsi="Arial" w:cs="Arial"/>
          <w:sz w:val="20"/>
          <w:szCs w:val="20"/>
          <w:lang w:eastAsia="sl-SI"/>
        </w:rPr>
        <w:t>e in se plin prevzema v sistem;</w:t>
      </w:r>
    </w:p>
    <w:p w14:paraId="241C248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50.   »pridobivalno plinovodno omrežje« pomeni plinovod ali plinovodno omrežje, uporabljeno ali zgrajeno kot del projekta za pridobivanje nafte ali plina, ali pa se uporablja za prenos plina od enega ali več takih projektov do obrata za pripravo plina ali terminala ali </w:t>
      </w:r>
      <w:r w:rsidR="00D3556C">
        <w:rPr>
          <w:rFonts w:ascii="Arial" w:eastAsia="Calibri" w:hAnsi="Arial" w:cs="Arial"/>
          <w:sz w:val="20"/>
          <w:szCs w:val="20"/>
          <w:lang w:eastAsia="sl-SI"/>
        </w:rPr>
        <w:t>do končnega obalnega terminala;</w:t>
      </w:r>
    </w:p>
    <w:p w14:paraId="66B247C0"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51.   »priključek« pomeni plinovod, namenjen povezavi sistema in odjemnega mesta, kjer uporabnik sistema odjema plin iz sistema, ali povezavi sistema in vstopne točke v sistem, kjer uporabnik sistema plin prevzema v sistem. Priključek se na distribucijskem sistemu začne na priključnem mestu na distribucijskem sistemu in konča z glavno požarno pipo ali v</w:t>
      </w:r>
      <w:r w:rsidR="00D3556C">
        <w:rPr>
          <w:rFonts w:ascii="Arial" w:eastAsia="Calibri" w:hAnsi="Arial" w:cs="Arial"/>
          <w:sz w:val="20"/>
          <w:szCs w:val="20"/>
          <w:lang w:eastAsia="sl-SI"/>
        </w:rPr>
        <w:t>entilom pri uporabniku sistema;</w:t>
      </w:r>
    </w:p>
    <w:p w14:paraId="6077827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52.   »pristojni organ« je pristojni organ za izvajanje nalog v okviru zagotavljanja zanesljive oskrbe s plinom, imenovan v skladu z drugim odstavko</w:t>
      </w:r>
      <w:r w:rsidR="00D3556C">
        <w:rPr>
          <w:rFonts w:ascii="Arial" w:eastAsia="Calibri" w:hAnsi="Arial" w:cs="Arial"/>
          <w:sz w:val="20"/>
          <w:szCs w:val="20"/>
          <w:lang w:eastAsia="sl-SI"/>
        </w:rPr>
        <w:t>m 3. člena Uredbe 2017/1938/EU;</w:t>
      </w:r>
    </w:p>
    <w:p w14:paraId="63D5EB45"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53.   »proizvajalec« je pravna ali fizična oseba, ki proizvaja plin primerne kakovosti za prevzem v sistem in ga v skladu s pogoji operaterja sistema odda v prenosni ali distribucijski sistem d</w:t>
      </w:r>
      <w:r w:rsidR="00D3556C">
        <w:rPr>
          <w:rFonts w:ascii="Arial" w:eastAsia="Calibri" w:hAnsi="Arial" w:cs="Arial"/>
          <w:sz w:val="20"/>
          <w:szCs w:val="20"/>
          <w:lang w:eastAsia="sl-SI"/>
        </w:rPr>
        <w:t>obavitelju po pogodbi o dobavi;</w:t>
      </w:r>
    </w:p>
    <w:p w14:paraId="20AFAB8E"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54.   »prosti trg« je trg, na katerem lahko udeleženci neposredno sklepajo pogodbe o dobavi plina. Dobavitelj in odjemalec ali proizvajalec se prosto dogovorita o ceni in količini dobavljenega plina;</w:t>
      </w:r>
    </w:p>
    <w:p w14:paraId="0E55393C" w14:textId="77777777" w:rsidR="008904D2" w:rsidRPr="00D3556C" w:rsidRDefault="008904D2" w:rsidP="008904D2">
      <w:pPr>
        <w:spacing w:after="0" w:line="240" w:lineRule="auto"/>
        <w:jc w:val="both"/>
        <w:rPr>
          <w:rFonts w:ascii="Arial" w:eastAsia="Calibri" w:hAnsi="Arial" w:cs="Arial"/>
          <w:sz w:val="20"/>
          <w:szCs w:val="20"/>
          <w:lang w:eastAsia="sl-SI"/>
        </w:rPr>
      </w:pPr>
    </w:p>
    <w:p w14:paraId="768173A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55.   »ranljivi odjemalec« je gospodinjski odjemalec, ki si zaradi premoženjskih razmer, dohodkov in drugih socialnih okoliščin ter bivalnih razmer ne more zagotoviti drugega vira energije za ogrevanje, ki bi mu povzročil enake ali manjše stroške za ogr</w:t>
      </w:r>
      <w:r w:rsidR="00D3556C">
        <w:rPr>
          <w:rFonts w:ascii="Arial" w:eastAsia="Calibri" w:hAnsi="Arial" w:cs="Arial"/>
          <w:sz w:val="20"/>
          <w:szCs w:val="20"/>
          <w:lang w:eastAsia="sl-SI"/>
        </w:rPr>
        <w:t>evanje stanovanjskih prostorov;</w:t>
      </w:r>
    </w:p>
    <w:p w14:paraId="5F3FE5F3"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56.   »regulirani letni prihodek« pomeni reguliran letni prihodek operaterja sistema plina posameznega leta regulativnega obdobja iz zaračunanih omrežnin za sistem in druge prihodke ter je namenjen pokrivanju upravi</w:t>
      </w:r>
      <w:r w:rsidR="00D3556C">
        <w:rPr>
          <w:rFonts w:ascii="Arial" w:eastAsia="Calibri" w:hAnsi="Arial" w:cs="Arial"/>
          <w:sz w:val="20"/>
          <w:szCs w:val="20"/>
          <w:lang w:eastAsia="sl-SI"/>
        </w:rPr>
        <w:t>čenih stroškov tega operaterja;</w:t>
      </w:r>
    </w:p>
    <w:p w14:paraId="31659257"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57.   »regulativni okvir« pomeni vrednostno opredelitev upravičenih stroškov operaterja sistema plina po posameznih letih regulativnega obdobja, omrežnin, drugih prihodkov iz izvajanja dejavnosti operaterja sistema plina, presežkov ali primanjklj</w:t>
      </w:r>
      <w:r w:rsidR="00D3556C">
        <w:rPr>
          <w:rFonts w:ascii="Arial" w:eastAsia="Calibri" w:hAnsi="Arial" w:cs="Arial"/>
          <w:sz w:val="20"/>
          <w:szCs w:val="20"/>
          <w:lang w:eastAsia="sl-SI"/>
        </w:rPr>
        <w:t>ajev omrežnin iz preteklih let;</w:t>
      </w:r>
    </w:p>
    <w:p w14:paraId="20ABDF23"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58.   »regulativno obdobje« je obdobje enega leta ali več zaporednih koledarskih let, za kate</w:t>
      </w:r>
      <w:r w:rsidR="00D3556C">
        <w:rPr>
          <w:rFonts w:ascii="Arial" w:eastAsia="Calibri" w:hAnsi="Arial" w:cs="Arial"/>
          <w:sz w:val="20"/>
          <w:szCs w:val="20"/>
          <w:lang w:eastAsia="sl-SI"/>
        </w:rPr>
        <w:t>ro se določa regulativni okvir;</w:t>
      </w:r>
    </w:p>
    <w:p w14:paraId="7C9BF8C9"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59.   »sistem« pomeni povezano prenosno omrežje in distribucijsko omrežje, obrat za UZP ali skladišče, ki je v lasti podjetja plinskega gospodarstva ali ki ga upravlja podjetje plinskega gospodarstva, vključno s skladiščno zmogljivostjo plinovoda in njegovimi objekti, ki opravljajo sistemske storitve, ter s tistimi objekti povezanih podjetij, ki so potrebni za zagotavljanje dostopa d</w:t>
      </w:r>
      <w:r w:rsidR="00D3556C">
        <w:rPr>
          <w:rFonts w:ascii="Arial" w:eastAsia="Calibri" w:hAnsi="Arial" w:cs="Arial"/>
          <w:sz w:val="20"/>
          <w:szCs w:val="20"/>
          <w:lang w:eastAsia="sl-SI"/>
        </w:rPr>
        <w:t>o prenosa, distribucije in UZP;</w:t>
      </w:r>
    </w:p>
    <w:p w14:paraId="06A42445"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60.   »sistemske storitve« pomenijo vse storitve, ki so nujne za zagotavljanje dostopa in obratovanje prenosnih omrežij, distribucijskih omrežij, obratov za UZP ali skladišč, vključno z izravnavo obremenitve, mešanjem in oddajo in prevzemom inertnih plinov v sistem, razen objektov, ki so rezervirani izključno za operaterje prenosnih sistemov in</w:t>
      </w:r>
      <w:r w:rsidR="00D3556C">
        <w:rPr>
          <w:rFonts w:ascii="Arial" w:eastAsia="Calibri" w:hAnsi="Arial" w:cs="Arial"/>
          <w:sz w:val="20"/>
          <w:szCs w:val="20"/>
          <w:lang w:eastAsia="sl-SI"/>
        </w:rPr>
        <w:t xml:space="preserve"> izvajanje njihovih dejavnosti;</w:t>
      </w:r>
    </w:p>
    <w:p w14:paraId="6210183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61.   »skladišče« pomeni objekt za skladiščenje plina, ki je v lasti podjetja plinskega gospodarstva ali ga upravlja podjetje plinskega gospodarstva, vključno z delom obrata za UZP, ki se uporablja za skladiščenje, razen dela, ki je namenjen dejavnostim pridobivanja, in razen objektov, namenjenih izključno za operaterje prenosnih sistemov in</w:t>
      </w:r>
      <w:r w:rsidR="00D3556C">
        <w:rPr>
          <w:rFonts w:ascii="Arial" w:eastAsia="Calibri" w:hAnsi="Arial" w:cs="Arial"/>
          <w:sz w:val="20"/>
          <w:szCs w:val="20"/>
          <w:lang w:eastAsia="sl-SI"/>
        </w:rPr>
        <w:t xml:space="preserve"> izvajanje njihovih dejavnosti;</w:t>
      </w:r>
    </w:p>
    <w:p w14:paraId="1E7F1709"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62.   »skladiščna zmogljivost plinovoda« pomeni zmogljivost skladiščenja plina s kompresijo v prenosnih in distribucijskih sistemih, razen skladiščnih zmogljivosti, ki so namenjene za operaterje prenosnih sistemov in</w:t>
      </w:r>
      <w:r w:rsidR="00D3556C">
        <w:rPr>
          <w:rFonts w:ascii="Arial" w:eastAsia="Calibri" w:hAnsi="Arial" w:cs="Arial"/>
          <w:sz w:val="20"/>
          <w:szCs w:val="20"/>
          <w:lang w:eastAsia="sl-SI"/>
        </w:rPr>
        <w:t xml:space="preserve"> izvajanje njihovih dejavnosti;</w:t>
      </w:r>
    </w:p>
    <w:p w14:paraId="0CA36833"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63.   »skrbniški račun« je posebni in ločen bančni račun, ki ga upravlja operater prenosnega sistema in se uporablja za nakup ali prodajo plina v okviru mehanizma solidarnostne pomoči med državami članicami Evropske uni</w:t>
      </w:r>
      <w:r w:rsidR="00D3556C">
        <w:rPr>
          <w:rFonts w:ascii="Arial" w:eastAsia="Calibri" w:hAnsi="Arial" w:cs="Arial"/>
          <w:sz w:val="20"/>
          <w:szCs w:val="20"/>
          <w:lang w:eastAsia="sl-SI"/>
        </w:rPr>
        <w:t>je (v nadaljnjem besedilu: EU);</w:t>
      </w:r>
    </w:p>
    <w:p w14:paraId="73E11B4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lastRenderedPageBreak/>
        <w:t>64.   »solidarnostni plin« je plin, ki ga država članica EU v okviru mehanizma solidarnostne pomoči pri oskrbi s plinom ponudi sosednji državi članici EU a</w:t>
      </w:r>
      <w:r w:rsidR="00D3556C">
        <w:rPr>
          <w:rFonts w:ascii="Arial" w:eastAsia="Calibri" w:hAnsi="Arial" w:cs="Arial"/>
          <w:sz w:val="20"/>
          <w:szCs w:val="20"/>
          <w:lang w:eastAsia="sl-SI"/>
        </w:rPr>
        <w:t>li ji ga proda ali kupi od nje;</w:t>
      </w:r>
    </w:p>
    <w:p w14:paraId="1DE0802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65.   »tarifa« je strukturirani seznam tarifnih elementov, ki na podlagi tarifnih postavk omogočajo izračun omrežnine z</w:t>
      </w:r>
      <w:r w:rsidR="00D3556C">
        <w:rPr>
          <w:rFonts w:ascii="Arial" w:eastAsia="Calibri" w:hAnsi="Arial" w:cs="Arial"/>
          <w:sz w:val="20"/>
          <w:szCs w:val="20"/>
          <w:lang w:eastAsia="sl-SI"/>
        </w:rPr>
        <w:t>a uporabo sistema plina;</w:t>
      </w:r>
    </w:p>
    <w:p w14:paraId="48A25B9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66.   »tarifna postavka omrežnine« je znesek za upora</w:t>
      </w:r>
      <w:r w:rsidR="00D3556C">
        <w:rPr>
          <w:rFonts w:ascii="Arial" w:eastAsia="Calibri" w:hAnsi="Arial" w:cs="Arial"/>
          <w:sz w:val="20"/>
          <w:szCs w:val="20"/>
          <w:lang w:eastAsia="sl-SI"/>
        </w:rPr>
        <w:t>bo sistema na obračunsko enoto;</w:t>
      </w:r>
    </w:p>
    <w:p w14:paraId="17A1C6B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67.   »transakcija« je vsak pravni posel, ki ga sklene udeleženec na trgu s plinom, na podlagi katerega se spremeni pravica do razpolaganja z določeno količino plina v prenosnem sistemu v enem intervalu ali več obračunskih intervalih, vključno s pravnimi posli, ki lahko privedejo do take spremembe, tudi če celotno zaporedje pravnih poslov od oddaje do odjema ni povzročilo spremembe končnega odjemalca; kot transakcija se ne šteje d</w:t>
      </w:r>
      <w:r w:rsidR="00D3556C">
        <w:rPr>
          <w:rFonts w:ascii="Arial" w:eastAsia="Calibri" w:hAnsi="Arial" w:cs="Arial"/>
          <w:sz w:val="20"/>
          <w:szCs w:val="20"/>
          <w:lang w:eastAsia="sl-SI"/>
        </w:rPr>
        <w:t>obava plina končnemu odjemalcu;</w:t>
      </w:r>
    </w:p>
    <w:p w14:paraId="34514029"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68.   »trgovec na debelo« pomeni fizično ali pravno osebo, razen operaterja prenosnega ali distribucijskega sistema, ki kupuje plin za nadaljnjo prodajo v sistemu ali zunaj sistema, kjer im</w:t>
      </w:r>
      <w:r w:rsidR="00D3556C">
        <w:rPr>
          <w:rFonts w:ascii="Arial" w:eastAsia="Calibri" w:hAnsi="Arial" w:cs="Arial"/>
          <w:sz w:val="20"/>
          <w:szCs w:val="20"/>
          <w:lang w:eastAsia="sl-SI"/>
        </w:rPr>
        <w:t>a sedež;</w:t>
      </w:r>
    </w:p>
    <w:p w14:paraId="2C172B07"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69.   »uporabnik sistema« pomeni pravno ali fizično osebo, ki plin oddaja ali dobavlja v sistem ali plin odjema iz sistema;</w:t>
      </w:r>
    </w:p>
    <w:p w14:paraId="0FDA85FC" w14:textId="77777777" w:rsidR="008904D2" w:rsidRPr="00D3556C" w:rsidRDefault="008904D2" w:rsidP="008904D2">
      <w:pPr>
        <w:spacing w:after="0" w:line="240" w:lineRule="auto"/>
        <w:jc w:val="both"/>
        <w:rPr>
          <w:rFonts w:ascii="Arial" w:eastAsia="Calibri" w:hAnsi="Arial" w:cs="Arial"/>
          <w:sz w:val="20"/>
          <w:szCs w:val="20"/>
          <w:lang w:eastAsia="sl-SI"/>
        </w:rPr>
      </w:pPr>
    </w:p>
    <w:p w14:paraId="4D52D13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70.   »upravičeni odjemalec« pomeni odjemalca, ki lahko kupuje plin o</w:t>
      </w:r>
      <w:r w:rsidR="00D3556C">
        <w:rPr>
          <w:rFonts w:ascii="Arial" w:eastAsia="Calibri" w:hAnsi="Arial" w:cs="Arial"/>
          <w:sz w:val="20"/>
          <w:szCs w:val="20"/>
          <w:lang w:eastAsia="sl-SI"/>
        </w:rPr>
        <w:t>d dobavitelja po lastni izbiri;</w:t>
      </w:r>
    </w:p>
    <w:p w14:paraId="7D31EFF1"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71.   »upravičeni stroški« so stroški, ki jih operaterju sistema na podlagi metodologije iz 104. člena tega za</w:t>
      </w:r>
      <w:r w:rsidR="00D3556C">
        <w:rPr>
          <w:rFonts w:ascii="Arial" w:eastAsia="Calibri" w:hAnsi="Arial" w:cs="Arial"/>
          <w:sz w:val="20"/>
          <w:szCs w:val="20"/>
          <w:lang w:eastAsia="sl-SI"/>
        </w:rPr>
        <w:t>kona določi in prizna agencija;</w:t>
      </w:r>
    </w:p>
    <w:p w14:paraId="7FCEE822"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72.   »vertikalno integrirano podjetje« pomeni podjetje ali skupino podjetij plinskega gospodarstva, v katerih lahko nadzor iz 21. točke tega člena izvaja neposredno ali posredno ista oseba ali iste osebe, in v katerih podjetje ali skupina podjetij opravlja vsaj eno od dejavnosti prenosa, distribucije, utekočinjanja zemeljskega plina ali skladiščenja in vsaj eno od dejavnosti pridobiva</w:t>
      </w:r>
      <w:r w:rsidR="00D3556C">
        <w:rPr>
          <w:rFonts w:ascii="Arial" w:eastAsia="Calibri" w:hAnsi="Arial" w:cs="Arial"/>
          <w:sz w:val="20"/>
          <w:szCs w:val="20"/>
          <w:lang w:eastAsia="sl-SI"/>
        </w:rPr>
        <w:t>nja ali dobave plina;</w:t>
      </w:r>
    </w:p>
    <w:p w14:paraId="3FAC5CA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73.   »virtualna točka« je navidezna točka med vstopnimi in izstopnimi točkami prenosnega sistema, v kateri se šteje, da so podjetja plinskega gospodarstva in končni odjemalci v Republiki Sloveniji izvedli vse transakcije s količinam</w:t>
      </w:r>
      <w:r w:rsidR="00D3556C">
        <w:rPr>
          <w:rFonts w:ascii="Arial" w:eastAsia="Calibri" w:hAnsi="Arial" w:cs="Arial"/>
          <w:sz w:val="20"/>
          <w:szCs w:val="20"/>
          <w:lang w:eastAsia="sl-SI"/>
        </w:rPr>
        <w:t>i plina;</w:t>
      </w:r>
    </w:p>
    <w:p w14:paraId="526B800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74.   »vstopne točke« prenosnega sistema so točke, v katerih je prenosni sistem v Republiki Sloveniji povezan s prenosnimi sistemi v sosednjih državah, drugimi prenosnimi sistemi v Republiki Sloveniji ali dobavnimi viri, skladišči in terminali za utekočinjen zemelj</w:t>
      </w:r>
      <w:r w:rsidR="00D3556C">
        <w:rPr>
          <w:rFonts w:ascii="Arial" w:eastAsia="Calibri" w:hAnsi="Arial" w:cs="Arial"/>
          <w:sz w:val="20"/>
          <w:szCs w:val="20"/>
          <w:lang w:eastAsia="sl-SI"/>
        </w:rPr>
        <w:t>ski plin v Republiki Sloveniji;</w:t>
      </w:r>
    </w:p>
    <w:p w14:paraId="011C8FE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75.   »zaprta pogodba« je pogodba o dobavi plina, v kateri je količina dobavljenega plina v ustreznem času fiksno določena za vsak obračunski interval in za katero se šteje</w:t>
      </w:r>
      <w:r w:rsidR="00D3556C">
        <w:rPr>
          <w:rFonts w:ascii="Arial" w:eastAsia="Calibri" w:hAnsi="Arial" w:cs="Arial"/>
          <w:sz w:val="20"/>
          <w:szCs w:val="20"/>
          <w:lang w:eastAsia="sl-SI"/>
        </w:rPr>
        <w:t>, da je bila v celoti izvedena;</w:t>
      </w:r>
    </w:p>
    <w:p w14:paraId="3FCA2DB9"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76.   »zanesljivost« pomeni zanesljivost oskrb</w:t>
      </w:r>
      <w:r w:rsidR="00D3556C">
        <w:rPr>
          <w:rFonts w:ascii="Arial" w:eastAsia="Calibri" w:hAnsi="Arial" w:cs="Arial"/>
          <w:sz w:val="20"/>
          <w:szCs w:val="20"/>
          <w:lang w:eastAsia="sl-SI"/>
        </w:rPr>
        <w:t>e s plinom in tehnično varnost;</w:t>
      </w:r>
    </w:p>
    <w:p w14:paraId="4A48D5A5"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77.   »zaprt distribucijski sistem« je od distribucijskega sistema v lokalni skupnosti izločen distribucijski sistem, namenjen distribuciji plina na geografsko zaokroženem industrijskem ali poslovnem območju ali območju za skupne storitve in ki praviloma ne oskrbuje gospodinjskih odjemalcev na tem območju ter je priključen neposredno na prenosni sistem na izstopni točki.</w:t>
      </w:r>
    </w:p>
    <w:p w14:paraId="6738EC29" w14:textId="77777777" w:rsidR="008904D2" w:rsidRPr="008904D2" w:rsidRDefault="008904D2" w:rsidP="008904D2">
      <w:pPr>
        <w:spacing w:after="0" w:line="240" w:lineRule="auto"/>
        <w:jc w:val="both"/>
        <w:rPr>
          <w:rFonts w:ascii="Arial" w:eastAsia="Calibri" w:hAnsi="Arial" w:cs="Times New Roman"/>
          <w:lang w:eastAsia="sl-SI"/>
        </w:rPr>
      </w:pPr>
    </w:p>
    <w:p w14:paraId="0DC8DD34" w14:textId="77777777" w:rsidR="008904D2" w:rsidRPr="00D3556C" w:rsidRDefault="008904D2" w:rsidP="008904D2">
      <w:pPr>
        <w:spacing w:after="0" w:line="240" w:lineRule="auto"/>
        <w:jc w:val="center"/>
        <w:rPr>
          <w:rFonts w:ascii="Arial" w:eastAsia="Calibri" w:hAnsi="Arial" w:cs="Times New Roman"/>
          <w:sz w:val="20"/>
          <w:szCs w:val="20"/>
          <w:lang w:eastAsia="sl-SI"/>
        </w:rPr>
      </w:pPr>
      <w:r w:rsidRPr="00D3556C">
        <w:rPr>
          <w:rFonts w:ascii="Arial" w:eastAsia="Calibri" w:hAnsi="Arial" w:cs="Times New Roman"/>
          <w:sz w:val="20"/>
          <w:szCs w:val="20"/>
          <w:lang w:eastAsia="sl-SI"/>
        </w:rPr>
        <w:t>14. člen</w:t>
      </w:r>
    </w:p>
    <w:p w14:paraId="6DDAD47A" w14:textId="77777777" w:rsidR="008904D2" w:rsidRPr="00D3556C" w:rsidRDefault="008904D2" w:rsidP="008904D2">
      <w:pPr>
        <w:spacing w:after="0" w:line="240" w:lineRule="auto"/>
        <w:jc w:val="center"/>
        <w:rPr>
          <w:rFonts w:ascii="Arial" w:eastAsia="Calibri" w:hAnsi="Arial" w:cs="Times New Roman"/>
          <w:sz w:val="20"/>
          <w:szCs w:val="20"/>
          <w:lang w:eastAsia="sl-SI"/>
        </w:rPr>
      </w:pPr>
    </w:p>
    <w:p w14:paraId="7F163C2F" w14:textId="77777777" w:rsidR="008904D2" w:rsidRPr="00D3556C" w:rsidRDefault="008904D2" w:rsidP="008904D2">
      <w:pPr>
        <w:spacing w:after="0" w:line="240" w:lineRule="auto"/>
        <w:jc w:val="center"/>
        <w:rPr>
          <w:rFonts w:ascii="Arial" w:eastAsia="Calibri" w:hAnsi="Arial" w:cs="Times New Roman"/>
          <w:sz w:val="20"/>
          <w:szCs w:val="20"/>
          <w:lang w:eastAsia="sl-SI"/>
        </w:rPr>
      </w:pPr>
      <w:r w:rsidRPr="00D3556C">
        <w:rPr>
          <w:rFonts w:ascii="Arial" w:eastAsia="Calibri" w:hAnsi="Arial" w:cs="Times New Roman"/>
          <w:sz w:val="20"/>
          <w:szCs w:val="20"/>
          <w:lang w:eastAsia="sl-SI"/>
        </w:rPr>
        <w:t>(skupna kontaktna točka)</w:t>
      </w:r>
    </w:p>
    <w:p w14:paraId="130FDE9F"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62DC43DD"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(1) Agencija gospodinjskim odjemalcem na enem mestu omogoči dostop do informacij glede njihovih pravic, veljavnih predpisov in splošnih aktov za izvrševanje javnih pooblastil in načinov obravnave pritožb iz 17. člena tega zakona, ki so jim na voljo v primeru spora z dobaviteljem ali operaterjem distribucijskega sistema (v nadaljnjem besedilu: skupna kontaktna točka).</w:t>
      </w:r>
    </w:p>
    <w:p w14:paraId="372467C7"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0AAE05C1"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(2) V skupni kontaktni točki agencija zagotovi dostop najmanj do informacij o:</w:t>
      </w:r>
    </w:p>
    <w:p w14:paraId="511F6307"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3C26D9F0"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1.      načinih obravnave pr</w:t>
      </w:r>
      <w:r w:rsidR="00D3556C">
        <w:rPr>
          <w:rFonts w:ascii="Arial" w:eastAsia="Calibri" w:hAnsi="Arial" w:cs="Times New Roman"/>
          <w:sz w:val="20"/>
          <w:szCs w:val="20"/>
          <w:lang w:eastAsia="sl-SI"/>
        </w:rPr>
        <w:t>itožb iz 17. člena tega zakona;</w:t>
      </w:r>
    </w:p>
    <w:p w14:paraId="39839039"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2.      veljavnih tarifah omrežnine ter splošno veljavnih pog</w:t>
      </w:r>
      <w:r w:rsidR="00D3556C">
        <w:rPr>
          <w:rFonts w:ascii="Arial" w:eastAsia="Calibri" w:hAnsi="Arial" w:cs="Times New Roman"/>
          <w:sz w:val="20"/>
          <w:szCs w:val="20"/>
          <w:lang w:eastAsia="sl-SI"/>
        </w:rPr>
        <w:t>ojih v zvezi z uporabo omrežja;</w:t>
      </w:r>
    </w:p>
    <w:p w14:paraId="0740B1DA"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3.      primerjavi veljavnih cenikov ponudnikov plina za gospodinj</w:t>
      </w:r>
      <w:r w:rsidR="00D3556C">
        <w:rPr>
          <w:rFonts w:ascii="Arial" w:eastAsia="Calibri" w:hAnsi="Arial" w:cs="Times New Roman"/>
          <w:sz w:val="20"/>
          <w:szCs w:val="20"/>
          <w:lang w:eastAsia="sl-SI"/>
        </w:rPr>
        <w:t>ske in male poslovne odjemalce;</w:t>
      </w:r>
    </w:p>
    <w:p w14:paraId="57F3B530"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4.      načinu pridob</w:t>
      </w:r>
      <w:r w:rsidR="00D3556C">
        <w:rPr>
          <w:rFonts w:ascii="Arial" w:eastAsia="Calibri" w:hAnsi="Arial" w:cs="Times New Roman"/>
          <w:sz w:val="20"/>
          <w:szCs w:val="20"/>
          <w:lang w:eastAsia="sl-SI"/>
        </w:rPr>
        <w:t>itve podatkov o njihovi porabi;</w:t>
      </w:r>
    </w:p>
    <w:p w14:paraId="3B7AC6BC"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5.      pravici do menjave dob</w:t>
      </w:r>
      <w:r w:rsidR="00D3556C">
        <w:rPr>
          <w:rFonts w:ascii="Arial" w:eastAsia="Calibri" w:hAnsi="Arial" w:cs="Times New Roman"/>
          <w:sz w:val="20"/>
          <w:szCs w:val="20"/>
          <w:lang w:eastAsia="sl-SI"/>
        </w:rPr>
        <w:t>avitelja;</w:t>
      </w:r>
    </w:p>
    <w:p w14:paraId="7026DB08"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6.      pravicah do oskrbe s plinom določene kakovosti po razumni ceni v skladu z veljavn</w:t>
      </w:r>
      <w:r w:rsidR="00D3556C">
        <w:rPr>
          <w:rFonts w:ascii="Arial" w:eastAsia="Calibri" w:hAnsi="Arial" w:cs="Times New Roman"/>
          <w:sz w:val="20"/>
          <w:szCs w:val="20"/>
          <w:lang w:eastAsia="sl-SI"/>
        </w:rPr>
        <w:t>imi predpisi in splošnimi akti;</w:t>
      </w:r>
    </w:p>
    <w:p w14:paraId="1DADBFB7"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7.      pravici do nujne oskrbe iz 18. člena tega zakona.</w:t>
      </w:r>
    </w:p>
    <w:p w14:paraId="2DA0820F"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01AA443B"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lastRenderedPageBreak/>
        <w:t>(3) Dobavitelji morajo za izvajanje nalog iz 3. točke prejšnjega odstavka na elektronski način, ki ga s splošnim aktom določi agencija, najpozneje z začetkom uporabe spremenjene cene predložiti agenciji podatke o spremenjeni ceni.</w:t>
      </w:r>
    </w:p>
    <w:p w14:paraId="7C08498C"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64FA6FF4" w14:textId="05205C11" w:rsidR="008904D2"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(4) Agencija s splošnim aktom določi način elektronskega pošiljanja podatkov za izvajanje nalog iz 3. točke drugega odstavka tega člena, v katerem določi sistem za predložitev podatkov o cenah in način uporabe sistema ali določi obliko za elektronsko pošiljanje podatkov.</w:t>
      </w:r>
    </w:p>
    <w:p w14:paraId="4578B757" w14:textId="431E632A" w:rsidR="007D39A5" w:rsidRDefault="007D39A5" w:rsidP="008904D2">
      <w:pPr>
        <w:spacing w:after="0" w:line="240" w:lineRule="auto"/>
        <w:jc w:val="both"/>
        <w:rPr>
          <w:rFonts w:ascii="Arial" w:eastAsia="Calibri" w:hAnsi="Arial" w:cs="Times New Roman"/>
          <w:sz w:val="20"/>
          <w:szCs w:val="20"/>
          <w:lang w:eastAsia="sl-SI"/>
        </w:rPr>
      </w:pPr>
    </w:p>
    <w:p w14:paraId="46927C3F" w14:textId="77777777" w:rsidR="007D39A5" w:rsidRPr="007D39A5" w:rsidRDefault="007D39A5" w:rsidP="007D39A5">
      <w:pPr>
        <w:spacing w:after="0" w:line="240" w:lineRule="auto"/>
        <w:jc w:val="center"/>
        <w:rPr>
          <w:rFonts w:ascii="Arial" w:eastAsia="Calibri" w:hAnsi="Arial" w:cs="Times New Roman"/>
          <w:sz w:val="20"/>
          <w:szCs w:val="20"/>
          <w:lang w:eastAsia="sl-SI"/>
        </w:rPr>
      </w:pPr>
      <w:r w:rsidRPr="007D39A5">
        <w:rPr>
          <w:rFonts w:ascii="Arial" w:eastAsia="Calibri" w:hAnsi="Arial" w:cs="Times New Roman"/>
          <w:sz w:val="20"/>
          <w:szCs w:val="20"/>
          <w:lang w:eastAsia="sl-SI"/>
        </w:rPr>
        <w:t>83. člen</w:t>
      </w:r>
    </w:p>
    <w:p w14:paraId="7CB55719" w14:textId="77777777" w:rsidR="007D39A5" w:rsidRPr="007D39A5" w:rsidRDefault="007D39A5" w:rsidP="007D39A5">
      <w:pPr>
        <w:spacing w:after="0" w:line="240" w:lineRule="auto"/>
        <w:jc w:val="center"/>
        <w:rPr>
          <w:rFonts w:ascii="Arial" w:eastAsia="Calibri" w:hAnsi="Arial" w:cs="Times New Roman"/>
          <w:sz w:val="20"/>
          <w:szCs w:val="20"/>
          <w:lang w:eastAsia="sl-SI"/>
        </w:rPr>
      </w:pPr>
    </w:p>
    <w:p w14:paraId="53DB4E98" w14:textId="77777777" w:rsidR="007D39A5" w:rsidRPr="007D39A5" w:rsidRDefault="007D39A5" w:rsidP="007D39A5">
      <w:pPr>
        <w:spacing w:after="0" w:line="240" w:lineRule="auto"/>
        <w:jc w:val="center"/>
        <w:rPr>
          <w:rFonts w:ascii="Arial" w:eastAsia="Calibri" w:hAnsi="Arial" w:cs="Times New Roman"/>
          <w:sz w:val="20"/>
          <w:szCs w:val="20"/>
          <w:lang w:eastAsia="sl-SI"/>
        </w:rPr>
      </w:pPr>
      <w:r w:rsidRPr="007D39A5">
        <w:rPr>
          <w:rFonts w:ascii="Arial" w:eastAsia="Calibri" w:hAnsi="Arial" w:cs="Times New Roman"/>
          <w:sz w:val="20"/>
          <w:szCs w:val="20"/>
          <w:lang w:eastAsia="sl-SI"/>
        </w:rPr>
        <w:t>(izravnava odstopanj)</w:t>
      </w:r>
    </w:p>
    <w:p w14:paraId="1F630872" w14:textId="77777777" w:rsidR="007D39A5" w:rsidRPr="007D39A5" w:rsidRDefault="007D39A5" w:rsidP="007D39A5">
      <w:pPr>
        <w:spacing w:after="0" w:line="240" w:lineRule="auto"/>
        <w:jc w:val="both"/>
        <w:rPr>
          <w:rFonts w:ascii="Arial" w:eastAsia="Calibri" w:hAnsi="Arial" w:cs="Times New Roman"/>
          <w:sz w:val="20"/>
          <w:szCs w:val="20"/>
          <w:lang w:eastAsia="sl-SI"/>
        </w:rPr>
      </w:pPr>
    </w:p>
    <w:p w14:paraId="3547AE1E" w14:textId="77777777" w:rsidR="007D39A5" w:rsidRPr="007D39A5" w:rsidRDefault="007D39A5" w:rsidP="007D39A5">
      <w:pPr>
        <w:spacing w:after="0" w:line="240" w:lineRule="auto"/>
        <w:jc w:val="both"/>
        <w:rPr>
          <w:rFonts w:ascii="Arial" w:eastAsia="Calibri" w:hAnsi="Arial" w:cs="Times New Roman"/>
          <w:sz w:val="20"/>
          <w:szCs w:val="20"/>
          <w:lang w:eastAsia="sl-SI"/>
        </w:rPr>
      </w:pPr>
      <w:r w:rsidRPr="007D39A5">
        <w:rPr>
          <w:rFonts w:ascii="Arial" w:eastAsia="Calibri" w:hAnsi="Arial" w:cs="Times New Roman"/>
          <w:sz w:val="20"/>
          <w:szCs w:val="20"/>
          <w:lang w:eastAsia="sl-SI"/>
        </w:rPr>
        <w:t>(1) Uporabnik sistema mora zagotoviti izravnavo količinskih odstopanj odjema in oddaje plina v okviru obračunskega intervala (v nadaljnjem besedilu: izravnava odstopanj) s sklenitvijo bilančne pogodbe ali vključitvijo odjemnega ali prevzemnega mesta v bilančno skupino s sklenitvijo odprte pogodbe.</w:t>
      </w:r>
    </w:p>
    <w:p w14:paraId="19EF914A" w14:textId="77777777" w:rsidR="007D39A5" w:rsidRPr="007D39A5" w:rsidRDefault="007D39A5" w:rsidP="007D39A5">
      <w:pPr>
        <w:spacing w:after="0" w:line="240" w:lineRule="auto"/>
        <w:jc w:val="both"/>
        <w:rPr>
          <w:rFonts w:ascii="Arial" w:eastAsia="Calibri" w:hAnsi="Arial" w:cs="Times New Roman"/>
          <w:sz w:val="20"/>
          <w:szCs w:val="20"/>
          <w:lang w:eastAsia="sl-SI"/>
        </w:rPr>
      </w:pPr>
    </w:p>
    <w:p w14:paraId="16A575F0" w14:textId="77777777" w:rsidR="007D39A5" w:rsidRPr="007D39A5" w:rsidRDefault="007D39A5" w:rsidP="007D39A5">
      <w:pPr>
        <w:spacing w:after="0" w:line="240" w:lineRule="auto"/>
        <w:jc w:val="both"/>
        <w:rPr>
          <w:rFonts w:ascii="Arial" w:eastAsia="Calibri" w:hAnsi="Arial" w:cs="Times New Roman"/>
          <w:sz w:val="20"/>
          <w:szCs w:val="20"/>
          <w:lang w:eastAsia="sl-SI"/>
        </w:rPr>
      </w:pPr>
      <w:r w:rsidRPr="007D39A5">
        <w:rPr>
          <w:rFonts w:ascii="Arial" w:eastAsia="Calibri" w:hAnsi="Arial" w:cs="Times New Roman"/>
          <w:sz w:val="20"/>
          <w:szCs w:val="20"/>
          <w:lang w:eastAsia="sl-SI"/>
        </w:rPr>
        <w:t>(2) Dobavitelj plina, ki dobavlja plin v prenosni sistem v Republiki Sloveniji, mora skleniti bilančno pogodbo, s katero oblikuje bilančno skupino.</w:t>
      </w:r>
    </w:p>
    <w:p w14:paraId="64AA388D" w14:textId="77777777" w:rsidR="007D39A5" w:rsidRPr="007D39A5" w:rsidRDefault="007D39A5" w:rsidP="007D39A5">
      <w:pPr>
        <w:spacing w:after="0" w:line="240" w:lineRule="auto"/>
        <w:jc w:val="both"/>
        <w:rPr>
          <w:rFonts w:ascii="Arial" w:eastAsia="Calibri" w:hAnsi="Arial" w:cs="Times New Roman"/>
          <w:sz w:val="20"/>
          <w:szCs w:val="20"/>
          <w:lang w:eastAsia="sl-SI"/>
        </w:rPr>
      </w:pPr>
    </w:p>
    <w:p w14:paraId="7148542F" w14:textId="77777777" w:rsidR="007D39A5" w:rsidRPr="007D39A5" w:rsidRDefault="007D39A5" w:rsidP="007D39A5">
      <w:pPr>
        <w:spacing w:after="0" w:line="240" w:lineRule="auto"/>
        <w:jc w:val="both"/>
        <w:rPr>
          <w:rFonts w:ascii="Arial" w:eastAsia="Calibri" w:hAnsi="Arial" w:cs="Times New Roman"/>
          <w:sz w:val="20"/>
          <w:szCs w:val="20"/>
          <w:lang w:eastAsia="sl-SI"/>
        </w:rPr>
      </w:pPr>
      <w:r w:rsidRPr="007D39A5">
        <w:rPr>
          <w:rFonts w:ascii="Arial" w:eastAsia="Calibri" w:hAnsi="Arial" w:cs="Times New Roman"/>
          <w:sz w:val="20"/>
          <w:szCs w:val="20"/>
          <w:lang w:eastAsia="sl-SI"/>
        </w:rPr>
        <w:t>(3) Nosilec bilančne skupine sklene bilančno pogodbo ter izvaja napovedi odjema in oddaje plina v prenosni sistem za člane bilančne skupine za vsak obračunski interval, pri čemer so vključene tudi vse transakcije na virtualni točki, operater prenosnega sistema pa nosilcu bilančne skupine obračunava odstopanja med odjemom in oddajo plina za bilančno skupino.</w:t>
      </w:r>
    </w:p>
    <w:p w14:paraId="7ED27C8A" w14:textId="77777777" w:rsidR="007D39A5" w:rsidRPr="007D39A5" w:rsidRDefault="007D39A5" w:rsidP="007D39A5">
      <w:pPr>
        <w:spacing w:after="0" w:line="240" w:lineRule="auto"/>
        <w:jc w:val="both"/>
        <w:rPr>
          <w:rFonts w:ascii="Arial" w:eastAsia="Calibri" w:hAnsi="Arial" w:cs="Times New Roman"/>
          <w:sz w:val="20"/>
          <w:szCs w:val="20"/>
          <w:lang w:eastAsia="sl-SI"/>
        </w:rPr>
      </w:pPr>
    </w:p>
    <w:p w14:paraId="6C00C8DE" w14:textId="77777777" w:rsidR="007D39A5" w:rsidRPr="007D39A5" w:rsidRDefault="007D39A5" w:rsidP="007D39A5">
      <w:pPr>
        <w:spacing w:after="0" w:line="240" w:lineRule="auto"/>
        <w:jc w:val="both"/>
        <w:rPr>
          <w:rFonts w:ascii="Arial" w:eastAsia="Calibri" w:hAnsi="Arial" w:cs="Times New Roman"/>
          <w:sz w:val="20"/>
          <w:szCs w:val="20"/>
          <w:lang w:eastAsia="sl-SI"/>
        </w:rPr>
      </w:pPr>
      <w:r w:rsidRPr="007D39A5">
        <w:rPr>
          <w:rFonts w:ascii="Arial" w:eastAsia="Calibri" w:hAnsi="Arial" w:cs="Times New Roman"/>
          <w:sz w:val="20"/>
          <w:szCs w:val="20"/>
          <w:lang w:eastAsia="sl-SI"/>
        </w:rPr>
        <w:t>(4) Nosilec bilančne skupine mora operaterju prenosnega sistema napovedati količine plina za bilančno skupino na posamezni vstopni točki v prenosni sistem, in sicer ločeno za posamezno pogodbo o dobavi, v skladu s sistemskimi obratovalnimi navodili. Za uporabnika sistema v bilančni skupini na izstopni točki iz prenosnega sistema mora nosilec bilančne skupine operaterju prenosnega sistema napovedati količine plina v skladu s sistemskimi obratovalnimi navodili in ločeno za posamezno pogodbo o dobavi, če:</w:t>
      </w:r>
    </w:p>
    <w:p w14:paraId="7526EDE6" w14:textId="77777777" w:rsidR="007D39A5" w:rsidRPr="007D39A5" w:rsidRDefault="007D39A5" w:rsidP="007D39A5">
      <w:pPr>
        <w:spacing w:after="0" w:line="240" w:lineRule="auto"/>
        <w:jc w:val="both"/>
        <w:rPr>
          <w:rFonts w:ascii="Arial" w:eastAsia="Calibri" w:hAnsi="Arial" w:cs="Times New Roman"/>
          <w:sz w:val="20"/>
          <w:szCs w:val="20"/>
          <w:lang w:eastAsia="sl-SI"/>
        </w:rPr>
      </w:pPr>
    </w:p>
    <w:p w14:paraId="71817721" w14:textId="77777777" w:rsidR="007D39A5" w:rsidRPr="007D39A5" w:rsidRDefault="007D39A5" w:rsidP="007D39A5">
      <w:pPr>
        <w:spacing w:after="0" w:line="240" w:lineRule="auto"/>
        <w:jc w:val="both"/>
        <w:rPr>
          <w:rFonts w:ascii="Arial" w:eastAsia="Calibri" w:hAnsi="Arial" w:cs="Times New Roman"/>
          <w:sz w:val="20"/>
          <w:szCs w:val="20"/>
          <w:lang w:eastAsia="sl-SI"/>
        </w:rPr>
      </w:pPr>
      <w:r w:rsidRPr="007D39A5">
        <w:rPr>
          <w:rFonts w:ascii="Arial" w:eastAsia="Calibri" w:hAnsi="Arial" w:cs="Times New Roman"/>
          <w:sz w:val="20"/>
          <w:szCs w:val="20"/>
          <w:lang w:eastAsia="sl-SI"/>
        </w:rPr>
        <w:t>-        je izstopna točka povezana s prenosnim sistemom v sosednji državi,</w:t>
      </w:r>
    </w:p>
    <w:p w14:paraId="0EC42075" w14:textId="77777777" w:rsidR="007D39A5" w:rsidRPr="007D39A5" w:rsidRDefault="007D39A5" w:rsidP="007D39A5">
      <w:pPr>
        <w:spacing w:after="0" w:line="240" w:lineRule="auto"/>
        <w:jc w:val="both"/>
        <w:rPr>
          <w:rFonts w:ascii="Arial" w:eastAsia="Calibri" w:hAnsi="Arial" w:cs="Times New Roman"/>
          <w:sz w:val="20"/>
          <w:szCs w:val="20"/>
          <w:lang w:eastAsia="sl-SI"/>
        </w:rPr>
      </w:pPr>
    </w:p>
    <w:p w14:paraId="151DD889" w14:textId="77777777" w:rsidR="007D39A5" w:rsidRPr="007D39A5" w:rsidRDefault="007D39A5" w:rsidP="007D39A5">
      <w:pPr>
        <w:spacing w:after="0" w:line="240" w:lineRule="auto"/>
        <w:jc w:val="both"/>
        <w:rPr>
          <w:rFonts w:ascii="Arial" w:eastAsia="Calibri" w:hAnsi="Arial" w:cs="Times New Roman"/>
          <w:sz w:val="20"/>
          <w:szCs w:val="20"/>
          <w:lang w:eastAsia="sl-SI"/>
        </w:rPr>
      </w:pPr>
      <w:r w:rsidRPr="007D39A5">
        <w:rPr>
          <w:rFonts w:ascii="Arial" w:eastAsia="Calibri" w:hAnsi="Arial" w:cs="Times New Roman"/>
          <w:sz w:val="20"/>
          <w:szCs w:val="20"/>
          <w:lang w:eastAsia="sl-SI"/>
        </w:rPr>
        <w:t>-        za posamezno izstopno točko v Republiki Sloveniji obstaja več kakor ena pogodba o dobavi ali</w:t>
      </w:r>
    </w:p>
    <w:p w14:paraId="3508C3CE" w14:textId="77777777" w:rsidR="007D39A5" w:rsidRPr="007D39A5" w:rsidRDefault="007D39A5" w:rsidP="007D39A5">
      <w:pPr>
        <w:spacing w:after="0" w:line="240" w:lineRule="auto"/>
        <w:jc w:val="both"/>
        <w:rPr>
          <w:rFonts w:ascii="Arial" w:eastAsia="Calibri" w:hAnsi="Arial" w:cs="Times New Roman"/>
          <w:sz w:val="20"/>
          <w:szCs w:val="20"/>
          <w:lang w:eastAsia="sl-SI"/>
        </w:rPr>
      </w:pPr>
    </w:p>
    <w:p w14:paraId="2C4C8CFB" w14:textId="77777777" w:rsidR="007D39A5" w:rsidRPr="007D39A5" w:rsidRDefault="007D39A5" w:rsidP="007D39A5">
      <w:pPr>
        <w:spacing w:after="0" w:line="240" w:lineRule="auto"/>
        <w:jc w:val="both"/>
        <w:rPr>
          <w:rFonts w:ascii="Arial" w:eastAsia="Calibri" w:hAnsi="Arial" w:cs="Times New Roman"/>
          <w:sz w:val="20"/>
          <w:szCs w:val="20"/>
          <w:lang w:eastAsia="sl-SI"/>
        </w:rPr>
      </w:pPr>
      <w:r w:rsidRPr="007D39A5">
        <w:rPr>
          <w:rFonts w:ascii="Arial" w:eastAsia="Calibri" w:hAnsi="Arial" w:cs="Times New Roman"/>
          <w:sz w:val="20"/>
          <w:szCs w:val="20"/>
          <w:lang w:eastAsia="sl-SI"/>
        </w:rPr>
        <w:t>-        je pogodbena zmogljivost za posamezno izstopno točko v Republiki Sloveniji, na katero je priključen končni odjemalec, pomembna za nemoteno delovanje prenosnega sistema.</w:t>
      </w:r>
    </w:p>
    <w:p w14:paraId="0FC9362E" w14:textId="77777777" w:rsidR="007D39A5" w:rsidRPr="007D39A5" w:rsidRDefault="007D39A5" w:rsidP="007D39A5">
      <w:pPr>
        <w:spacing w:after="0" w:line="240" w:lineRule="auto"/>
        <w:jc w:val="both"/>
        <w:rPr>
          <w:rFonts w:ascii="Arial" w:eastAsia="Calibri" w:hAnsi="Arial" w:cs="Times New Roman"/>
          <w:sz w:val="20"/>
          <w:szCs w:val="20"/>
          <w:lang w:eastAsia="sl-SI"/>
        </w:rPr>
      </w:pPr>
    </w:p>
    <w:p w14:paraId="353030A5" w14:textId="77777777" w:rsidR="007D39A5" w:rsidRPr="007D39A5" w:rsidRDefault="007D39A5" w:rsidP="007D39A5">
      <w:pPr>
        <w:spacing w:after="0" w:line="240" w:lineRule="auto"/>
        <w:jc w:val="both"/>
        <w:rPr>
          <w:rFonts w:ascii="Arial" w:eastAsia="Calibri" w:hAnsi="Arial" w:cs="Times New Roman"/>
          <w:sz w:val="20"/>
          <w:szCs w:val="20"/>
          <w:lang w:eastAsia="sl-SI"/>
        </w:rPr>
      </w:pPr>
      <w:r w:rsidRPr="007D39A5">
        <w:rPr>
          <w:rFonts w:ascii="Arial" w:eastAsia="Calibri" w:hAnsi="Arial" w:cs="Times New Roman"/>
          <w:sz w:val="20"/>
          <w:szCs w:val="20"/>
          <w:lang w:eastAsia="sl-SI"/>
        </w:rPr>
        <w:t>(5) Operater prenosnega sistema mora v skladu s sistemskimi obratovalnimi navodili preveriti usklajenost napovedi fizičnih in navideznih tokov plina iz prejšnjega odstavka. Če operater prenosnega sistema ugotovi, da napovedi odjema in oddaje niso skladne, napovedi zavrne. Zavrnjenih napovedi uporabniki sistema ne smejo izvesti.</w:t>
      </w:r>
    </w:p>
    <w:p w14:paraId="14C6EAAF" w14:textId="77777777" w:rsidR="007D39A5" w:rsidRPr="007D39A5" w:rsidRDefault="007D39A5" w:rsidP="007D39A5">
      <w:pPr>
        <w:spacing w:after="0" w:line="240" w:lineRule="auto"/>
        <w:jc w:val="both"/>
        <w:rPr>
          <w:rFonts w:ascii="Arial" w:eastAsia="Calibri" w:hAnsi="Arial" w:cs="Times New Roman"/>
          <w:sz w:val="20"/>
          <w:szCs w:val="20"/>
          <w:lang w:eastAsia="sl-SI"/>
        </w:rPr>
      </w:pPr>
    </w:p>
    <w:p w14:paraId="2E25ECA7" w14:textId="77777777" w:rsidR="007D39A5" w:rsidRPr="007D39A5" w:rsidRDefault="007D39A5" w:rsidP="007D39A5">
      <w:pPr>
        <w:spacing w:after="0" w:line="240" w:lineRule="auto"/>
        <w:jc w:val="both"/>
        <w:rPr>
          <w:rFonts w:ascii="Arial" w:eastAsia="Calibri" w:hAnsi="Arial" w:cs="Times New Roman"/>
          <w:sz w:val="20"/>
          <w:szCs w:val="20"/>
          <w:lang w:eastAsia="sl-SI"/>
        </w:rPr>
      </w:pPr>
      <w:r w:rsidRPr="007D39A5">
        <w:rPr>
          <w:rFonts w:ascii="Arial" w:eastAsia="Calibri" w:hAnsi="Arial" w:cs="Times New Roman"/>
          <w:sz w:val="20"/>
          <w:szCs w:val="20"/>
          <w:lang w:eastAsia="sl-SI"/>
        </w:rPr>
        <w:t>(6) Nosilec bilančne skupine mora vzpostaviti in voditi evidenco odjemnih in prevzemnih mest, ki neposredno ali posredno pripadajo njegovi bilančni skupini, in podatke redno pošiljati v skladu s sistemskimi obratovalnimi navodili operaterju sistema, na čigar omrežju so pripadajoča odjemna ali prevzemna mesta. Evidenco in podatke iz prejšnjega stavka mora voditi in pošiljati nosilec bilančne skupine, organizirane po strukturi bilančne skupine in bilančnih podskupin.</w:t>
      </w:r>
    </w:p>
    <w:p w14:paraId="7FF49B88" w14:textId="77777777" w:rsidR="007D39A5" w:rsidRPr="007D39A5" w:rsidRDefault="007D39A5" w:rsidP="007D39A5">
      <w:pPr>
        <w:spacing w:after="0" w:line="240" w:lineRule="auto"/>
        <w:jc w:val="both"/>
        <w:rPr>
          <w:rFonts w:ascii="Arial" w:eastAsia="Calibri" w:hAnsi="Arial" w:cs="Times New Roman"/>
          <w:sz w:val="20"/>
          <w:szCs w:val="20"/>
          <w:lang w:eastAsia="sl-SI"/>
        </w:rPr>
      </w:pPr>
    </w:p>
    <w:p w14:paraId="65FF9A94" w14:textId="77777777" w:rsidR="007D39A5" w:rsidRPr="007D39A5" w:rsidRDefault="007D39A5" w:rsidP="007D39A5">
      <w:pPr>
        <w:spacing w:after="0" w:line="240" w:lineRule="auto"/>
        <w:jc w:val="both"/>
        <w:rPr>
          <w:rFonts w:ascii="Arial" w:eastAsia="Calibri" w:hAnsi="Arial" w:cs="Times New Roman"/>
          <w:sz w:val="20"/>
          <w:szCs w:val="20"/>
          <w:lang w:eastAsia="sl-SI"/>
        </w:rPr>
      </w:pPr>
      <w:r w:rsidRPr="007D39A5">
        <w:rPr>
          <w:rFonts w:ascii="Arial" w:eastAsia="Calibri" w:hAnsi="Arial" w:cs="Times New Roman"/>
          <w:sz w:val="20"/>
          <w:szCs w:val="20"/>
          <w:lang w:eastAsia="sl-SI"/>
        </w:rPr>
        <w:t>(7) Operaterji distribucijskih sistemov predložijo operaterju prenosnega sistema in nosilcu bilančne skupine potrebne podatke za izvedbo obračuna odstopanj med odjemom in oddajo plina na prenosnem sistemu ločeno po bilančnih skupinah in podskupinah na distribucijskem sistemu. Pri tem so posebej po bilančnih skupinah navedeni podatki o prevzemu plina v distribucijski sistem prek prevzemnih mest na distribucijskem sistemu.</w:t>
      </w:r>
    </w:p>
    <w:p w14:paraId="19DA0871" w14:textId="77777777" w:rsidR="007D39A5" w:rsidRPr="007D39A5" w:rsidRDefault="007D39A5" w:rsidP="007D39A5">
      <w:pPr>
        <w:spacing w:after="0" w:line="240" w:lineRule="auto"/>
        <w:jc w:val="both"/>
        <w:rPr>
          <w:rFonts w:ascii="Arial" w:eastAsia="Calibri" w:hAnsi="Arial" w:cs="Times New Roman"/>
          <w:sz w:val="20"/>
          <w:szCs w:val="20"/>
          <w:lang w:eastAsia="sl-SI"/>
        </w:rPr>
      </w:pPr>
    </w:p>
    <w:p w14:paraId="7FCF24EF" w14:textId="5C82A75F" w:rsidR="007D39A5" w:rsidRPr="00D3556C" w:rsidRDefault="007D39A5" w:rsidP="007D39A5">
      <w:pPr>
        <w:spacing w:after="0" w:line="240" w:lineRule="auto"/>
        <w:jc w:val="both"/>
        <w:rPr>
          <w:rFonts w:ascii="Arial" w:eastAsia="Calibri" w:hAnsi="Arial" w:cs="Times New Roman"/>
          <w:sz w:val="20"/>
          <w:szCs w:val="20"/>
          <w:lang w:eastAsia="sl-SI"/>
        </w:rPr>
      </w:pPr>
      <w:r w:rsidRPr="007D39A5">
        <w:rPr>
          <w:rFonts w:ascii="Arial" w:eastAsia="Calibri" w:hAnsi="Arial" w:cs="Times New Roman"/>
          <w:sz w:val="20"/>
          <w:szCs w:val="20"/>
          <w:lang w:eastAsia="sl-SI"/>
        </w:rPr>
        <w:t xml:space="preserve">(8) Podrobnejša pravila o izravnavi odstopanj, ki so objektivna, pregledna in </w:t>
      </w:r>
      <w:proofErr w:type="spellStart"/>
      <w:r w:rsidRPr="007D39A5">
        <w:rPr>
          <w:rFonts w:ascii="Arial" w:eastAsia="Calibri" w:hAnsi="Arial" w:cs="Times New Roman"/>
          <w:sz w:val="20"/>
          <w:szCs w:val="20"/>
          <w:lang w:eastAsia="sl-SI"/>
        </w:rPr>
        <w:t>nediskriminatorna</w:t>
      </w:r>
      <w:proofErr w:type="spellEnd"/>
      <w:r w:rsidRPr="007D39A5">
        <w:rPr>
          <w:rFonts w:ascii="Arial" w:eastAsia="Calibri" w:hAnsi="Arial" w:cs="Times New Roman"/>
          <w:sz w:val="20"/>
          <w:szCs w:val="20"/>
          <w:lang w:eastAsia="sl-SI"/>
        </w:rPr>
        <w:t>, določi operater prenosnega sistema v sistemskih obratovalnih navodilih.</w:t>
      </w:r>
    </w:p>
    <w:p w14:paraId="76A5BED3" w14:textId="77777777" w:rsidR="008904D2" w:rsidRPr="008904D2" w:rsidRDefault="008904D2" w:rsidP="008904D2">
      <w:pPr>
        <w:spacing w:after="0" w:line="240" w:lineRule="auto"/>
        <w:jc w:val="both"/>
        <w:rPr>
          <w:rFonts w:ascii="Arial" w:eastAsia="Calibri" w:hAnsi="Arial" w:cs="Times New Roman"/>
          <w:lang w:eastAsia="sl-SI"/>
        </w:rPr>
      </w:pPr>
    </w:p>
    <w:p w14:paraId="4F96A707" w14:textId="77777777" w:rsidR="008904D2" w:rsidRPr="00D3556C" w:rsidRDefault="008904D2" w:rsidP="008904D2">
      <w:pPr>
        <w:spacing w:after="0" w:line="240" w:lineRule="auto"/>
        <w:jc w:val="center"/>
        <w:rPr>
          <w:rFonts w:ascii="Arial" w:eastAsia="Calibri" w:hAnsi="Arial" w:cs="Times New Roman"/>
          <w:sz w:val="20"/>
          <w:szCs w:val="20"/>
          <w:lang w:eastAsia="sl-SI"/>
        </w:rPr>
      </w:pPr>
      <w:r w:rsidRPr="00D3556C">
        <w:rPr>
          <w:rFonts w:ascii="Arial" w:eastAsia="Calibri" w:hAnsi="Arial" w:cs="Times New Roman"/>
          <w:sz w:val="20"/>
          <w:szCs w:val="20"/>
          <w:lang w:eastAsia="sl-SI"/>
        </w:rPr>
        <w:t>96. člen</w:t>
      </w:r>
    </w:p>
    <w:p w14:paraId="6192937A" w14:textId="77777777" w:rsidR="008904D2" w:rsidRPr="00D3556C" w:rsidRDefault="008904D2" w:rsidP="008904D2">
      <w:pPr>
        <w:spacing w:after="0" w:line="240" w:lineRule="auto"/>
        <w:jc w:val="center"/>
        <w:rPr>
          <w:rFonts w:ascii="Arial" w:eastAsia="Calibri" w:hAnsi="Arial" w:cs="Times New Roman"/>
          <w:sz w:val="20"/>
          <w:szCs w:val="20"/>
          <w:lang w:eastAsia="sl-SI"/>
        </w:rPr>
      </w:pPr>
    </w:p>
    <w:p w14:paraId="4F30AAA7" w14:textId="77777777" w:rsidR="008904D2" w:rsidRPr="00D3556C" w:rsidRDefault="008904D2" w:rsidP="008904D2">
      <w:pPr>
        <w:spacing w:after="0" w:line="240" w:lineRule="auto"/>
        <w:jc w:val="center"/>
        <w:rPr>
          <w:rFonts w:ascii="Arial" w:eastAsia="Calibri" w:hAnsi="Arial" w:cs="Times New Roman"/>
          <w:sz w:val="20"/>
          <w:szCs w:val="20"/>
          <w:lang w:eastAsia="sl-SI"/>
        </w:rPr>
      </w:pPr>
      <w:r w:rsidRPr="00D3556C">
        <w:rPr>
          <w:rFonts w:ascii="Arial" w:eastAsia="Calibri" w:hAnsi="Arial" w:cs="Times New Roman"/>
          <w:sz w:val="20"/>
          <w:szCs w:val="20"/>
          <w:lang w:eastAsia="sl-SI"/>
        </w:rPr>
        <w:t>(odklop po predhodnem obvestilu)</w:t>
      </w:r>
    </w:p>
    <w:p w14:paraId="190FA1C3"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07BD6832"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(1) Operater sistema odklopi uporabnika sistema na posameznem odjemnem ali prevzemnem mestu po predhodnem obvestilu, če ta v roku, določenem v obvestilu, ne izpolni svoje obveznosti, in sicer če uporabnik sistema:</w:t>
      </w:r>
    </w:p>
    <w:p w14:paraId="0852FC0B"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729BD61C"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1.      moti dobavo pl</w:t>
      </w:r>
      <w:r w:rsidR="00D3556C">
        <w:rPr>
          <w:rFonts w:ascii="Arial" w:eastAsia="Calibri" w:hAnsi="Arial" w:cs="Times New Roman"/>
          <w:sz w:val="20"/>
          <w:szCs w:val="20"/>
          <w:lang w:eastAsia="sl-SI"/>
        </w:rPr>
        <w:t>ina drugim uporabnikom sistema;</w:t>
      </w:r>
    </w:p>
    <w:p w14:paraId="5F71DF24"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2.      odreče ali onemogoči osebam, ki imajo pooblastilo operaterja sistema, dostop do vseh delov priključka, zaščitnih in merilnih naprav ter energetskih objektov, naprav ali napeljav, kadar obstaja sum, d</w:t>
      </w:r>
      <w:r w:rsidR="00D3556C">
        <w:rPr>
          <w:rFonts w:ascii="Arial" w:eastAsia="Calibri" w:hAnsi="Arial" w:cs="Times New Roman"/>
          <w:sz w:val="20"/>
          <w:szCs w:val="20"/>
          <w:lang w:eastAsia="sl-SI"/>
        </w:rPr>
        <w:t>a te naprave povzročajo motnje;</w:t>
      </w:r>
    </w:p>
    <w:p w14:paraId="2E8A425E"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3.      omogoči prek svojih energetskih naprav priključitev energetskih nap</w:t>
      </w:r>
      <w:r w:rsidR="00D3556C">
        <w:rPr>
          <w:rFonts w:ascii="Arial" w:eastAsia="Calibri" w:hAnsi="Arial" w:cs="Times New Roman"/>
          <w:sz w:val="20"/>
          <w:szCs w:val="20"/>
          <w:lang w:eastAsia="sl-SI"/>
        </w:rPr>
        <w:t>rav drugih uporabnikov sistema;</w:t>
      </w:r>
    </w:p>
    <w:p w14:paraId="0920E545"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4.      na opomin operaterja sistema ne zniža odjema ali oddaje količine plina na dogovorj</w:t>
      </w:r>
      <w:r w:rsidR="00D3556C">
        <w:rPr>
          <w:rFonts w:ascii="Arial" w:eastAsia="Calibri" w:hAnsi="Arial" w:cs="Times New Roman"/>
          <w:sz w:val="20"/>
          <w:szCs w:val="20"/>
          <w:lang w:eastAsia="sl-SI"/>
        </w:rPr>
        <w:t>eno vrednost v zahtevanem roku;</w:t>
      </w:r>
    </w:p>
    <w:p w14:paraId="4E0848BB"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5.      na opomin operaterja sistema ne prilagodi oddaje plina v skladu z zahteva</w:t>
      </w:r>
      <w:r w:rsidR="00D3556C">
        <w:rPr>
          <w:rFonts w:ascii="Arial" w:eastAsia="Calibri" w:hAnsi="Arial" w:cs="Times New Roman"/>
          <w:sz w:val="20"/>
          <w:szCs w:val="20"/>
          <w:lang w:eastAsia="sl-SI"/>
        </w:rPr>
        <w:t>nimi parametri kakovosti plina;</w:t>
      </w:r>
    </w:p>
    <w:p w14:paraId="2EDAFE68"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6.      onemogoča pravilno registriranje obračunskih koli</w:t>
      </w:r>
      <w:r w:rsidR="00D3556C">
        <w:rPr>
          <w:rFonts w:ascii="Arial" w:eastAsia="Calibri" w:hAnsi="Arial" w:cs="Times New Roman"/>
          <w:sz w:val="20"/>
          <w:szCs w:val="20"/>
          <w:lang w:eastAsia="sl-SI"/>
        </w:rPr>
        <w:t>čin in drugih parametrov plina;</w:t>
      </w:r>
    </w:p>
    <w:p w14:paraId="225EB8C5"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7.      uporablja ali oddaja plin brez zahtevanih ali dogovorjenih</w:t>
      </w:r>
      <w:r w:rsidR="00D3556C">
        <w:rPr>
          <w:rFonts w:ascii="Arial" w:eastAsia="Calibri" w:hAnsi="Arial" w:cs="Times New Roman"/>
          <w:sz w:val="20"/>
          <w:szCs w:val="20"/>
          <w:lang w:eastAsia="sl-SI"/>
        </w:rPr>
        <w:t xml:space="preserve"> merilnih naprav ali mimo njih;</w:t>
      </w:r>
    </w:p>
    <w:p w14:paraId="26E32101"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8.      ne plača odstopanj ali omrežnine za uporabo sistema v roku, določenem v skladu s sist</w:t>
      </w:r>
      <w:r w:rsidR="00D3556C">
        <w:rPr>
          <w:rFonts w:ascii="Arial" w:eastAsia="Calibri" w:hAnsi="Arial" w:cs="Times New Roman"/>
          <w:sz w:val="20"/>
          <w:szCs w:val="20"/>
          <w:lang w:eastAsia="sl-SI"/>
        </w:rPr>
        <w:t>emskimi obratovalnimi navodili;</w:t>
      </w:r>
    </w:p>
    <w:p w14:paraId="7275E91E"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9.      v roku, ki ga določi operater sistema ali pristojni inšpekcijski organ, ne odstrani ali ne zniža do dovoljene meje motenj, ki jih povzročajo njegovi objekti, naprave ali napeljave ali odjemalci, ali ne izpoln</w:t>
      </w:r>
      <w:r w:rsidR="00D3556C">
        <w:rPr>
          <w:rFonts w:ascii="Arial" w:eastAsia="Calibri" w:hAnsi="Arial" w:cs="Times New Roman"/>
          <w:sz w:val="20"/>
          <w:szCs w:val="20"/>
          <w:lang w:eastAsia="sl-SI"/>
        </w:rPr>
        <w:t>i predpisanih tehničnih zahtev;</w:t>
      </w:r>
    </w:p>
    <w:p w14:paraId="307D2839"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10.   nima vsaj ene veljavne pogodbe o dobavi plina na določenem odjemnem ali prevzemnem mestu ali dobavitelj pisno ne obvesti operaterja, da je dobavitelj ali končni odjemalec ali proizvajalec odstopil od pogodbe o dobavi plina na določenem odjemnem ali prevzemnem mestu uporabnika sistema.</w:t>
      </w:r>
    </w:p>
    <w:p w14:paraId="4C7CE427"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6E499703"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(2) Operater distribucijskega sistema ne sme odklopiti ranljivega odjemalca iz razloga iz 8. ali 9. točke prejšnjega odstavka, če so izpolnjeni pogoji za nujno oskrbo iz 18. člena tega zakona.</w:t>
      </w:r>
    </w:p>
    <w:p w14:paraId="18334F0B"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036C23B4"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(3) Dobavitelj, ki je odstopil od pogodbe o dobavi, ali dobavitelj, ki mu je končni odjemalec ali proizvajalec sporočil, da odstopa od pogodbe o dobavi, operaterja distribucijskega sistema obvesti o odstopu najpozneje zadnji delovni dan znotraj odpovednega roka.</w:t>
      </w:r>
    </w:p>
    <w:p w14:paraId="66A26789"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7F6AE6FB"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(4) Če dobavitelj odstopi od pogodbe o dobavi iz razlogov na strani končnega odjemalca ali proizvajalca, je zavezanec za plačilo vseh stroškov, ki iz tega naslova nastanejo operaterju distribucijskega sistema, končni odjemalec ali proizvajalec.</w:t>
      </w:r>
    </w:p>
    <w:p w14:paraId="432C20D2"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0EF3F906"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(5) V primeru odstopa od pogodbe o dobavi s strani dobavitelja ali uporabnika sistema, ki je končni odjemalec, operater distribucijskega sistema odjemno mesto, ki je predmet te pogodbe o dobavi, izključi iz bilančne skupine dosedanjega dobavitelja v 21 dneh od obvestila dobavitelja ne glede na to, ali je operater distribucijskega sistema dejansko izvedel odklop v skladu s tem členom. Operater distribucijskega sistema zaključni odčitek merilne naprave opravi najpozneje v petih delovnih dneh pred ali po dnevu izključitve iz bilančne skupine dosedanjega dobavitelja ali zadnjem dnevu dobave, če je že prej urejena zamenjava dobavitelja ali sklenjena nova pogodba o dobavi z obstoječim dobaviteljem.</w:t>
      </w:r>
    </w:p>
    <w:p w14:paraId="40A521C3"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1A0D13BA"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(6) Dobavitelj, ki je odstopil od pogodbe o dobavi zaradi neplačila stroškov dobavljenega plina, lahko do odčitka zaključnega stanja merilne naprave, ki ga opravi operater distribucijskega sistema, z enostransko izjavo odstop prekliče.</w:t>
      </w:r>
    </w:p>
    <w:p w14:paraId="02BA90E7"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4A55A896"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 xml:space="preserve">(7) Operater distribucijskega sistema v sistemskih obratovalnih navodilih iz 90. člena tega zakona podrobneje določi obveznosti in postopek ravnanja operaterja distribucijskega sistema in dobavitelja v </w:t>
      </w:r>
      <w:r w:rsidRPr="00D3556C">
        <w:rPr>
          <w:rFonts w:ascii="Arial" w:eastAsia="Calibri" w:hAnsi="Arial" w:cs="Times New Roman"/>
          <w:sz w:val="20"/>
          <w:szCs w:val="20"/>
          <w:lang w:eastAsia="sl-SI"/>
        </w:rPr>
        <w:lastRenderedPageBreak/>
        <w:t>primeru odstopa od pogodbe o dobavi s strani dobavitelja, končnega odjemalca ali proizvajalca ter vrste stroškov iz četrtega odstavka tega člena.</w:t>
      </w:r>
    </w:p>
    <w:p w14:paraId="533164F3"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28FAA2AF" w14:textId="77777777" w:rsidR="008904D2"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(8) Operater sistema gospodinjskega odjemalca o odklopu obvesti vsaj deset dni vnaprej, poslovnega odjemalca in proizvajalca pa vsaj osem dni vnaprej.</w:t>
      </w:r>
    </w:p>
    <w:p w14:paraId="323FD656" w14:textId="77777777" w:rsidR="00964098" w:rsidRDefault="00964098" w:rsidP="008904D2">
      <w:pPr>
        <w:spacing w:after="0" w:line="240" w:lineRule="auto"/>
        <w:jc w:val="both"/>
        <w:rPr>
          <w:rFonts w:ascii="Arial" w:eastAsia="Calibri" w:hAnsi="Arial" w:cs="Times New Roman"/>
          <w:sz w:val="20"/>
          <w:szCs w:val="20"/>
          <w:lang w:eastAsia="sl-SI"/>
        </w:rPr>
      </w:pPr>
    </w:p>
    <w:p w14:paraId="560E7503" w14:textId="77777777" w:rsidR="00964098" w:rsidRPr="00964098" w:rsidRDefault="00964098" w:rsidP="00964098">
      <w:pPr>
        <w:spacing w:after="0" w:line="240" w:lineRule="auto"/>
        <w:jc w:val="center"/>
        <w:rPr>
          <w:rFonts w:ascii="Arial" w:eastAsia="Calibri" w:hAnsi="Arial" w:cs="Times New Roman"/>
          <w:sz w:val="20"/>
          <w:szCs w:val="20"/>
          <w:lang w:eastAsia="sl-SI"/>
        </w:rPr>
      </w:pPr>
      <w:r w:rsidRPr="00964098">
        <w:rPr>
          <w:rFonts w:ascii="Arial" w:eastAsia="Calibri" w:hAnsi="Arial" w:cs="Times New Roman"/>
          <w:sz w:val="20"/>
          <w:szCs w:val="20"/>
          <w:lang w:eastAsia="sl-SI"/>
        </w:rPr>
        <w:t>116. člen</w:t>
      </w:r>
    </w:p>
    <w:p w14:paraId="03ABD0C8" w14:textId="77777777" w:rsidR="00964098" w:rsidRPr="00964098" w:rsidRDefault="00964098" w:rsidP="00964098">
      <w:pPr>
        <w:spacing w:after="0" w:line="240" w:lineRule="auto"/>
        <w:jc w:val="center"/>
        <w:rPr>
          <w:rFonts w:ascii="Arial" w:eastAsia="Calibri" w:hAnsi="Arial" w:cs="Times New Roman"/>
          <w:sz w:val="20"/>
          <w:szCs w:val="20"/>
          <w:lang w:eastAsia="sl-SI"/>
        </w:rPr>
      </w:pPr>
    </w:p>
    <w:p w14:paraId="71753037" w14:textId="77777777" w:rsidR="00964098" w:rsidRPr="00964098" w:rsidRDefault="00964098" w:rsidP="00964098">
      <w:pPr>
        <w:spacing w:after="0" w:line="240" w:lineRule="auto"/>
        <w:jc w:val="center"/>
        <w:rPr>
          <w:rFonts w:ascii="Arial" w:eastAsia="Calibri" w:hAnsi="Arial" w:cs="Times New Roman"/>
          <w:sz w:val="20"/>
          <w:szCs w:val="20"/>
          <w:lang w:eastAsia="sl-SI"/>
        </w:rPr>
      </w:pPr>
      <w:r w:rsidRPr="00964098">
        <w:rPr>
          <w:rFonts w:ascii="Arial" w:eastAsia="Calibri" w:hAnsi="Arial" w:cs="Times New Roman"/>
          <w:sz w:val="20"/>
          <w:szCs w:val="20"/>
          <w:lang w:eastAsia="sl-SI"/>
        </w:rPr>
        <w:t>(imenovanje pristojnega organa iz Uredbe 2017/1938/EU)</w:t>
      </w:r>
    </w:p>
    <w:p w14:paraId="37C7AA96" w14:textId="77777777" w:rsidR="00964098" w:rsidRPr="00964098" w:rsidRDefault="00964098" w:rsidP="00964098">
      <w:pPr>
        <w:spacing w:after="0" w:line="240" w:lineRule="auto"/>
        <w:jc w:val="both"/>
        <w:rPr>
          <w:rFonts w:ascii="Arial" w:eastAsia="Calibri" w:hAnsi="Arial" w:cs="Times New Roman"/>
          <w:sz w:val="20"/>
          <w:szCs w:val="20"/>
          <w:lang w:eastAsia="sl-SI"/>
        </w:rPr>
      </w:pPr>
    </w:p>
    <w:p w14:paraId="01E81908" w14:textId="77777777" w:rsidR="00964098" w:rsidRDefault="00964098" w:rsidP="00964098">
      <w:pPr>
        <w:spacing w:after="0" w:line="240" w:lineRule="auto"/>
        <w:jc w:val="both"/>
        <w:rPr>
          <w:rFonts w:ascii="Arial" w:eastAsia="Calibri" w:hAnsi="Arial" w:cs="Times New Roman"/>
          <w:sz w:val="20"/>
          <w:szCs w:val="20"/>
          <w:lang w:eastAsia="sl-SI"/>
        </w:rPr>
      </w:pPr>
      <w:r w:rsidRPr="00964098">
        <w:rPr>
          <w:rFonts w:ascii="Arial" w:eastAsia="Calibri" w:hAnsi="Arial" w:cs="Times New Roman"/>
          <w:sz w:val="20"/>
          <w:szCs w:val="20"/>
          <w:lang w:eastAsia="sl-SI"/>
        </w:rPr>
        <w:t>(</w:t>
      </w:r>
      <w:r>
        <w:rPr>
          <w:rFonts w:ascii="Arial" w:eastAsia="Calibri" w:hAnsi="Arial" w:cs="Times New Roman"/>
          <w:sz w:val="20"/>
          <w:szCs w:val="20"/>
          <w:lang w:eastAsia="sl-SI"/>
        </w:rPr>
        <w:t>1) Pristojni organ je agencija.</w:t>
      </w:r>
    </w:p>
    <w:p w14:paraId="401507E5" w14:textId="77777777" w:rsidR="00964098" w:rsidRPr="00964098" w:rsidRDefault="00964098" w:rsidP="00964098">
      <w:pPr>
        <w:spacing w:after="0" w:line="240" w:lineRule="auto"/>
        <w:jc w:val="both"/>
        <w:rPr>
          <w:rFonts w:ascii="Arial" w:eastAsia="Calibri" w:hAnsi="Arial" w:cs="Times New Roman"/>
          <w:sz w:val="20"/>
          <w:szCs w:val="20"/>
          <w:lang w:eastAsia="sl-SI"/>
        </w:rPr>
      </w:pPr>
    </w:p>
    <w:p w14:paraId="01DCBAAF" w14:textId="77777777" w:rsidR="00964098" w:rsidRPr="00D3556C" w:rsidRDefault="00964098" w:rsidP="00964098">
      <w:pPr>
        <w:spacing w:after="0" w:line="240" w:lineRule="auto"/>
        <w:jc w:val="both"/>
        <w:rPr>
          <w:rFonts w:ascii="Arial" w:eastAsia="Calibri" w:hAnsi="Arial" w:cs="Times New Roman"/>
          <w:sz w:val="20"/>
          <w:szCs w:val="20"/>
          <w:lang w:eastAsia="sl-SI"/>
        </w:rPr>
      </w:pPr>
      <w:r w:rsidRPr="00964098">
        <w:rPr>
          <w:rFonts w:ascii="Arial" w:eastAsia="Calibri" w:hAnsi="Arial" w:cs="Times New Roman"/>
          <w:sz w:val="20"/>
          <w:szCs w:val="20"/>
          <w:lang w:eastAsia="sl-SI"/>
        </w:rPr>
        <w:t>(2) Agencija lahko posebne naloge iz drugega odstavka 3. člena Uredbe 2017/1938/EU prenese na druge organe.</w:t>
      </w:r>
    </w:p>
    <w:p w14:paraId="0BF27191" w14:textId="77777777" w:rsidR="008904D2" w:rsidRPr="008904D2" w:rsidRDefault="008904D2" w:rsidP="008904D2">
      <w:pPr>
        <w:spacing w:after="0" w:line="240" w:lineRule="auto"/>
        <w:jc w:val="both"/>
        <w:rPr>
          <w:rFonts w:ascii="Arial" w:eastAsia="Calibri" w:hAnsi="Arial" w:cs="Times New Roman"/>
          <w:lang w:eastAsia="sl-SI"/>
        </w:rPr>
      </w:pPr>
    </w:p>
    <w:p w14:paraId="6EFB7EAC" w14:textId="77777777" w:rsidR="00D3556C" w:rsidRPr="00D3556C" w:rsidRDefault="00D3556C" w:rsidP="00D3556C">
      <w:pPr>
        <w:spacing w:after="0" w:line="240" w:lineRule="auto"/>
        <w:jc w:val="center"/>
        <w:rPr>
          <w:rFonts w:ascii="Arial" w:eastAsia="Calibri" w:hAnsi="Arial" w:cs="Times New Roman"/>
          <w:sz w:val="20"/>
          <w:szCs w:val="20"/>
          <w:lang w:eastAsia="sl-SI"/>
        </w:rPr>
      </w:pPr>
      <w:r w:rsidRPr="00D3556C">
        <w:rPr>
          <w:rFonts w:ascii="Arial" w:eastAsia="Calibri" w:hAnsi="Arial" w:cs="Times New Roman"/>
          <w:sz w:val="20"/>
          <w:szCs w:val="20"/>
          <w:lang w:eastAsia="sl-SI"/>
        </w:rPr>
        <w:t>117. člen</w:t>
      </w:r>
    </w:p>
    <w:p w14:paraId="413789C1" w14:textId="77777777" w:rsidR="00D3556C" w:rsidRPr="00D3556C" w:rsidRDefault="00D3556C" w:rsidP="00D3556C">
      <w:pPr>
        <w:spacing w:after="0" w:line="240" w:lineRule="auto"/>
        <w:jc w:val="center"/>
        <w:rPr>
          <w:rFonts w:ascii="Arial" w:eastAsia="Calibri" w:hAnsi="Arial" w:cs="Times New Roman"/>
          <w:sz w:val="20"/>
          <w:szCs w:val="20"/>
          <w:lang w:eastAsia="sl-SI"/>
        </w:rPr>
      </w:pPr>
    </w:p>
    <w:p w14:paraId="0AAC96CB" w14:textId="77777777" w:rsidR="00D3556C" w:rsidRPr="00D3556C" w:rsidRDefault="00D3556C" w:rsidP="00D3556C">
      <w:pPr>
        <w:spacing w:after="0" w:line="240" w:lineRule="auto"/>
        <w:jc w:val="center"/>
        <w:rPr>
          <w:rFonts w:ascii="Arial" w:eastAsia="Calibri" w:hAnsi="Arial" w:cs="Times New Roman"/>
          <w:sz w:val="20"/>
          <w:szCs w:val="20"/>
          <w:lang w:eastAsia="sl-SI"/>
        </w:rPr>
      </w:pPr>
      <w:r w:rsidRPr="00D3556C">
        <w:rPr>
          <w:rFonts w:ascii="Arial" w:eastAsia="Calibri" w:hAnsi="Arial" w:cs="Times New Roman"/>
          <w:sz w:val="20"/>
          <w:szCs w:val="20"/>
          <w:lang w:eastAsia="sl-SI"/>
        </w:rPr>
        <w:t>(zaščiteni odjemalci)</w:t>
      </w:r>
    </w:p>
    <w:p w14:paraId="1A21AFE2"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1965252E"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(1) Zaščiteni odjemalci iz 5. točke 2. člena Uredbe 2017/1938/EU so poleg gospodinjskih odjemalcev, ki so priključeni na distribucijski sistem, tudi:</w:t>
      </w:r>
    </w:p>
    <w:p w14:paraId="58501267"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12DED835"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        distributerji toplote za daljinsko ogrevanje v napravah, ki ne morejo preiti na drugo gorivo ali vir toplote kot plin, v obsegu, kolikor dobavljajo toploto gospodinjskim odjemalcem in osnovnim socialnim službam, razen izobraževalnim ali javnoupravnim službam;</w:t>
      </w:r>
    </w:p>
    <w:p w14:paraId="0A19141E"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7F257279"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        osnovne socialne službe, ki so priključene na distribucijski ali prenosni sistem in niso izobraževalne ali javnoupravne službe.</w:t>
      </w:r>
    </w:p>
    <w:p w14:paraId="5AA59945"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1DF5DC16"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(2) Osnovne socialne službe iz prejšnjega odstavka so izvajalci zdravstvene dejavnosti, dijaški in študentski domovi ter izvajalci socialnovarstvenih storitev institucionalnega varstva, vsi s stalno ali začasno nastanitvijo varovancev, ter zapori.</w:t>
      </w:r>
    </w:p>
    <w:p w14:paraId="7C0900AB"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006BA7AC"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(3) Solidarnostno zaščiteni odjemalci iz 6. točke 2. člena Uredbe 2017/1938/EU so zaščiteni odjemalci iz prvega odstavka tega člena.</w:t>
      </w:r>
    </w:p>
    <w:p w14:paraId="3D0C153A"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13971E34"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(4) V sporih, ali je oseba zaščiteni odjemalec, odloča agencija po postopku, ki ga predpisuje zakon, ki ureja agencijo.</w:t>
      </w:r>
    </w:p>
    <w:p w14:paraId="276E5E73"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502A2609"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(5) Operater sistema vodi evidenco odjemnih mest in na podlagi svojih podatkov in podatkov končnih odjemalcev evidentira, katera odjemna mesta oskrbujejo zaščitene odjemalce in solidarnostno zaščitene odjemalce iz tega člena. Odjemalec mora o vsakokratni spremembi podatka o odjemnem mestu za zaščitene in solidarnostno zaščitene odjemalce to sporočiti operaterju sistema najpozneje v 30 dneh od spremembe na obrazcu, ki ga pripravi operater sistema in objavi na svoji spletni strani.</w:t>
      </w:r>
    </w:p>
    <w:p w14:paraId="7C021350"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76ABE16A"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(6) Odjemno mesto, prek katerega se oskrbuje s plinom zaščiteni odjemalec, je v evidenci odjemnih mest označeno z ločeno oznako »Z«. Operater sistema odjemalcem in njihovim dobaviteljem brezplačno zagotovi podatek o tem, ali je odjemalec zaščiteni odjemalec.</w:t>
      </w:r>
    </w:p>
    <w:p w14:paraId="3AF39B5D"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2E9C225E" w14:textId="77777777" w:rsidR="00FB38BC" w:rsidRDefault="00D3556C" w:rsidP="00FB38B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(7) Odjemalci, razen gospodinjskih odjemalcev, morajo operaterju sistema, na čigar sistem so priključeni, sporočiti podatke o svojih plinskih napravah zaradi izvedbe ukrepa neprostovoljnega zmanjšanja ali prekinitve odjema plina iz 119. člena tega zakona. Če podatki niso sporočeni, operater sistema odloči na podlagi podatkov, ki jih ima na razpolago, in splošnih značilnostih plinskih naprav posamezne vrste odjemalca. Obrazce za sporočanje podatkov o plinskih napravah pripravijo operaterji sistema in jih objavijo na svoji spletni strani.</w:t>
      </w:r>
    </w:p>
    <w:p w14:paraId="36DF32FC" w14:textId="77777777" w:rsidR="00A16E88" w:rsidRDefault="00A16E88" w:rsidP="00FB38BC">
      <w:pPr>
        <w:spacing w:after="0" w:line="240" w:lineRule="auto"/>
        <w:jc w:val="both"/>
        <w:rPr>
          <w:rFonts w:ascii="Arial" w:eastAsia="Calibri" w:hAnsi="Arial" w:cs="Times New Roman"/>
          <w:sz w:val="20"/>
          <w:szCs w:val="20"/>
          <w:lang w:eastAsia="sl-SI"/>
        </w:rPr>
      </w:pPr>
    </w:p>
    <w:p w14:paraId="2BB3C849" w14:textId="77777777" w:rsidR="00F7059E" w:rsidRPr="00F7059E" w:rsidRDefault="00F7059E" w:rsidP="002C5FF4">
      <w:pPr>
        <w:spacing w:after="0" w:line="240" w:lineRule="auto"/>
        <w:jc w:val="center"/>
        <w:rPr>
          <w:rFonts w:ascii="Arial" w:eastAsia="Calibri" w:hAnsi="Arial" w:cs="Times New Roman"/>
          <w:sz w:val="20"/>
          <w:szCs w:val="20"/>
          <w:lang w:eastAsia="sl-SI"/>
        </w:rPr>
      </w:pPr>
      <w:r w:rsidRPr="00F7059E">
        <w:rPr>
          <w:rFonts w:ascii="Arial" w:eastAsia="Calibri" w:hAnsi="Arial" w:cs="Times New Roman"/>
          <w:sz w:val="20"/>
          <w:szCs w:val="20"/>
          <w:lang w:eastAsia="sl-SI"/>
        </w:rPr>
        <w:lastRenderedPageBreak/>
        <w:t>118. člen</w:t>
      </w:r>
    </w:p>
    <w:p w14:paraId="2B177116" w14:textId="77777777" w:rsidR="00F7059E" w:rsidRPr="00F7059E" w:rsidRDefault="00F7059E" w:rsidP="002C5FF4">
      <w:pPr>
        <w:spacing w:after="0" w:line="240" w:lineRule="auto"/>
        <w:jc w:val="center"/>
        <w:rPr>
          <w:rFonts w:ascii="Arial" w:eastAsia="Calibri" w:hAnsi="Arial" w:cs="Times New Roman"/>
          <w:sz w:val="20"/>
          <w:szCs w:val="20"/>
          <w:lang w:eastAsia="sl-SI"/>
        </w:rPr>
      </w:pPr>
    </w:p>
    <w:p w14:paraId="3D5A274B" w14:textId="77777777" w:rsidR="00F7059E" w:rsidRPr="00F7059E" w:rsidRDefault="00F7059E" w:rsidP="002C5FF4">
      <w:pPr>
        <w:spacing w:after="0" w:line="240" w:lineRule="auto"/>
        <w:jc w:val="center"/>
        <w:rPr>
          <w:rFonts w:ascii="Arial" w:eastAsia="Calibri" w:hAnsi="Arial" w:cs="Times New Roman"/>
          <w:sz w:val="20"/>
          <w:szCs w:val="20"/>
          <w:lang w:eastAsia="sl-SI"/>
        </w:rPr>
      </w:pPr>
      <w:r w:rsidRPr="00F7059E">
        <w:rPr>
          <w:rFonts w:ascii="Arial" w:eastAsia="Calibri" w:hAnsi="Arial" w:cs="Times New Roman"/>
          <w:sz w:val="20"/>
          <w:szCs w:val="20"/>
          <w:lang w:eastAsia="sl-SI"/>
        </w:rPr>
        <w:t>(nujni ukrepi za zagotavljanje zanesljivosti oskrbe)</w:t>
      </w:r>
    </w:p>
    <w:p w14:paraId="46A23AF8"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58BD03F3"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 Pristojni organ v skladu z Uredbo 2017/1938/EU za področje zagotavljanja zanesljivosti oskrbe s plinom pripravi oceno tveganj in sprejme načrt preventivnih ukrepov in načrt za izredne razmere. Oba načrta pristojni organ objavi na svoji spletni strani. Normativna dela obeh načrtov, ki vsebujeta obveznosti podjetij plinskega gospodarstva in odjemalcev, sta splošna akta pristojnega organa za izvajanje javnih pooblastil in ju objavi v Uradnem listu Republike Slovenije.</w:t>
      </w:r>
    </w:p>
    <w:p w14:paraId="664D6288"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41C9F2C4"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(2) Če je zaradi obsega in trajanja motenj pri oskrbi s plinom ali drugih okoliščin ogrožena zanesljiva oskrba s plinom v Republiki Sloveniji, pristojni organ ukrepa v skladu z 11. členom Uredbe 2017/1938/EU in načrtom za izredne razmere iz 8. člena Uredbe 2017/1938/EU ter razglasi eno izmed opredeljenih stopenj krize.</w:t>
      </w:r>
    </w:p>
    <w:p w14:paraId="7B73309A"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0D1C7743"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(3) V primeru motenj pri oskrbi s plinom iz prejšnjega odstavka morajo operaterji sistema storiti vse, da ob varnem obratovanju sistema omogočajo prenos in distribucijo plina za dobavo odjemalcem, dokler je to mogoče. Dobavitelji plina v Slovenijo morajo aktivno sodelovati med seboj, s pristojnim organom in operaterji sistemov pri iskanju rešitev za zagotavljanje oskrbe s plinom odjemalcev v Sloveniji.</w:t>
      </w:r>
    </w:p>
    <w:p w14:paraId="18180DCC"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6DD61762"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 xml:space="preserve">(4) Za zagotovitev cilja iz prejšnjega odstavka morajo operaterji sistema pripraviti načrt nujnih ukrepov, ki mora vsebovati okoliščine za uporabo nujnih ukrepov ter način, čas in obseg njihove izvedbe ter biti usklajen z načrtom za izredne razmere, ki ga sprejme pristojni organ. Ukrepi morajo biti </w:t>
      </w:r>
      <w:proofErr w:type="spellStart"/>
      <w:r w:rsidRPr="00F7059E">
        <w:rPr>
          <w:rFonts w:ascii="Arial" w:eastAsia="Calibri" w:hAnsi="Arial" w:cs="Times New Roman"/>
          <w:sz w:val="20"/>
          <w:szCs w:val="20"/>
          <w:lang w:eastAsia="sl-SI"/>
        </w:rPr>
        <w:t>nediskriminatorni</w:t>
      </w:r>
      <w:proofErr w:type="spellEnd"/>
      <w:r w:rsidRPr="00F7059E">
        <w:rPr>
          <w:rFonts w:ascii="Arial" w:eastAsia="Calibri" w:hAnsi="Arial" w:cs="Times New Roman"/>
          <w:sz w:val="20"/>
          <w:szCs w:val="20"/>
          <w:lang w:eastAsia="sl-SI"/>
        </w:rPr>
        <w:t xml:space="preserve"> in pregledni ter smejo prizadeti odjemalce le toliko, kolikor je potrebno, da se zagotovi zanesljiva oskrba. Načrt nujnih ukrepov mora operater sistema objaviti na svoji spletni strani in ga poslati pristojnemu organu. Operater sistema mora o vsakem primeru izvedbe nujnih ukrepov nemudoma obvestiti pristojni organ.</w:t>
      </w:r>
    </w:p>
    <w:p w14:paraId="494C075B"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04C31889"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(5) Pristojni organ v skladu s 13. členom Uredbe 2017/1938/EU ter postopki in ukrepi iz načrta za izredne razmere določi ukrepe, ki jih morajo izpolniti podjetja plinskega gospodarstva, da bi se zagotovila oskrba odjemalcev plina, še posebej zaščitenih odjemalcev. Pristojni organ in podjetja plinskega gospodarstva neposredno in preko sredstev javnega obveščanja pozivajo odjemalce k varčevanju s plinom in prostovoljnemu zmanjšanju odjema plina.</w:t>
      </w:r>
    </w:p>
    <w:p w14:paraId="4B90F784"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13746231"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(6) V načrtu za izredne razmere se predvidi ukrep prostovoljnega in neprostovoljnega zmanjšanja ali prekinitve odjema za primer, ko zaradi obsega in trajanja motenj pri oskrbi s plinom podjetjem plinskega gospodarstva ne uspe zagotoviti oskrbe odjemalcev plina.</w:t>
      </w:r>
    </w:p>
    <w:p w14:paraId="72E7A01B"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3AF60F64" w14:textId="77777777" w:rsidR="00F7059E" w:rsidRPr="00F7059E" w:rsidRDefault="00F7059E" w:rsidP="002C5FF4">
      <w:pPr>
        <w:spacing w:after="0" w:line="240" w:lineRule="auto"/>
        <w:jc w:val="center"/>
        <w:rPr>
          <w:rFonts w:ascii="Arial" w:eastAsia="Calibri" w:hAnsi="Arial" w:cs="Times New Roman"/>
          <w:sz w:val="20"/>
          <w:szCs w:val="20"/>
          <w:lang w:eastAsia="sl-SI"/>
        </w:rPr>
      </w:pPr>
      <w:r w:rsidRPr="00F7059E">
        <w:rPr>
          <w:rFonts w:ascii="Arial" w:eastAsia="Calibri" w:hAnsi="Arial" w:cs="Times New Roman"/>
          <w:sz w:val="20"/>
          <w:szCs w:val="20"/>
          <w:lang w:eastAsia="sl-SI"/>
        </w:rPr>
        <w:t>119. člen</w:t>
      </w:r>
    </w:p>
    <w:p w14:paraId="0CB9323E" w14:textId="77777777" w:rsidR="00F7059E" w:rsidRPr="00F7059E" w:rsidRDefault="00F7059E" w:rsidP="002C5FF4">
      <w:pPr>
        <w:spacing w:after="0" w:line="240" w:lineRule="auto"/>
        <w:jc w:val="center"/>
        <w:rPr>
          <w:rFonts w:ascii="Arial" w:eastAsia="Calibri" w:hAnsi="Arial" w:cs="Times New Roman"/>
          <w:sz w:val="20"/>
          <w:szCs w:val="20"/>
          <w:lang w:eastAsia="sl-SI"/>
        </w:rPr>
      </w:pPr>
    </w:p>
    <w:p w14:paraId="37C92FDE" w14:textId="77777777" w:rsidR="00F7059E" w:rsidRPr="00F7059E" w:rsidRDefault="00F7059E" w:rsidP="002C5FF4">
      <w:pPr>
        <w:spacing w:after="0" w:line="240" w:lineRule="auto"/>
        <w:jc w:val="center"/>
        <w:rPr>
          <w:rFonts w:ascii="Arial" w:eastAsia="Calibri" w:hAnsi="Arial" w:cs="Times New Roman"/>
          <w:sz w:val="20"/>
          <w:szCs w:val="20"/>
          <w:lang w:eastAsia="sl-SI"/>
        </w:rPr>
      </w:pPr>
      <w:r w:rsidRPr="00F7059E">
        <w:rPr>
          <w:rFonts w:ascii="Arial" w:eastAsia="Calibri" w:hAnsi="Arial" w:cs="Times New Roman"/>
          <w:sz w:val="20"/>
          <w:szCs w:val="20"/>
          <w:lang w:eastAsia="sl-SI"/>
        </w:rPr>
        <w:t>(neprostovoljni ukrepi pri zagotavljanju oskrbe s plinom)</w:t>
      </w:r>
    </w:p>
    <w:p w14:paraId="3C3E2C18"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382E6365"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 V primeru neprostovoljnega zmanjšanja ali prekinitve odjema plina morajo nosilci bilančnih skupin in podjetja plinskega gospodarstva ne glede na svoje pogodbene obveznosti v razmerju do dobaviteljev, uporabnikov sistema in odjemalcev v skladu z načrtom za izredne razmere in navodili pristojnega organa zmanjšati ali prekiniti odjem plina na odjemnih mestih posameznih vrst odjemalcev ali njihovih plinskih naprav.</w:t>
      </w:r>
    </w:p>
    <w:p w14:paraId="66A7E8E3"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529E4C71"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(2) Vrstni red zmanjšanja ali prekinitve odjema plina posameznim vrstam odjemalcev glede na njihove plinske naprave določi pristojni organ v načrtu za izredne razmere, pri čemer mora upoštevati način uporabe plina pri posamezni vrsti odjemalcev, nujnost odjema plina za zagotavljanje življenja in zdravja ljudi, vrsto in obseg škode, ki jo pri posamezni vrsti odjemalcev povzroči zmanjšanje ali prekinitev odjema plina, ter način merjenja porabe plina.</w:t>
      </w:r>
    </w:p>
    <w:p w14:paraId="1DE76E2F"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527AC076"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 xml:space="preserve">(3) Pristojni organ ukrep neprostovoljnega zmanjšanja ali prekinitve odjema v skladu z načrtom za izredne razmere uvede z generalno odločbo, ki jo vroči operaterjem sistema, in ukrep objavi na svoji spletni strani ter v sredstvih javnega obveščanja. V odločbi pristojni organ, v skladu z določbami načrta </w:t>
      </w:r>
      <w:r w:rsidRPr="00F7059E">
        <w:rPr>
          <w:rFonts w:ascii="Arial" w:eastAsia="Calibri" w:hAnsi="Arial" w:cs="Times New Roman"/>
          <w:sz w:val="20"/>
          <w:szCs w:val="20"/>
          <w:lang w:eastAsia="sl-SI"/>
        </w:rPr>
        <w:lastRenderedPageBreak/>
        <w:t>za izredne razmere, določi obveznost zmanjšanja ali prekinitve odjema plina v deležu odjema ali v celoti za posamezno skupino odjemalcev glede na vrsto odjema plina iz načrta za izredne razmere in čas začetka izvajanja te obveznosti. Za izdajo odločbe se uporabljajo določbe o nujnih ukrepih v javnem interesu iz zakona, ki ureja splošni upravni postopek.</w:t>
      </w:r>
    </w:p>
    <w:p w14:paraId="4A366255"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23672D33"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(4) Operater sistema odločbo pristojnega organa iz prejšnjega odstavka predloži odjemalcem na sistemu v njegovem upravljanju, na katere se glede na vrsto odjema plina iz sistema odločba nanaša. Operater sistema o vsebini odločbe obvesti tudi dobavitelje plina tem odjemalcem. Operater sistema odločbo pošlje z uporabo elektronske komunikacije.</w:t>
      </w:r>
    </w:p>
    <w:p w14:paraId="483DBA98"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032C347C" w14:textId="22A933B8" w:rsid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(5) Operater sistema vodi sproti posodobljen seznam odjemalcev po skupinah glede na vrsto odjema plina iz načrta za izredne razmere. Operater sistema za odjemalce v skupinah in za posamezno skupino ter pripadajočo bilančno skupno spremlja dnevni odjem plina od razglasitve katere koli stopnje izrednih razmer iz načrta za izredne razmere. Operater sistema v času izvajanja ukrepa neprostovoljnega zmanjšanja ali prekinitve odjema o dnevnem odjemu skupine sproti poroča operaterju prenosnega sistema in pristojnemu organu v časovnih intervalih, ki jih določi pristojni organ.</w:t>
      </w:r>
    </w:p>
    <w:p w14:paraId="5031D2DE" w14:textId="227361E5" w:rsidR="0087437D" w:rsidRDefault="0087437D" w:rsidP="00F7059E">
      <w:pPr>
        <w:spacing w:after="0" w:line="240" w:lineRule="auto"/>
        <w:jc w:val="both"/>
        <w:rPr>
          <w:rFonts w:ascii="Arial" w:eastAsia="Calibri" w:hAnsi="Arial" w:cs="Times New Roman"/>
          <w:sz w:val="20"/>
          <w:szCs w:val="20"/>
          <w:lang w:eastAsia="sl-SI"/>
        </w:rPr>
      </w:pPr>
    </w:p>
    <w:p w14:paraId="1034AC36" w14:textId="77777777" w:rsidR="0087437D" w:rsidRPr="0087437D" w:rsidRDefault="0087437D" w:rsidP="0087437D">
      <w:pPr>
        <w:spacing w:after="0" w:line="240" w:lineRule="auto"/>
        <w:jc w:val="center"/>
        <w:rPr>
          <w:rFonts w:ascii="Arial" w:eastAsia="Calibri" w:hAnsi="Arial" w:cs="Times New Roman"/>
          <w:sz w:val="20"/>
          <w:szCs w:val="20"/>
          <w:lang w:eastAsia="sl-SI"/>
        </w:rPr>
      </w:pPr>
      <w:r w:rsidRPr="0087437D">
        <w:rPr>
          <w:rFonts w:ascii="Arial" w:eastAsia="Calibri" w:hAnsi="Arial" w:cs="Times New Roman"/>
          <w:sz w:val="20"/>
          <w:szCs w:val="20"/>
          <w:lang w:eastAsia="sl-SI"/>
        </w:rPr>
        <w:t>120. člen</w:t>
      </w:r>
    </w:p>
    <w:p w14:paraId="4FBF3A81" w14:textId="77777777" w:rsidR="0087437D" w:rsidRPr="0087437D" w:rsidRDefault="0087437D" w:rsidP="0087437D">
      <w:pPr>
        <w:spacing w:after="0" w:line="240" w:lineRule="auto"/>
        <w:jc w:val="center"/>
        <w:rPr>
          <w:rFonts w:ascii="Arial" w:eastAsia="Calibri" w:hAnsi="Arial" w:cs="Times New Roman"/>
          <w:sz w:val="20"/>
          <w:szCs w:val="20"/>
          <w:lang w:eastAsia="sl-SI"/>
        </w:rPr>
      </w:pPr>
    </w:p>
    <w:p w14:paraId="76344B1D" w14:textId="77777777" w:rsidR="0087437D" w:rsidRPr="0087437D" w:rsidRDefault="0087437D" w:rsidP="0087437D">
      <w:pPr>
        <w:spacing w:after="0" w:line="240" w:lineRule="auto"/>
        <w:jc w:val="center"/>
        <w:rPr>
          <w:rFonts w:ascii="Arial" w:eastAsia="Calibri" w:hAnsi="Arial" w:cs="Times New Roman"/>
          <w:sz w:val="20"/>
          <w:szCs w:val="20"/>
          <w:lang w:eastAsia="sl-SI"/>
        </w:rPr>
      </w:pPr>
      <w:r w:rsidRPr="0087437D">
        <w:rPr>
          <w:rFonts w:ascii="Arial" w:eastAsia="Calibri" w:hAnsi="Arial" w:cs="Times New Roman"/>
          <w:sz w:val="20"/>
          <w:szCs w:val="20"/>
          <w:lang w:eastAsia="sl-SI"/>
        </w:rPr>
        <w:t>(upravljanje kriznega plina)</w:t>
      </w:r>
    </w:p>
    <w:p w14:paraId="4F329916"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6327BD14"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(1) Krizni plin je namenjen oskrbi odjemalcev, ki v skladu z drugim in tretjim odstavkom prejšnjega člena še nimajo obveznosti zmanjšati ali prekiniti odjema plina. Operater prenosnega sistema krizni plin uporabi za izravnavo odstopanj nosilcev bilančnih skupin, ki oskrbujejo preostale skupine odjemalcev glede na predvidene ukrepe neprostovoljnega zmanjšanja ali prekinitve odjema.</w:t>
      </w:r>
    </w:p>
    <w:p w14:paraId="068D8B2D"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7F20E7D4"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(2) Nosilec bilančne skupine, katerega plin je bil v okviru izrednih ukrepov neprostovoljnega zmanjšanja ali prekinitve odjema sproščen kot krizni plin in uporabljen za oskrbo odjemalcev druge bilančne skupine ali je bil v okviru neprostovoljnih ukrepov solidarnostnega mehanizma pri oskrbi s plinom prodan sosednji državi članici, je skupaj s prizadetimi člani bilančne skupine upravičen do plačila za krizni plin.</w:t>
      </w:r>
    </w:p>
    <w:p w14:paraId="2C6AAFD8"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13E8C6D1"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(3) Nosilec bilančne skupine, ki mu v času izrednih razmer skupaj z nosilci bilančnih podskupin ne uspe dobaviti plina svojim odjemalcem in je za odjemalce iz njegove bilančne skupine potrebna izravnava s kriznim plinom, mora plačati za izravnavo s kriznim plinom.</w:t>
      </w:r>
    </w:p>
    <w:p w14:paraId="641FEF21"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3825AF76"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(4) Cena za krizni plin je za obdobje, za katero velja odločba pristojnega organa, določena kot:</w:t>
      </w:r>
    </w:p>
    <w:p w14:paraId="18C91FFB"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76DC990D"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        cena plina, ki jo na podlagi sprejete metodologije za izračun nadomestila in metodologije za izračun cene plina iz desetega odstavka tega člena določi agencija in velja v primeru odločitve pristojnega organa, dokler veljajo ukrepi neprostovoljnega zmanjšanja ali prekinitve odjema plina v skladu z načrtom za izredne razmere ali</w:t>
      </w:r>
    </w:p>
    <w:p w14:paraId="07E882C2"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7DED09D7"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        strošek za solidarnostni plin iz prve alineje prvega odstavka 122. člena tega zakona, če pride do nakupa solidarnostnega plina.</w:t>
      </w:r>
    </w:p>
    <w:p w14:paraId="099F743F"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453B412B"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(5) Bilančne pogodbe morajo vsebovati tudi določbe glede izvajanja izravnave med izrednimi razmerami in ukrepi neprostovoljnega zmanjšanja ali prekinitve odjema plina. Operater prenosnega sistema med izrednimi razmerami in ukrepi neprostovoljnega zmanjšanja ali prekinitve odjema plina nosilcu bilančne skupine obračunava odstopanja med odjemom in oddajo plina za bilančno skupino z upoštevanjem cene kriznega plina.</w:t>
      </w:r>
    </w:p>
    <w:p w14:paraId="0D3FF5E0"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69C85163"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(6) Operater prenosnega sistema finančne transakcije za krizni plin izvaja prek skrbniškega računa. Plačila nosilcem bilančnih skupin iz skrbniškega računa operater prenosnega sistema izvaja tekoče, ko so sredstva za ta namen na skrbniškem računu na voljo.</w:t>
      </w:r>
    </w:p>
    <w:p w14:paraId="44E739F3"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75A70A32"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lastRenderedPageBreak/>
        <w:t xml:space="preserve">(7) Podrobnejša pravila o izravnavi odstopanj s kriznim plinom med izrednimi razmerami in ukrepi neprostovoljnega zmanjšanja ali prekinitve odjema plina, ki so objektivna, pregledna in </w:t>
      </w:r>
      <w:proofErr w:type="spellStart"/>
      <w:r w:rsidRPr="0087437D">
        <w:rPr>
          <w:rFonts w:ascii="Arial" w:eastAsia="Calibri" w:hAnsi="Arial" w:cs="Times New Roman"/>
          <w:sz w:val="20"/>
          <w:szCs w:val="20"/>
          <w:lang w:eastAsia="sl-SI"/>
        </w:rPr>
        <w:t>nediskriminatorna</w:t>
      </w:r>
      <w:proofErr w:type="spellEnd"/>
      <w:r w:rsidRPr="0087437D">
        <w:rPr>
          <w:rFonts w:ascii="Arial" w:eastAsia="Calibri" w:hAnsi="Arial" w:cs="Times New Roman"/>
          <w:sz w:val="20"/>
          <w:szCs w:val="20"/>
          <w:lang w:eastAsia="sl-SI"/>
        </w:rPr>
        <w:t>, določi operater prenosnega sistema v sistemskih obratovalnih navodilih.</w:t>
      </w:r>
    </w:p>
    <w:p w14:paraId="243F2816"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25F19AA7"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(8) Končni odjemalec, ki mu je bil zmanjšan ali prekinjen odjem plina zaradi ukrepov iz prvega odstavka 119. člena tega zakona, je v primeru, da mu je s tem nastala škoda, upravičen do nadomestila te škode, in sicer največ do višine, ki se določi v skladu z metodologijo za izračun nadomestila ob neprostovoljnem zmanjšanju ali prekinitvi odjema iz desetega odstavka tega člena. Končni odjemalec lahko upravičeno nadomestilo zahteva od svojega dobavitelja plina.</w:t>
      </w:r>
    </w:p>
    <w:p w14:paraId="40C6B729"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226D661B"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(9) Nosilec bilančne skupine skupaj z nosilci bilančnih podskupin vzpostavi sistem obravnave vlog in izplačila upravičenega nadomestila iz prejšnjega odstavka končnim odjemalcem v bilančni skupini.</w:t>
      </w:r>
    </w:p>
    <w:p w14:paraId="59F2D4DA"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53DC8E21"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(10) Metodologijo za izračun nadomestila in cene plina ob neprostovoljnem zmanjšanju ali prekinitvi odjema plina pripravi in s splošnim aktom sprejme agencija. Agencija pri pripravi metodologije za izračun nadomestila upošteva različne skupine odjemalcev, možne stroške zaradi zmanjšanja ali prekinitve odjema plina in druge posebne prvine posamezne skupine končnih odjemalcev. Agencija pri pripravi metodologije za izračun cene plina ob neprostovoljnem zmanjšanju ali prekinitvi odjema plina upošteva cene plina za izravnavo v Republiki Sloveniji in v sosednjih dosegljivih plinskih vozliščih ter tveganja in stroške pri zagotavljanju dobave izravnalnega plina.</w:t>
      </w:r>
    </w:p>
    <w:p w14:paraId="4F456726"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3492EA82"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(11) Med izrednimi razmerami in v primeru izvedbe ukrepov neprostovoljnega zmanjšanja ali prekinitve odjema plina nobeno podjetje plinskega gospodarstva, uporabnik sistema ali odjemalec ne more zahtevati izpolnitve obveznosti iz pogodbe ali povračila škode iz tega naslova (razen nadomestila iz osmega odstavka tega člena), ki jo ima z drugim subjektom na trgu, ki je v neskladju z odrejenimi ukrepi pristojnega organa, ki jih odredi v skladu z določbami in postopki iz načrta za izredne razmere.</w:t>
      </w:r>
    </w:p>
    <w:p w14:paraId="033B3E91"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3F7F6077" w14:textId="12DC0324" w:rsid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(12) Morebitni stroški operaterja sistema, ki nastanejo med izrednimi razmerami zaradi izvedbe ukrepov neprostovoljnega zmanjšanja ali prekinitve odjema plina, se štejejo za upravičene nenadzorovane stroške operaterja sistema.</w:t>
      </w:r>
    </w:p>
    <w:p w14:paraId="51E635AA" w14:textId="77777777" w:rsidR="002C5FF4" w:rsidRDefault="002C5FF4" w:rsidP="00F7059E">
      <w:pPr>
        <w:spacing w:after="0" w:line="240" w:lineRule="auto"/>
        <w:jc w:val="both"/>
        <w:rPr>
          <w:rFonts w:ascii="Arial" w:eastAsia="Calibri" w:hAnsi="Arial" w:cs="Times New Roman"/>
          <w:sz w:val="20"/>
          <w:szCs w:val="20"/>
          <w:lang w:eastAsia="sl-SI"/>
        </w:rPr>
      </w:pPr>
    </w:p>
    <w:p w14:paraId="07A59294" w14:textId="77777777" w:rsidR="002C5FF4" w:rsidRPr="002C5FF4" w:rsidRDefault="002C5FF4" w:rsidP="002C5FF4">
      <w:pPr>
        <w:spacing w:after="0" w:line="240" w:lineRule="auto"/>
        <w:jc w:val="center"/>
        <w:rPr>
          <w:rFonts w:ascii="Arial" w:eastAsia="Calibri" w:hAnsi="Arial" w:cs="Times New Roman"/>
          <w:sz w:val="20"/>
          <w:szCs w:val="20"/>
          <w:lang w:eastAsia="sl-SI"/>
        </w:rPr>
      </w:pPr>
      <w:r w:rsidRPr="002C5FF4">
        <w:rPr>
          <w:rFonts w:ascii="Arial" w:eastAsia="Calibri" w:hAnsi="Arial" w:cs="Times New Roman"/>
          <w:sz w:val="20"/>
          <w:szCs w:val="20"/>
          <w:lang w:eastAsia="sl-SI"/>
        </w:rPr>
        <w:t>121. člen</w:t>
      </w:r>
    </w:p>
    <w:p w14:paraId="75F4FDBF" w14:textId="77777777" w:rsidR="002C5FF4" w:rsidRPr="002C5FF4" w:rsidRDefault="002C5FF4" w:rsidP="002C5FF4">
      <w:pPr>
        <w:spacing w:after="0" w:line="240" w:lineRule="auto"/>
        <w:jc w:val="center"/>
        <w:rPr>
          <w:rFonts w:ascii="Arial" w:eastAsia="Calibri" w:hAnsi="Arial" w:cs="Times New Roman"/>
          <w:sz w:val="20"/>
          <w:szCs w:val="20"/>
          <w:lang w:eastAsia="sl-SI"/>
        </w:rPr>
      </w:pPr>
    </w:p>
    <w:p w14:paraId="52B77B40" w14:textId="77777777" w:rsidR="002C5FF4" w:rsidRPr="002C5FF4" w:rsidRDefault="002C5FF4" w:rsidP="002C5FF4">
      <w:pPr>
        <w:spacing w:after="0" w:line="240" w:lineRule="auto"/>
        <w:jc w:val="center"/>
        <w:rPr>
          <w:rFonts w:ascii="Arial" w:eastAsia="Calibri" w:hAnsi="Arial" w:cs="Times New Roman"/>
          <w:sz w:val="20"/>
          <w:szCs w:val="20"/>
          <w:lang w:eastAsia="sl-SI"/>
        </w:rPr>
      </w:pPr>
      <w:r w:rsidRPr="002C5FF4">
        <w:rPr>
          <w:rFonts w:ascii="Arial" w:eastAsia="Calibri" w:hAnsi="Arial" w:cs="Times New Roman"/>
          <w:sz w:val="20"/>
          <w:szCs w:val="20"/>
          <w:lang w:eastAsia="sl-SI"/>
        </w:rPr>
        <w:t>(solidarnostni ukrepi za pomoč med državami članicami EU pri oskrbi s plinom)</w:t>
      </w:r>
    </w:p>
    <w:p w14:paraId="6400319F"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767C85C3"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(1) Solidarnostna pomoč med državami članicami EU pri oskrbi s plinom se izvaja v skladu s 13. členom Uredbe 2017/1938/EU in z dvostranskimi sporazumi, sklenjenimi v skladu z Uredbo 2017/1938/EU. Pristojni organ v načrtu za izredne razmere določi podrobnejši način izvajanja meddržavne solidarnostne pomoči med državami članicami EU in morebitne dodatne ukrepe, potrebne za izvajanje te pomoči. O načinu izvajanja solidarnostne pomoči se lahko dogovori tudi s pristojnimi organi sosednjih držav, s katerimi ima Republika Slovenija sklenjene dvostranske sporazume iz tega odstavka.</w:t>
      </w:r>
    </w:p>
    <w:p w14:paraId="2224845A"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6DF62392"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(2) Nosilci bilančnih skupin se v okviru postopkov solidarnostne pomoči na poziv pristojnega organa odzovejo z dodatno prostovoljno ponudbo plina za izvedbo predvidenih postopkov solidarnostne pomoči, v katero so vključeni vsi dejanski in možni stroški takšne ponudbe, vključno z možnimi nadomestili končnim odjemalcem za škodo zaradi omejevanja ali prekinitve dobave plina.</w:t>
      </w:r>
    </w:p>
    <w:p w14:paraId="16BF7EB2"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4B6C2072"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(3) Če je za zagotavljanje solidarnostne pomoči za oskrbo solidarnostno zaščitenih odjemalcev v sosednji državi članici EU treba izvesti ukrep neprostovoljnega zmanjšanja ali prekinitve odjema, se uporabljajo določbe 119. in 120. člena tega zakona.</w:t>
      </w:r>
    </w:p>
    <w:p w14:paraId="0E258E95"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51DBA373"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(4) Operater prenosnega sistema za namen izvedbe postopkov solidarnostne pomoči med državami članicami izvaja naloge iz načrta za izredne razmere in naloge na podlagi navodil pristojnega organa, poleg tega pa:</w:t>
      </w:r>
    </w:p>
    <w:p w14:paraId="721A4AE4"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75B7FE0B"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        sproti ocenjuje stanje in raven oskrbe s plinom in tehnične možnosti varnega prenosa plina v povezavi s postopki solidarnostne pomoči;</w:t>
      </w:r>
    </w:p>
    <w:p w14:paraId="2E99D785"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5EEDD5F7"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        upravlja sredstva iz četrtega odstavka 122. člena tega zakona in druga sredstva na skrbniškem računu, tako da izvaja potrebne transakcije s temi sredstvi v okviru postopkov solidarnostne pomoči nakupa in prodaje plina ter ukrepov iz tega, 119. in 122. člena tega zakona;</w:t>
      </w:r>
    </w:p>
    <w:p w14:paraId="65365DF6"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71BFA285"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        izvaja prevzem in predajo solidarnostnega plina na mejni točki s prenosnim plinovodnim sistemom sosednje države za namen solidarnostne pomoči;</w:t>
      </w:r>
    </w:p>
    <w:p w14:paraId="5FCAC7B1"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015BC96A"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        v skladu z navodilom pristojnega organa izvede nakup ali prodajo solidarnostnega plina za namen izvedbe solidarnostne pomoči iz prvega odstavka tega člena na mejni povezovalni točki s prenosnim sistemom sosednje države članice EU.</w:t>
      </w:r>
    </w:p>
    <w:p w14:paraId="394AA181"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7F229BF7"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(5) V primeru razglasitve krize pri oskrbi s plinom na ravni izrednih razmer v skladu z Uredbo 2017/1938/EU ministrstvo obvesti sekretariat Sveta za nacionalno varnost. Pristojni organ o kriznih razmerah in ukrepih ter solidarnostni pomoči obvešča zlasti ministrstvo, sekretariat Sveta za nacionalno varnost in javnost.</w:t>
      </w:r>
    </w:p>
    <w:p w14:paraId="6DC650AF"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6C123073"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(6) Če Republika Slovenija zaprosi za solidarnostno pomoč pri oskrbi s plinom, krizna skupina v skladu z načrtom za izredne razmere oceni prejete ponudbe in predlaga pristojnemu organu odločitev o nakupu solidarnostnega plina.</w:t>
      </w:r>
    </w:p>
    <w:p w14:paraId="10D994C1"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062C7606"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(7) Če je Republika Slovenija zaprošena za solidarnostno pomoč pri oskrbi s plinom, krizna skupina skladno z načrtom za izredne razmere pripravi ponudbo in jo predloži pristojnemu organu. Pri tem upošteva dotedanje in takratne cene kriznega plina v skladu z metodologijo za izračun nadomestila in cene plina ob neprostovoljnem zmanjšanju ali prekinitvi odjema plina iz desetega odstavka 120. člena tega zakona. Po posvetovanju s krizno skupino pristojni organ predloži ponudbo pristojnemu organu sosednje države, ki je zaprosil za solidarnostno pomoč, in v skladu s petim odstavkom tega člena o tem obvesti sekretariat Sveta za nacionalno varnost.</w:t>
      </w:r>
    </w:p>
    <w:p w14:paraId="72B889B6"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2C87FA89"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(8) Pristojni organ v skladu z načrtom za izredne razmere pripravi predlog za odločitev vlade glede sprejema solidarnostne pomoči pri oskrbi s plinom. Ministrstvo pošlje predlog za nakup solidarnostnega plina vladi, ki odloči o sprejetju ali zavrnitvi ponudbe v okviru solidarnostne pomoči.</w:t>
      </w:r>
    </w:p>
    <w:p w14:paraId="77A33780" w14:textId="77777777" w:rsidR="002C5FF4" w:rsidRPr="00F7059E" w:rsidRDefault="002C5FF4" w:rsidP="00F7059E">
      <w:pPr>
        <w:spacing w:after="0" w:line="240" w:lineRule="auto"/>
        <w:jc w:val="both"/>
        <w:rPr>
          <w:rFonts w:ascii="Arial" w:eastAsia="Calibri" w:hAnsi="Arial" w:cs="Times New Roman"/>
          <w:sz w:val="20"/>
          <w:szCs w:val="20"/>
          <w:lang w:eastAsia="sl-SI"/>
        </w:rPr>
      </w:pPr>
    </w:p>
    <w:p w14:paraId="4B95329E" w14:textId="77777777" w:rsidR="00F7059E" w:rsidRDefault="00F7059E" w:rsidP="00FB38BC">
      <w:pPr>
        <w:spacing w:after="0" w:line="240" w:lineRule="auto"/>
        <w:jc w:val="both"/>
        <w:rPr>
          <w:rFonts w:ascii="Arial" w:eastAsia="Calibri" w:hAnsi="Arial" w:cs="Times New Roman"/>
          <w:sz w:val="20"/>
          <w:szCs w:val="20"/>
          <w:lang w:eastAsia="sl-SI"/>
        </w:rPr>
      </w:pPr>
    </w:p>
    <w:p w14:paraId="35C3C0D3" w14:textId="77777777" w:rsidR="00A16E88" w:rsidRPr="00F7059E" w:rsidRDefault="00A16E88" w:rsidP="00A16E88">
      <w:pPr>
        <w:spacing w:after="0" w:line="240" w:lineRule="auto"/>
        <w:jc w:val="center"/>
        <w:rPr>
          <w:rFonts w:ascii="Arial" w:eastAsia="Calibri" w:hAnsi="Arial" w:cs="Times New Roman"/>
          <w:sz w:val="20"/>
          <w:szCs w:val="20"/>
          <w:lang w:eastAsia="sl-SI"/>
        </w:rPr>
      </w:pPr>
      <w:r w:rsidRPr="00F7059E">
        <w:rPr>
          <w:rFonts w:ascii="Arial" w:eastAsia="Calibri" w:hAnsi="Arial" w:cs="Times New Roman"/>
          <w:sz w:val="20"/>
          <w:szCs w:val="20"/>
          <w:lang w:eastAsia="sl-SI"/>
        </w:rPr>
        <w:t>141. člen</w:t>
      </w:r>
    </w:p>
    <w:p w14:paraId="31C927EF" w14:textId="77777777" w:rsidR="00A16E88" w:rsidRPr="00F7059E" w:rsidRDefault="00A16E88" w:rsidP="00A16E88">
      <w:pPr>
        <w:spacing w:after="0" w:line="240" w:lineRule="auto"/>
        <w:jc w:val="center"/>
        <w:rPr>
          <w:rFonts w:ascii="Arial" w:eastAsia="Calibri" w:hAnsi="Arial" w:cs="Times New Roman"/>
          <w:sz w:val="20"/>
          <w:szCs w:val="20"/>
          <w:lang w:eastAsia="sl-SI"/>
        </w:rPr>
      </w:pPr>
    </w:p>
    <w:p w14:paraId="0D0DC808" w14:textId="77777777" w:rsidR="00A16E88" w:rsidRPr="00F7059E" w:rsidRDefault="00A16E88" w:rsidP="00A16E88">
      <w:pPr>
        <w:spacing w:after="0" w:line="240" w:lineRule="auto"/>
        <w:jc w:val="center"/>
        <w:rPr>
          <w:rFonts w:ascii="Arial" w:eastAsia="Calibri" w:hAnsi="Arial" w:cs="Times New Roman"/>
          <w:sz w:val="20"/>
          <w:szCs w:val="20"/>
          <w:lang w:eastAsia="sl-SI"/>
        </w:rPr>
      </w:pPr>
      <w:r w:rsidRPr="00F7059E">
        <w:rPr>
          <w:rFonts w:ascii="Arial" w:eastAsia="Calibri" w:hAnsi="Arial" w:cs="Times New Roman"/>
          <w:sz w:val="20"/>
          <w:szCs w:val="20"/>
          <w:lang w:eastAsia="sl-SI"/>
        </w:rPr>
        <w:t>(prekrški)</w:t>
      </w:r>
    </w:p>
    <w:p w14:paraId="64BF83F7"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22368940"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 Z globo od 5.000 do 125.000 eurov se za prekršek kaznuje pravna oseba, če:</w:t>
      </w:r>
    </w:p>
    <w:p w14:paraId="213C3305"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1D7E0755"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      končnim odjemalcem plina ne pošlje energetskega kontrolnega seznama v skladu s predpisom iz drugega odstavka 12. člena tega zakona;</w:t>
      </w:r>
    </w:p>
    <w:p w14:paraId="06EC0A6B"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285869BD"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2.      ne predloži agenciji za delovanje skupne kontaktne točke podatkov o spremenjeni ceni skladu s tretjim odstavkom 14. člena tega zakona;</w:t>
      </w:r>
    </w:p>
    <w:p w14:paraId="62DD3A58"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C143522"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3.      sprejme splošne pogodbene pogoje, katerih vsebina je v nasprotju s petim odstavkom 15. člena tega zakona;</w:t>
      </w:r>
    </w:p>
    <w:p w14:paraId="0E473A2A"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D8F0472"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4.      na svoji spletni strani ne objavi splošnih pogodbenih pogojev in informacij o veljavnih cenah in tarifah za gospodinjske odjemalce in za male poslovne odjemalce plina v skladu s petim odstavkom 15. člena tega zakona;</w:t>
      </w:r>
    </w:p>
    <w:p w14:paraId="52AA632D"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6DABA669"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5.      spremembe splošnih pogodbenih pogojev o dobavi plina ne sporoči gospodinjskim odjemalcem ali malim poslovnim odjemalcem v skladu s šestim odstavkom 15. člena tega zakona;</w:t>
      </w:r>
    </w:p>
    <w:p w14:paraId="6D1C0E04"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6852A3AA"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lastRenderedPageBreak/>
        <w:t>6.      ob spremembi cene plina, ki lahko pomeni povišanje plačila za plin odjemalca, ne obvesti končnega odjemalca o spremenjenih pogojih dobave in možnosti odpovedi pogodbe v skladu s šestim, sedmim in osmim odstavkom 15. člena tega zakona;</w:t>
      </w:r>
    </w:p>
    <w:p w14:paraId="455DA678"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34C83125"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7.      odjemalcu ne ponudi možnosti široke izbire načina plačila v skladu z devetim odstavkom 15. člena tega zakona;</w:t>
      </w:r>
    </w:p>
    <w:p w14:paraId="7F123353"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78480404"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8.      zaračunava pavšalne stroške poslovanja dobavitelja v nasprotju z desetim odstavkom 15. člena tega zakona;</w:t>
      </w:r>
    </w:p>
    <w:p w14:paraId="7DCEF9DF"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0854D9EC"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9.      ne zagotovi sam ali skupaj z drugimi dobavitelji v okviru združenja postopka izvensodnega reševanja sporov s potrošniki v zvezi z dobavo plina gospodinjskim odjemalcem po tem zakonu pred neodvisnim izvajalcem izvensodnega reševanja sporov v skladu z drugim odstavkom 17. člena tega zakona;</w:t>
      </w:r>
    </w:p>
    <w:p w14:paraId="3A38FA97"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36F2541D"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10.   ne omogoči izdaje enotnega računa v skladu s prvim odstavkom 89. člena tega zakona;</w:t>
      </w:r>
    </w:p>
    <w:p w14:paraId="0991AD89"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34BB21CF"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11.   nima izdanih in objavljenih sistemskih obratovalnih navodil (četrti odstavek 90. člena tega zakona);</w:t>
      </w:r>
    </w:p>
    <w:p w14:paraId="0A0CCF27"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2873D38D"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12.   pred objavo sistemskih obratovalnih navodil ne pridobi soglasja v skladu s šestim odstavkom 90. člena tega zakona;</w:t>
      </w:r>
    </w:p>
    <w:p w14:paraId="7E878D87"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314D74EC"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13.   energetski objekti, naprave in napeljave pravne osebe ne izpolnjujejo predpisanih tehničnih normativov in standardov ter drugih pogojev, s katerimi se zagotavlja tehnična varnost obratovanja energetskih postrojev (prvi odstavek 91. člena tega zakona);</w:t>
      </w:r>
    </w:p>
    <w:p w14:paraId="038B4566"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10F20E5C"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14.   brez predhodnega obvestila in predhodnega soglasja operaterja sistema izvaja gradbena dela v varstvenem pasu plinovoda (tretji odstavek 91. člena tega zakona);</w:t>
      </w:r>
    </w:p>
    <w:p w14:paraId="311D8AA8"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55D2174"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15.   v nasprotju s prvim odstavkom 92. člena tega zakona brez soglasja za priključitev priključi svoje objekte, naprave in napeljave ali omogoči priključitev drugih objektov, naprav in napeljav na omrežje operaterja sistema;</w:t>
      </w:r>
    </w:p>
    <w:p w14:paraId="70D9317C"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74C53C9"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16.   o začasnem odklopu ne obvesti odjemalca v skladu s tretjim odstavkom 95. člena tega zakona;</w:t>
      </w:r>
    </w:p>
    <w:p w14:paraId="26373C09"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3006DBF8"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17.   odjemnega mesta ne izključi iz bilančne skupine dosedanjega dobavitelja v skladu s petim odstavkom 96. člena tega zakona;</w:t>
      </w:r>
    </w:p>
    <w:p w14:paraId="12318380"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108E8724"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18.   ne priključi v roku 24 ur na svoje stroške odjemalca energije iz omrežja, kadar se ugotovi, da je bil neutemeljeno odklopljen (četrti odstavek 98. člena tega zakona);</w:t>
      </w:r>
    </w:p>
    <w:p w14:paraId="46E3280D"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13844880"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19.   ne predloži v revizijo in objavi računovodskih izkazov na način, ki ga določata prvi in drugi odstavek 100. člena tega zakona;</w:t>
      </w:r>
    </w:p>
    <w:p w14:paraId="54DE1ECE"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6850A98A"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20.   ne predloži agenciji letnega poročila v rokih iz tretjega odstavka 100. člena tega zakona;</w:t>
      </w:r>
    </w:p>
    <w:p w14:paraId="7984F1C4"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7C3BD5D9"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21.   kot nosilec bilančne skupine ne izpolni obveznosti do poplačila sredstev na skrbniški račun v skladu z drugim odstavkom 122. člena tega zakona;</w:t>
      </w:r>
    </w:p>
    <w:p w14:paraId="1E87EA88"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F3D3141"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22.   ne hrani podatkov v zvezi s pravnimi posli o oskrbi s plinom in podatkov v zvezi z izvedenimi finančnimi instrumenti za trgovanje s plinom najmanj pet let ali agenciji, državnim organom, organom, pristojnim za varstvo konkurence, in Evropski komisiji pri izvajanju njihovih pristojnosti ne omogoči dostopa do teh podatkov (prvi odstavek 132. člena tega zakona);</w:t>
      </w:r>
    </w:p>
    <w:p w14:paraId="49978040"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41FF7D5"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23.   drugim udeležencem na trgu s plinom ne da na voljo podatkov v skladu s splošnim aktom agencije iz tretjega odstavka 132. člena tega zakona.</w:t>
      </w:r>
    </w:p>
    <w:p w14:paraId="69738563"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0FD10D18"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lastRenderedPageBreak/>
        <w:t>(2) Z globo od 5.000 do 100.000 eurov se za prekršek iz prejšnjega odstavka kaznuje samostojni podjetnik posameznik ali posameznik, ki samostojno opravlja dejavnost.</w:t>
      </w:r>
    </w:p>
    <w:p w14:paraId="61F01B4C"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3541AAF"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(3) Z globo od 2.000 do 10.000 eurov se za prekršek iz prvega odstavka tega člena kaznuje tudi odgovorna oseba pravne osebe, odgovorna oseba samostojnega podjetnika posameznika ali odgovorna oseba posameznika, ki samostojno opravlja dejavnost.</w:t>
      </w:r>
    </w:p>
    <w:p w14:paraId="5C9090E0"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3112D165"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(4) Z globo od 400 do 2.000 eurov se kaznuje posameznik, ki stori prekršek iz 15. točke prvega odstavka tega člena.</w:t>
      </w:r>
    </w:p>
    <w:p w14:paraId="39F7D85F" w14:textId="77777777" w:rsidR="008904D2" w:rsidRPr="00817B37" w:rsidRDefault="008904D2" w:rsidP="008904D2">
      <w:pPr>
        <w:keepNext/>
        <w:keepLines/>
        <w:spacing w:before="480" w:after="0" w:line="240" w:lineRule="auto"/>
        <w:ind w:left="360" w:hanging="360"/>
        <w:outlineLvl w:val="0"/>
        <w:rPr>
          <w:rFonts w:ascii="Arial" w:eastAsia="Times New Roman" w:hAnsi="Arial" w:cs="Times New Roman"/>
          <w:b/>
          <w:bCs/>
          <w:sz w:val="20"/>
          <w:szCs w:val="20"/>
        </w:rPr>
      </w:pPr>
      <w:r w:rsidRPr="00817B37">
        <w:rPr>
          <w:rFonts w:ascii="Arial" w:eastAsia="Times New Roman" w:hAnsi="Arial" w:cs="Times New Roman"/>
          <w:b/>
          <w:bCs/>
          <w:sz w:val="20"/>
          <w:szCs w:val="20"/>
        </w:rPr>
        <w:t>V. PREDLOG, DA SE PREDLOG ZAKONA OBRAVNAVA PO NUJNEM OZIROMA SKRAJŠANEM POSTOPKU</w:t>
      </w:r>
    </w:p>
    <w:p w14:paraId="743495B1" w14:textId="77777777" w:rsidR="00817B37" w:rsidRDefault="00817B37" w:rsidP="008904D2">
      <w:pPr>
        <w:spacing w:after="0" w:line="240" w:lineRule="auto"/>
        <w:jc w:val="both"/>
        <w:rPr>
          <w:rFonts w:ascii="Arial" w:eastAsia="Calibri" w:hAnsi="Arial" w:cs="Times New Roman"/>
          <w:sz w:val="20"/>
          <w:szCs w:val="20"/>
        </w:rPr>
      </w:pPr>
    </w:p>
    <w:p w14:paraId="205F97B2" w14:textId="77777777" w:rsidR="008904D2" w:rsidRPr="00817B37" w:rsidRDefault="00817B37" w:rsidP="008904D2">
      <w:pPr>
        <w:spacing w:after="0" w:line="240" w:lineRule="auto"/>
        <w:jc w:val="both"/>
        <w:rPr>
          <w:rFonts w:ascii="Arial" w:eastAsia="Calibri" w:hAnsi="Arial" w:cs="Times New Roman"/>
          <w:sz w:val="20"/>
          <w:szCs w:val="20"/>
        </w:rPr>
      </w:pPr>
      <w:r w:rsidRPr="00817B37">
        <w:rPr>
          <w:rFonts w:ascii="Arial" w:eastAsia="Calibri" w:hAnsi="Arial" w:cs="Times New Roman"/>
          <w:sz w:val="20"/>
          <w:szCs w:val="20"/>
        </w:rPr>
        <w:t xml:space="preserve">V skladu s 143. členom Poslovnika državnega zbora (Uradni list RS, št. 92/07 – uradno prečiščeno besedilo, 105/10, 80/13, 38/17, 46/20, 105/21 – </w:t>
      </w:r>
      <w:proofErr w:type="spellStart"/>
      <w:r w:rsidRPr="00817B37">
        <w:rPr>
          <w:rFonts w:ascii="Arial" w:eastAsia="Calibri" w:hAnsi="Arial" w:cs="Times New Roman"/>
          <w:sz w:val="20"/>
          <w:szCs w:val="20"/>
        </w:rPr>
        <w:t>odl</w:t>
      </w:r>
      <w:proofErr w:type="spellEnd"/>
      <w:r w:rsidRPr="00817B37">
        <w:rPr>
          <w:rFonts w:ascii="Arial" w:eastAsia="Calibri" w:hAnsi="Arial" w:cs="Times New Roman"/>
          <w:sz w:val="20"/>
          <w:szCs w:val="20"/>
        </w:rPr>
        <w:t>. US in 111/21) Vlada Republike Slovenije predlaga, da se predlog zakona obravnava po nujnem postopku, saj gre za spremembe in dopolnitve Zakona o oskrbi s plini (Uradni list RS, št. 204/21), ki so nujne zato, da se preprečijo težko popravljive posledice za delovanje države zaradi spremenjenih pogojev poslovanja plinskega gospodarstva in predvsem zaradi povečanih tveganj v do</w:t>
      </w:r>
      <w:r w:rsidR="00A16E88">
        <w:rPr>
          <w:rFonts w:ascii="Arial" w:eastAsia="Calibri" w:hAnsi="Arial" w:cs="Times New Roman"/>
          <w:sz w:val="20"/>
          <w:szCs w:val="20"/>
        </w:rPr>
        <w:t>bavni verigi zemeljskega plina.</w:t>
      </w:r>
      <w:r w:rsidRPr="00817B37">
        <w:rPr>
          <w:rFonts w:ascii="Arial" w:eastAsia="Calibri" w:hAnsi="Arial" w:cs="Times New Roman"/>
          <w:sz w:val="20"/>
          <w:szCs w:val="20"/>
        </w:rPr>
        <w:t xml:space="preserve"> S predlogom zakona se rešuje situacija, ko odjemalec nenadoma ostane brez dobavitelja, oziroma ne utegne zamenjati dobavitelja do izpisa le tega iz bilančne sheme. Za takšne primere je smiselno, da se pri oskrbi s plinom uvede začasen servis oskrbe odjemalca, dokler ne pridobi novega dobavitelja, </w:t>
      </w:r>
      <w:proofErr w:type="spellStart"/>
      <w:r w:rsidRPr="00817B37">
        <w:rPr>
          <w:rFonts w:ascii="Arial" w:eastAsia="Calibri" w:hAnsi="Arial" w:cs="Times New Roman"/>
          <w:sz w:val="20"/>
          <w:szCs w:val="20"/>
        </w:rPr>
        <w:t>t.i</w:t>
      </w:r>
      <w:proofErr w:type="spellEnd"/>
      <w:r w:rsidRPr="00817B37">
        <w:rPr>
          <w:rFonts w:ascii="Arial" w:eastAsia="Calibri" w:hAnsi="Arial" w:cs="Times New Roman"/>
          <w:sz w:val="20"/>
          <w:szCs w:val="20"/>
        </w:rPr>
        <w:t>. »nadomestno oskrbo«. Uvaja se tudi »osnovna oskrba« pri vseh dobaviteljih, ki bodo obvezno zagotavljali vsaj neko minimalno ponudbo za odjemno mesto z letno porabo plina do 100.000 kWh in za odjemna mesta, preko katerih se posredno s toploto oskrbujejo gospodinjstva iz skupne kotlovnice v njegovi lasti ali solastnini. Odgovornost ponudnikov plina je, da zagotavljajo plin (in s tem tudi ponudbo) tem odjemalcem.</w:t>
      </w:r>
    </w:p>
    <w:p w14:paraId="0E4B4CD4" w14:textId="77777777" w:rsidR="008904D2" w:rsidRPr="00817B37" w:rsidRDefault="008904D2" w:rsidP="008904D2">
      <w:pPr>
        <w:keepNext/>
        <w:keepLines/>
        <w:spacing w:before="480" w:after="0" w:line="240" w:lineRule="auto"/>
        <w:ind w:left="360" w:hanging="360"/>
        <w:outlineLvl w:val="0"/>
        <w:rPr>
          <w:rFonts w:ascii="Arial" w:eastAsia="Times New Roman" w:hAnsi="Arial" w:cs="Times New Roman"/>
          <w:b/>
          <w:bCs/>
          <w:sz w:val="20"/>
          <w:szCs w:val="20"/>
        </w:rPr>
      </w:pPr>
      <w:r w:rsidRPr="00817B37">
        <w:rPr>
          <w:rFonts w:ascii="Arial" w:eastAsia="Times New Roman" w:hAnsi="Arial" w:cs="Times New Roman"/>
          <w:b/>
          <w:bCs/>
          <w:sz w:val="20"/>
          <w:szCs w:val="20"/>
        </w:rPr>
        <w:t>VI. PRILOGE</w:t>
      </w:r>
    </w:p>
    <w:p w14:paraId="79CF073A" w14:textId="77777777" w:rsidR="008904D2" w:rsidRPr="008904D2" w:rsidRDefault="008904D2" w:rsidP="008904D2">
      <w:pPr>
        <w:spacing w:after="0" w:line="240" w:lineRule="auto"/>
        <w:jc w:val="both"/>
        <w:rPr>
          <w:rFonts w:ascii="Arial" w:eastAsia="Calibri" w:hAnsi="Arial" w:cs="Times New Roman"/>
          <w:b/>
          <w:bCs/>
        </w:rPr>
      </w:pPr>
    </w:p>
    <w:p w14:paraId="16552E57" w14:textId="77777777" w:rsidR="008904D2" w:rsidRPr="00817B37" w:rsidRDefault="008904D2" w:rsidP="008904D2">
      <w:pPr>
        <w:spacing w:after="0" w:line="240" w:lineRule="auto"/>
        <w:jc w:val="both"/>
        <w:rPr>
          <w:rFonts w:ascii="Arial" w:eastAsia="Calibri" w:hAnsi="Arial" w:cs="Arial"/>
          <w:bCs/>
          <w:sz w:val="20"/>
          <w:szCs w:val="20"/>
        </w:rPr>
      </w:pPr>
      <w:r w:rsidRPr="00817B37">
        <w:rPr>
          <w:rFonts w:ascii="Arial" w:eastAsia="Calibri" w:hAnsi="Arial" w:cs="Arial"/>
          <w:bCs/>
          <w:sz w:val="20"/>
          <w:szCs w:val="20"/>
        </w:rPr>
        <w:t>/</w:t>
      </w:r>
    </w:p>
    <w:p w14:paraId="5CDF733B" w14:textId="77777777" w:rsidR="008904D2" w:rsidRDefault="008904D2" w:rsidP="008904D2">
      <w:pPr>
        <w:jc w:val="both"/>
        <w:rPr>
          <w:rFonts w:ascii="Arial" w:eastAsia="Times New Roman" w:hAnsi="Arial" w:cs="Arial"/>
          <w:b/>
          <w:sz w:val="20"/>
          <w:szCs w:val="20"/>
          <w:lang w:eastAsia="sl-SI"/>
        </w:rPr>
      </w:pPr>
    </w:p>
    <w:p w14:paraId="03547E0C" w14:textId="77777777" w:rsidR="008904D2" w:rsidRDefault="008904D2" w:rsidP="008904D2">
      <w:pPr>
        <w:jc w:val="both"/>
        <w:rPr>
          <w:rFonts w:ascii="Arial" w:eastAsia="Times New Roman" w:hAnsi="Arial" w:cs="Arial"/>
          <w:b/>
          <w:sz w:val="20"/>
          <w:szCs w:val="20"/>
          <w:lang w:eastAsia="sl-SI"/>
        </w:rPr>
      </w:pPr>
    </w:p>
    <w:p w14:paraId="5B743D24" w14:textId="77777777" w:rsidR="008904D2" w:rsidRDefault="008904D2" w:rsidP="008904D2">
      <w:pPr>
        <w:jc w:val="right"/>
        <w:rPr>
          <w:rFonts w:ascii="Arial" w:eastAsia="Times New Roman" w:hAnsi="Arial" w:cs="Arial"/>
          <w:b/>
          <w:sz w:val="20"/>
          <w:szCs w:val="20"/>
          <w:lang w:eastAsia="sl-SI"/>
        </w:rPr>
      </w:pPr>
    </w:p>
    <w:sectPr w:rsidR="008904D2" w:rsidSect="000B2700">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2400" w16cex:dateUtc="2022-08-04T08:54:00Z"/>
  <w16cex:commentExtensible w16cex:durableId="26961B99" w16cex:dateUtc="2022-08-04T08:19:00Z"/>
  <w16cex:commentExtensible w16cex:durableId="26961CA1" w16cex:dateUtc="2022-08-04T08:23:00Z"/>
  <w16cex:commentExtensible w16cex:durableId="26961CCC" w16cex:dateUtc="2022-08-04T08:24:00Z"/>
  <w16cex:commentExtensible w16cex:durableId="269650EE" w16cex:dateUtc="2022-08-04T12:06:00Z"/>
  <w16cex:commentExtensible w16cex:durableId="2696503D" w16cex:dateUtc="2022-08-04T12:03:00Z"/>
  <w16cex:commentExtensible w16cex:durableId="269620CD" w16cex:dateUtc="2022-08-04T08:41:00Z"/>
  <w16cex:commentExtensible w16cex:durableId="269622A5" w16cex:dateUtc="2022-08-04T08:49:00Z"/>
  <w16cex:commentExtensible w16cex:durableId="269625DD" w16cex:dateUtc="2022-08-04T09:02:00Z"/>
  <w16cex:commentExtensible w16cex:durableId="269651A3" w16cex:dateUtc="2022-08-04T12:09:00Z"/>
  <w16cex:commentExtensible w16cex:durableId="269626C0" w16cex:dateUtc="2022-08-04T09:06:00Z"/>
  <w16cex:commentExtensible w16cex:durableId="2696277A" w16cex:dateUtc="2022-08-04T09:09:00Z"/>
  <w16cex:commentExtensible w16cex:durableId="269628CD" w16cex:dateUtc="2022-08-04T09:15:00Z"/>
  <w16cex:commentExtensible w16cex:durableId="269649D2" w16cex:dateUtc="2022-08-04T11:36:00Z"/>
  <w16cex:commentExtensible w16cex:durableId="26962356" w16cex:dateUtc="2022-08-04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1AB5D" w16cid:durableId="26962400"/>
  <w16cid:commentId w16cid:paraId="18263206" w16cid:durableId="26961B99"/>
  <w16cid:commentId w16cid:paraId="2E2CA61C" w16cid:durableId="26961CA1"/>
  <w16cid:commentId w16cid:paraId="60E6ACE6" w16cid:durableId="26961CCC"/>
  <w16cid:commentId w16cid:paraId="026F238B" w16cid:durableId="269650EE"/>
  <w16cid:commentId w16cid:paraId="1CF1AF26" w16cid:durableId="2696503D"/>
  <w16cid:commentId w16cid:paraId="38B2D750" w16cid:durableId="269620CD"/>
  <w16cid:commentId w16cid:paraId="1914986A" w16cid:durableId="269622A5"/>
  <w16cid:commentId w16cid:paraId="257FA5BB" w16cid:durableId="269625DD"/>
  <w16cid:commentId w16cid:paraId="2C56086A" w16cid:durableId="269651A3"/>
  <w16cid:commentId w16cid:paraId="0A34D091" w16cid:durableId="269626C0"/>
  <w16cid:commentId w16cid:paraId="42DE6C5E" w16cid:durableId="2696277A"/>
  <w16cid:commentId w16cid:paraId="6BB9F3F2" w16cid:durableId="269628CD"/>
  <w16cid:commentId w16cid:paraId="6132B7AA" w16cid:durableId="269649D2"/>
  <w16cid:commentId w16cid:paraId="25ABD89B" w16cid:durableId="2696235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64AB" w14:textId="77777777" w:rsidR="00155793" w:rsidRDefault="00155793" w:rsidP="009F54B1">
      <w:pPr>
        <w:spacing w:after="0" w:line="240" w:lineRule="auto"/>
      </w:pPr>
      <w:r>
        <w:separator/>
      </w:r>
    </w:p>
  </w:endnote>
  <w:endnote w:type="continuationSeparator" w:id="0">
    <w:p w14:paraId="248E2F49" w14:textId="77777777" w:rsidR="00155793" w:rsidRDefault="00155793" w:rsidP="009F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D4F4" w14:textId="77777777" w:rsidR="00DB711F" w:rsidRDefault="00DB711F">
    <w:pPr>
      <w:pStyle w:val="Noga"/>
      <w:jc w:val="right"/>
    </w:pPr>
  </w:p>
  <w:p w14:paraId="5C8B72D3" w14:textId="77777777" w:rsidR="00DB711F" w:rsidRDefault="00DB711F">
    <w:pPr>
      <w:pStyle w:val="Noga"/>
    </w:pPr>
  </w:p>
  <w:p w14:paraId="6CC0EEDA" w14:textId="77777777" w:rsidR="00DB711F" w:rsidRDefault="00DB711F"/>
  <w:p w14:paraId="4098181B" w14:textId="77777777" w:rsidR="00DB711F" w:rsidRDefault="00DB711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0026C" w14:textId="77777777" w:rsidR="00155793" w:rsidRDefault="00155793" w:rsidP="009F54B1">
      <w:pPr>
        <w:spacing w:after="0" w:line="240" w:lineRule="auto"/>
      </w:pPr>
      <w:r>
        <w:separator/>
      </w:r>
    </w:p>
  </w:footnote>
  <w:footnote w:type="continuationSeparator" w:id="0">
    <w:p w14:paraId="17C0D7AD" w14:textId="77777777" w:rsidR="00155793" w:rsidRDefault="00155793" w:rsidP="009F5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pStyle w:val="rkovnatokazatevilnotokoi"/>
      <w:suff w:val="nothing"/>
      <w:lvlText w:val=""/>
      <w:lvlJc w:val="left"/>
      <w:pPr>
        <w:tabs>
          <w:tab w:val="num" w:pos="0"/>
        </w:tabs>
        <w:ind w:left="432" w:hanging="432"/>
      </w:pPr>
      <w:rPr>
        <w:rFonts w:ascii="Arial" w:eastAsia="Calibri" w:hAnsi="Arial" w:cs="Arial" w:hint="default"/>
        <w:lang w:val="sl-SI"/>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2"/>
      <w:numFmt w:val="bullet"/>
      <w:lvlText w:val="-"/>
      <w:lvlJc w:val="left"/>
      <w:pPr>
        <w:tabs>
          <w:tab w:val="num" w:pos="0"/>
        </w:tabs>
        <w:ind w:left="644" w:hanging="360"/>
      </w:pPr>
      <w:rPr>
        <w:rFonts w:ascii="Arial" w:hAnsi="Arial"/>
        <w:lang w:val="sl-SI"/>
      </w:rPr>
    </w:lvl>
  </w:abstractNum>
  <w:abstractNum w:abstractNumId="2" w15:restartNumberingAfterBreak="0">
    <w:nsid w:val="00000004"/>
    <w:multiLevelType w:val="singleLevel"/>
    <w:tmpl w:val="00000004"/>
    <w:name w:val="WW8Num3"/>
    <w:lvl w:ilvl="0">
      <w:start w:val="1"/>
      <w:numFmt w:val="lowerLetter"/>
      <w:pStyle w:val="tevilnatoka111"/>
      <w:lvlText w:val="%1."/>
      <w:lvlJc w:val="left"/>
      <w:pPr>
        <w:tabs>
          <w:tab w:val="num" w:pos="0"/>
        </w:tabs>
        <w:ind w:left="757" w:hanging="360"/>
      </w:pPr>
      <w:rPr>
        <w:rFonts w:hint="default"/>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425"/>
        </w:tabs>
        <w:ind w:left="425" w:hanging="425"/>
      </w:pPr>
      <w:rPr>
        <w:rFonts w:hint="default"/>
      </w:rPr>
    </w:lvl>
  </w:abstractNum>
  <w:abstractNum w:abstractNumId="4" w15:restartNumberingAfterBreak="0">
    <w:nsid w:val="00000006"/>
    <w:multiLevelType w:val="singleLevel"/>
    <w:tmpl w:val="00000006"/>
    <w:name w:val="WW8Num5"/>
    <w:lvl w:ilvl="0">
      <w:start w:val="1"/>
      <w:numFmt w:val="upperLetter"/>
      <w:pStyle w:val="rkovnatokazaodstavkomA"/>
      <w:lvlText w:val="(%1)"/>
      <w:lvlJc w:val="left"/>
      <w:pPr>
        <w:tabs>
          <w:tab w:val="num" w:pos="425"/>
        </w:tabs>
        <w:ind w:left="425" w:hanging="425"/>
      </w:pPr>
    </w:lvl>
  </w:abstractNum>
  <w:abstractNum w:abstractNumId="5" w15:restartNumberingAfterBreak="0">
    <w:nsid w:val="00000007"/>
    <w:multiLevelType w:val="singleLevel"/>
    <w:tmpl w:val="00000007"/>
    <w:name w:val="WW8Num6"/>
    <w:lvl w:ilvl="0">
      <w:start w:val="1"/>
      <w:numFmt w:val="lowerLetter"/>
      <w:pStyle w:val="Alineazatevilnotoko"/>
      <w:lvlText w:val="%1)"/>
      <w:lvlJc w:val="left"/>
      <w:pPr>
        <w:tabs>
          <w:tab w:val="num" w:pos="0"/>
        </w:tabs>
        <w:ind w:left="735" w:hanging="375"/>
      </w:pPr>
      <w:rPr>
        <w:rFonts w:ascii="Arial" w:eastAsia="Times New Roman" w:hAnsi="Arial" w:cs="Arial" w:hint="default"/>
        <w:szCs w:val="22"/>
      </w:rPr>
    </w:lvl>
  </w:abstractNum>
  <w:abstractNum w:abstractNumId="6" w15:restartNumberingAfterBreak="0">
    <w:nsid w:val="00000008"/>
    <w:multiLevelType w:val="singleLevel"/>
    <w:tmpl w:val="00000008"/>
    <w:name w:val="WW8Num7"/>
    <w:lvl w:ilvl="0">
      <w:start w:val="1"/>
      <w:numFmt w:val="upperLetter"/>
      <w:pStyle w:val="rkovnatokazatevilnotokoA"/>
      <w:lvlText w:val="%1)"/>
      <w:lvlJc w:val="left"/>
      <w:pPr>
        <w:tabs>
          <w:tab w:val="num" w:pos="782"/>
        </w:tabs>
        <w:ind w:left="782" w:hanging="357"/>
      </w:pPr>
      <w:rPr>
        <w:rFonts w:ascii="Arial" w:hAnsi="Arial" w:cs="Arial" w:hint="default"/>
        <w:caps w:val="0"/>
        <w:smallCaps w:val="0"/>
        <w:strike w:val="0"/>
        <w:dstrike w:val="0"/>
        <w:vanish w:val="0"/>
        <w:color w:val="000000"/>
        <w:position w:val="0"/>
        <w:sz w:val="22"/>
        <w:vertAlign w:val="baseline"/>
      </w:rPr>
    </w:lvl>
  </w:abstractNum>
  <w:abstractNum w:abstractNumId="7" w15:restartNumberingAfterBreak="0">
    <w:nsid w:val="00000009"/>
    <w:multiLevelType w:val="singleLevel"/>
    <w:tmpl w:val="00000009"/>
    <w:name w:val="WW8Num8"/>
    <w:lvl w:ilvl="0">
      <w:start w:val="1"/>
      <w:numFmt w:val="lowerRoman"/>
      <w:pStyle w:val="rkovnatokazatevilnotokoa0"/>
      <w:lvlText w:val="(%1)"/>
      <w:lvlJc w:val="left"/>
      <w:pPr>
        <w:tabs>
          <w:tab w:val="num" w:pos="425"/>
        </w:tabs>
        <w:ind w:left="425" w:hanging="425"/>
      </w:pPr>
      <w:rPr>
        <w:rFonts w:ascii="Symbol" w:hAnsi="Symbol" w:cs="Symbol" w:hint="default"/>
      </w:rPr>
    </w:lvl>
  </w:abstractNum>
  <w:abstractNum w:abstractNumId="8" w15:restartNumberingAfterBreak="0">
    <w:nsid w:val="0000000A"/>
    <w:multiLevelType w:val="singleLevel"/>
    <w:tmpl w:val="0000000A"/>
    <w:name w:val="WW8Num9"/>
    <w:lvl w:ilvl="0">
      <w:start w:val="1"/>
      <w:numFmt w:val="lowerLetter"/>
      <w:lvlText w:val="%1)"/>
      <w:lvlJc w:val="left"/>
      <w:pPr>
        <w:tabs>
          <w:tab w:val="num" w:pos="782"/>
        </w:tabs>
        <w:ind w:left="782" w:hanging="356"/>
      </w:pPr>
      <w:rPr>
        <w:rFonts w:cs="Times New Roman" w:hint="default"/>
        <w:b w:val="0"/>
        <w:bCs w:val="0"/>
        <w:i w:val="0"/>
        <w:iCs w:val="0"/>
        <w:caps w:val="0"/>
        <w:smallCaps w:val="0"/>
        <w:strike w:val="0"/>
        <w:dstrike w:val="0"/>
        <w:vanish w:val="0"/>
        <w:color w:val="000000"/>
        <w:spacing w:val="0"/>
        <w:kern w:val="1"/>
        <w:position w:val="0"/>
        <w:sz w:val="24"/>
        <w:u w:val="none"/>
        <w:vertAlign w:val="baseline"/>
        <w:em w:val="none"/>
      </w:rPr>
    </w:lvl>
  </w:abstractNum>
  <w:abstractNum w:abstractNumId="9" w15:restartNumberingAfterBreak="0">
    <w:nsid w:val="0000000B"/>
    <w:multiLevelType w:val="singleLevel"/>
    <w:tmpl w:val="0000000B"/>
    <w:name w:val="WW8Num10"/>
    <w:lvl w:ilvl="0">
      <w:start w:val="1"/>
      <w:numFmt w:val="lowerLetter"/>
      <w:lvlText w:val="%1."/>
      <w:lvlJc w:val="left"/>
      <w:pPr>
        <w:tabs>
          <w:tab w:val="num" w:pos="425"/>
        </w:tabs>
        <w:ind w:left="425" w:hanging="425"/>
      </w:pPr>
      <w:rPr>
        <w:rFonts w:ascii="Symbol" w:hAnsi="Symbol" w:cs="Symbol" w:hint="default"/>
      </w:rPr>
    </w:lvl>
  </w:abstractNum>
  <w:abstractNum w:abstractNumId="10" w15:restartNumberingAfterBreak="0">
    <w:nsid w:val="0000000C"/>
    <w:multiLevelType w:val="singleLevel"/>
    <w:tmpl w:val="0000000C"/>
    <w:name w:val="WW8Num11"/>
    <w:lvl w:ilvl="0">
      <w:start w:val="2"/>
      <w:numFmt w:val="bullet"/>
      <w:lvlText w:val="-"/>
      <w:lvlJc w:val="left"/>
      <w:pPr>
        <w:tabs>
          <w:tab w:val="num" w:pos="0"/>
        </w:tabs>
        <w:ind w:left="720" w:hanging="360"/>
      </w:pPr>
      <w:rPr>
        <w:rFonts w:ascii="Arial" w:hAnsi="Arial" w:hint="default"/>
      </w:rPr>
    </w:lvl>
  </w:abstractNum>
  <w:abstractNum w:abstractNumId="11" w15:restartNumberingAfterBreak="0">
    <w:nsid w:val="0000000D"/>
    <w:multiLevelType w:val="singleLevel"/>
    <w:tmpl w:val="0000000D"/>
    <w:name w:val="WW8Num12"/>
    <w:lvl w:ilvl="0">
      <w:start w:val="1"/>
      <w:numFmt w:val="upperRoman"/>
      <w:lvlText w:val="%1."/>
      <w:lvlJc w:val="left"/>
      <w:pPr>
        <w:tabs>
          <w:tab w:val="num" w:pos="425"/>
        </w:tabs>
        <w:ind w:left="425" w:hanging="425"/>
      </w:pPr>
      <w:rPr>
        <w:sz w:val="22"/>
        <w:szCs w:val="16"/>
      </w:rPr>
    </w:lvl>
  </w:abstractNum>
  <w:abstractNum w:abstractNumId="12" w15:restartNumberingAfterBreak="0">
    <w:nsid w:val="0000000E"/>
    <w:multiLevelType w:val="singleLevel"/>
    <w:tmpl w:val="0000000E"/>
    <w:name w:val="WW8Num13"/>
    <w:lvl w:ilvl="0">
      <w:start w:val="1"/>
      <w:numFmt w:val="upperLetter"/>
      <w:lvlText w:val="%1."/>
      <w:lvlJc w:val="left"/>
      <w:pPr>
        <w:tabs>
          <w:tab w:val="num" w:pos="425"/>
        </w:tabs>
        <w:ind w:left="425" w:hanging="425"/>
      </w:pPr>
      <w:rPr>
        <w:rFonts w:hint="default"/>
        <w:b/>
        <w:color w:val="FF0000"/>
      </w:rPr>
    </w:lvl>
  </w:abstractNum>
  <w:abstractNum w:abstractNumId="13" w15:restartNumberingAfterBreak="0">
    <w:nsid w:val="0000000F"/>
    <w:multiLevelType w:val="singleLevel"/>
    <w:tmpl w:val="0000000F"/>
    <w:name w:val="WW8Num14"/>
    <w:lvl w:ilvl="0">
      <w:start w:val="2"/>
      <w:numFmt w:val="bullet"/>
      <w:lvlText w:val="-"/>
      <w:lvlJc w:val="left"/>
      <w:pPr>
        <w:tabs>
          <w:tab w:val="num" w:pos="284"/>
        </w:tabs>
        <w:ind w:left="720" w:hanging="360"/>
      </w:pPr>
      <w:rPr>
        <w:rFonts w:ascii="Arial" w:hAnsi="Arial" w:cs="Arial" w:hint="default"/>
        <w:szCs w:val="22"/>
        <w:lang w:val="sl-SI"/>
      </w:rPr>
    </w:lvl>
  </w:abstractNum>
  <w:abstractNum w:abstractNumId="14" w15:restartNumberingAfterBreak="0">
    <w:nsid w:val="00000010"/>
    <w:multiLevelType w:val="singleLevel"/>
    <w:tmpl w:val="00000010"/>
    <w:name w:val="WW8Num15"/>
    <w:lvl w:ilvl="0">
      <w:start w:val="2"/>
      <w:numFmt w:val="bullet"/>
      <w:lvlText w:val="-"/>
      <w:lvlJc w:val="left"/>
      <w:pPr>
        <w:tabs>
          <w:tab w:val="num" w:pos="0"/>
        </w:tabs>
        <w:ind w:left="928" w:hanging="360"/>
      </w:pPr>
      <w:rPr>
        <w:rFonts w:ascii="Arial" w:hAnsi="Arial" w:hint="default"/>
        <w:caps w:val="0"/>
        <w:smallCaps w:val="0"/>
        <w:strike w:val="0"/>
        <w:dstrike w:val="0"/>
        <w:vanish w:val="0"/>
        <w:color w:val="000000"/>
        <w:spacing w:val="0"/>
        <w:position w:val="0"/>
        <w:sz w:val="22"/>
        <w:vertAlign w:val="baseline"/>
        <w:lang w:val="sl-SI"/>
      </w:rPr>
    </w:lvl>
  </w:abstractNum>
  <w:abstractNum w:abstractNumId="15" w15:restartNumberingAfterBreak="0">
    <w:nsid w:val="00000011"/>
    <w:multiLevelType w:val="singleLevel"/>
    <w:tmpl w:val="787CC97A"/>
    <w:name w:val="WW8Num16"/>
    <w:lvl w:ilvl="0">
      <w:start w:val="2"/>
      <w:numFmt w:val="bullet"/>
      <w:lvlText w:val="-"/>
      <w:lvlJc w:val="left"/>
      <w:pPr>
        <w:tabs>
          <w:tab w:val="num" w:pos="0"/>
        </w:tabs>
        <w:ind w:left="928" w:hanging="360"/>
      </w:pPr>
      <w:rPr>
        <w:rFonts w:ascii="Arial" w:hAnsi="Arial" w:hint="default"/>
        <w:caps w:val="0"/>
        <w:smallCaps w:val="0"/>
        <w:strike w:val="0"/>
        <w:dstrike w:val="0"/>
        <w:vanish w:val="0"/>
        <w:color w:val="auto"/>
        <w:position w:val="0"/>
        <w:sz w:val="22"/>
        <w:vertAlign w:val="baseline"/>
      </w:rPr>
    </w:lvl>
  </w:abstractNum>
  <w:abstractNum w:abstractNumId="16" w15:restartNumberingAfterBreak="0">
    <w:nsid w:val="00000012"/>
    <w:multiLevelType w:val="singleLevel"/>
    <w:tmpl w:val="00000012"/>
    <w:name w:val="WW8Num17"/>
    <w:lvl w:ilvl="0">
      <w:start w:val="1"/>
      <w:numFmt w:val="lowerLetter"/>
      <w:lvlText w:val="%1)"/>
      <w:lvlJc w:val="left"/>
      <w:pPr>
        <w:tabs>
          <w:tab w:val="num" w:pos="425"/>
        </w:tabs>
        <w:ind w:left="425" w:hanging="425"/>
      </w:pPr>
      <w:rPr>
        <w:rFonts w:hint="default"/>
        <w:caps w:val="0"/>
        <w:smallCaps w:val="0"/>
        <w:strike w:val="0"/>
        <w:dstrike w:val="0"/>
        <w:vanish w:val="0"/>
        <w:color w:val="000000"/>
        <w:position w:val="0"/>
        <w:sz w:val="22"/>
        <w:vertAlign w:val="baseline"/>
      </w:rPr>
    </w:lvl>
  </w:abstractNum>
  <w:abstractNum w:abstractNumId="17" w15:restartNumberingAfterBreak="0">
    <w:nsid w:val="00000013"/>
    <w:multiLevelType w:val="singleLevel"/>
    <w:tmpl w:val="00000013"/>
    <w:name w:val="WW8Num18"/>
    <w:lvl w:ilvl="0">
      <w:start w:val="1"/>
      <w:numFmt w:val="lowerRoman"/>
      <w:lvlText w:val="(%1)"/>
      <w:lvlJc w:val="left"/>
      <w:pPr>
        <w:tabs>
          <w:tab w:val="num" w:pos="782"/>
        </w:tabs>
        <w:ind w:left="782" w:hanging="357"/>
      </w:pPr>
      <w:rPr>
        <w:rFonts w:ascii="Arial" w:eastAsia="Calibri" w:hAnsi="Arial" w:cs="Arial" w:hint="default"/>
      </w:rPr>
    </w:lvl>
  </w:abstractNum>
  <w:abstractNum w:abstractNumId="18" w15:restartNumberingAfterBreak="0">
    <w:nsid w:val="00000014"/>
    <w:multiLevelType w:val="singleLevel"/>
    <w:tmpl w:val="00000014"/>
    <w:name w:val="WW8Num19"/>
    <w:lvl w:ilvl="0">
      <w:start w:val="2"/>
      <w:numFmt w:val="bullet"/>
      <w:lvlText w:val="-"/>
      <w:lvlJc w:val="left"/>
      <w:pPr>
        <w:tabs>
          <w:tab w:val="num" w:pos="0"/>
        </w:tabs>
        <w:ind w:left="644" w:hanging="360"/>
      </w:pPr>
      <w:rPr>
        <w:rFonts w:ascii="Arial" w:hAnsi="Arial"/>
        <w:sz w:val="22"/>
        <w:szCs w:val="16"/>
      </w:rPr>
    </w:lvl>
  </w:abstractNum>
  <w:abstractNum w:abstractNumId="19" w15:restartNumberingAfterBreak="0">
    <w:nsid w:val="00000015"/>
    <w:multiLevelType w:val="multilevel"/>
    <w:tmpl w:val="00000015"/>
    <w:name w:val="WW8Num20"/>
    <w:lvl w:ilvl="0">
      <w:start w:val="1"/>
      <w:numFmt w:val="decimal"/>
      <w:lvlText w:val="%1."/>
      <w:lvlJc w:val="left"/>
      <w:pPr>
        <w:tabs>
          <w:tab w:val="num" w:pos="425"/>
        </w:tabs>
        <w:ind w:left="425" w:hanging="425"/>
      </w:pPr>
      <w:rPr>
        <w:rFonts w:ascii="Arial" w:hAnsi="Arial" w:cs="Arial" w:hint="default"/>
        <w:caps w:val="0"/>
        <w:smallCaps w:val="0"/>
        <w:strike w:val="0"/>
        <w:dstrike w:val="0"/>
        <w:vanish w:val="0"/>
        <w:color w:val="000000"/>
        <w:position w:val="0"/>
        <w:sz w:val="22"/>
        <w:vertAlign w:val="baseline"/>
      </w:rPr>
    </w:lvl>
    <w:lvl w:ilvl="1">
      <w:start w:val="1"/>
      <w:numFmt w:val="decimal"/>
      <w:lvlText w:val="%1.%2"/>
      <w:lvlJc w:val="left"/>
      <w:pPr>
        <w:tabs>
          <w:tab w:val="num" w:pos="425"/>
        </w:tabs>
        <w:ind w:left="425" w:hanging="425"/>
      </w:pPr>
      <w:rPr>
        <w:rFonts w:ascii="Arial" w:hAnsi="Arial" w:cs="Arial" w:hint="default"/>
        <w:caps w:val="0"/>
        <w:smallCaps w:val="0"/>
        <w:strike w:val="0"/>
        <w:dstrike w:val="0"/>
        <w:vanish w:val="0"/>
        <w:color w:val="000000"/>
        <w:position w:val="0"/>
        <w:sz w:val="22"/>
        <w:vertAlign w:val="baseline"/>
      </w:rPr>
    </w:lvl>
    <w:lvl w:ilvl="2">
      <w:start w:val="1"/>
      <w:numFmt w:val="decimal"/>
      <w:lvlText w:val="%1.%2.%3"/>
      <w:lvlJc w:val="left"/>
      <w:pPr>
        <w:tabs>
          <w:tab w:val="num" w:pos="454"/>
        </w:tabs>
        <w:ind w:left="454" w:hanging="454"/>
      </w:pPr>
    </w:lvl>
    <w:lvl w:ilvl="3">
      <w:start w:val="1"/>
      <w:numFmt w:val="decimal"/>
      <w:lvlText w:val="%1.%2.%3.%4"/>
      <w:lvlJc w:val="left"/>
      <w:pPr>
        <w:tabs>
          <w:tab w:val="num" w:pos="0"/>
        </w:tabs>
        <w:ind w:left="876" w:hanging="876"/>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00000016"/>
    <w:multiLevelType w:val="singleLevel"/>
    <w:tmpl w:val="00000016"/>
    <w:name w:val="WW8Num21"/>
    <w:lvl w:ilvl="0">
      <w:start w:val="2"/>
      <w:numFmt w:val="bullet"/>
      <w:lvlText w:val="-"/>
      <w:lvlJc w:val="left"/>
      <w:pPr>
        <w:tabs>
          <w:tab w:val="num" w:pos="0"/>
        </w:tabs>
        <w:ind w:left="1145" w:hanging="360"/>
      </w:pPr>
      <w:rPr>
        <w:rFonts w:ascii="Arial" w:hAnsi="Arial" w:cs="Arial" w:hint="default"/>
        <w:szCs w:val="22"/>
      </w:rPr>
    </w:lvl>
  </w:abstractNum>
  <w:abstractNum w:abstractNumId="21" w15:restartNumberingAfterBreak="0">
    <w:nsid w:val="00000017"/>
    <w:multiLevelType w:val="singleLevel"/>
    <w:tmpl w:val="00000017"/>
    <w:name w:val="WW8Num22"/>
    <w:lvl w:ilvl="0">
      <w:start w:val="1"/>
      <w:numFmt w:val="upperLetter"/>
      <w:lvlText w:val="%1)"/>
      <w:lvlJc w:val="left"/>
      <w:pPr>
        <w:tabs>
          <w:tab w:val="num" w:pos="425"/>
        </w:tabs>
        <w:ind w:left="425" w:hanging="425"/>
      </w:pPr>
      <w:rPr>
        <w:rFonts w:ascii="Arial" w:eastAsia="Calibri" w:hAnsi="Arial" w:cs="Arial" w:hint="default"/>
      </w:rPr>
    </w:lvl>
  </w:abstractNum>
  <w:abstractNum w:abstractNumId="22" w15:restartNumberingAfterBreak="0">
    <w:nsid w:val="00000018"/>
    <w:multiLevelType w:val="singleLevel"/>
    <w:tmpl w:val="635AF6BE"/>
    <w:lvl w:ilvl="0">
      <w:start w:val="1"/>
      <w:numFmt w:val="bullet"/>
      <w:lvlText w:val="-"/>
      <w:lvlJc w:val="left"/>
      <w:pPr>
        <w:tabs>
          <w:tab w:val="num" w:pos="425"/>
        </w:tabs>
        <w:ind w:left="425" w:hanging="425"/>
      </w:pPr>
      <w:rPr>
        <w:rFonts w:ascii="Arial" w:hAnsi="Arial" w:cs="Arial" w:hint="default"/>
        <w:color w:val="auto"/>
      </w:rPr>
    </w:lvl>
  </w:abstractNum>
  <w:abstractNum w:abstractNumId="23" w15:restartNumberingAfterBreak="0">
    <w:nsid w:val="00000019"/>
    <w:multiLevelType w:val="singleLevel"/>
    <w:tmpl w:val="00000019"/>
    <w:name w:val="WW8Num24"/>
    <w:lvl w:ilvl="0">
      <w:start w:val="1"/>
      <w:numFmt w:val="upperLetter"/>
      <w:lvlText w:val="(%1)"/>
      <w:lvlJc w:val="left"/>
      <w:pPr>
        <w:tabs>
          <w:tab w:val="num" w:pos="0"/>
        </w:tabs>
        <w:ind w:left="785" w:hanging="360"/>
      </w:pPr>
      <w:rPr>
        <w:rFonts w:ascii="Arial" w:hAnsi="Arial" w:cs="Arial" w:hint="default"/>
        <w:caps w:val="0"/>
        <w:smallCaps w:val="0"/>
        <w:strike w:val="0"/>
        <w:dstrike w:val="0"/>
        <w:vanish w:val="0"/>
        <w:color w:val="000000"/>
        <w:position w:val="0"/>
        <w:sz w:val="22"/>
        <w:vertAlign w:val="baseline"/>
      </w:rPr>
    </w:lvl>
  </w:abstractNum>
  <w:abstractNum w:abstractNumId="24" w15:restartNumberingAfterBreak="0">
    <w:nsid w:val="0000001A"/>
    <w:multiLevelType w:val="singleLevel"/>
    <w:tmpl w:val="0000001A"/>
    <w:name w:val="WW8Num25"/>
    <w:lvl w:ilvl="0">
      <w:start w:val="1"/>
      <w:numFmt w:val="lowerLetter"/>
      <w:lvlText w:val="(%1)"/>
      <w:lvlJc w:val="left"/>
      <w:pPr>
        <w:tabs>
          <w:tab w:val="num" w:pos="782"/>
        </w:tabs>
        <w:ind w:left="782" w:hanging="357"/>
      </w:pPr>
      <w:rPr>
        <w:rFonts w:ascii="Arial" w:hAnsi="Arial" w:cs="Arial" w:hint="default"/>
        <w:caps w:val="0"/>
        <w:smallCaps w:val="0"/>
        <w:strike w:val="0"/>
        <w:dstrike w:val="0"/>
        <w:vanish w:val="0"/>
        <w:color w:val="000000"/>
        <w:position w:val="0"/>
        <w:sz w:val="22"/>
        <w:vertAlign w:val="baseline"/>
      </w:rPr>
    </w:lvl>
  </w:abstractNum>
  <w:abstractNum w:abstractNumId="25" w15:restartNumberingAfterBreak="0">
    <w:nsid w:val="0000001B"/>
    <w:multiLevelType w:val="singleLevel"/>
    <w:tmpl w:val="BFFCDB9C"/>
    <w:name w:val="WW8Num26"/>
    <w:lvl w:ilvl="0">
      <w:start w:val="1"/>
      <w:numFmt w:val="lowerLetter"/>
      <w:lvlText w:val="%1)"/>
      <w:lvlJc w:val="left"/>
      <w:pPr>
        <w:tabs>
          <w:tab w:val="num" w:pos="0"/>
        </w:tabs>
        <w:ind w:left="735" w:hanging="375"/>
      </w:pPr>
      <w:rPr>
        <w:rFonts w:ascii="Arial" w:eastAsia="Times New Roman" w:hAnsi="Arial" w:cs="Arial"/>
        <w:lang w:val="sl-SI"/>
      </w:rPr>
    </w:lvl>
  </w:abstractNum>
  <w:abstractNum w:abstractNumId="26" w15:restartNumberingAfterBreak="0">
    <w:nsid w:val="0000001C"/>
    <w:multiLevelType w:val="singleLevel"/>
    <w:tmpl w:val="0000001C"/>
    <w:name w:val="WW8Num27"/>
    <w:lvl w:ilvl="0">
      <w:start w:val="1"/>
      <w:numFmt w:val="lowerLetter"/>
      <w:lvlText w:val="(%1)"/>
      <w:lvlJc w:val="left"/>
      <w:pPr>
        <w:tabs>
          <w:tab w:val="num" w:pos="0"/>
        </w:tabs>
        <w:ind w:left="720" w:hanging="360"/>
      </w:pPr>
      <w:rPr>
        <w:rFonts w:cs="Times New Roman" w:hint="default"/>
        <w:b w:val="0"/>
        <w:bCs w:val="0"/>
        <w:i w:val="0"/>
        <w:iCs w:val="0"/>
        <w:caps w:val="0"/>
        <w:smallCaps w:val="0"/>
        <w:strike w:val="0"/>
        <w:dstrike w:val="0"/>
        <w:vanish w:val="0"/>
        <w:color w:val="000000"/>
        <w:spacing w:val="0"/>
        <w:kern w:val="1"/>
        <w:position w:val="0"/>
        <w:sz w:val="22"/>
        <w:szCs w:val="22"/>
        <w:u w:val="none"/>
        <w:vertAlign w:val="baseline"/>
        <w:em w:val="none"/>
      </w:rPr>
    </w:lvl>
  </w:abstractNum>
  <w:abstractNum w:abstractNumId="27" w15:restartNumberingAfterBreak="0">
    <w:nsid w:val="017A4343"/>
    <w:multiLevelType w:val="hybridMultilevel"/>
    <w:tmpl w:val="4BF2D632"/>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04C80BFD"/>
    <w:multiLevelType w:val="hybridMultilevel"/>
    <w:tmpl w:val="B9DA5E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06370F42"/>
    <w:multiLevelType w:val="hybridMultilevel"/>
    <w:tmpl w:val="699AC100"/>
    <w:lvl w:ilvl="0" w:tplc="EA126754">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06DF49B3"/>
    <w:multiLevelType w:val="hybridMultilevel"/>
    <w:tmpl w:val="29FAD8D0"/>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07404AE8"/>
    <w:multiLevelType w:val="hybridMultilevel"/>
    <w:tmpl w:val="C79C584E"/>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091F0AFE"/>
    <w:multiLevelType w:val="hybridMultilevel"/>
    <w:tmpl w:val="CF628844"/>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09466FBD"/>
    <w:multiLevelType w:val="hybridMultilevel"/>
    <w:tmpl w:val="D61C9BB0"/>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0D261676"/>
    <w:multiLevelType w:val="hybridMultilevel"/>
    <w:tmpl w:val="BAD88B64"/>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0ECA0707"/>
    <w:multiLevelType w:val="hybridMultilevel"/>
    <w:tmpl w:val="AFAE1874"/>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0FF85F45"/>
    <w:multiLevelType w:val="hybridMultilevel"/>
    <w:tmpl w:val="D6900994"/>
    <w:lvl w:ilvl="0" w:tplc="2716FA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10F25482"/>
    <w:multiLevelType w:val="hybridMultilevel"/>
    <w:tmpl w:val="97704ABE"/>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11B50ADB"/>
    <w:multiLevelType w:val="hybridMultilevel"/>
    <w:tmpl w:val="86109952"/>
    <w:lvl w:ilvl="0" w:tplc="04240001">
      <w:start w:val="1"/>
      <w:numFmt w:val="bullet"/>
      <w:lvlText w:val=""/>
      <w:lvlJc w:val="left"/>
      <w:pPr>
        <w:ind w:left="1695" w:hanging="360"/>
      </w:pPr>
      <w:rPr>
        <w:rFonts w:ascii="Symbol" w:hAnsi="Symbol" w:hint="default"/>
        <w:lang w:val="sl-SI"/>
      </w:rPr>
    </w:lvl>
    <w:lvl w:ilvl="1" w:tplc="04240003" w:tentative="1">
      <w:start w:val="1"/>
      <w:numFmt w:val="bullet"/>
      <w:lvlText w:val="o"/>
      <w:lvlJc w:val="left"/>
      <w:pPr>
        <w:ind w:left="2415" w:hanging="360"/>
      </w:pPr>
      <w:rPr>
        <w:rFonts w:ascii="Courier New" w:hAnsi="Courier New" w:cs="Courier New" w:hint="default"/>
      </w:rPr>
    </w:lvl>
    <w:lvl w:ilvl="2" w:tplc="04240005" w:tentative="1">
      <w:start w:val="1"/>
      <w:numFmt w:val="bullet"/>
      <w:lvlText w:val=""/>
      <w:lvlJc w:val="left"/>
      <w:pPr>
        <w:ind w:left="3135" w:hanging="360"/>
      </w:pPr>
      <w:rPr>
        <w:rFonts w:ascii="Wingdings" w:hAnsi="Wingdings" w:hint="default"/>
      </w:rPr>
    </w:lvl>
    <w:lvl w:ilvl="3" w:tplc="04240001" w:tentative="1">
      <w:start w:val="1"/>
      <w:numFmt w:val="bullet"/>
      <w:lvlText w:val=""/>
      <w:lvlJc w:val="left"/>
      <w:pPr>
        <w:ind w:left="3855" w:hanging="360"/>
      </w:pPr>
      <w:rPr>
        <w:rFonts w:ascii="Symbol" w:hAnsi="Symbol" w:hint="default"/>
      </w:rPr>
    </w:lvl>
    <w:lvl w:ilvl="4" w:tplc="04240003" w:tentative="1">
      <w:start w:val="1"/>
      <w:numFmt w:val="bullet"/>
      <w:lvlText w:val="o"/>
      <w:lvlJc w:val="left"/>
      <w:pPr>
        <w:ind w:left="4575" w:hanging="360"/>
      </w:pPr>
      <w:rPr>
        <w:rFonts w:ascii="Courier New" w:hAnsi="Courier New" w:cs="Courier New" w:hint="default"/>
      </w:rPr>
    </w:lvl>
    <w:lvl w:ilvl="5" w:tplc="04240005" w:tentative="1">
      <w:start w:val="1"/>
      <w:numFmt w:val="bullet"/>
      <w:lvlText w:val=""/>
      <w:lvlJc w:val="left"/>
      <w:pPr>
        <w:ind w:left="5295" w:hanging="360"/>
      </w:pPr>
      <w:rPr>
        <w:rFonts w:ascii="Wingdings" w:hAnsi="Wingdings" w:hint="default"/>
      </w:rPr>
    </w:lvl>
    <w:lvl w:ilvl="6" w:tplc="04240001" w:tentative="1">
      <w:start w:val="1"/>
      <w:numFmt w:val="bullet"/>
      <w:lvlText w:val=""/>
      <w:lvlJc w:val="left"/>
      <w:pPr>
        <w:ind w:left="6015" w:hanging="360"/>
      </w:pPr>
      <w:rPr>
        <w:rFonts w:ascii="Symbol" w:hAnsi="Symbol" w:hint="default"/>
      </w:rPr>
    </w:lvl>
    <w:lvl w:ilvl="7" w:tplc="04240003" w:tentative="1">
      <w:start w:val="1"/>
      <w:numFmt w:val="bullet"/>
      <w:lvlText w:val="o"/>
      <w:lvlJc w:val="left"/>
      <w:pPr>
        <w:ind w:left="6735" w:hanging="360"/>
      </w:pPr>
      <w:rPr>
        <w:rFonts w:ascii="Courier New" w:hAnsi="Courier New" w:cs="Courier New" w:hint="default"/>
      </w:rPr>
    </w:lvl>
    <w:lvl w:ilvl="8" w:tplc="04240005" w:tentative="1">
      <w:start w:val="1"/>
      <w:numFmt w:val="bullet"/>
      <w:lvlText w:val=""/>
      <w:lvlJc w:val="left"/>
      <w:pPr>
        <w:ind w:left="7455" w:hanging="360"/>
      </w:pPr>
      <w:rPr>
        <w:rFonts w:ascii="Wingdings" w:hAnsi="Wingdings" w:hint="default"/>
      </w:rPr>
    </w:lvl>
  </w:abstractNum>
  <w:abstractNum w:abstractNumId="39" w15:restartNumberingAfterBreak="0">
    <w:nsid w:val="13DA357C"/>
    <w:multiLevelType w:val="hybridMultilevel"/>
    <w:tmpl w:val="413A9F4A"/>
    <w:lvl w:ilvl="0" w:tplc="04240017">
      <w:start w:val="1"/>
      <w:numFmt w:val="lowerLetter"/>
      <w:pStyle w:val="rkovnatokazatevilnotokoA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14773B8B"/>
    <w:multiLevelType w:val="hybridMultilevel"/>
    <w:tmpl w:val="6210571C"/>
    <w:lvl w:ilvl="0" w:tplc="288E1EEA">
      <w:start w:val="6"/>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41" w15:restartNumberingAfterBreak="0">
    <w:nsid w:val="18536997"/>
    <w:multiLevelType w:val="hybridMultilevel"/>
    <w:tmpl w:val="08A4C7D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1A1A1FDF"/>
    <w:multiLevelType w:val="hybridMultilevel"/>
    <w:tmpl w:val="D304DF60"/>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15:restartNumberingAfterBreak="0">
    <w:nsid w:val="1B997D30"/>
    <w:multiLevelType w:val="hybridMultilevel"/>
    <w:tmpl w:val="B6EAC9A6"/>
    <w:lvl w:ilvl="0" w:tplc="00000018">
      <w:start w:val="1"/>
      <w:numFmt w:val="bullet"/>
      <w:lvlText w:val="-"/>
      <w:lvlJc w:val="left"/>
      <w:pPr>
        <w:tabs>
          <w:tab w:val="num" w:pos="425"/>
        </w:tabs>
        <w:ind w:left="425" w:hanging="425"/>
      </w:pPr>
      <w:rPr>
        <w:rFonts w:ascii="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21434F63"/>
    <w:multiLevelType w:val="hybridMultilevel"/>
    <w:tmpl w:val="7F3A6A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21D35853"/>
    <w:multiLevelType w:val="hybridMultilevel"/>
    <w:tmpl w:val="C370471E"/>
    <w:lvl w:ilvl="0" w:tplc="D958BCB4">
      <w:start w:val="1"/>
      <w:numFmt w:val="lowerLetter"/>
      <w:lvlText w:val="%1)"/>
      <w:lvlJc w:val="left"/>
      <w:pPr>
        <w:ind w:left="720" w:hanging="360"/>
      </w:pPr>
      <w:rPr>
        <w:rFonts w:ascii="Arial" w:eastAsia="Times New Roman" w:hAnsi="Arial" w:cs="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22A842B3"/>
    <w:multiLevelType w:val="hybridMultilevel"/>
    <w:tmpl w:val="124E9BB2"/>
    <w:lvl w:ilvl="0" w:tplc="635AF6BE">
      <w:start w:val="1"/>
      <w:numFmt w:val="bullet"/>
      <w:lvlText w:val="-"/>
      <w:lvlJc w:val="left"/>
      <w:pPr>
        <w:tabs>
          <w:tab w:val="num" w:pos="425"/>
        </w:tabs>
        <w:ind w:left="425" w:hanging="425"/>
      </w:pPr>
      <w:rPr>
        <w:rFonts w:ascii="Arial"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22F01AB6"/>
    <w:multiLevelType w:val="hybridMultilevel"/>
    <w:tmpl w:val="FCB40C9C"/>
    <w:lvl w:ilvl="0" w:tplc="882C88FC">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259A2E44"/>
    <w:multiLevelType w:val="hybridMultilevel"/>
    <w:tmpl w:val="27007E24"/>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25C351DB"/>
    <w:multiLevelType w:val="hybridMultilevel"/>
    <w:tmpl w:val="25F23DC2"/>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25C36344"/>
    <w:multiLevelType w:val="hybridMultilevel"/>
    <w:tmpl w:val="CC50B34E"/>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26431618"/>
    <w:multiLevelType w:val="hybridMultilevel"/>
    <w:tmpl w:val="BBE23D5C"/>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26DE5F77"/>
    <w:multiLevelType w:val="hybridMultilevel"/>
    <w:tmpl w:val="3758A056"/>
    <w:lvl w:ilvl="0" w:tplc="04240017">
      <w:start w:val="18"/>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285B54EF"/>
    <w:multiLevelType w:val="hybridMultilevel"/>
    <w:tmpl w:val="5C8CC57A"/>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2D2B160F"/>
    <w:multiLevelType w:val="hybridMultilevel"/>
    <w:tmpl w:val="D6F29FFA"/>
    <w:lvl w:ilvl="0" w:tplc="B3D0BCDA">
      <w:start w:val="1"/>
      <w:numFmt w:val="bullet"/>
      <w:pStyle w:val="Rimskatevilnatok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32C7298B"/>
    <w:multiLevelType w:val="hybridMultilevel"/>
    <w:tmpl w:val="C83EAEDE"/>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37C12CDA"/>
    <w:multiLevelType w:val="hybridMultilevel"/>
    <w:tmpl w:val="ABC8C4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pStyle w:val="Naslov4"/>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0" w15:restartNumberingAfterBreak="0">
    <w:nsid w:val="38FC5E9C"/>
    <w:multiLevelType w:val="hybridMultilevel"/>
    <w:tmpl w:val="F030F0E2"/>
    <w:lvl w:ilvl="0" w:tplc="3DDEC788">
      <w:start w:val="1"/>
      <w:numFmt w:val="decimal"/>
      <w:lvlText w:val="%1."/>
      <w:lvlJc w:val="left"/>
      <w:pPr>
        <w:ind w:left="4755" w:hanging="360"/>
      </w:pPr>
      <w:rPr>
        <w:rFonts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240019" w:tentative="1">
      <w:start w:val="1"/>
      <w:numFmt w:val="lowerLetter"/>
      <w:lvlText w:val="%2."/>
      <w:lvlJc w:val="left"/>
      <w:pPr>
        <w:ind w:left="1576" w:hanging="360"/>
      </w:pPr>
    </w:lvl>
    <w:lvl w:ilvl="2" w:tplc="0424001B" w:tentative="1">
      <w:start w:val="1"/>
      <w:numFmt w:val="lowerRoman"/>
      <w:lvlText w:val="%3."/>
      <w:lvlJc w:val="right"/>
      <w:pPr>
        <w:ind w:left="2296" w:hanging="180"/>
      </w:pPr>
    </w:lvl>
    <w:lvl w:ilvl="3" w:tplc="0424000F" w:tentative="1">
      <w:start w:val="1"/>
      <w:numFmt w:val="decimal"/>
      <w:lvlText w:val="%4."/>
      <w:lvlJc w:val="left"/>
      <w:pPr>
        <w:ind w:left="3016" w:hanging="360"/>
      </w:pPr>
    </w:lvl>
    <w:lvl w:ilvl="4" w:tplc="04240019" w:tentative="1">
      <w:start w:val="1"/>
      <w:numFmt w:val="lowerLetter"/>
      <w:lvlText w:val="%5."/>
      <w:lvlJc w:val="left"/>
      <w:pPr>
        <w:ind w:left="3736" w:hanging="360"/>
      </w:pPr>
    </w:lvl>
    <w:lvl w:ilvl="5" w:tplc="0424001B" w:tentative="1">
      <w:start w:val="1"/>
      <w:numFmt w:val="lowerRoman"/>
      <w:lvlText w:val="%6."/>
      <w:lvlJc w:val="right"/>
      <w:pPr>
        <w:ind w:left="4456" w:hanging="180"/>
      </w:pPr>
    </w:lvl>
    <w:lvl w:ilvl="6" w:tplc="0424000F" w:tentative="1">
      <w:start w:val="1"/>
      <w:numFmt w:val="decimal"/>
      <w:lvlText w:val="%7."/>
      <w:lvlJc w:val="left"/>
      <w:pPr>
        <w:ind w:left="5176" w:hanging="360"/>
      </w:pPr>
    </w:lvl>
    <w:lvl w:ilvl="7" w:tplc="04240019" w:tentative="1">
      <w:start w:val="1"/>
      <w:numFmt w:val="lowerLetter"/>
      <w:lvlText w:val="%8."/>
      <w:lvlJc w:val="left"/>
      <w:pPr>
        <w:ind w:left="5896" w:hanging="360"/>
      </w:pPr>
    </w:lvl>
    <w:lvl w:ilvl="8" w:tplc="0424001B" w:tentative="1">
      <w:start w:val="1"/>
      <w:numFmt w:val="lowerRoman"/>
      <w:lvlText w:val="%9."/>
      <w:lvlJc w:val="right"/>
      <w:pPr>
        <w:ind w:left="6616" w:hanging="180"/>
      </w:pPr>
    </w:lvl>
  </w:abstractNum>
  <w:abstractNum w:abstractNumId="61" w15:restartNumberingAfterBreak="0">
    <w:nsid w:val="39745F03"/>
    <w:multiLevelType w:val="hybridMultilevel"/>
    <w:tmpl w:val="4D1A77E2"/>
    <w:lvl w:ilvl="0" w:tplc="85E2B9C4">
      <w:start w:val="1"/>
      <w:numFmt w:val="lowerLetter"/>
      <w:pStyle w:val="rkovnatokazaodstavkom"/>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3D97196F"/>
    <w:multiLevelType w:val="hybridMultilevel"/>
    <w:tmpl w:val="EFF2A06C"/>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14E0579"/>
    <w:multiLevelType w:val="hybridMultilevel"/>
    <w:tmpl w:val="20A82852"/>
    <w:lvl w:ilvl="0" w:tplc="26E0D314">
      <w:start w:val="1"/>
      <w:numFmt w:val="lowerLetter"/>
      <w:lvlText w:val="%1)"/>
      <w:lvlJc w:val="left"/>
      <w:pPr>
        <w:ind w:left="720" w:hanging="360"/>
      </w:pPr>
      <w:rPr>
        <w:rFonts w:ascii="Arial" w:eastAsia="Times New Roman" w:hAnsi="Arial" w:cs="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420332E1"/>
    <w:multiLevelType w:val="hybridMultilevel"/>
    <w:tmpl w:val="E2EC2618"/>
    <w:lvl w:ilvl="0" w:tplc="97B8DD50">
      <w:start w:val="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65" w15:restartNumberingAfterBreak="0">
    <w:nsid w:val="422004EF"/>
    <w:multiLevelType w:val="hybridMultilevel"/>
    <w:tmpl w:val="02D4F1BE"/>
    <w:lvl w:ilvl="0" w:tplc="76AC1A70">
      <w:start w:val="49"/>
      <w:numFmt w:val="bullet"/>
      <w:pStyle w:val="rkovnatokazaodstavkomA0"/>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441F1812"/>
    <w:multiLevelType w:val="hybridMultilevel"/>
    <w:tmpl w:val="CE10C1CC"/>
    <w:lvl w:ilvl="0" w:tplc="10F86562">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49CB2C00"/>
    <w:multiLevelType w:val="hybridMultilevel"/>
    <w:tmpl w:val="842E60FA"/>
    <w:lvl w:ilvl="0" w:tplc="882C88FC">
      <w:start w:val="2"/>
      <w:numFmt w:val="bullet"/>
      <w:pStyle w:val="rkovnatokazaodstavkomA1"/>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4A073D77"/>
    <w:multiLevelType w:val="hybridMultilevel"/>
    <w:tmpl w:val="6F50EFFA"/>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5014490F"/>
    <w:multiLevelType w:val="hybridMultilevel"/>
    <w:tmpl w:val="09AA194E"/>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522A6280"/>
    <w:multiLevelType w:val="hybridMultilevel"/>
    <w:tmpl w:val="EB0E1AFE"/>
    <w:lvl w:ilvl="0" w:tplc="E98ADB58">
      <w:start w:val="1"/>
      <w:numFmt w:val="lowerLetter"/>
      <w:lvlText w:val="%1)"/>
      <w:lvlJc w:val="left"/>
      <w:pPr>
        <w:ind w:left="720" w:hanging="360"/>
      </w:pPr>
      <w:rPr>
        <w:rFonts w:ascii="Arial" w:eastAsia="Times New Roman" w:hAnsi="Arial" w:cs="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52FA181B"/>
    <w:multiLevelType w:val="hybridMultilevel"/>
    <w:tmpl w:val="FBCED344"/>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53D60A62"/>
    <w:multiLevelType w:val="hybridMultilevel"/>
    <w:tmpl w:val="E54E7BCE"/>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565B1AB4"/>
    <w:multiLevelType w:val="hybridMultilevel"/>
    <w:tmpl w:val="42D09772"/>
    <w:lvl w:ilvl="0" w:tplc="00000018">
      <w:start w:val="1"/>
      <w:numFmt w:val="bullet"/>
      <w:lvlText w:val="-"/>
      <w:lvlJc w:val="left"/>
      <w:pPr>
        <w:tabs>
          <w:tab w:val="num" w:pos="425"/>
        </w:tabs>
        <w:ind w:left="425" w:hanging="425"/>
      </w:pPr>
      <w:rPr>
        <w:rFonts w:ascii="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57616BA2"/>
    <w:multiLevelType w:val="hybridMultilevel"/>
    <w:tmpl w:val="E42ADDA0"/>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5DCF156F"/>
    <w:multiLevelType w:val="hybridMultilevel"/>
    <w:tmpl w:val="0574A110"/>
    <w:lvl w:ilvl="0" w:tplc="9684C0EA">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77" w15:restartNumberingAfterBreak="0">
    <w:nsid w:val="5EB5195A"/>
    <w:multiLevelType w:val="hybridMultilevel"/>
    <w:tmpl w:val="69D6A560"/>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2BD3BBC"/>
    <w:multiLevelType w:val="hybridMultilevel"/>
    <w:tmpl w:val="BFCED30A"/>
    <w:lvl w:ilvl="0" w:tplc="635AF6BE">
      <w:start w:val="1"/>
      <w:numFmt w:val="bullet"/>
      <w:lvlText w:val="-"/>
      <w:lvlJc w:val="left"/>
      <w:pPr>
        <w:tabs>
          <w:tab w:val="num" w:pos="425"/>
        </w:tabs>
        <w:ind w:left="425" w:hanging="425"/>
      </w:pPr>
      <w:rPr>
        <w:rFonts w:ascii="Arial"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42A5F77"/>
    <w:multiLevelType w:val="hybridMultilevel"/>
    <w:tmpl w:val="9510FEB2"/>
    <w:lvl w:ilvl="0" w:tplc="1BB4399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80" w15:restartNumberingAfterBreak="0">
    <w:nsid w:val="64FC6C42"/>
    <w:multiLevelType w:val="hybridMultilevel"/>
    <w:tmpl w:val="968858BA"/>
    <w:lvl w:ilvl="0" w:tplc="8898958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81" w15:restartNumberingAfterBreak="0">
    <w:nsid w:val="65792EB0"/>
    <w:multiLevelType w:val="hybridMultilevel"/>
    <w:tmpl w:val="8A0ED55A"/>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6601749A"/>
    <w:multiLevelType w:val="hybridMultilevel"/>
    <w:tmpl w:val="8C900612"/>
    <w:lvl w:ilvl="0" w:tplc="882C88FC">
      <w:start w:val="2"/>
      <w:numFmt w:val="bullet"/>
      <w:pStyle w:val="rkovnatokazaodstavkomi"/>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67C300D9"/>
    <w:multiLevelType w:val="hybridMultilevel"/>
    <w:tmpl w:val="26D404DC"/>
    <w:lvl w:ilvl="0" w:tplc="76AC1A70">
      <w:start w:val="49"/>
      <w:numFmt w:val="bullet"/>
      <w:pStyle w:val="rkovnatokazatevilnotokoa2"/>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68D16B4D"/>
    <w:multiLevelType w:val="hybridMultilevel"/>
    <w:tmpl w:val="8F16C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69F65E0C"/>
    <w:multiLevelType w:val="hybridMultilevel"/>
    <w:tmpl w:val="2116A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6B584FFB"/>
    <w:multiLevelType w:val="hybridMultilevel"/>
    <w:tmpl w:val="2D00CDE8"/>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6BA73CF3"/>
    <w:multiLevelType w:val="hybridMultilevel"/>
    <w:tmpl w:val="E04E9044"/>
    <w:lvl w:ilvl="0" w:tplc="882C88FC">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749E1CCA"/>
    <w:multiLevelType w:val="hybridMultilevel"/>
    <w:tmpl w:val="32ECE124"/>
    <w:lvl w:ilvl="0" w:tplc="BC6C014A">
      <w:numFmt w:val="bullet"/>
      <w:lvlText w:val="–"/>
      <w:lvlJc w:val="left"/>
      <w:pPr>
        <w:ind w:left="502" w:hanging="360"/>
      </w:pPr>
      <w:rPr>
        <w:rFonts w:ascii="Calibri" w:eastAsiaTheme="minorHAns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90" w15:restartNumberingAfterBreak="0">
    <w:nsid w:val="7AFB4842"/>
    <w:multiLevelType w:val="hybridMultilevel"/>
    <w:tmpl w:val="AD703660"/>
    <w:lvl w:ilvl="0" w:tplc="4F607A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7C800681"/>
    <w:multiLevelType w:val="hybridMultilevel"/>
    <w:tmpl w:val="85160688"/>
    <w:lvl w:ilvl="0" w:tplc="C72EA6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7D91093E"/>
    <w:multiLevelType w:val="hybridMultilevel"/>
    <w:tmpl w:val="77824C7E"/>
    <w:lvl w:ilvl="0" w:tplc="00000018">
      <w:start w:val="1"/>
      <w:numFmt w:val="bullet"/>
      <w:lvlText w:val="-"/>
      <w:lvlJc w:val="left"/>
      <w:pPr>
        <w:tabs>
          <w:tab w:val="num" w:pos="425"/>
        </w:tabs>
        <w:ind w:left="425" w:hanging="425"/>
      </w:pPr>
      <w:rPr>
        <w:rFonts w:ascii="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7F390DA8"/>
    <w:multiLevelType w:val="hybridMultilevel"/>
    <w:tmpl w:val="13A622EE"/>
    <w:lvl w:ilvl="0" w:tplc="76AC1A70">
      <w:start w:val="49"/>
      <w:numFmt w:val="bullet"/>
      <w:pStyle w:val="rkovnatokazaodstavkoma2"/>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9"/>
  </w:num>
  <w:num w:numId="2">
    <w:abstractNumId w:val="45"/>
  </w:num>
  <w:num w:numId="3">
    <w:abstractNumId w:val="75"/>
  </w:num>
  <w:num w:numId="4">
    <w:abstractNumId w:val="83"/>
  </w:num>
  <w:num w:numId="5">
    <w:abstractNumId w:val="93"/>
  </w:num>
  <w:num w:numId="6">
    <w:abstractNumId w:val="65"/>
  </w:num>
  <w:num w:numId="7">
    <w:abstractNumId w:val="66"/>
  </w:num>
  <w:num w:numId="8">
    <w:abstractNumId w:val="39"/>
  </w:num>
  <w:num w:numId="9">
    <w:abstractNumId w:val="82"/>
  </w:num>
  <w:num w:numId="10">
    <w:abstractNumId w:val="86"/>
  </w:num>
  <w:num w:numId="11">
    <w:abstractNumId w:val="61"/>
    <w:lvlOverride w:ilvl="0">
      <w:startOverride w:val="1"/>
    </w:lvlOverride>
  </w:num>
  <w:num w:numId="12">
    <w:abstractNumId w:val="43"/>
  </w:num>
  <w:num w:numId="13">
    <w:abstractNumId w:val="56"/>
  </w:num>
  <w:num w:numId="14">
    <w:abstractNumId w:val="67"/>
  </w:num>
  <w:num w:numId="15">
    <w:abstractNumId w:val="88"/>
  </w:num>
  <w:num w:numId="16">
    <w:abstractNumId w:val="49"/>
  </w:num>
  <w:num w:numId="17">
    <w:abstractNumId w:val="0"/>
  </w:num>
  <w:num w:numId="18">
    <w:abstractNumId w:val="1"/>
  </w:num>
  <w:num w:numId="19">
    <w:abstractNumId w:val="2"/>
  </w:num>
  <w:num w:numId="20">
    <w:abstractNumId w:val="4"/>
  </w:num>
  <w:num w:numId="21">
    <w:abstractNumId w:val="5"/>
  </w:num>
  <w:num w:numId="22">
    <w:abstractNumId w:val="6"/>
  </w:num>
  <w:num w:numId="23">
    <w:abstractNumId w:val="7"/>
  </w:num>
  <w:num w:numId="24">
    <w:abstractNumId w:val="13"/>
  </w:num>
  <w:num w:numId="25">
    <w:abstractNumId w:val="14"/>
  </w:num>
  <w:num w:numId="26">
    <w:abstractNumId w:val="15"/>
  </w:num>
  <w:num w:numId="27">
    <w:abstractNumId w:val="22"/>
  </w:num>
  <w:num w:numId="28">
    <w:abstractNumId w:val="76"/>
  </w:num>
  <w:num w:numId="29">
    <w:abstractNumId w:val="40"/>
  </w:num>
  <w:num w:numId="30">
    <w:abstractNumId w:val="34"/>
  </w:num>
  <w:num w:numId="31">
    <w:abstractNumId w:val="87"/>
  </w:num>
  <w:num w:numId="32">
    <w:abstractNumId w:val="51"/>
  </w:num>
  <w:num w:numId="33">
    <w:abstractNumId w:val="32"/>
  </w:num>
  <w:num w:numId="34">
    <w:abstractNumId w:val="63"/>
  </w:num>
  <w:num w:numId="35">
    <w:abstractNumId w:val="57"/>
  </w:num>
  <w:num w:numId="36">
    <w:abstractNumId w:val="31"/>
  </w:num>
  <w:num w:numId="37">
    <w:abstractNumId w:val="68"/>
  </w:num>
  <w:num w:numId="38">
    <w:abstractNumId w:val="47"/>
  </w:num>
  <w:num w:numId="39">
    <w:abstractNumId w:val="27"/>
  </w:num>
  <w:num w:numId="40">
    <w:abstractNumId w:val="35"/>
  </w:num>
  <w:num w:numId="41">
    <w:abstractNumId w:val="70"/>
  </w:num>
  <w:num w:numId="42">
    <w:abstractNumId w:val="33"/>
  </w:num>
  <w:num w:numId="43">
    <w:abstractNumId w:val="62"/>
  </w:num>
  <w:num w:numId="44">
    <w:abstractNumId w:val="69"/>
  </w:num>
  <w:num w:numId="45">
    <w:abstractNumId w:val="72"/>
  </w:num>
  <w:num w:numId="46">
    <w:abstractNumId w:val="77"/>
  </w:num>
  <w:num w:numId="47">
    <w:abstractNumId w:val="30"/>
  </w:num>
  <w:num w:numId="48">
    <w:abstractNumId w:val="53"/>
  </w:num>
  <w:num w:numId="49">
    <w:abstractNumId w:val="37"/>
  </w:num>
  <w:num w:numId="50">
    <w:abstractNumId w:val="50"/>
  </w:num>
  <w:num w:numId="51">
    <w:abstractNumId w:val="55"/>
  </w:num>
  <w:num w:numId="52">
    <w:abstractNumId w:val="81"/>
  </w:num>
  <w:num w:numId="53">
    <w:abstractNumId w:val="74"/>
  </w:num>
  <w:num w:numId="54">
    <w:abstractNumId w:val="71"/>
  </w:num>
  <w:num w:numId="55">
    <w:abstractNumId w:val="42"/>
  </w:num>
  <w:num w:numId="56">
    <w:abstractNumId w:val="52"/>
  </w:num>
  <w:num w:numId="57">
    <w:abstractNumId w:val="92"/>
  </w:num>
  <w:num w:numId="58">
    <w:abstractNumId w:val="73"/>
  </w:num>
  <w:num w:numId="59">
    <w:abstractNumId w:val="44"/>
  </w:num>
  <w:num w:numId="60">
    <w:abstractNumId w:val="46"/>
  </w:num>
  <w:num w:numId="61">
    <w:abstractNumId w:val="41"/>
  </w:num>
  <w:num w:numId="62">
    <w:abstractNumId w:val="78"/>
  </w:num>
  <w:num w:numId="63">
    <w:abstractNumId w:val="48"/>
  </w:num>
  <w:num w:numId="64">
    <w:abstractNumId w:val="80"/>
  </w:num>
  <w:num w:numId="65">
    <w:abstractNumId w:val="79"/>
  </w:num>
  <w:num w:numId="66">
    <w:abstractNumId w:val="38"/>
  </w:num>
  <w:num w:numId="67">
    <w:abstractNumId w:val="64"/>
  </w:num>
  <w:num w:numId="68">
    <w:abstractNumId w:val="89"/>
  </w:num>
  <w:num w:numId="69">
    <w:abstractNumId w:val="54"/>
  </w:num>
  <w:num w:numId="70">
    <w:abstractNumId w:val="84"/>
  </w:num>
  <w:num w:numId="71">
    <w:abstractNumId w:val="58"/>
  </w:num>
  <w:num w:numId="72">
    <w:abstractNumId w:val="60"/>
  </w:num>
  <w:num w:numId="73">
    <w:abstractNumId w:val="36"/>
  </w:num>
  <w:num w:numId="74">
    <w:abstractNumId w:val="90"/>
  </w:num>
  <w:num w:numId="75">
    <w:abstractNumId w:val="91"/>
  </w:num>
  <w:num w:numId="76">
    <w:abstractNumId w:val="29"/>
  </w:num>
  <w:num w:numId="77">
    <w:abstractNumId w:val="85"/>
  </w:num>
  <w:num w:numId="78">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7C"/>
    <w:rsid w:val="000012A0"/>
    <w:rsid w:val="0000251B"/>
    <w:rsid w:val="00002B1E"/>
    <w:rsid w:val="0000386F"/>
    <w:rsid w:val="000041F3"/>
    <w:rsid w:val="00005C7E"/>
    <w:rsid w:val="0000642F"/>
    <w:rsid w:val="00011251"/>
    <w:rsid w:val="00014D4F"/>
    <w:rsid w:val="00015162"/>
    <w:rsid w:val="00015379"/>
    <w:rsid w:val="000156A1"/>
    <w:rsid w:val="00016F54"/>
    <w:rsid w:val="00017BFE"/>
    <w:rsid w:val="00020ED9"/>
    <w:rsid w:val="00021576"/>
    <w:rsid w:val="00021663"/>
    <w:rsid w:val="00021707"/>
    <w:rsid w:val="000225B6"/>
    <w:rsid w:val="000242AE"/>
    <w:rsid w:val="00025411"/>
    <w:rsid w:val="000257F4"/>
    <w:rsid w:val="00025EDE"/>
    <w:rsid w:val="00026BA8"/>
    <w:rsid w:val="0003013F"/>
    <w:rsid w:val="0003178C"/>
    <w:rsid w:val="00031EFC"/>
    <w:rsid w:val="00031FBB"/>
    <w:rsid w:val="00033CD5"/>
    <w:rsid w:val="000347AA"/>
    <w:rsid w:val="00040EFD"/>
    <w:rsid w:val="000413BF"/>
    <w:rsid w:val="00042ED2"/>
    <w:rsid w:val="00042F5B"/>
    <w:rsid w:val="00043183"/>
    <w:rsid w:val="000434DA"/>
    <w:rsid w:val="0004605C"/>
    <w:rsid w:val="00046622"/>
    <w:rsid w:val="000468E8"/>
    <w:rsid w:val="00046ED9"/>
    <w:rsid w:val="0005044A"/>
    <w:rsid w:val="00051A42"/>
    <w:rsid w:val="00053040"/>
    <w:rsid w:val="00053F3F"/>
    <w:rsid w:val="000550AD"/>
    <w:rsid w:val="0005540E"/>
    <w:rsid w:val="00056F2B"/>
    <w:rsid w:val="00057239"/>
    <w:rsid w:val="00057F0A"/>
    <w:rsid w:val="00061C09"/>
    <w:rsid w:val="00064024"/>
    <w:rsid w:val="0006557A"/>
    <w:rsid w:val="00065802"/>
    <w:rsid w:val="000716C9"/>
    <w:rsid w:val="00073E00"/>
    <w:rsid w:val="00075154"/>
    <w:rsid w:val="00076BFB"/>
    <w:rsid w:val="000770CB"/>
    <w:rsid w:val="00081A90"/>
    <w:rsid w:val="00086095"/>
    <w:rsid w:val="000865C3"/>
    <w:rsid w:val="0008694F"/>
    <w:rsid w:val="000911F2"/>
    <w:rsid w:val="0009259C"/>
    <w:rsid w:val="000925EB"/>
    <w:rsid w:val="0009295B"/>
    <w:rsid w:val="00093560"/>
    <w:rsid w:val="00093D6F"/>
    <w:rsid w:val="0009643E"/>
    <w:rsid w:val="000A0918"/>
    <w:rsid w:val="000A10E5"/>
    <w:rsid w:val="000A1BF7"/>
    <w:rsid w:val="000A45E8"/>
    <w:rsid w:val="000A60C5"/>
    <w:rsid w:val="000A65F1"/>
    <w:rsid w:val="000A6654"/>
    <w:rsid w:val="000B0561"/>
    <w:rsid w:val="000B134A"/>
    <w:rsid w:val="000B1CE4"/>
    <w:rsid w:val="000B2700"/>
    <w:rsid w:val="000B4D5E"/>
    <w:rsid w:val="000B5016"/>
    <w:rsid w:val="000B61BC"/>
    <w:rsid w:val="000B79C4"/>
    <w:rsid w:val="000C012D"/>
    <w:rsid w:val="000C0D8C"/>
    <w:rsid w:val="000C10C9"/>
    <w:rsid w:val="000C1B75"/>
    <w:rsid w:val="000C21B6"/>
    <w:rsid w:val="000C21B9"/>
    <w:rsid w:val="000C4E19"/>
    <w:rsid w:val="000C5017"/>
    <w:rsid w:val="000C597F"/>
    <w:rsid w:val="000C6E58"/>
    <w:rsid w:val="000D4D75"/>
    <w:rsid w:val="000D4FEB"/>
    <w:rsid w:val="000D5262"/>
    <w:rsid w:val="000D6716"/>
    <w:rsid w:val="000E3C2C"/>
    <w:rsid w:val="000E6BD6"/>
    <w:rsid w:val="000F1D53"/>
    <w:rsid w:val="000F2932"/>
    <w:rsid w:val="000F6CA8"/>
    <w:rsid w:val="00100DF5"/>
    <w:rsid w:val="001012BC"/>
    <w:rsid w:val="00101A24"/>
    <w:rsid w:val="00101FF4"/>
    <w:rsid w:val="00102F35"/>
    <w:rsid w:val="00103014"/>
    <w:rsid w:val="00103829"/>
    <w:rsid w:val="0010386C"/>
    <w:rsid w:val="00103BAC"/>
    <w:rsid w:val="00104CD7"/>
    <w:rsid w:val="00105C13"/>
    <w:rsid w:val="00105D92"/>
    <w:rsid w:val="001122D9"/>
    <w:rsid w:val="00112B9F"/>
    <w:rsid w:val="00113497"/>
    <w:rsid w:val="0011463D"/>
    <w:rsid w:val="001148F0"/>
    <w:rsid w:val="001203D5"/>
    <w:rsid w:val="00121FD9"/>
    <w:rsid w:val="00124C2C"/>
    <w:rsid w:val="00124E29"/>
    <w:rsid w:val="0012574F"/>
    <w:rsid w:val="0012750D"/>
    <w:rsid w:val="0012789C"/>
    <w:rsid w:val="0013125F"/>
    <w:rsid w:val="001312C7"/>
    <w:rsid w:val="0013234A"/>
    <w:rsid w:val="00134082"/>
    <w:rsid w:val="00135D9F"/>
    <w:rsid w:val="00135DDF"/>
    <w:rsid w:val="001368FF"/>
    <w:rsid w:val="00142DE8"/>
    <w:rsid w:val="0014319E"/>
    <w:rsid w:val="00143C66"/>
    <w:rsid w:val="001444E0"/>
    <w:rsid w:val="00145481"/>
    <w:rsid w:val="001461C8"/>
    <w:rsid w:val="0014734E"/>
    <w:rsid w:val="00147F4E"/>
    <w:rsid w:val="001543C9"/>
    <w:rsid w:val="00154B8C"/>
    <w:rsid w:val="00155793"/>
    <w:rsid w:val="00155A4B"/>
    <w:rsid w:val="001600FB"/>
    <w:rsid w:val="00163EED"/>
    <w:rsid w:val="00166105"/>
    <w:rsid w:val="00166B9E"/>
    <w:rsid w:val="00166D1C"/>
    <w:rsid w:val="00166EA0"/>
    <w:rsid w:val="00167250"/>
    <w:rsid w:val="00167BD6"/>
    <w:rsid w:val="001705DB"/>
    <w:rsid w:val="001731E3"/>
    <w:rsid w:val="00173E8B"/>
    <w:rsid w:val="00174E42"/>
    <w:rsid w:val="00177BE4"/>
    <w:rsid w:val="001800F8"/>
    <w:rsid w:val="00182067"/>
    <w:rsid w:val="00183C87"/>
    <w:rsid w:val="00184818"/>
    <w:rsid w:val="0018506A"/>
    <w:rsid w:val="001852F6"/>
    <w:rsid w:val="00186E68"/>
    <w:rsid w:val="00190AA5"/>
    <w:rsid w:val="001911A4"/>
    <w:rsid w:val="0019667F"/>
    <w:rsid w:val="001A1180"/>
    <w:rsid w:val="001A1EA2"/>
    <w:rsid w:val="001A47D9"/>
    <w:rsid w:val="001A6EDE"/>
    <w:rsid w:val="001A7D32"/>
    <w:rsid w:val="001B1193"/>
    <w:rsid w:val="001B192F"/>
    <w:rsid w:val="001B1AD8"/>
    <w:rsid w:val="001B3354"/>
    <w:rsid w:val="001B4AA3"/>
    <w:rsid w:val="001B606B"/>
    <w:rsid w:val="001B6723"/>
    <w:rsid w:val="001B6AB3"/>
    <w:rsid w:val="001C2F58"/>
    <w:rsid w:val="001C366C"/>
    <w:rsid w:val="001C3DE1"/>
    <w:rsid w:val="001C4466"/>
    <w:rsid w:val="001C44F4"/>
    <w:rsid w:val="001C5227"/>
    <w:rsid w:val="001C5EEC"/>
    <w:rsid w:val="001C62FA"/>
    <w:rsid w:val="001C6978"/>
    <w:rsid w:val="001C7ACC"/>
    <w:rsid w:val="001D1E45"/>
    <w:rsid w:val="001D233D"/>
    <w:rsid w:val="001D484E"/>
    <w:rsid w:val="001D5D38"/>
    <w:rsid w:val="001D5D77"/>
    <w:rsid w:val="001D72B2"/>
    <w:rsid w:val="001E2027"/>
    <w:rsid w:val="001E532C"/>
    <w:rsid w:val="001E5999"/>
    <w:rsid w:val="001E5AC1"/>
    <w:rsid w:val="001E66A3"/>
    <w:rsid w:val="001F0F8C"/>
    <w:rsid w:val="001F2701"/>
    <w:rsid w:val="001F31DD"/>
    <w:rsid w:val="001F3508"/>
    <w:rsid w:val="001F6C22"/>
    <w:rsid w:val="002039FF"/>
    <w:rsid w:val="00203E10"/>
    <w:rsid w:val="00206E2C"/>
    <w:rsid w:val="00206F59"/>
    <w:rsid w:val="00206FBF"/>
    <w:rsid w:val="00207357"/>
    <w:rsid w:val="002075FF"/>
    <w:rsid w:val="002116F2"/>
    <w:rsid w:val="00213164"/>
    <w:rsid w:val="002152A0"/>
    <w:rsid w:val="00215CE0"/>
    <w:rsid w:val="0021667A"/>
    <w:rsid w:val="002166D9"/>
    <w:rsid w:val="00216DA1"/>
    <w:rsid w:val="002217BD"/>
    <w:rsid w:val="00222546"/>
    <w:rsid w:val="0022457E"/>
    <w:rsid w:val="0022589D"/>
    <w:rsid w:val="00225DFE"/>
    <w:rsid w:val="0022656B"/>
    <w:rsid w:val="0022764B"/>
    <w:rsid w:val="00233C60"/>
    <w:rsid w:val="002346EE"/>
    <w:rsid w:val="002347B0"/>
    <w:rsid w:val="002360EB"/>
    <w:rsid w:val="00237E3E"/>
    <w:rsid w:val="00243289"/>
    <w:rsid w:val="00244025"/>
    <w:rsid w:val="00244497"/>
    <w:rsid w:val="00250230"/>
    <w:rsid w:val="002510F8"/>
    <w:rsid w:val="00251F99"/>
    <w:rsid w:val="002526A2"/>
    <w:rsid w:val="00252BC4"/>
    <w:rsid w:val="00253E5F"/>
    <w:rsid w:val="0025412C"/>
    <w:rsid w:val="00254A60"/>
    <w:rsid w:val="00254B03"/>
    <w:rsid w:val="00256166"/>
    <w:rsid w:val="002601A1"/>
    <w:rsid w:val="002611D7"/>
    <w:rsid w:val="00261625"/>
    <w:rsid w:val="00263B9F"/>
    <w:rsid w:val="00270A51"/>
    <w:rsid w:val="00271F1C"/>
    <w:rsid w:val="00272D39"/>
    <w:rsid w:val="002733B2"/>
    <w:rsid w:val="002734A4"/>
    <w:rsid w:val="00273A8B"/>
    <w:rsid w:val="002741DD"/>
    <w:rsid w:val="00274977"/>
    <w:rsid w:val="00274998"/>
    <w:rsid w:val="00274C14"/>
    <w:rsid w:val="002751C7"/>
    <w:rsid w:val="00275B7E"/>
    <w:rsid w:val="002779D2"/>
    <w:rsid w:val="00277A72"/>
    <w:rsid w:val="00281B4A"/>
    <w:rsid w:val="00282A1C"/>
    <w:rsid w:val="00292F42"/>
    <w:rsid w:val="00293F62"/>
    <w:rsid w:val="0029428D"/>
    <w:rsid w:val="00294593"/>
    <w:rsid w:val="00295F73"/>
    <w:rsid w:val="002A1195"/>
    <w:rsid w:val="002A22BF"/>
    <w:rsid w:val="002A2690"/>
    <w:rsid w:val="002A4BEF"/>
    <w:rsid w:val="002A54EF"/>
    <w:rsid w:val="002A6175"/>
    <w:rsid w:val="002B06B4"/>
    <w:rsid w:val="002B0844"/>
    <w:rsid w:val="002B1962"/>
    <w:rsid w:val="002B1C8C"/>
    <w:rsid w:val="002B210A"/>
    <w:rsid w:val="002B25A4"/>
    <w:rsid w:val="002B333C"/>
    <w:rsid w:val="002B453A"/>
    <w:rsid w:val="002B4756"/>
    <w:rsid w:val="002B4D46"/>
    <w:rsid w:val="002B659A"/>
    <w:rsid w:val="002B710F"/>
    <w:rsid w:val="002B79B2"/>
    <w:rsid w:val="002C03F1"/>
    <w:rsid w:val="002C06E8"/>
    <w:rsid w:val="002C13A5"/>
    <w:rsid w:val="002C2425"/>
    <w:rsid w:val="002C29B3"/>
    <w:rsid w:val="002C2E8C"/>
    <w:rsid w:val="002C3458"/>
    <w:rsid w:val="002C420F"/>
    <w:rsid w:val="002C56B9"/>
    <w:rsid w:val="002C594C"/>
    <w:rsid w:val="002C5FF4"/>
    <w:rsid w:val="002C675F"/>
    <w:rsid w:val="002D0649"/>
    <w:rsid w:val="002D250D"/>
    <w:rsid w:val="002D45C5"/>
    <w:rsid w:val="002D4A19"/>
    <w:rsid w:val="002D6BD1"/>
    <w:rsid w:val="002E100E"/>
    <w:rsid w:val="002E4EE5"/>
    <w:rsid w:val="002E533F"/>
    <w:rsid w:val="002E654C"/>
    <w:rsid w:val="002E6E09"/>
    <w:rsid w:val="002E7050"/>
    <w:rsid w:val="002F0AF0"/>
    <w:rsid w:val="002F3362"/>
    <w:rsid w:val="002F33B1"/>
    <w:rsid w:val="002F3A3A"/>
    <w:rsid w:val="002F4CAC"/>
    <w:rsid w:val="002F4E5F"/>
    <w:rsid w:val="002F6808"/>
    <w:rsid w:val="00301980"/>
    <w:rsid w:val="00302A20"/>
    <w:rsid w:val="003043B9"/>
    <w:rsid w:val="003107C9"/>
    <w:rsid w:val="00310D2F"/>
    <w:rsid w:val="00312BED"/>
    <w:rsid w:val="00314CA3"/>
    <w:rsid w:val="00316F2F"/>
    <w:rsid w:val="00317347"/>
    <w:rsid w:val="00323916"/>
    <w:rsid w:val="00323D5A"/>
    <w:rsid w:val="003241A9"/>
    <w:rsid w:val="0032487D"/>
    <w:rsid w:val="00326B8A"/>
    <w:rsid w:val="00330E93"/>
    <w:rsid w:val="00332F33"/>
    <w:rsid w:val="00334038"/>
    <w:rsid w:val="00334311"/>
    <w:rsid w:val="003375B3"/>
    <w:rsid w:val="00341A39"/>
    <w:rsid w:val="00342D15"/>
    <w:rsid w:val="00342FB8"/>
    <w:rsid w:val="003476C7"/>
    <w:rsid w:val="00347CC2"/>
    <w:rsid w:val="00347E6F"/>
    <w:rsid w:val="00351278"/>
    <w:rsid w:val="00353A49"/>
    <w:rsid w:val="00354E9B"/>
    <w:rsid w:val="00356C6C"/>
    <w:rsid w:val="00360F58"/>
    <w:rsid w:val="00361883"/>
    <w:rsid w:val="00363361"/>
    <w:rsid w:val="0036392B"/>
    <w:rsid w:val="0036517E"/>
    <w:rsid w:val="003669E9"/>
    <w:rsid w:val="00371229"/>
    <w:rsid w:val="00373509"/>
    <w:rsid w:val="0037398F"/>
    <w:rsid w:val="00374C2D"/>
    <w:rsid w:val="003805B6"/>
    <w:rsid w:val="0038215C"/>
    <w:rsid w:val="00382FAD"/>
    <w:rsid w:val="003858E4"/>
    <w:rsid w:val="00386A5E"/>
    <w:rsid w:val="003875AD"/>
    <w:rsid w:val="003879AE"/>
    <w:rsid w:val="003905A1"/>
    <w:rsid w:val="0039250F"/>
    <w:rsid w:val="003945F9"/>
    <w:rsid w:val="003949F3"/>
    <w:rsid w:val="00394B57"/>
    <w:rsid w:val="0039579C"/>
    <w:rsid w:val="00396485"/>
    <w:rsid w:val="003968CB"/>
    <w:rsid w:val="003A03FD"/>
    <w:rsid w:val="003A0C64"/>
    <w:rsid w:val="003A1B4D"/>
    <w:rsid w:val="003A2816"/>
    <w:rsid w:val="003A6C42"/>
    <w:rsid w:val="003A7894"/>
    <w:rsid w:val="003B1590"/>
    <w:rsid w:val="003B27DB"/>
    <w:rsid w:val="003B28D2"/>
    <w:rsid w:val="003B5F2F"/>
    <w:rsid w:val="003B7B72"/>
    <w:rsid w:val="003C10A3"/>
    <w:rsid w:val="003C1356"/>
    <w:rsid w:val="003C21A8"/>
    <w:rsid w:val="003C31C1"/>
    <w:rsid w:val="003C564A"/>
    <w:rsid w:val="003C75B6"/>
    <w:rsid w:val="003C7947"/>
    <w:rsid w:val="003D04FC"/>
    <w:rsid w:val="003D71E8"/>
    <w:rsid w:val="003E0395"/>
    <w:rsid w:val="003E08CC"/>
    <w:rsid w:val="003E189F"/>
    <w:rsid w:val="003E274B"/>
    <w:rsid w:val="003E32FE"/>
    <w:rsid w:val="003E632D"/>
    <w:rsid w:val="003E676B"/>
    <w:rsid w:val="003E6DA9"/>
    <w:rsid w:val="003E79D8"/>
    <w:rsid w:val="003F1589"/>
    <w:rsid w:val="003F1BE8"/>
    <w:rsid w:val="003F1D85"/>
    <w:rsid w:val="003F2C63"/>
    <w:rsid w:val="003F46FD"/>
    <w:rsid w:val="003F4885"/>
    <w:rsid w:val="003F5349"/>
    <w:rsid w:val="003F6163"/>
    <w:rsid w:val="003F670C"/>
    <w:rsid w:val="00400E17"/>
    <w:rsid w:val="00401CA7"/>
    <w:rsid w:val="00403879"/>
    <w:rsid w:val="00404C4B"/>
    <w:rsid w:val="00405272"/>
    <w:rsid w:val="00405EA7"/>
    <w:rsid w:val="00406AF6"/>
    <w:rsid w:val="00407904"/>
    <w:rsid w:val="00407A25"/>
    <w:rsid w:val="00411A13"/>
    <w:rsid w:val="004122BC"/>
    <w:rsid w:val="0041265E"/>
    <w:rsid w:val="00414828"/>
    <w:rsid w:val="00415B98"/>
    <w:rsid w:val="00416CBA"/>
    <w:rsid w:val="00417001"/>
    <w:rsid w:val="00417263"/>
    <w:rsid w:val="0041736B"/>
    <w:rsid w:val="00420662"/>
    <w:rsid w:val="00424BD2"/>
    <w:rsid w:val="004252B8"/>
    <w:rsid w:val="00426303"/>
    <w:rsid w:val="0043249B"/>
    <w:rsid w:val="0043285B"/>
    <w:rsid w:val="00433443"/>
    <w:rsid w:val="00440167"/>
    <w:rsid w:val="004455AE"/>
    <w:rsid w:val="00447072"/>
    <w:rsid w:val="0044733A"/>
    <w:rsid w:val="00450D69"/>
    <w:rsid w:val="004511AF"/>
    <w:rsid w:val="00452CD8"/>
    <w:rsid w:val="0045322F"/>
    <w:rsid w:val="00453A62"/>
    <w:rsid w:val="00455FFC"/>
    <w:rsid w:val="00456C0E"/>
    <w:rsid w:val="00457DCD"/>
    <w:rsid w:val="00457E66"/>
    <w:rsid w:val="004642C5"/>
    <w:rsid w:val="00465DF7"/>
    <w:rsid w:val="00467508"/>
    <w:rsid w:val="004677F1"/>
    <w:rsid w:val="004709A6"/>
    <w:rsid w:val="00471AE0"/>
    <w:rsid w:val="004825C2"/>
    <w:rsid w:val="0048300C"/>
    <w:rsid w:val="0048339B"/>
    <w:rsid w:val="00486701"/>
    <w:rsid w:val="00486E1E"/>
    <w:rsid w:val="00487AE0"/>
    <w:rsid w:val="00490278"/>
    <w:rsid w:val="004949A2"/>
    <w:rsid w:val="00495889"/>
    <w:rsid w:val="00497865"/>
    <w:rsid w:val="004A360E"/>
    <w:rsid w:val="004A3D4B"/>
    <w:rsid w:val="004A47A8"/>
    <w:rsid w:val="004A4EB3"/>
    <w:rsid w:val="004B0BB1"/>
    <w:rsid w:val="004B2452"/>
    <w:rsid w:val="004B3661"/>
    <w:rsid w:val="004B3CAC"/>
    <w:rsid w:val="004B5BD5"/>
    <w:rsid w:val="004C0F62"/>
    <w:rsid w:val="004C1308"/>
    <w:rsid w:val="004C147C"/>
    <w:rsid w:val="004C21D7"/>
    <w:rsid w:val="004C293B"/>
    <w:rsid w:val="004C3733"/>
    <w:rsid w:val="004C55EB"/>
    <w:rsid w:val="004C55FF"/>
    <w:rsid w:val="004C5E8E"/>
    <w:rsid w:val="004C6D35"/>
    <w:rsid w:val="004D024D"/>
    <w:rsid w:val="004D0282"/>
    <w:rsid w:val="004D1388"/>
    <w:rsid w:val="004D2020"/>
    <w:rsid w:val="004D292A"/>
    <w:rsid w:val="004D3511"/>
    <w:rsid w:val="004D63F6"/>
    <w:rsid w:val="004D6437"/>
    <w:rsid w:val="004D6A34"/>
    <w:rsid w:val="004D7B24"/>
    <w:rsid w:val="004E3265"/>
    <w:rsid w:val="004E4753"/>
    <w:rsid w:val="004E476E"/>
    <w:rsid w:val="004E527A"/>
    <w:rsid w:val="004E6C64"/>
    <w:rsid w:val="004E7535"/>
    <w:rsid w:val="004F1A7F"/>
    <w:rsid w:val="004F45A9"/>
    <w:rsid w:val="004F67DC"/>
    <w:rsid w:val="004F680B"/>
    <w:rsid w:val="004F7C4A"/>
    <w:rsid w:val="005007A9"/>
    <w:rsid w:val="005057EF"/>
    <w:rsid w:val="00506991"/>
    <w:rsid w:val="00506CB0"/>
    <w:rsid w:val="00507145"/>
    <w:rsid w:val="005073E0"/>
    <w:rsid w:val="00507673"/>
    <w:rsid w:val="00507861"/>
    <w:rsid w:val="005079A7"/>
    <w:rsid w:val="00507AF8"/>
    <w:rsid w:val="00510C37"/>
    <w:rsid w:val="00513494"/>
    <w:rsid w:val="0051369F"/>
    <w:rsid w:val="00513A80"/>
    <w:rsid w:val="005157FB"/>
    <w:rsid w:val="00515D5E"/>
    <w:rsid w:val="0051639B"/>
    <w:rsid w:val="00516E0F"/>
    <w:rsid w:val="00517708"/>
    <w:rsid w:val="00522854"/>
    <w:rsid w:val="005245EA"/>
    <w:rsid w:val="00525CF8"/>
    <w:rsid w:val="00526B8C"/>
    <w:rsid w:val="00527A5A"/>
    <w:rsid w:val="00531934"/>
    <w:rsid w:val="00532871"/>
    <w:rsid w:val="00533593"/>
    <w:rsid w:val="005339D3"/>
    <w:rsid w:val="00533D9A"/>
    <w:rsid w:val="00537789"/>
    <w:rsid w:val="00537E80"/>
    <w:rsid w:val="00540985"/>
    <w:rsid w:val="005419B2"/>
    <w:rsid w:val="00541DDB"/>
    <w:rsid w:val="0054289C"/>
    <w:rsid w:val="00543AC8"/>
    <w:rsid w:val="00544653"/>
    <w:rsid w:val="00544CBB"/>
    <w:rsid w:val="00545D1A"/>
    <w:rsid w:val="00546964"/>
    <w:rsid w:val="0055072C"/>
    <w:rsid w:val="00551BBF"/>
    <w:rsid w:val="0055333F"/>
    <w:rsid w:val="005537D9"/>
    <w:rsid w:val="00553C44"/>
    <w:rsid w:val="00554A9B"/>
    <w:rsid w:val="005554EF"/>
    <w:rsid w:val="00556A76"/>
    <w:rsid w:val="00556BB9"/>
    <w:rsid w:val="00556C1E"/>
    <w:rsid w:val="00560247"/>
    <w:rsid w:val="005638F8"/>
    <w:rsid w:val="00565D10"/>
    <w:rsid w:val="00566EDE"/>
    <w:rsid w:val="0056752C"/>
    <w:rsid w:val="00573974"/>
    <w:rsid w:val="00574CA4"/>
    <w:rsid w:val="00575801"/>
    <w:rsid w:val="00576CAA"/>
    <w:rsid w:val="00577951"/>
    <w:rsid w:val="0058007A"/>
    <w:rsid w:val="00580109"/>
    <w:rsid w:val="005820B7"/>
    <w:rsid w:val="005824EF"/>
    <w:rsid w:val="00582804"/>
    <w:rsid w:val="00584C04"/>
    <w:rsid w:val="00584E60"/>
    <w:rsid w:val="00585B6E"/>
    <w:rsid w:val="0058796A"/>
    <w:rsid w:val="00590C11"/>
    <w:rsid w:val="005924AA"/>
    <w:rsid w:val="00592FD1"/>
    <w:rsid w:val="005A1062"/>
    <w:rsid w:val="005A1196"/>
    <w:rsid w:val="005A1F6B"/>
    <w:rsid w:val="005A2306"/>
    <w:rsid w:val="005A44BA"/>
    <w:rsid w:val="005A537E"/>
    <w:rsid w:val="005A6031"/>
    <w:rsid w:val="005A6099"/>
    <w:rsid w:val="005A7C54"/>
    <w:rsid w:val="005B06F5"/>
    <w:rsid w:val="005B07CE"/>
    <w:rsid w:val="005B1CD8"/>
    <w:rsid w:val="005B29EF"/>
    <w:rsid w:val="005B6728"/>
    <w:rsid w:val="005B6965"/>
    <w:rsid w:val="005C070A"/>
    <w:rsid w:val="005C1180"/>
    <w:rsid w:val="005C3986"/>
    <w:rsid w:val="005C7CE5"/>
    <w:rsid w:val="005D0BCB"/>
    <w:rsid w:val="005D1747"/>
    <w:rsid w:val="005D277A"/>
    <w:rsid w:val="005D29E6"/>
    <w:rsid w:val="005D2A14"/>
    <w:rsid w:val="005D3539"/>
    <w:rsid w:val="005D570D"/>
    <w:rsid w:val="005D7A22"/>
    <w:rsid w:val="005E077F"/>
    <w:rsid w:val="005E19A2"/>
    <w:rsid w:val="005E3E1B"/>
    <w:rsid w:val="005E4FD7"/>
    <w:rsid w:val="005E538A"/>
    <w:rsid w:val="005E5731"/>
    <w:rsid w:val="005E7589"/>
    <w:rsid w:val="005F102E"/>
    <w:rsid w:val="005F2795"/>
    <w:rsid w:val="005F643C"/>
    <w:rsid w:val="005F663B"/>
    <w:rsid w:val="006017C0"/>
    <w:rsid w:val="00603A2F"/>
    <w:rsid w:val="00604F40"/>
    <w:rsid w:val="006056FD"/>
    <w:rsid w:val="00605839"/>
    <w:rsid w:val="00606A96"/>
    <w:rsid w:val="00607353"/>
    <w:rsid w:val="00611DE9"/>
    <w:rsid w:val="00612142"/>
    <w:rsid w:val="00612200"/>
    <w:rsid w:val="006130A4"/>
    <w:rsid w:val="006136E5"/>
    <w:rsid w:val="00613E7B"/>
    <w:rsid w:val="0061618A"/>
    <w:rsid w:val="00616828"/>
    <w:rsid w:val="0061742F"/>
    <w:rsid w:val="00617516"/>
    <w:rsid w:val="00622254"/>
    <w:rsid w:val="00623297"/>
    <w:rsid w:val="00624195"/>
    <w:rsid w:val="00626358"/>
    <w:rsid w:val="00626E88"/>
    <w:rsid w:val="00627793"/>
    <w:rsid w:val="00631152"/>
    <w:rsid w:val="006321F9"/>
    <w:rsid w:val="00633BC4"/>
    <w:rsid w:val="006347E6"/>
    <w:rsid w:val="006431A1"/>
    <w:rsid w:val="00643CAB"/>
    <w:rsid w:val="00645193"/>
    <w:rsid w:val="006452BE"/>
    <w:rsid w:val="00654A05"/>
    <w:rsid w:val="006561FC"/>
    <w:rsid w:val="006574B1"/>
    <w:rsid w:val="00662B0B"/>
    <w:rsid w:val="00665C67"/>
    <w:rsid w:val="006662E2"/>
    <w:rsid w:val="0066771B"/>
    <w:rsid w:val="00667A9C"/>
    <w:rsid w:val="0067087C"/>
    <w:rsid w:val="006709A7"/>
    <w:rsid w:val="00675ED6"/>
    <w:rsid w:val="0067617A"/>
    <w:rsid w:val="00684F2F"/>
    <w:rsid w:val="006853E8"/>
    <w:rsid w:val="0068580E"/>
    <w:rsid w:val="006873DA"/>
    <w:rsid w:val="0069345D"/>
    <w:rsid w:val="00694063"/>
    <w:rsid w:val="0069588A"/>
    <w:rsid w:val="00695B79"/>
    <w:rsid w:val="006970AB"/>
    <w:rsid w:val="006A1AE7"/>
    <w:rsid w:val="006A21FD"/>
    <w:rsid w:val="006A4A37"/>
    <w:rsid w:val="006A5C98"/>
    <w:rsid w:val="006A74A9"/>
    <w:rsid w:val="006B0741"/>
    <w:rsid w:val="006B1C57"/>
    <w:rsid w:val="006B429B"/>
    <w:rsid w:val="006B5460"/>
    <w:rsid w:val="006B79B8"/>
    <w:rsid w:val="006C0CC8"/>
    <w:rsid w:val="006C1442"/>
    <w:rsid w:val="006C1568"/>
    <w:rsid w:val="006C208F"/>
    <w:rsid w:val="006C2573"/>
    <w:rsid w:val="006D0250"/>
    <w:rsid w:val="006D0B59"/>
    <w:rsid w:val="006D12C2"/>
    <w:rsid w:val="006D499D"/>
    <w:rsid w:val="006D4E67"/>
    <w:rsid w:val="006D6CB5"/>
    <w:rsid w:val="006E162C"/>
    <w:rsid w:val="006E1B99"/>
    <w:rsid w:val="006E4103"/>
    <w:rsid w:val="006E5692"/>
    <w:rsid w:val="006E5AF4"/>
    <w:rsid w:val="006E5CB3"/>
    <w:rsid w:val="006E7693"/>
    <w:rsid w:val="006E7BB3"/>
    <w:rsid w:val="006F0697"/>
    <w:rsid w:val="006F0FF9"/>
    <w:rsid w:val="006F2458"/>
    <w:rsid w:val="006F3C05"/>
    <w:rsid w:val="006F5B97"/>
    <w:rsid w:val="006F60A1"/>
    <w:rsid w:val="006F67FE"/>
    <w:rsid w:val="006F7774"/>
    <w:rsid w:val="00700215"/>
    <w:rsid w:val="00702699"/>
    <w:rsid w:val="007059E9"/>
    <w:rsid w:val="00705B24"/>
    <w:rsid w:val="00705F00"/>
    <w:rsid w:val="00707A1E"/>
    <w:rsid w:val="007123E6"/>
    <w:rsid w:val="007129EA"/>
    <w:rsid w:val="00714054"/>
    <w:rsid w:val="007143D9"/>
    <w:rsid w:val="00715C52"/>
    <w:rsid w:val="007169EE"/>
    <w:rsid w:val="007204A5"/>
    <w:rsid w:val="00721896"/>
    <w:rsid w:val="00721A40"/>
    <w:rsid w:val="00721B97"/>
    <w:rsid w:val="00725ADE"/>
    <w:rsid w:val="00730A0D"/>
    <w:rsid w:val="007344A2"/>
    <w:rsid w:val="00735848"/>
    <w:rsid w:val="007361E8"/>
    <w:rsid w:val="00737215"/>
    <w:rsid w:val="007425A7"/>
    <w:rsid w:val="00743847"/>
    <w:rsid w:val="00744DE3"/>
    <w:rsid w:val="00745CC5"/>
    <w:rsid w:val="0075236B"/>
    <w:rsid w:val="00755D64"/>
    <w:rsid w:val="00757B4C"/>
    <w:rsid w:val="00761F3C"/>
    <w:rsid w:val="0076300A"/>
    <w:rsid w:val="00763CA2"/>
    <w:rsid w:val="0076630A"/>
    <w:rsid w:val="00766824"/>
    <w:rsid w:val="0076695C"/>
    <w:rsid w:val="00767966"/>
    <w:rsid w:val="00767E3A"/>
    <w:rsid w:val="00767F28"/>
    <w:rsid w:val="00770382"/>
    <w:rsid w:val="00770981"/>
    <w:rsid w:val="007733F3"/>
    <w:rsid w:val="007761F3"/>
    <w:rsid w:val="007764EF"/>
    <w:rsid w:val="00777FD5"/>
    <w:rsid w:val="00782160"/>
    <w:rsid w:val="00783B54"/>
    <w:rsid w:val="00783CFF"/>
    <w:rsid w:val="007903B8"/>
    <w:rsid w:val="00790866"/>
    <w:rsid w:val="00791279"/>
    <w:rsid w:val="00791D3C"/>
    <w:rsid w:val="007922AC"/>
    <w:rsid w:val="00792579"/>
    <w:rsid w:val="0079278C"/>
    <w:rsid w:val="007936B0"/>
    <w:rsid w:val="007944AB"/>
    <w:rsid w:val="00794BB7"/>
    <w:rsid w:val="00795BB8"/>
    <w:rsid w:val="007A041E"/>
    <w:rsid w:val="007A0BE1"/>
    <w:rsid w:val="007A12E9"/>
    <w:rsid w:val="007A18C2"/>
    <w:rsid w:val="007A1DFC"/>
    <w:rsid w:val="007A324D"/>
    <w:rsid w:val="007A3B5E"/>
    <w:rsid w:val="007A4010"/>
    <w:rsid w:val="007A59CD"/>
    <w:rsid w:val="007A739B"/>
    <w:rsid w:val="007A742E"/>
    <w:rsid w:val="007A7692"/>
    <w:rsid w:val="007A7B0F"/>
    <w:rsid w:val="007A7EA9"/>
    <w:rsid w:val="007B0988"/>
    <w:rsid w:val="007B3901"/>
    <w:rsid w:val="007B55D9"/>
    <w:rsid w:val="007B66D4"/>
    <w:rsid w:val="007C2C56"/>
    <w:rsid w:val="007C6FEC"/>
    <w:rsid w:val="007C7E06"/>
    <w:rsid w:val="007D1234"/>
    <w:rsid w:val="007D39A5"/>
    <w:rsid w:val="007D3E70"/>
    <w:rsid w:val="007E0003"/>
    <w:rsid w:val="007E05BA"/>
    <w:rsid w:val="007E0820"/>
    <w:rsid w:val="007E09C8"/>
    <w:rsid w:val="007E30CF"/>
    <w:rsid w:val="007E5449"/>
    <w:rsid w:val="007E7AC8"/>
    <w:rsid w:val="007F2826"/>
    <w:rsid w:val="007F4455"/>
    <w:rsid w:val="007F5AC8"/>
    <w:rsid w:val="00801AD0"/>
    <w:rsid w:val="008029CA"/>
    <w:rsid w:val="00803208"/>
    <w:rsid w:val="00804D28"/>
    <w:rsid w:val="0080503B"/>
    <w:rsid w:val="00806709"/>
    <w:rsid w:val="00807B72"/>
    <w:rsid w:val="008116E4"/>
    <w:rsid w:val="00811F98"/>
    <w:rsid w:val="00812C30"/>
    <w:rsid w:val="008139B6"/>
    <w:rsid w:val="00813DF4"/>
    <w:rsid w:val="00814BC2"/>
    <w:rsid w:val="00817B37"/>
    <w:rsid w:val="00821481"/>
    <w:rsid w:val="008237DB"/>
    <w:rsid w:val="008244AC"/>
    <w:rsid w:val="00824D70"/>
    <w:rsid w:val="008264FE"/>
    <w:rsid w:val="008275D6"/>
    <w:rsid w:val="0083075D"/>
    <w:rsid w:val="00833D67"/>
    <w:rsid w:val="00834226"/>
    <w:rsid w:val="008362D8"/>
    <w:rsid w:val="008363E4"/>
    <w:rsid w:val="00842D0C"/>
    <w:rsid w:val="008448AA"/>
    <w:rsid w:val="00847072"/>
    <w:rsid w:val="00847247"/>
    <w:rsid w:val="008472A8"/>
    <w:rsid w:val="00847B1C"/>
    <w:rsid w:val="00847BD6"/>
    <w:rsid w:val="00850822"/>
    <w:rsid w:val="00850A84"/>
    <w:rsid w:val="008517C6"/>
    <w:rsid w:val="008523CC"/>
    <w:rsid w:val="00852971"/>
    <w:rsid w:val="00854FC7"/>
    <w:rsid w:val="00860D03"/>
    <w:rsid w:val="00860F17"/>
    <w:rsid w:val="008627A1"/>
    <w:rsid w:val="0086595D"/>
    <w:rsid w:val="0086673A"/>
    <w:rsid w:val="00871648"/>
    <w:rsid w:val="00871678"/>
    <w:rsid w:val="00871A37"/>
    <w:rsid w:val="0087437D"/>
    <w:rsid w:val="00877F4C"/>
    <w:rsid w:val="0088069E"/>
    <w:rsid w:val="008823E4"/>
    <w:rsid w:val="008843BC"/>
    <w:rsid w:val="00884A9A"/>
    <w:rsid w:val="00885A28"/>
    <w:rsid w:val="008861C0"/>
    <w:rsid w:val="00886E71"/>
    <w:rsid w:val="0088720A"/>
    <w:rsid w:val="00887C19"/>
    <w:rsid w:val="00887DC0"/>
    <w:rsid w:val="0089007D"/>
    <w:rsid w:val="008904D2"/>
    <w:rsid w:val="00890678"/>
    <w:rsid w:val="008917FD"/>
    <w:rsid w:val="00894078"/>
    <w:rsid w:val="008941F3"/>
    <w:rsid w:val="00894E94"/>
    <w:rsid w:val="00897720"/>
    <w:rsid w:val="008A253A"/>
    <w:rsid w:val="008A3465"/>
    <w:rsid w:val="008A4E4C"/>
    <w:rsid w:val="008A5401"/>
    <w:rsid w:val="008A5C1A"/>
    <w:rsid w:val="008A7CBF"/>
    <w:rsid w:val="008B0062"/>
    <w:rsid w:val="008B0821"/>
    <w:rsid w:val="008B269F"/>
    <w:rsid w:val="008B32FC"/>
    <w:rsid w:val="008B5C88"/>
    <w:rsid w:val="008B5F53"/>
    <w:rsid w:val="008B761B"/>
    <w:rsid w:val="008B76E8"/>
    <w:rsid w:val="008B7E73"/>
    <w:rsid w:val="008C087F"/>
    <w:rsid w:val="008C0CAC"/>
    <w:rsid w:val="008C2A0A"/>
    <w:rsid w:val="008C5A05"/>
    <w:rsid w:val="008C5F25"/>
    <w:rsid w:val="008D0E89"/>
    <w:rsid w:val="008D10EC"/>
    <w:rsid w:val="008D2586"/>
    <w:rsid w:val="008D2C4F"/>
    <w:rsid w:val="008D2DDD"/>
    <w:rsid w:val="008D6798"/>
    <w:rsid w:val="008E0694"/>
    <w:rsid w:val="008E0FDD"/>
    <w:rsid w:val="008E510F"/>
    <w:rsid w:val="008E6475"/>
    <w:rsid w:val="008F15F9"/>
    <w:rsid w:val="008F16F1"/>
    <w:rsid w:val="008F3050"/>
    <w:rsid w:val="008F7011"/>
    <w:rsid w:val="008F7123"/>
    <w:rsid w:val="00901092"/>
    <w:rsid w:val="009010CE"/>
    <w:rsid w:val="00905606"/>
    <w:rsid w:val="00906213"/>
    <w:rsid w:val="00907582"/>
    <w:rsid w:val="00907C04"/>
    <w:rsid w:val="009135B7"/>
    <w:rsid w:val="0091486B"/>
    <w:rsid w:val="00915807"/>
    <w:rsid w:val="00920F2B"/>
    <w:rsid w:val="00920F44"/>
    <w:rsid w:val="009210BD"/>
    <w:rsid w:val="00922775"/>
    <w:rsid w:val="00922E5D"/>
    <w:rsid w:val="0092426F"/>
    <w:rsid w:val="00932387"/>
    <w:rsid w:val="009344D9"/>
    <w:rsid w:val="009348F7"/>
    <w:rsid w:val="009372D3"/>
    <w:rsid w:val="00944962"/>
    <w:rsid w:val="00944DFC"/>
    <w:rsid w:val="00946417"/>
    <w:rsid w:val="00950488"/>
    <w:rsid w:val="009504CA"/>
    <w:rsid w:val="009507FD"/>
    <w:rsid w:val="00952450"/>
    <w:rsid w:val="00952852"/>
    <w:rsid w:val="009529F0"/>
    <w:rsid w:val="00954459"/>
    <w:rsid w:val="0095505E"/>
    <w:rsid w:val="009550A8"/>
    <w:rsid w:val="00955358"/>
    <w:rsid w:val="0095592B"/>
    <w:rsid w:val="009562FF"/>
    <w:rsid w:val="00961099"/>
    <w:rsid w:val="00961485"/>
    <w:rsid w:val="00962CE6"/>
    <w:rsid w:val="009637D6"/>
    <w:rsid w:val="00964098"/>
    <w:rsid w:val="0096439E"/>
    <w:rsid w:val="009650C2"/>
    <w:rsid w:val="00967377"/>
    <w:rsid w:val="00967579"/>
    <w:rsid w:val="0097216E"/>
    <w:rsid w:val="00973360"/>
    <w:rsid w:val="00973782"/>
    <w:rsid w:val="00974059"/>
    <w:rsid w:val="00975A25"/>
    <w:rsid w:val="00977C65"/>
    <w:rsid w:val="00980CC7"/>
    <w:rsid w:val="00984288"/>
    <w:rsid w:val="0098435D"/>
    <w:rsid w:val="00984512"/>
    <w:rsid w:val="00984A09"/>
    <w:rsid w:val="00990DDD"/>
    <w:rsid w:val="00991F1D"/>
    <w:rsid w:val="0099261D"/>
    <w:rsid w:val="00996CF5"/>
    <w:rsid w:val="009A0C43"/>
    <w:rsid w:val="009A1670"/>
    <w:rsid w:val="009A3B71"/>
    <w:rsid w:val="009A3E92"/>
    <w:rsid w:val="009B5086"/>
    <w:rsid w:val="009B6D57"/>
    <w:rsid w:val="009C1625"/>
    <w:rsid w:val="009C2280"/>
    <w:rsid w:val="009C442D"/>
    <w:rsid w:val="009C632B"/>
    <w:rsid w:val="009C67FB"/>
    <w:rsid w:val="009D0A36"/>
    <w:rsid w:val="009D1905"/>
    <w:rsid w:val="009D487A"/>
    <w:rsid w:val="009D50FD"/>
    <w:rsid w:val="009D5198"/>
    <w:rsid w:val="009D6BAB"/>
    <w:rsid w:val="009E1A71"/>
    <w:rsid w:val="009E334C"/>
    <w:rsid w:val="009E3ADF"/>
    <w:rsid w:val="009F0113"/>
    <w:rsid w:val="009F17C6"/>
    <w:rsid w:val="009F31BE"/>
    <w:rsid w:val="009F3216"/>
    <w:rsid w:val="009F4021"/>
    <w:rsid w:val="009F4371"/>
    <w:rsid w:val="009F54B1"/>
    <w:rsid w:val="009F5A98"/>
    <w:rsid w:val="009F7163"/>
    <w:rsid w:val="009F7B55"/>
    <w:rsid w:val="00A0255F"/>
    <w:rsid w:val="00A0397F"/>
    <w:rsid w:val="00A051AC"/>
    <w:rsid w:val="00A0569A"/>
    <w:rsid w:val="00A05A31"/>
    <w:rsid w:val="00A07718"/>
    <w:rsid w:val="00A07962"/>
    <w:rsid w:val="00A10227"/>
    <w:rsid w:val="00A11BC8"/>
    <w:rsid w:val="00A12347"/>
    <w:rsid w:val="00A127FC"/>
    <w:rsid w:val="00A14F80"/>
    <w:rsid w:val="00A16E88"/>
    <w:rsid w:val="00A17C27"/>
    <w:rsid w:val="00A21F5E"/>
    <w:rsid w:val="00A226B0"/>
    <w:rsid w:val="00A25475"/>
    <w:rsid w:val="00A2553E"/>
    <w:rsid w:val="00A26DAC"/>
    <w:rsid w:val="00A31A2B"/>
    <w:rsid w:val="00A32177"/>
    <w:rsid w:val="00A33178"/>
    <w:rsid w:val="00A338BE"/>
    <w:rsid w:val="00A33C39"/>
    <w:rsid w:val="00A3418B"/>
    <w:rsid w:val="00A360BA"/>
    <w:rsid w:val="00A362E1"/>
    <w:rsid w:val="00A377CE"/>
    <w:rsid w:val="00A42090"/>
    <w:rsid w:val="00A4241F"/>
    <w:rsid w:val="00A4293D"/>
    <w:rsid w:val="00A45AEF"/>
    <w:rsid w:val="00A46AAC"/>
    <w:rsid w:val="00A51BC0"/>
    <w:rsid w:val="00A5250A"/>
    <w:rsid w:val="00A52C0D"/>
    <w:rsid w:val="00A53832"/>
    <w:rsid w:val="00A54450"/>
    <w:rsid w:val="00A5552B"/>
    <w:rsid w:val="00A5570B"/>
    <w:rsid w:val="00A6230A"/>
    <w:rsid w:val="00A628C1"/>
    <w:rsid w:val="00A62B69"/>
    <w:rsid w:val="00A63B1F"/>
    <w:rsid w:val="00A63DAE"/>
    <w:rsid w:val="00A715E2"/>
    <w:rsid w:val="00A73D23"/>
    <w:rsid w:val="00A746F9"/>
    <w:rsid w:val="00A82249"/>
    <w:rsid w:val="00A842AA"/>
    <w:rsid w:val="00A84EDE"/>
    <w:rsid w:val="00A9372E"/>
    <w:rsid w:val="00A9384A"/>
    <w:rsid w:val="00A94F82"/>
    <w:rsid w:val="00A9639E"/>
    <w:rsid w:val="00A96BCD"/>
    <w:rsid w:val="00A9792B"/>
    <w:rsid w:val="00AA0CA2"/>
    <w:rsid w:val="00AA10FF"/>
    <w:rsid w:val="00AA161E"/>
    <w:rsid w:val="00AA19AC"/>
    <w:rsid w:val="00AA5F0F"/>
    <w:rsid w:val="00AA79D6"/>
    <w:rsid w:val="00AA7F60"/>
    <w:rsid w:val="00AB09E1"/>
    <w:rsid w:val="00AB28EF"/>
    <w:rsid w:val="00AB3021"/>
    <w:rsid w:val="00AB4091"/>
    <w:rsid w:val="00AB5D47"/>
    <w:rsid w:val="00AC0339"/>
    <w:rsid w:val="00AC46F6"/>
    <w:rsid w:val="00AC5306"/>
    <w:rsid w:val="00AC5733"/>
    <w:rsid w:val="00AC7DAB"/>
    <w:rsid w:val="00AD279D"/>
    <w:rsid w:val="00AD37AE"/>
    <w:rsid w:val="00AD5E22"/>
    <w:rsid w:val="00AD627C"/>
    <w:rsid w:val="00AD66D8"/>
    <w:rsid w:val="00AD6CFB"/>
    <w:rsid w:val="00AE0D9D"/>
    <w:rsid w:val="00AE1B0E"/>
    <w:rsid w:val="00AE231C"/>
    <w:rsid w:val="00AE471F"/>
    <w:rsid w:val="00AE5F87"/>
    <w:rsid w:val="00AE6AF7"/>
    <w:rsid w:val="00AE7494"/>
    <w:rsid w:val="00AE76B4"/>
    <w:rsid w:val="00AF0E21"/>
    <w:rsid w:val="00AF104D"/>
    <w:rsid w:val="00AF1488"/>
    <w:rsid w:val="00AF1554"/>
    <w:rsid w:val="00AF2E72"/>
    <w:rsid w:val="00AF3BD4"/>
    <w:rsid w:val="00AF4C2E"/>
    <w:rsid w:val="00AF6DCF"/>
    <w:rsid w:val="00B02297"/>
    <w:rsid w:val="00B0257E"/>
    <w:rsid w:val="00B02759"/>
    <w:rsid w:val="00B032F1"/>
    <w:rsid w:val="00B04B6A"/>
    <w:rsid w:val="00B05E22"/>
    <w:rsid w:val="00B06C85"/>
    <w:rsid w:val="00B07D43"/>
    <w:rsid w:val="00B16629"/>
    <w:rsid w:val="00B2032E"/>
    <w:rsid w:val="00B2099C"/>
    <w:rsid w:val="00B2412E"/>
    <w:rsid w:val="00B27349"/>
    <w:rsid w:val="00B27530"/>
    <w:rsid w:val="00B303E1"/>
    <w:rsid w:val="00B30976"/>
    <w:rsid w:val="00B32657"/>
    <w:rsid w:val="00B33125"/>
    <w:rsid w:val="00B3384F"/>
    <w:rsid w:val="00B36F6B"/>
    <w:rsid w:val="00B371C1"/>
    <w:rsid w:val="00B37635"/>
    <w:rsid w:val="00B45EB6"/>
    <w:rsid w:val="00B464A3"/>
    <w:rsid w:val="00B46856"/>
    <w:rsid w:val="00B47A26"/>
    <w:rsid w:val="00B54EF6"/>
    <w:rsid w:val="00B60991"/>
    <w:rsid w:val="00B62EF7"/>
    <w:rsid w:val="00B63E12"/>
    <w:rsid w:val="00B63EEC"/>
    <w:rsid w:val="00B6409D"/>
    <w:rsid w:val="00B64B87"/>
    <w:rsid w:val="00B653B6"/>
    <w:rsid w:val="00B65C73"/>
    <w:rsid w:val="00B66377"/>
    <w:rsid w:val="00B664AE"/>
    <w:rsid w:val="00B672A0"/>
    <w:rsid w:val="00B67AD2"/>
    <w:rsid w:val="00B7061C"/>
    <w:rsid w:val="00B72BDF"/>
    <w:rsid w:val="00B7487A"/>
    <w:rsid w:val="00B75AA2"/>
    <w:rsid w:val="00B77045"/>
    <w:rsid w:val="00B77939"/>
    <w:rsid w:val="00B80B9B"/>
    <w:rsid w:val="00B81350"/>
    <w:rsid w:val="00B813F4"/>
    <w:rsid w:val="00B81538"/>
    <w:rsid w:val="00B87418"/>
    <w:rsid w:val="00B8742F"/>
    <w:rsid w:val="00B87BDB"/>
    <w:rsid w:val="00B90283"/>
    <w:rsid w:val="00B903F3"/>
    <w:rsid w:val="00B9079C"/>
    <w:rsid w:val="00B917DE"/>
    <w:rsid w:val="00B945F9"/>
    <w:rsid w:val="00B96B35"/>
    <w:rsid w:val="00B96E50"/>
    <w:rsid w:val="00B97722"/>
    <w:rsid w:val="00BA0583"/>
    <w:rsid w:val="00BA0BB5"/>
    <w:rsid w:val="00BA0DE2"/>
    <w:rsid w:val="00BA144A"/>
    <w:rsid w:val="00BA3A3C"/>
    <w:rsid w:val="00BA3C97"/>
    <w:rsid w:val="00BA3E16"/>
    <w:rsid w:val="00BA6FCC"/>
    <w:rsid w:val="00BA78A4"/>
    <w:rsid w:val="00BB03AC"/>
    <w:rsid w:val="00BB189E"/>
    <w:rsid w:val="00BB1CB9"/>
    <w:rsid w:val="00BB2D89"/>
    <w:rsid w:val="00BB354A"/>
    <w:rsid w:val="00BB50D2"/>
    <w:rsid w:val="00BB5F29"/>
    <w:rsid w:val="00BB6111"/>
    <w:rsid w:val="00BC05F2"/>
    <w:rsid w:val="00BC2066"/>
    <w:rsid w:val="00BC246D"/>
    <w:rsid w:val="00BC2A08"/>
    <w:rsid w:val="00BC312A"/>
    <w:rsid w:val="00BC56E1"/>
    <w:rsid w:val="00BC5C06"/>
    <w:rsid w:val="00BC7483"/>
    <w:rsid w:val="00BD0F23"/>
    <w:rsid w:val="00BD4706"/>
    <w:rsid w:val="00BD6F1D"/>
    <w:rsid w:val="00BD720E"/>
    <w:rsid w:val="00BE194C"/>
    <w:rsid w:val="00BE199F"/>
    <w:rsid w:val="00BE2E5A"/>
    <w:rsid w:val="00BE553C"/>
    <w:rsid w:val="00BE6F54"/>
    <w:rsid w:val="00BF05FC"/>
    <w:rsid w:val="00BF08CC"/>
    <w:rsid w:val="00BF53E7"/>
    <w:rsid w:val="00BF5409"/>
    <w:rsid w:val="00BF566C"/>
    <w:rsid w:val="00C00096"/>
    <w:rsid w:val="00C00168"/>
    <w:rsid w:val="00C011DF"/>
    <w:rsid w:val="00C02177"/>
    <w:rsid w:val="00C0305B"/>
    <w:rsid w:val="00C044EE"/>
    <w:rsid w:val="00C04937"/>
    <w:rsid w:val="00C05061"/>
    <w:rsid w:val="00C1063F"/>
    <w:rsid w:val="00C107EF"/>
    <w:rsid w:val="00C10823"/>
    <w:rsid w:val="00C10952"/>
    <w:rsid w:val="00C11599"/>
    <w:rsid w:val="00C12947"/>
    <w:rsid w:val="00C12BFF"/>
    <w:rsid w:val="00C12C55"/>
    <w:rsid w:val="00C14A23"/>
    <w:rsid w:val="00C14A27"/>
    <w:rsid w:val="00C1720A"/>
    <w:rsid w:val="00C21009"/>
    <w:rsid w:val="00C246D3"/>
    <w:rsid w:val="00C24FC5"/>
    <w:rsid w:val="00C25FBC"/>
    <w:rsid w:val="00C2607D"/>
    <w:rsid w:val="00C2655C"/>
    <w:rsid w:val="00C30259"/>
    <w:rsid w:val="00C30D80"/>
    <w:rsid w:val="00C31285"/>
    <w:rsid w:val="00C319CE"/>
    <w:rsid w:val="00C32766"/>
    <w:rsid w:val="00C338D3"/>
    <w:rsid w:val="00C3450A"/>
    <w:rsid w:val="00C368F8"/>
    <w:rsid w:val="00C40E02"/>
    <w:rsid w:val="00C43AA8"/>
    <w:rsid w:val="00C43E98"/>
    <w:rsid w:val="00C47CBB"/>
    <w:rsid w:val="00C522AB"/>
    <w:rsid w:val="00C526CC"/>
    <w:rsid w:val="00C53279"/>
    <w:rsid w:val="00C54BFD"/>
    <w:rsid w:val="00C618EA"/>
    <w:rsid w:val="00C659E3"/>
    <w:rsid w:val="00C66D05"/>
    <w:rsid w:val="00C66FDA"/>
    <w:rsid w:val="00C700CB"/>
    <w:rsid w:val="00C720B9"/>
    <w:rsid w:val="00C73D01"/>
    <w:rsid w:val="00C74C10"/>
    <w:rsid w:val="00C7572E"/>
    <w:rsid w:val="00C76E48"/>
    <w:rsid w:val="00C802B4"/>
    <w:rsid w:val="00C8095F"/>
    <w:rsid w:val="00C8300B"/>
    <w:rsid w:val="00C8547C"/>
    <w:rsid w:val="00C91ED8"/>
    <w:rsid w:val="00C927F5"/>
    <w:rsid w:val="00C9409D"/>
    <w:rsid w:val="00C97BA6"/>
    <w:rsid w:val="00C97BAA"/>
    <w:rsid w:val="00CA1A05"/>
    <w:rsid w:val="00CA608E"/>
    <w:rsid w:val="00CB0A2E"/>
    <w:rsid w:val="00CB2059"/>
    <w:rsid w:val="00CB3959"/>
    <w:rsid w:val="00CB5F93"/>
    <w:rsid w:val="00CC03DA"/>
    <w:rsid w:val="00CC0611"/>
    <w:rsid w:val="00CC2E36"/>
    <w:rsid w:val="00CC4D26"/>
    <w:rsid w:val="00CC6D40"/>
    <w:rsid w:val="00CC6DD1"/>
    <w:rsid w:val="00CD0213"/>
    <w:rsid w:val="00CD046D"/>
    <w:rsid w:val="00CD230A"/>
    <w:rsid w:val="00CD2739"/>
    <w:rsid w:val="00CD2FCB"/>
    <w:rsid w:val="00CD30E9"/>
    <w:rsid w:val="00CD4647"/>
    <w:rsid w:val="00CD4C81"/>
    <w:rsid w:val="00CD6355"/>
    <w:rsid w:val="00CD6954"/>
    <w:rsid w:val="00CE1446"/>
    <w:rsid w:val="00CE274B"/>
    <w:rsid w:val="00CF108C"/>
    <w:rsid w:val="00CF373D"/>
    <w:rsid w:val="00CF3B42"/>
    <w:rsid w:val="00CF4CA9"/>
    <w:rsid w:val="00CF5893"/>
    <w:rsid w:val="00CF68DD"/>
    <w:rsid w:val="00D01FF7"/>
    <w:rsid w:val="00D02B14"/>
    <w:rsid w:val="00D035B3"/>
    <w:rsid w:val="00D0413D"/>
    <w:rsid w:val="00D04356"/>
    <w:rsid w:val="00D051E9"/>
    <w:rsid w:val="00D10F4A"/>
    <w:rsid w:val="00D13AC1"/>
    <w:rsid w:val="00D13AD0"/>
    <w:rsid w:val="00D14823"/>
    <w:rsid w:val="00D15686"/>
    <w:rsid w:val="00D16809"/>
    <w:rsid w:val="00D169A8"/>
    <w:rsid w:val="00D17FF9"/>
    <w:rsid w:val="00D2093F"/>
    <w:rsid w:val="00D2197C"/>
    <w:rsid w:val="00D2390A"/>
    <w:rsid w:val="00D2397C"/>
    <w:rsid w:val="00D23986"/>
    <w:rsid w:val="00D2647D"/>
    <w:rsid w:val="00D2648D"/>
    <w:rsid w:val="00D301CA"/>
    <w:rsid w:val="00D30CE9"/>
    <w:rsid w:val="00D323F6"/>
    <w:rsid w:val="00D33FA4"/>
    <w:rsid w:val="00D3556C"/>
    <w:rsid w:val="00D37445"/>
    <w:rsid w:val="00D37D80"/>
    <w:rsid w:val="00D40D3B"/>
    <w:rsid w:val="00D44370"/>
    <w:rsid w:val="00D4583C"/>
    <w:rsid w:val="00D51E65"/>
    <w:rsid w:val="00D53418"/>
    <w:rsid w:val="00D55478"/>
    <w:rsid w:val="00D555EA"/>
    <w:rsid w:val="00D55C4C"/>
    <w:rsid w:val="00D56CDF"/>
    <w:rsid w:val="00D61045"/>
    <w:rsid w:val="00D619C4"/>
    <w:rsid w:val="00D626F5"/>
    <w:rsid w:val="00D63CD6"/>
    <w:rsid w:val="00D660D1"/>
    <w:rsid w:val="00D70008"/>
    <w:rsid w:val="00D70AD9"/>
    <w:rsid w:val="00D72EED"/>
    <w:rsid w:val="00D73283"/>
    <w:rsid w:val="00D74412"/>
    <w:rsid w:val="00D75494"/>
    <w:rsid w:val="00D77383"/>
    <w:rsid w:val="00D80E2F"/>
    <w:rsid w:val="00D82741"/>
    <w:rsid w:val="00D86E3E"/>
    <w:rsid w:val="00D876BA"/>
    <w:rsid w:val="00D9162E"/>
    <w:rsid w:val="00D93194"/>
    <w:rsid w:val="00D97A9B"/>
    <w:rsid w:val="00DA0693"/>
    <w:rsid w:val="00DA1223"/>
    <w:rsid w:val="00DA146A"/>
    <w:rsid w:val="00DA14DC"/>
    <w:rsid w:val="00DA1829"/>
    <w:rsid w:val="00DA2DFE"/>
    <w:rsid w:val="00DA4FB3"/>
    <w:rsid w:val="00DA5B01"/>
    <w:rsid w:val="00DB0556"/>
    <w:rsid w:val="00DB1C9F"/>
    <w:rsid w:val="00DB1CA9"/>
    <w:rsid w:val="00DB68EF"/>
    <w:rsid w:val="00DB711F"/>
    <w:rsid w:val="00DC11D4"/>
    <w:rsid w:val="00DC2BA9"/>
    <w:rsid w:val="00DC2E49"/>
    <w:rsid w:val="00DC57ED"/>
    <w:rsid w:val="00DD13DC"/>
    <w:rsid w:val="00DD1D16"/>
    <w:rsid w:val="00DD3CA7"/>
    <w:rsid w:val="00DD5011"/>
    <w:rsid w:val="00DD61EE"/>
    <w:rsid w:val="00DD6751"/>
    <w:rsid w:val="00DE1A27"/>
    <w:rsid w:val="00DE1DA4"/>
    <w:rsid w:val="00DE2992"/>
    <w:rsid w:val="00DE40D0"/>
    <w:rsid w:val="00DE7173"/>
    <w:rsid w:val="00DF0FA2"/>
    <w:rsid w:val="00DF2053"/>
    <w:rsid w:val="00DF3431"/>
    <w:rsid w:val="00DF45FF"/>
    <w:rsid w:val="00E003B2"/>
    <w:rsid w:val="00E00ADF"/>
    <w:rsid w:val="00E011BD"/>
    <w:rsid w:val="00E02C2A"/>
    <w:rsid w:val="00E031C6"/>
    <w:rsid w:val="00E07D5E"/>
    <w:rsid w:val="00E07EBB"/>
    <w:rsid w:val="00E10C41"/>
    <w:rsid w:val="00E10DF9"/>
    <w:rsid w:val="00E211B0"/>
    <w:rsid w:val="00E21ACC"/>
    <w:rsid w:val="00E21BFB"/>
    <w:rsid w:val="00E235B6"/>
    <w:rsid w:val="00E26922"/>
    <w:rsid w:val="00E26EA9"/>
    <w:rsid w:val="00E321A1"/>
    <w:rsid w:val="00E32E7C"/>
    <w:rsid w:val="00E34BF7"/>
    <w:rsid w:val="00E34D61"/>
    <w:rsid w:val="00E37A5E"/>
    <w:rsid w:val="00E41286"/>
    <w:rsid w:val="00E4301E"/>
    <w:rsid w:val="00E47CDB"/>
    <w:rsid w:val="00E535DE"/>
    <w:rsid w:val="00E5423A"/>
    <w:rsid w:val="00E56AD8"/>
    <w:rsid w:val="00E609A5"/>
    <w:rsid w:val="00E61640"/>
    <w:rsid w:val="00E61A94"/>
    <w:rsid w:val="00E62C44"/>
    <w:rsid w:val="00E64C85"/>
    <w:rsid w:val="00E64EB0"/>
    <w:rsid w:val="00E66242"/>
    <w:rsid w:val="00E66DA3"/>
    <w:rsid w:val="00E67E91"/>
    <w:rsid w:val="00E7068E"/>
    <w:rsid w:val="00E71955"/>
    <w:rsid w:val="00E73570"/>
    <w:rsid w:val="00E74723"/>
    <w:rsid w:val="00E775BF"/>
    <w:rsid w:val="00E806EF"/>
    <w:rsid w:val="00E82644"/>
    <w:rsid w:val="00E868F8"/>
    <w:rsid w:val="00E86D55"/>
    <w:rsid w:val="00E86DC7"/>
    <w:rsid w:val="00E91A93"/>
    <w:rsid w:val="00E933CD"/>
    <w:rsid w:val="00E93959"/>
    <w:rsid w:val="00E94E94"/>
    <w:rsid w:val="00E963E7"/>
    <w:rsid w:val="00E977A2"/>
    <w:rsid w:val="00EA3BCE"/>
    <w:rsid w:val="00EA4513"/>
    <w:rsid w:val="00EA4E94"/>
    <w:rsid w:val="00EA6998"/>
    <w:rsid w:val="00EA74B1"/>
    <w:rsid w:val="00EA7942"/>
    <w:rsid w:val="00EB013A"/>
    <w:rsid w:val="00EB159A"/>
    <w:rsid w:val="00EB1B3A"/>
    <w:rsid w:val="00EB30C5"/>
    <w:rsid w:val="00EB42E0"/>
    <w:rsid w:val="00EB5342"/>
    <w:rsid w:val="00EB5E61"/>
    <w:rsid w:val="00EB74DD"/>
    <w:rsid w:val="00EC0F8A"/>
    <w:rsid w:val="00EC1AC0"/>
    <w:rsid w:val="00EC204D"/>
    <w:rsid w:val="00EC283B"/>
    <w:rsid w:val="00EC2A20"/>
    <w:rsid w:val="00EC2F62"/>
    <w:rsid w:val="00EC3346"/>
    <w:rsid w:val="00EC5359"/>
    <w:rsid w:val="00ED0082"/>
    <w:rsid w:val="00ED09F0"/>
    <w:rsid w:val="00ED3328"/>
    <w:rsid w:val="00ED379D"/>
    <w:rsid w:val="00ED3F63"/>
    <w:rsid w:val="00ED5321"/>
    <w:rsid w:val="00ED5B8F"/>
    <w:rsid w:val="00ED7A82"/>
    <w:rsid w:val="00EE3630"/>
    <w:rsid w:val="00EE4102"/>
    <w:rsid w:val="00EE7351"/>
    <w:rsid w:val="00EF1666"/>
    <w:rsid w:val="00EF167A"/>
    <w:rsid w:val="00EF2522"/>
    <w:rsid w:val="00EF3443"/>
    <w:rsid w:val="00EF3BE7"/>
    <w:rsid w:val="00EF7959"/>
    <w:rsid w:val="00EF7FAC"/>
    <w:rsid w:val="00F011BE"/>
    <w:rsid w:val="00F01EB3"/>
    <w:rsid w:val="00F02B18"/>
    <w:rsid w:val="00F03629"/>
    <w:rsid w:val="00F057A6"/>
    <w:rsid w:val="00F10133"/>
    <w:rsid w:val="00F11BD4"/>
    <w:rsid w:val="00F13108"/>
    <w:rsid w:val="00F16CA9"/>
    <w:rsid w:val="00F20400"/>
    <w:rsid w:val="00F214F1"/>
    <w:rsid w:val="00F236BE"/>
    <w:rsid w:val="00F2683D"/>
    <w:rsid w:val="00F301CC"/>
    <w:rsid w:val="00F318A9"/>
    <w:rsid w:val="00F3361F"/>
    <w:rsid w:val="00F3596C"/>
    <w:rsid w:val="00F37612"/>
    <w:rsid w:val="00F3791C"/>
    <w:rsid w:val="00F37B13"/>
    <w:rsid w:val="00F41F53"/>
    <w:rsid w:val="00F42283"/>
    <w:rsid w:val="00F4407C"/>
    <w:rsid w:val="00F446F3"/>
    <w:rsid w:val="00F46B6D"/>
    <w:rsid w:val="00F47A3B"/>
    <w:rsid w:val="00F507F4"/>
    <w:rsid w:val="00F515C1"/>
    <w:rsid w:val="00F539FD"/>
    <w:rsid w:val="00F546A0"/>
    <w:rsid w:val="00F55918"/>
    <w:rsid w:val="00F57A96"/>
    <w:rsid w:val="00F60082"/>
    <w:rsid w:val="00F600D5"/>
    <w:rsid w:val="00F6060A"/>
    <w:rsid w:val="00F60749"/>
    <w:rsid w:val="00F60B8D"/>
    <w:rsid w:val="00F60D9E"/>
    <w:rsid w:val="00F61F92"/>
    <w:rsid w:val="00F6277B"/>
    <w:rsid w:val="00F66795"/>
    <w:rsid w:val="00F66F8D"/>
    <w:rsid w:val="00F677E6"/>
    <w:rsid w:val="00F70558"/>
    <w:rsid w:val="00F7059E"/>
    <w:rsid w:val="00F7081D"/>
    <w:rsid w:val="00F70A3C"/>
    <w:rsid w:val="00F7138C"/>
    <w:rsid w:val="00F729BB"/>
    <w:rsid w:val="00F73A9B"/>
    <w:rsid w:val="00F73C80"/>
    <w:rsid w:val="00F772AF"/>
    <w:rsid w:val="00F772BC"/>
    <w:rsid w:val="00F77E64"/>
    <w:rsid w:val="00F805C4"/>
    <w:rsid w:val="00F85479"/>
    <w:rsid w:val="00F8562E"/>
    <w:rsid w:val="00F8582E"/>
    <w:rsid w:val="00F85C72"/>
    <w:rsid w:val="00F85F6D"/>
    <w:rsid w:val="00F86D4F"/>
    <w:rsid w:val="00F8778E"/>
    <w:rsid w:val="00F87B12"/>
    <w:rsid w:val="00F90569"/>
    <w:rsid w:val="00F9256A"/>
    <w:rsid w:val="00F9276D"/>
    <w:rsid w:val="00F92FF5"/>
    <w:rsid w:val="00F93C66"/>
    <w:rsid w:val="00F94295"/>
    <w:rsid w:val="00F94583"/>
    <w:rsid w:val="00F97F75"/>
    <w:rsid w:val="00FA0A07"/>
    <w:rsid w:val="00FA1FB1"/>
    <w:rsid w:val="00FB13A3"/>
    <w:rsid w:val="00FB38BC"/>
    <w:rsid w:val="00FB6364"/>
    <w:rsid w:val="00FB7722"/>
    <w:rsid w:val="00FC0C9E"/>
    <w:rsid w:val="00FC0CB6"/>
    <w:rsid w:val="00FC25A7"/>
    <w:rsid w:val="00FC2E15"/>
    <w:rsid w:val="00FC318C"/>
    <w:rsid w:val="00FC371C"/>
    <w:rsid w:val="00FC3802"/>
    <w:rsid w:val="00FC4332"/>
    <w:rsid w:val="00FC4B60"/>
    <w:rsid w:val="00FC5802"/>
    <w:rsid w:val="00FC5AE6"/>
    <w:rsid w:val="00FC688E"/>
    <w:rsid w:val="00FC75B0"/>
    <w:rsid w:val="00FC794C"/>
    <w:rsid w:val="00FD1078"/>
    <w:rsid w:val="00FD33A4"/>
    <w:rsid w:val="00FD424B"/>
    <w:rsid w:val="00FD5A13"/>
    <w:rsid w:val="00FD5CB3"/>
    <w:rsid w:val="00FD6597"/>
    <w:rsid w:val="00FE0EA9"/>
    <w:rsid w:val="00FE1868"/>
    <w:rsid w:val="00FE266C"/>
    <w:rsid w:val="00FE3672"/>
    <w:rsid w:val="00FE6127"/>
    <w:rsid w:val="00FF14B8"/>
    <w:rsid w:val="00FF2A84"/>
    <w:rsid w:val="00FF78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629D"/>
  <w15:docId w15:val="{221D0191-C737-452D-98D4-A3329F02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6F54"/>
  </w:style>
  <w:style w:type="paragraph" w:styleId="Naslov1">
    <w:name w:val="heading 1"/>
    <w:basedOn w:val="Navaden"/>
    <w:next w:val="Navaden"/>
    <w:link w:val="Naslov1Znak"/>
    <w:qFormat/>
    <w:rsid w:val="00261625"/>
    <w:pPr>
      <w:keepNext/>
      <w:keepLines/>
      <w:spacing w:before="480" w:after="0" w:line="276" w:lineRule="auto"/>
      <w:jc w:val="both"/>
      <w:outlineLvl w:val="0"/>
    </w:pPr>
    <w:rPr>
      <w:rFonts w:asciiTheme="majorHAnsi" w:eastAsiaTheme="majorEastAsia" w:hAnsiTheme="majorHAnsi" w:cstheme="majorBidi"/>
      <w:b/>
      <w:bCs/>
      <w:color w:val="2E74B5" w:themeColor="accent1" w:themeShade="BF"/>
      <w:sz w:val="28"/>
      <w:szCs w:val="28"/>
    </w:rPr>
  </w:style>
  <w:style w:type="paragraph" w:styleId="Naslov4">
    <w:name w:val="heading 4"/>
    <w:basedOn w:val="Navaden"/>
    <w:next w:val="Odstavek"/>
    <w:link w:val="Naslov4Znak"/>
    <w:qFormat/>
    <w:rsid w:val="00B04B6A"/>
    <w:pPr>
      <w:numPr>
        <w:ilvl w:val="3"/>
        <w:numId w:val="1"/>
      </w:numPr>
      <w:suppressAutoHyphens/>
      <w:spacing w:before="280" w:after="280" w:line="240" w:lineRule="auto"/>
      <w:jc w:val="center"/>
      <w:outlineLvl w:val="3"/>
    </w:pPr>
    <w:rPr>
      <w:rFonts w:ascii="Arial" w:eastAsia="Times New Roman" w:hAnsi="Arial" w:cs="Arial"/>
      <w:bCs/>
      <w:color w:val="000000"/>
      <w:szCs w:val="27"/>
      <w:lang w:eastAsia="ar-SA"/>
    </w:rPr>
  </w:style>
  <w:style w:type="paragraph" w:styleId="Naslov5">
    <w:name w:val="heading 5"/>
    <w:basedOn w:val="Navaden"/>
    <w:next w:val="Navaden"/>
    <w:link w:val="Naslov5Znak"/>
    <w:uiPriority w:val="9"/>
    <w:unhideWhenUsed/>
    <w:qFormat/>
    <w:rsid w:val="008E647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61625"/>
    <w:rPr>
      <w:rFonts w:asciiTheme="majorHAnsi" w:eastAsiaTheme="majorEastAsia" w:hAnsiTheme="majorHAnsi" w:cstheme="majorBidi"/>
      <w:b/>
      <w:bCs/>
      <w:color w:val="2E74B5" w:themeColor="accent1" w:themeShade="BF"/>
      <w:sz w:val="28"/>
      <w:szCs w:val="28"/>
    </w:rPr>
  </w:style>
  <w:style w:type="paragraph" w:styleId="Glava">
    <w:name w:val="header"/>
    <w:basedOn w:val="Navaden"/>
    <w:link w:val="GlavaZnak"/>
    <w:rsid w:val="00261625"/>
    <w:pPr>
      <w:tabs>
        <w:tab w:val="center" w:pos="4320"/>
        <w:tab w:val="right" w:pos="8640"/>
      </w:tabs>
      <w:spacing w:after="0" w:line="260" w:lineRule="exact"/>
      <w:jc w:val="both"/>
    </w:pPr>
    <w:rPr>
      <w:rFonts w:ascii="Arial" w:eastAsia="Times New Roman" w:hAnsi="Arial" w:cs="Times New Roman"/>
      <w:sz w:val="20"/>
      <w:szCs w:val="24"/>
    </w:rPr>
  </w:style>
  <w:style w:type="character" w:customStyle="1" w:styleId="GlavaZnak">
    <w:name w:val="Glava Znak"/>
    <w:basedOn w:val="Privzetapisavaodstavka"/>
    <w:link w:val="Glava"/>
    <w:rsid w:val="00261625"/>
    <w:rPr>
      <w:rFonts w:ascii="Arial" w:eastAsia="Times New Roman" w:hAnsi="Arial" w:cs="Times New Roman"/>
      <w:sz w:val="20"/>
      <w:szCs w:val="24"/>
    </w:rPr>
  </w:style>
  <w:style w:type="paragraph" w:customStyle="1" w:styleId="Naslovpredpisa">
    <w:name w:val="Naslov_predpisa"/>
    <w:basedOn w:val="Navaden"/>
    <w:link w:val="NaslovpredpisaZnak"/>
    <w:qFormat/>
    <w:rsid w:val="00261625"/>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261625"/>
    <w:rPr>
      <w:rFonts w:ascii="Arial" w:eastAsia="Times New Roman" w:hAnsi="Arial" w:cs="Arial"/>
      <w:b/>
      <w:lang w:eastAsia="sl-SI"/>
    </w:rPr>
  </w:style>
  <w:style w:type="paragraph" w:customStyle="1" w:styleId="Poglavje">
    <w:name w:val="Poglavje"/>
    <w:basedOn w:val="Navaden"/>
    <w:qFormat/>
    <w:rsid w:val="00261625"/>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261625"/>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261625"/>
    <w:rPr>
      <w:rFonts w:ascii="Arial" w:eastAsia="Times New Roman" w:hAnsi="Arial" w:cs="Arial"/>
      <w:lang w:eastAsia="sl-SI"/>
    </w:rPr>
  </w:style>
  <w:style w:type="paragraph" w:customStyle="1" w:styleId="Oddelek">
    <w:name w:val="Oddelek"/>
    <w:basedOn w:val="Navaden"/>
    <w:link w:val="OddelekZnak1"/>
    <w:qFormat/>
    <w:rsid w:val="0026162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261625"/>
    <w:rPr>
      <w:rFonts w:ascii="Arial" w:eastAsia="Times New Roman" w:hAnsi="Arial" w:cs="Arial"/>
      <w:b/>
      <w:lang w:eastAsia="sl-SI"/>
    </w:rPr>
  </w:style>
  <w:style w:type="paragraph" w:styleId="Odstavekseznama">
    <w:name w:val="List Paragraph"/>
    <w:basedOn w:val="Navaden"/>
    <w:link w:val="OdstavekseznamaZnak"/>
    <w:uiPriority w:val="34"/>
    <w:qFormat/>
    <w:rsid w:val="00261625"/>
    <w:pPr>
      <w:spacing w:after="120" w:line="276" w:lineRule="auto"/>
      <w:ind w:left="720"/>
      <w:contextualSpacing/>
      <w:jc w:val="both"/>
    </w:pPr>
    <w:rPr>
      <w:rFonts w:ascii="Calibri" w:eastAsia="Calibri" w:hAnsi="Calibri" w:cs="Times New Roman"/>
    </w:rPr>
  </w:style>
  <w:style w:type="character" w:customStyle="1" w:styleId="OdstavekseznamaZnak">
    <w:name w:val="Odstavek seznama Znak"/>
    <w:link w:val="Odstavekseznama"/>
    <w:rsid w:val="00261625"/>
    <w:rPr>
      <w:rFonts w:ascii="Calibri" w:eastAsia="Calibri" w:hAnsi="Calibri" w:cs="Times New Roman"/>
    </w:rPr>
  </w:style>
  <w:style w:type="character" w:styleId="Hiperpovezava">
    <w:name w:val="Hyperlink"/>
    <w:rsid w:val="00261625"/>
    <w:rPr>
      <w:color w:val="000080"/>
      <w:u w:val="single"/>
    </w:rPr>
  </w:style>
  <w:style w:type="paragraph" w:customStyle="1" w:styleId="Vrstapredpisa">
    <w:name w:val="Vrsta predpisa"/>
    <w:basedOn w:val="Navaden"/>
    <w:link w:val="VrstapredpisaZnak"/>
    <w:qFormat/>
    <w:rsid w:val="00261625"/>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261625"/>
    <w:rPr>
      <w:rFonts w:ascii="Arial" w:eastAsia="Times New Roman" w:hAnsi="Arial" w:cs="Arial"/>
      <w:b/>
      <w:bCs/>
      <w:color w:val="000000"/>
      <w:spacing w:val="40"/>
      <w:lang w:eastAsia="sl-SI"/>
    </w:rPr>
  </w:style>
  <w:style w:type="paragraph" w:styleId="Besedilooblaka">
    <w:name w:val="Balloon Text"/>
    <w:basedOn w:val="Navaden"/>
    <w:link w:val="BesedilooblakaZnak"/>
    <w:unhideWhenUsed/>
    <w:rsid w:val="00A51BC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A51BC0"/>
    <w:rPr>
      <w:rFonts w:ascii="Tahoma" w:hAnsi="Tahoma" w:cs="Tahoma"/>
      <w:sz w:val="16"/>
      <w:szCs w:val="16"/>
    </w:rPr>
  </w:style>
  <w:style w:type="character" w:styleId="Pripombasklic">
    <w:name w:val="annotation reference"/>
    <w:basedOn w:val="Privzetapisavaodstavka"/>
    <w:uiPriority w:val="99"/>
    <w:unhideWhenUsed/>
    <w:rsid w:val="00C76E48"/>
    <w:rPr>
      <w:sz w:val="16"/>
      <w:szCs w:val="16"/>
    </w:rPr>
  </w:style>
  <w:style w:type="paragraph" w:styleId="Pripombabesedilo">
    <w:name w:val="annotation text"/>
    <w:basedOn w:val="Navaden"/>
    <w:link w:val="PripombabesediloZnak"/>
    <w:uiPriority w:val="99"/>
    <w:unhideWhenUsed/>
    <w:rsid w:val="00C76E48"/>
    <w:pPr>
      <w:spacing w:line="240" w:lineRule="auto"/>
    </w:pPr>
    <w:rPr>
      <w:sz w:val="20"/>
      <w:szCs w:val="20"/>
    </w:rPr>
  </w:style>
  <w:style w:type="character" w:customStyle="1" w:styleId="PripombabesediloZnak">
    <w:name w:val="Pripomba – besedilo Znak"/>
    <w:basedOn w:val="Privzetapisavaodstavka"/>
    <w:link w:val="Pripombabesedilo"/>
    <w:uiPriority w:val="99"/>
    <w:rsid w:val="00C76E48"/>
    <w:rPr>
      <w:sz w:val="20"/>
      <w:szCs w:val="20"/>
    </w:rPr>
  </w:style>
  <w:style w:type="paragraph" w:styleId="Zadevapripombe">
    <w:name w:val="annotation subject"/>
    <w:basedOn w:val="Pripombabesedilo"/>
    <w:next w:val="Pripombabesedilo"/>
    <w:link w:val="ZadevapripombeZnak"/>
    <w:unhideWhenUsed/>
    <w:rsid w:val="00C76E48"/>
    <w:rPr>
      <w:b/>
      <w:bCs/>
    </w:rPr>
  </w:style>
  <w:style w:type="character" w:customStyle="1" w:styleId="ZadevapripombeZnak">
    <w:name w:val="Zadeva pripombe Znak"/>
    <w:basedOn w:val="PripombabesediloZnak"/>
    <w:link w:val="Zadevapripombe"/>
    <w:rsid w:val="00C76E48"/>
    <w:rPr>
      <w:b/>
      <w:bCs/>
      <w:sz w:val="20"/>
      <w:szCs w:val="20"/>
    </w:rPr>
  </w:style>
  <w:style w:type="paragraph" w:styleId="Sprotnaopomba-besedilo">
    <w:name w:val="footnote text"/>
    <w:basedOn w:val="Navaden"/>
    <w:link w:val="Sprotnaopomba-besediloZnak"/>
    <w:uiPriority w:val="99"/>
    <w:unhideWhenUsed/>
    <w:rsid w:val="009F54B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9F54B1"/>
    <w:rPr>
      <w:sz w:val="20"/>
      <w:szCs w:val="20"/>
    </w:rPr>
  </w:style>
  <w:style w:type="character" w:styleId="Sprotnaopomba-sklic">
    <w:name w:val="footnote reference"/>
    <w:uiPriority w:val="99"/>
    <w:unhideWhenUsed/>
    <w:rsid w:val="009F54B1"/>
    <w:rPr>
      <w:vertAlign w:val="superscript"/>
    </w:rPr>
  </w:style>
  <w:style w:type="table" w:customStyle="1" w:styleId="Tabelamrea1">
    <w:name w:val="Tabela – mreža1"/>
    <w:basedOn w:val="Navadnatabela"/>
    <w:next w:val="Tabelamrea"/>
    <w:uiPriority w:val="39"/>
    <w:rsid w:val="009F54B1"/>
    <w:pPr>
      <w:spacing w:after="120" w:line="276" w:lineRule="auto"/>
      <w:jc w:val="both"/>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9F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qFormat/>
    <w:rsid w:val="00A051AC"/>
    <w:pPr>
      <w:numPr>
        <w:numId w:val="10"/>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Naslov5Znak">
    <w:name w:val="Naslov 5 Znak"/>
    <w:basedOn w:val="Privzetapisavaodstavka"/>
    <w:link w:val="Naslov5"/>
    <w:uiPriority w:val="9"/>
    <w:rsid w:val="008E6475"/>
    <w:rPr>
      <w:rFonts w:asciiTheme="majorHAnsi" w:eastAsiaTheme="majorEastAsia" w:hAnsiTheme="majorHAnsi" w:cstheme="majorBidi"/>
      <w:color w:val="2E74B5" w:themeColor="accent1" w:themeShade="BF"/>
    </w:rPr>
  </w:style>
  <w:style w:type="character" w:customStyle="1" w:styleId="AlineazaodstavkomZnak">
    <w:name w:val="Alinea za odstavkom Znak"/>
    <w:link w:val="Alineazaodstavkom"/>
    <w:rsid w:val="008E6475"/>
    <w:rPr>
      <w:rFonts w:ascii="Arial" w:eastAsia="Times New Roman" w:hAnsi="Arial" w:cs="Arial"/>
      <w:lang w:eastAsia="sl-SI"/>
    </w:rPr>
  </w:style>
  <w:style w:type="paragraph" w:customStyle="1" w:styleId="Odstavekseznama1">
    <w:name w:val="Odstavek seznama1"/>
    <w:basedOn w:val="Navaden"/>
    <w:link w:val="ListParagraphChar"/>
    <w:qFormat/>
    <w:rsid w:val="008E6475"/>
    <w:pPr>
      <w:spacing w:after="12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8E6475"/>
    <w:pPr>
      <w:tabs>
        <w:tab w:val="num" w:pos="720"/>
      </w:tabs>
      <w:overflowPunct w:val="0"/>
      <w:autoSpaceDE w:val="0"/>
      <w:autoSpaceDN w:val="0"/>
      <w:adjustRightInd w:val="0"/>
      <w:spacing w:after="120" w:line="200" w:lineRule="exact"/>
      <w:ind w:left="720" w:hanging="720"/>
      <w:jc w:val="both"/>
      <w:textAlignment w:val="baseline"/>
    </w:pPr>
    <w:rPr>
      <w:rFonts w:ascii="Arial" w:eastAsia="Times New Roman" w:hAnsi="Arial" w:cs="Arial"/>
      <w:lang w:eastAsia="sl-SI"/>
    </w:rPr>
  </w:style>
  <w:style w:type="character" w:customStyle="1" w:styleId="AlineazatokoZnak">
    <w:name w:val="Alinea za točko Znak"/>
    <w:link w:val="Alineazatoko"/>
    <w:rsid w:val="008E6475"/>
    <w:rPr>
      <w:rFonts w:ascii="Arial" w:eastAsia="Times New Roman" w:hAnsi="Arial" w:cs="Arial"/>
      <w:lang w:eastAsia="sl-SI"/>
    </w:rPr>
  </w:style>
  <w:style w:type="character" w:customStyle="1" w:styleId="rkovnatokazaodstavkomZnak">
    <w:name w:val="Črkovna točka_za odstavkom Znak"/>
    <w:link w:val="rkovnatokazaodstavkom"/>
    <w:rsid w:val="008E6475"/>
    <w:rPr>
      <w:rFonts w:ascii="Arial" w:hAnsi="Arial"/>
      <w:lang w:eastAsia="sl-SI"/>
    </w:rPr>
  </w:style>
  <w:style w:type="paragraph" w:customStyle="1" w:styleId="rkovnatokazaodstavkom">
    <w:name w:val="Črkovna točka_za odstavkom"/>
    <w:basedOn w:val="Navaden"/>
    <w:link w:val="rkovnatokazaodstavkomZnak"/>
    <w:qFormat/>
    <w:rsid w:val="008E6475"/>
    <w:pPr>
      <w:numPr>
        <w:numId w:val="11"/>
      </w:numPr>
      <w:overflowPunct w:val="0"/>
      <w:autoSpaceDE w:val="0"/>
      <w:autoSpaceDN w:val="0"/>
      <w:adjustRightInd w:val="0"/>
      <w:spacing w:after="120" w:line="200" w:lineRule="exact"/>
      <w:jc w:val="both"/>
      <w:textAlignment w:val="baseline"/>
    </w:pPr>
    <w:rPr>
      <w:rFonts w:ascii="Arial" w:hAnsi="Arial"/>
      <w:lang w:eastAsia="sl-SI"/>
    </w:rPr>
  </w:style>
  <w:style w:type="paragraph" w:customStyle="1" w:styleId="Odsek">
    <w:name w:val="Odsek"/>
    <w:basedOn w:val="Oddelek"/>
    <w:link w:val="OdsekZnak"/>
    <w:qFormat/>
    <w:rsid w:val="008E6475"/>
    <w:pPr>
      <w:ind w:left="1428" w:hanging="360"/>
    </w:pPr>
  </w:style>
  <w:style w:type="character" w:customStyle="1" w:styleId="OdsekZnak">
    <w:name w:val="Odsek Znak"/>
    <w:basedOn w:val="OddelekZnak1"/>
    <w:link w:val="Odsek"/>
    <w:rsid w:val="008E6475"/>
    <w:rPr>
      <w:rFonts w:ascii="Arial" w:eastAsia="Times New Roman" w:hAnsi="Arial" w:cs="Arial"/>
      <w:b/>
      <w:lang w:eastAsia="sl-SI"/>
    </w:rPr>
  </w:style>
  <w:style w:type="paragraph" w:customStyle="1" w:styleId="Default">
    <w:name w:val="Default"/>
    <w:basedOn w:val="Navaden"/>
    <w:rsid w:val="008E6475"/>
    <w:pPr>
      <w:widowControl w:val="0"/>
      <w:suppressAutoHyphens/>
      <w:autoSpaceDE w:val="0"/>
      <w:spacing w:after="120" w:line="240" w:lineRule="auto"/>
    </w:pPr>
    <w:rPr>
      <w:rFonts w:ascii="Arial" w:eastAsia="Arial" w:hAnsi="Arial" w:cs="Arial"/>
      <w:color w:val="000000"/>
      <w:kern w:val="1"/>
      <w:sz w:val="24"/>
      <w:szCs w:val="24"/>
      <w:lang w:eastAsia="hi-IN" w:bidi="hi-IN"/>
    </w:rPr>
  </w:style>
  <w:style w:type="character" w:customStyle="1" w:styleId="ListParagraphChar">
    <w:name w:val="List Paragraph Char"/>
    <w:link w:val="Odstavekseznama1"/>
    <w:locked/>
    <w:rsid w:val="008E6475"/>
    <w:rPr>
      <w:rFonts w:ascii="Times New Roman" w:eastAsia="Times New Roman" w:hAnsi="Times New Roman" w:cs="Times New Roman"/>
      <w:sz w:val="24"/>
      <w:szCs w:val="24"/>
      <w:lang w:eastAsia="sl-SI"/>
    </w:rPr>
  </w:style>
  <w:style w:type="paragraph" w:customStyle="1" w:styleId="odstavek1">
    <w:name w:val="odstavek1"/>
    <w:basedOn w:val="Navaden"/>
    <w:rsid w:val="008E6475"/>
    <w:pPr>
      <w:spacing w:before="240" w:after="120" w:line="240" w:lineRule="auto"/>
      <w:ind w:firstLine="1021"/>
      <w:jc w:val="both"/>
    </w:pPr>
    <w:rPr>
      <w:rFonts w:ascii="Arial" w:hAnsi="Arial" w:cs="Arial"/>
      <w:lang w:eastAsia="sl-SI"/>
    </w:rPr>
  </w:style>
  <w:style w:type="paragraph" w:customStyle="1" w:styleId="alineazaodstavkom1">
    <w:name w:val="alineazaodstavkom1"/>
    <w:basedOn w:val="Navaden"/>
    <w:rsid w:val="008E6475"/>
    <w:pPr>
      <w:spacing w:after="120" w:line="240" w:lineRule="auto"/>
      <w:ind w:left="425" w:hanging="425"/>
      <w:jc w:val="both"/>
    </w:pPr>
    <w:rPr>
      <w:rFonts w:ascii="Arial" w:hAnsi="Arial" w:cs="Arial"/>
      <w:lang w:eastAsia="sl-SI"/>
    </w:rPr>
  </w:style>
  <w:style w:type="character" w:customStyle="1" w:styleId="apple-converted-space">
    <w:name w:val="apple-converted-space"/>
    <w:basedOn w:val="Privzetapisavaodstavka"/>
    <w:rsid w:val="008E6475"/>
  </w:style>
  <w:style w:type="paragraph" w:customStyle="1" w:styleId="len">
    <w:name w:val="len"/>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int0number">
    <w:name w:val="Point 0 (number)"/>
    <w:basedOn w:val="Navaden"/>
    <w:rsid w:val="008E6475"/>
    <w:pPr>
      <w:numPr>
        <w:numId w:val="12"/>
      </w:numPr>
      <w:tabs>
        <w:tab w:val="clear" w:pos="850"/>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1number">
    <w:name w:val="Point 1 (number)"/>
    <w:basedOn w:val="Navaden"/>
    <w:rsid w:val="008E6475"/>
    <w:pPr>
      <w:numPr>
        <w:ilvl w:val="2"/>
        <w:numId w:val="12"/>
      </w:numPr>
      <w:tabs>
        <w:tab w:val="clear" w:pos="1417"/>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2number">
    <w:name w:val="Point 2 (number)"/>
    <w:basedOn w:val="Navaden"/>
    <w:rsid w:val="008E6475"/>
    <w:pPr>
      <w:numPr>
        <w:ilvl w:val="4"/>
        <w:numId w:val="12"/>
      </w:numPr>
      <w:tabs>
        <w:tab w:val="clear" w:pos="1984"/>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3number">
    <w:name w:val="Point 3 (number)"/>
    <w:basedOn w:val="Navaden"/>
    <w:rsid w:val="008E6475"/>
    <w:pPr>
      <w:numPr>
        <w:ilvl w:val="6"/>
        <w:numId w:val="12"/>
      </w:numPr>
      <w:tabs>
        <w:tab w:val="clear" w:pos="2551"/>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0letter">
    <w:name w:val="Point 0 (letter)"/>
    <w:basedOn w:val="Navaden"/>
    <w:rsid w:val="008E6475"/>
    <w:pPr>
      <w:numPr>
        <w:ilvl w:val="1"/>
        <w:numId w:val="12"/>
      </w:numPr>
      <w:tabs>
        <w:tab w:val="clear" w:pos="850"/>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1letter">
    <w:name w:val="Point 1 (letter)"/>
    <w:basedOn w:val="Navaden"/>
    <w:rsid w:val="008E6475"/>
    <w:pPr>
      <w:numPr>
        <w:ilvl w:val="3"/>
        <w:numId w:val="12"/>
      </w:numPr>
      <w:tabs>
        <w:tab w:val="clear" w:pos="1417"/>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2letter">
    <w:name w:val="Point 2 (letter)"/>
    <w:basedOn w:val="Navaden"/>
    <w:rsid w:val="008E6475"/>
    <w:pPr>
      <w:numPr>
        <w:ilvl w:val="5"/>
        <w:numId w:val="12"/>
      </w:numPr>
      <w:tabs>
        <w:tab w:val="clear" w:pos="1984"/>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3letter">
    <w:name w:val="Point 3 (letter)"/>
    <w:basedOn w:val="Navaden"/>
    <w:rsid w:val="008E6475"/>
    <w:pPr>
      <w:numPr>
        <w:ilvl w:val="7"/>
        <w:numId w:val="12"/>
      </w:numPr>
      <w:tabs>
        <w:tab w:val="clear" w:pos="2551"/>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4letter">
    <w:name w:val="Point 4 (letter)"/>
    <w:basedOn w:val="Navaden"/>
    <w:rsid w:val="008E6475"/>
    <w:pPr>
      <w:numPr>
        <w:ilvl w:val="8"/>
        <w:numId w:val="12"/>
      </w:numPr>
      <w:tabs>
        <w:tab w:val="clear" w:pos="3118"/>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character" w:styleId="SledenaHiperpovezava">
    <w:name w:val="FollowedHyperlink"/>
    <w:basedOn w:val="Privzetapisavaodstavka"/>
    <w:uiPriority w:val="99"/>
    <w:unhideWhenUsed/>
    <w:rsid w:val="008E6475"/>
    <w:rPr>
      <w:color w:val="954F72" w:themeColor="followedHyperlink"/>
      <w:u w:val="single"/>
    </w:rPr>
  </w:style>
  <w:style w:type="paragraph" w:styleId="Noga">
    <w:name w:val="footer"/>
    <w:basedOn w:val="Navaden"/>
    <w:link w:val="NogaZnak"/>
    <w:unhideWhenUsed/>
    <w:rsid w:val="008E6475"/>
    <w:pPr>
      <w:tabs>
        <w:tab w:val="center" w:pos="4536"/>
        <w:tab w:val="right" w:pos="9072"/>
      </w:tabs>
      <w:spacing w:after="120" w:line="240" w:lineRule="auto"/>
    </w:pPr>
    <w:rPr>
      <w:rFonts w:ascii="Arial" w:eastAsia="Times New Roman" w:hAnsi="Arial" w:cs="Times New Roman"/>
      <w:sz w:val="20"/>
      <w:szCs w:val="24"/>
    </w:rPr>
  </w:style>
  <w:style w:type="character" w:customStyle="1" w:styleId="NogaZnak">
    <w:name w:val="Noga Znak"/>
    <w:basedOn w:val="Privzetapisavaodstavka"/>
    <w:link w:val="Noga"/>
    <w:rsid w:val="008E6475"/>
    <w:rPr>
      <w:rFonts w:ascii="Arial" w:eastAsia="Times New Roman" w:hAnsi="Arial" w:cs="Times New Roman"/>
      <w:sz w:val="20"/>
      <w:szCs w:val="24"/>
    </w:rPr>
  </w:style>
  <w:style w:type="paragraph" w:customStyle="1" w:styleId="len0">
    <w:name w:val="Člen"/>
    <w:basedOn w:val="Navaden"/>
    <w:link w:val="lenZnak"/>
    <w:qFormat/>
    <w:rsid w:val="008E6475"/>
    <w:pPr>
      <w:suppressAutoHyphens/>
      <w:overflowPunct w:val="0"/>
      <w:autoSpaceDE w:val="0"/>
      <w:autoSpaceDN w:val="0"/>
      <w:adjustRightInd w:val="0"/>
      <w:spacing w:before="480" w:after="120" w:line="240" w:lineRule="auto"/>
      <w:jc w:val="center"/>
      <w:textAlignment w:val="baseline"/>
    </w:pPr>
    <w:rPr>
      <w:rFonts w:ascii="Arial" w:eastAsia="Times New Roman" w:hAnsi="Arial" w:cs="Times New Roman"/>
      <w:b/>
    </w:rPr>
  </w:style>
  <w:style w:type="character" w:customStyle="1" w:styleId="lenZnak">
    <w:name w:val="Člen Znak"/>
    <w:link w:val="len0"/>
    <w:rsid w:val="008E6475"/>
    <w:rPr>
      <w:rFonts w:ascii="Arial" w:eastAsia="Times New Roman" w:hAnsi="Arial" w:cs="Times New Roman"/>
      <w:b/>
    </w:rPr>
  </w:style>
  <w:style w:type="paragraph" w:customStyle="1" w:styleId="Odstavek">
    <w:name w:val="Odstavek"/>
    <w:basedOn w:val="Navaden"/>
    <w:link w:val="OdstavekZnak"/>
    <w:qFormat/>
    <w:rsid w:val="008E6475"/>
    <w:pPr>
      <w:overflowPunct w:val="0"/>
      <w:autoSpaceDE w:val="0"/>
      <w:autoSpaceDN w:val="0"/>
      <w:adjustRightInd w:val="0"/>
      <w:spacing w:before="240" w:after="12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8E6475"/>
    <w:rPr>
      <w:rFonts w:ascii="Arial" w:eastAsia="Times New Roman" w:hAnsi="Arial" w:cs="Times New Roman"/>
    </w:rPr>
  </w:style>
  <w:style w:type="paragraph" w:customStyle="1" w:styleId="lennaslov0">
    <w:name w:val="Člen_naslov"/>
    <w:basedOn w:val="len0"/>
    <w:qFormat/>
    <w:rsid w:val="008E6475"/>
    <w:pPr>
      <w:spacing w:before="0"/>
    </w:pPr>
  </w:style>
  <w:style w:type="numbering" w:customStyle="1" w:styleId="Brezseznama1">
    <w:name w:val="Brez seznama1"/>
    <w:next w:val="Brezseznama"/>
    <w:uiPriority w:val="99"/>
    <w:semiHidden/>
    <w:unhideWhenUsed/>
    <w:rsid w:val="008E6475"/>
  </w:style>
  <w:style w:type="table" w:customStyle="1" w:styleId="Tabelamrea2">
    <w:name w:val="Tabela – mreža2"/>
    <w:basedOn w:val="Navadnatabela"/>
    <w:next w:val="Tabelamrea"/>
    <w:uiPriority w:val="39"/>
    <w:rsid w:val="008E6475"/>
    <w:pPr>
      <w:spacing w:after="120" w:line="276" w:lineRule="auto"/>
      <w:jc w:val="both"/>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105C13"/>
  </w:style>
  <w:style w:type="paragraph" w:customStyle="1" w:styleId="tevilnatoka">
    <w:name w:val="tevilnatoka"/>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a00">
    <w:name w:val="rkovnatokazatevilnotokoa0"/>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
    <w:name w:val="rkovnatokazatevilnotoko"/>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odstavkom0">
    <w:name w:val="rkovnatokazaodstavkom"/>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rsid w:val="00B04B6A"/>
    <w:rPr>
      <w:rFonts w:ascii="Arial" w:eastAsia="Times New Roman" w:hAnsi="Arial" w:cs="Arial"/>
      <w:bCs/>
      <w:color w:val="000000"/>
      <w:szCs w:val="27"/>
      <w:lang w:eastAsia="ar-SA"/>
    </w:rPr>
  </w:style>
  <w:style w:type="numbering" w:customStyle="1" w:styleId="Brezseznama3">
    <w:name w:val="Brez seznama3"/>
    <w:next w:val="Brezseznama"/>
    <w:uiPriority w:val="99"/>
    <w:semiHidden/>
    <w:unhideWhenUsed/>
    <w:rsid w:val="00B04B6A"/>
  </w:style>
  <w:style w:type="character" w:customStyle="1" w:styleId="WW8Num1z0">
    <w:name w:val="WW8Num1z0"/>
    <w:rsid w:val="00B04B6A"/>
    <w:rPr>
      <w:rFonts w:ascii="Arial" w:eastAsia="Calibri" w:hAnsi="Arial" w:cs="Arial" w:hint="default"/>
      <w:lang w:val="sl-SI"/>
    </w:rPr>
  </w:style>
  <w:style w:type="character" w:customStyle="1" w:styleId="WW8Num1z1">
    <w:name w:val="WW8Num1z1"/>
    <w:rsid w:val="00B04B6A"/>
    <w:rPr>
      <w:rFonts w:ascii="Courier New" w:hAnsi="Courier New" w:cs="Courier New" w:hint="default"/>
    </w:rPr>
  </w:style>
  <w:style w:type="character" w:customStyle="1" w:styleId="WW8Num1z2">
    <w:name w:val="WW8Num1z2"/>
    <w:rsid w:val="00B04B6A"/>
    <w:rPr>
      <w:rFonts w:ascii="Wingdings" w:hAnsi="Wingdings" w:cs="Wingdings" w:hint="default"/>
    </w:rPr>
  </w:style>
  <w:style w:type="character" w:customStyle="1" w:styleId="WW8Num1z3">
    <w:name w:val="WW8Num1z3"/>
    <w:rsid w:val="00B04B6A"/>
    <w:rPr>
      <w:rFonts w:ascii="Symbol" w:hAnsi="Symbol" w:cs="Symbol" w:hint="default"/>
    </w:rPr>
  </w:style>
  <w:style w:type="character" w:customStyle="1" w:styleId="WW8Num1z4">
    <w:name w:val="WW8Num1z4"/>
    <w:rsid w:val="00B04B6A"/>
  </w:style>
  <w:style w:type="character" w:customStyle="1" w:styleId="WW8Num1z5">
    <w:name w:val="WW8Num1z5"/>
    <w:rsid w:val="00B04B6A"/>
  </w:style>
  <w:style w:type="character" w:customStyle="1" w:styleId="WW8Num1z6">
    <w:name w:val="WW8Num1z6"/>
    <w:rsid w:val="00B04B6A"/>
  </w:style>
  <w:style w:type="character" w:customStyle="1" w:styleId="WW8Num1z7">
    <w:name w:val="WW8Num1z7"/>
    <w:rsid w:val="00B04B6A"/>
  </w:style>
  <w:style w:type="character" w:customStyle="1" w:styleId="WW8Num1z8">
    <w:name w:val="WW8Num1z8"/>
    <w:rsid w:val="00B04B6A"/>
  </w:style>
  <w:style w:type="character" w:customStyle="1" w:styleId="WW8Num2z0">
    <w:name w:val="WW8Num2z0"/>
    <w:rsid w:val="00B04B6A"/>
    <w:rPr>
      <w:lang w:val="sl-SI"/>
    </w:rPr>
  </w:style>
  <w:style w:type="character" w:customStyle="1" w:styleId="WW8Num3z0">
    <w:name w:val="WW8Num3z0"/>
    <w:rsid w:val="00B04B6A"/>
    <w:rPr>
      <w:rFonts w:hint="default"/>
    </w:rPr>
  </w:style>
  <w:style w:type="character" w:customStyle="1" w:styleId="WW8Num4z0">
    <w:name w:val="WW8Num4z0"/>
    <w:rsid w:val="00B04B6A"/>
    <w:rPr>
      <w:rFonts w:hint="default"/>
    </w:rPr>
  </w:style>
  <w:style w:type="character" w:customStyle="1" w:styleId="WW8Num5z0">
    <w:name w:val="WW8Num5z0"/>
    <w:rsid w:val="00B04B6A"/>
  </w:style>
  <w:style w:type="character" w:customStyle="1" w:styleId="WW8Num6z0">
    <w:name w:val="WW8Num6z0"/>
    <w:rsid w:val="00B04B6A"/>
    <w:rPr>
      <w:rFonts w:ascii="Arial" w:eastAsia="Times New Roman" w:hAnsi="Arial" w:cs="Arial" w:hint="default"/>
      <w:szCs w:val="22"/>
    </w:rPr>
  </w:style>
  <w:style w:type="character" w:customStyle="1" w:styleId="WW8Num7z0">
    <w:name w:val="WW8Num7z0"/>
    <w:rsid w:val="00B04B6A"/>
    <w:rPr>
      <w:rFonts w:ascii="Arial" w:hAnsi="Arial" w:cs="Arial" w:hint="default"/>
      <w:caps w:val="0"/>
      <w:smallCaps w:val="0"/>
      <w:strike w:val="0"/>
      <w:dstrike w:val="0"/>
      <w:vanish w:val="0"/>
      <w:color w:val="000000"/>
      <w:position w:val="0"/>
      <w:sz w:val="22"/>
      <w:vertAlign w:val="baseline"/>
    </w:rPr>
  </w:style>
  <w:style w:type="character" w:customStyle="1" w:styleId="WW8Num8z0">
    <w:name w:val="WW8Num8z0"/>
    <w:rsid w:val="00B04B6A"/>
    <w:rPr>
      <w:rFonts w:ascii="Symbol" w:hAnsi="Symbol" w:cs="Symbol" w:hint="default"/>
    </w:rPr>
  </w:style>
  <w:style w:type="character" w:customStyle="1" w:styleId="WW8Num9z0">
    <w:name w:val="WW8Num9z0"/>
    <w:rsid w:val="00B04B6A"/>
    <w:rPr>
      <w:rFonts w:cs="Times New Roman" w:hint="default"/>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0z0">
    <w:name w:val="WW8Num10z0"/>
    <w:rsid w:val="00B04B6A"/>
    <w:rPr>
      <w:rFonts w:ascii="Symbol" w:hAnsi="Symbol" w:cs="Symbol" w:hint="default"/>
    </w:rPr>
  </w:style>
  <w:style w:type="character" w:customStyle="1" w:styleId="WW8Num11z0">
    <w:name w:val="WW8Num11z0"/>
    <w:rsid w:val="00B04B6A"/>
    <w:rPr>
      <w:rFonts w:hint="default"/>
    </w:rPr>
  </w:style>
  <w:style w:type="character" w:customStyle="1" w:styleId="WW8Num12z0">
    <w:name w:val="WW8Num12z0"/>
    <w:rsid w:val="00B04B6A"/>
    <w:rPr>
      <w:sz w:val="22"/>
      <w:szCs w:val="16"/>
    </w:rPr>
  </w:style>
  <w:style w:type="character" w:customStyle="1" w:styleId="WW8Num13z0">
    <w:name w:val="WW8Num13z0"/>
    <w:rsid w:val="00B04B6A"/>
    <w:rPr>
      <w:rFonts w:hint="default"/>
      <w:b/>
      <w:color w:val="FF0000"/>
    </w:rPr>
  </w:style>
  <w:style w:type="character" w:customStyle="1" w:styleId="WW8Num14z0">
    <w:name w:val="WW8Num14z0"/>
    <w:rsid w:val="00B04B6A"/>
    <w:rPr>
      <w:rFonts w:cs="Arial" w:hint="default"/>
      <w:szCs w:val="22"/>
      <w:lang w:val="sl-SI"/>
    </w:rPr>
  </w:style>
  <w:style w:type="character" w:customStyle="1" w:styleId="WW8Num15z0">
    <w:name w:val="WW8Num15z0"/>
    <w:rsid w:val="00B04B6A"/>
    <w:rPr>
      <w:rFonts w:hint="default"/>
      <w:caps w:val="0"/>
      <w:smallCaps w:val="0"/>
      <w:strike w:val="0"/>
      <w:dstrike w:val="0"/>
      <w:vanish w:val="0"/>
      <w:color w:val="000000"/>
      <w:spacing w:val="0"/>
      <w:position w:val="0"/>
      <w:sz w:val="22"/>
      <w:vertAlign w:val="baseline"/>
      <w:lang w:val="sl-SI"/>
    </w:rPr>
  </w:style>
  <w:style w:type="character" w:customStyle="1" w:styleId="WW8Num16z0">
    <w:name w:val="WW8Num16z0"/>
    <w:rsid w:val="00B04B6A"/>
    <w:rPr>
      <w:rFonts w:hint="default"/>
      <w:caps w:val="0"/>
      <w:smallCaps w:val="0"/>
      <w:strike w:val="0"/>
      <w:dstrike w:val="0"/>
      <w:vanish w:val="0"/>
      <w:color w:val="FF0000"/>
      <w:position w:val="0"/>
      <w:sz w:val="22"/>
      <w:vertAlign w:val="baseline"/>
    </w:rPr>
  </w:style>
  <w:style w:type="character" w:customStyle="1" w:styleId="WW8Num17z0">
    <w:name w:val="WW8Num17z0"/>
    <w:rsid w:val="00B04B6A"/>
    <w:rPr>
      <w:rFonts w:hint="default"/>
      <w:caps w:val="0"/>
      <w:smallCaps w:val="0"/>
      <w:strike w:val="0"/>
      <w:dstrike w:val="0"/>
      <w:vanish w:val="0"/>
      <w:color w:val="000000"/>
      <w:position w:val="0"/>
      <w:sz w:val="22"/>
      <w:vertAlign w:val="baseline"/>
    </w:rPr>
  </w:style>
  <w:style w:type="character" w:customStyle="1" w:styleId="WW8Num18z0">
    <w:name w:val="WW8Num18z0"/>
    <w:rsid w:val="00B04B6A"/>
    <w:rPr>
      <w:rFonts w:ascii="Arial" w:eastAsia="Calibri" w:hAnsi="Arial" w:cs="Arial" w:hint="default"/>
    </w:rPr>
  </w:style>
  <w:style w:type="character" w:customStyle="1" w:styleId="WW8Num19z0">
    <w:name w:val="WW8Num19z0"/>
    <w:rsid w:val="00B04B6A"/>
    <w:rPr>
      <w:sz w:val="22"/>
      <w:szCs w:val="16"/>
    </w:rPr>
  </w:style>
  <w:style w:type="character" w:customStyle="1" w:styleId="WW8Num20z0">
    <w:name w:val="WW8Num20z0"/>
    <w:rsid w:val="00B04B6A"/>
    <w:rPr>
      <w:rFonts w:ascii="Arial" w:hAnsi="Arial" w:cs="Arial" w:hint="default"/>
      <w:caps w:val="0"/>
      <w:smallCaps w:val="0"/>
      <w:strike w:val="0"/>
      <w:dstrike w:val="0"/>
      <w:vanish w:val="0"/>
      <w:color w:val="000000"/>
      <w:position w:val="0"/>
      <w:sz w:val="22"/>
      <w:vertAlign w:val="baseline"/>
    </w:rPr>
  </w:style>
  <w:style w:type="character" w:customStyle="1" w:styleId="WW8Num20z2">
    <w:name w:val="WW8Num20z2"/>
    <w:rsid w:val="00B04B6A"/>
  </w:style>
  <w:style w:type="character" w:customStyle="1" w:styleId="WW8Num20z3">
    <w:name w:val="WW8Num20z3"/>
    <w:rsid w:val="00B04B6A"/>
  </w:style>
  <w:style w:type="character" w:customStyle="1" w:styleId="WW8Num20z4">
    <w:name w:val="WW8Num20z4"/>
    <w:rsid w:val="00B04B6A"/>
  </w:style>
  <w:style w:type="character" w:customStyle="1" w:styleId="WW8Num20z5">
    <w:name w:val="WW8Num20z5"/>
    <w:rsid w:val="00B04B6A"/>
  </w:style>
  <w:style w:type="character" w:customStyle="1" w:styleId="WW8Num20z6">
    <w:name w:val="WW8Num20z6"/>
    <w:rsid w:val="00B04B6A"/>
  </w:style>
  <w:style w:type="character" w:customStyle="1" w:styleId="WW8Num20z7">
    <w:name w:val="WW8Num20z7"/>
    <w:rsid w:val="00B04B6A"/>
  </w:style>
  <w:style w:type="character" w:customStyle="1" w:styleId="WW8Num20z8">
    <w:name w:val="WW8Num20z8"/>
    <w:rsid w:val="00B04B6A"/>
  </w:style>
  <w:style w:type="character" w:customStyle="1" w:styleId="WW8Num21z0">
    <w:name w:val="WW8Num21z0"/>
    <w:rsid w:val="00B04B6A"/>
    <w:rPr>
      <w:rFonts w:ascii="Arial" w:eastAsia="Calibri" w:hAnsi="Arial" w:cs="Arial" w:hint="default"/>
      <w:szCs w:val="22"/>
    </w:rPr>
  </w:style>
  <w:style w:type="character" w:customStyle="1" w:styleId="WW8Num22z0">
    <w:name w:val="WW8Num22z0"/>
    <w:rsid w:val="00B04B6A"/>
    <w:rPr>
      <w:rFonts w:ascii="Arial" w:eastAsia="Calibri" w:hAnsi="Arial" w:cs="Arial" w:hint="default"/>
    </w:rPr>
  </w:style>
  <w:style w:type="character" w:customStyle="1" w:styleId="WW8Num23z0">
    <w:name w:val="WW8Num23z0"/>
    <w:rsid w:val="00B04B6A"/>
    <w:rPr>
      <w:rFonts w:ascii="Arial" w:eastAsia="Calibri" w:hAnsi="Arial" w:cs="Arial" w:hint="default"/>
    </w:rPr>
  </w:style>
  <w:style w:type="character" w:customStyle="1" w:styleId="WW8Num24z0">
    <w:name w:val="WW8Num24z0"/>
    <w:rsid w:val="00B04B6A"/>
    <w:rPr>
      <w:rFonts w:ascii="Arial" w:hAnsi="Arial" w:cs="Arial" w:hint="default"/>
      <w:caps w:val="0"/>
      <w:smallCaps w:val="0"/>
      <w:strike w:val="0"/>
      <w:dstrike w:val="0"/>
      <w:vanish w:val="0"/>
      <w:color w:val="000000"/>
      <w:position w:val="0"/>
      <w:sz w:val="22"/>
      <w:vertAlign w:val="baseline"/>
    </w:rPr>
  </w:style>
  <w:style w:type="character" w:customStyle="1" w:styleId="WW8Num25z0">
    <w:name w:val="WW8Num25z0"/>
    <w:rsid w:val="00B04B6A"/>
    <w:rPr>
      <w:rFonts w:ascii="Arial" w:hAnsi="Arial" w:cs="Arial" w:hint="default"/>
      <w:caps w:val="0"/>
      <w:smallCaps w:val="0"/>
      <w:strike w:val="0"/>
      <w:dstrike w:val="0"/>
      <w:vanish w:val="0"/>
      <w:color w:val="000000"/>
      <w:position w:val="0"/>
      <w:sz w:val="22"/>
      <w:vertAlign w:val="baseline"/>
    </w:rPr>
  </w:style>
  <w:style w:type="character" w:customStyle="1" w:styleId="WW8Num26z0">
    <w:name w:val="WW8Num26z0"/>
    <w:rsid w:val="00B04B6A"/>
    <w:rPr>
      <w:rFonts w:ascii="Arial" w:eastAsia="Calibri" w:hAnsi="Arial" w:cs="Arial" w:hint="default"/>
      <w:lang w:val="sl-SI"/>
    </w:rPr>
  </w:style>
  <w:style w:type="character" w:customStyle="1" w:styleId="WW8Num27z0">
    <w:name w:val="WW8Num27z0"/>
    <w:rsid w:val="00B04B6A"/>
    <w:rPr>
      <w:rFonts w:cs="Times New Roman" w:hint="default"/>
      <w:b w:val="0"/>
      <w:bCs w:val="0"/>
      <w:i w:val="0"/>
      <w:iCs w:val="0"/>
      <w:caps w:val="0"/>
      <w:smallCaps w:val="0"/>
      <w:strike w:val="0"/>
      <w:dstrike w:val="0"/>
      <w:vanish w:val="0"/>
      <w:color w:val="000000"/>
      <w:spacing w:val="0"/>
      <w:kern w:val="1"/>
      <w:position w:val="0"/>
      <w:sz w:val="22"/>
      <w:szCs w:val="22"/>
      <w:u w:val="none"/>
      <w:vertAlign w:val="baseline"/>
      <w:em w:val="none"/>
    </w:rPr>
  </w:style>
  <w:style w:type="character" w:customStyle="1" w:styleId="WW8Num26z1">
    <w:name w:val="WW8Num26z1"/>
    <w:rsid w:val="00B04B6A"/>
    <w:rPr>
      <w:rFonts w:ascii="Courier New" w:hAnsi="Courier New" w:cs="Courier New" w:hint="default"/>
    </w:rPr>
  </w:style>
  <w:style w:type="character" w:customStyle="1" w:styleId="WW8Num26z2">
    <w:name w:val="WW8Num26z2"/>
    <w:rsid w:val="00B04B6A"/>
    <w:rPr>
      <w:rFonts w:ascii="Wingdings" w:hAnsi="Wingdings" w:cs="Wingdings" w:hint="default"/>
    </w:rPr>
  </w:style>
  <w:style w:type="character" w:customStyle="1" w:styleId="WW8Num26z3">
    <w:name w:val="WW8Num26z3"/>
    <w:rsid w:val="00B04B6A"/>
    <w:rPr>
      <w:rFonts w:ascii="Symbol" w:hAnsi="Symbol" w:cs="Symbol" w:hint="default"/>
    </w:rPr>
  </w:style>
  <w:style w:type="character" w:customStyle="1" w:styleId="WW8Num26z4">
    <w:name w:val="WW8Num26z4"/>
    <w:rsid w:val="00B04B6A"/>
  </w:style>
  <w:style w:type="character" w:customStyle="1" w:styleId="WW8Num26z5">
    <w:name w:val="WW8Num26z5"/>
    <w:rsid w:val="00B04B6A"/>
  </w:style>
  <w:style w:type="character" w:customStyle="1" w:styleId="WW8Num26z6">
    <w:name w:val="WW8Num26z6"/>
    <w:rsid w:val="00B04B6A"/>
  </w:style>
  <w:style w:type="character" w:customStyle="1" w:styleId="WW8Num26z7">
    <w:name w:val="WW8Num26z7"/>
    <w:rsid w:val="00B04B6A"/>
  </w:style>
  <w:style w:type="character" w:customStyle="1" w:styleId="WW8Num26z8">
    <w:name w:val="WW8Num26z8"/>
    <w:rsid w:val="00B04B6A"/>
  </w:style>
  <w:style w:type="character" w:customStyle="1" w:styleId="WW8Num27z1">
    <w:name w:val="WW8Num27z1"/>
    <w:rsid w:val="00B04B6A"/>
  </w:style>
  <w:style w:type="character" w:customStyle="1" w:styleId="WW8Num27z2">
    <w:name w:val="WW8Num27z2"/>
    <w:rsid w:val="00B04B6A"/>
    <w:rPr>
      <w:rFonts w:cs="Times New Roman" w:hint="default"/>
      <w:b w:val="0"/>
      <w:bCs w:val="0"/>
      <w:i w:val="0"/>
      <w:iCs w:val="0"/>
      <w:caps w:val="0"/>
      <w:smallCaps w:val="0"/>
      <w:strike w:val="0"/>
      <w:dstrike w:val="0"/>
      <w:vanish w:val="0"/>
      <w:color w:val="000000"/>
      <w:spacing w:val="-20"/>
      <w:kern w:val="1"/>
      <w:position w:val="0"/>
      <w:sz w:val="22"/>
      <w:szCs w:val="16"/>
      <w:u w:val="none"/>
      <w:vertAlign w:val="baseline"/>
      <w:em w:val="none"/>
    </w:rPr>
  </w:style>
  <w:style w:type="character" w:customStyle="1" w:styleId="WW8Num27z3">
    <w:name w:val="WW8Num27z3"/>
    <w:rsid w:val="00B04B6A"/>
    <w:rPr>
      <w:rFonts w:hint="default"/>
    </w:rPr>
  </w:style>
  <w:style w:type="character" w:customStyle="1" w:styleId="WW8Num27z4">
    <w:name w:val="WW8Num27z4"/>
    <w:rsid w:val="00B04B6A"/>
  </w:style>
  <w:style w:type="character" w:customStyle="1" w:styleId="WW8Num27z5">
    <w:name w:val="WW8Num27z5"/>
    <w:rsid w:val="00B04B6A"/>
  </w:style>
  <w:style w:type="character" w:customStyle="1" w:styleId="WW8Num27z6">
    <w:name w:val="WW8Num27z6"/>
    <w:rsid w:val="00B04B6A"/>
  </w:style>
  <w:style w:type="character" w:customStyle="1" w:styleId="WW8Num27z7">
    <w:name w:val="WW8Num27z7"/>
    <w:rsid w:val="00B04B6A"/>
  </w:style>
  <w:style w:type="character" w:customStyle="1" w:styleId="WW8Num27z8">
    <w:name w:val="WW8Num27z8"/>
    <w:rsid w:val="00B04B6A"/>
  </w:style>
  <w:style w:type="character" w:customStyle="1" w:styleId="WW8Num28z0">
    <w:name w:val="WW8Num28z0"/>
    <w:rsid w:val="00B04B6A"/>
    <w:rPr>
      <w:rFonts w:hint="default"/>
      <w:szCs w:val="22"/>
    </w:rPr>
  </w:style>
  <w:style w:type="character" w:customStyle="1" w:styleId="WW8Num28z1">
    <w:name w:val="WW8Num28z1"/>
    <w:rsid w:val="00B04B6A"/>
  </w:style>
  <w:style w:type="character" w:customStyle="1" w:styleId="WW8Num28z2">
    <w:name w:val="WW8Num28z2"/>
    <w:rsid w:val="00B04B6A"/>
  </w:style>
  <w:style w:type="character" w:customStyle="1" w:styleId="WW8Num28z3">
    <w:name w:val="WW8Num28z3"/>
    <w:rsid w:val="00B04B6A"/>
  </w:style>
  <w:style w:type="character" w:customStyle="1" w:styleId="WW8Num28z4">
    <w:name w:val="WW8Num28z4"/>
    <w:rsid w:val="00B04B6A"/>
  </w:style>
  <w:style w:type="character" w:customStyle="1" w:styleId="WW8Num28z5">
    <w:name w:val="WW8Num28z5"/>
    <w:rsid w:val="00B04B6A"/>
  </w:style>
  <w:style w:type="character" w:customStyle="1" w:styleId="WW8Num28z6">
    <w:name w:val="WW8Num28z6"/>
    <w:rsid w:val="00B04B6A"/>
  </w:style>
  <w:style w:type="character" w:customStyle="1" w:styleId="WW8Num28z7">
    <w:name w:val="WW8Num28z7"/>
    <w:rsid w:val="00B04B6A"/>
  </w:style>
  <w:style w:type="character" w:customStyle="1" w:styleId="WW8Num28z8">
    <w:name w:val="WW8Num28z8"/>
    <w:rsid w:val="00B04B6A"/>
  </w:style>
  <w:style w:type="character" w:customStyle="1" w:styleId="WW8Num29z0">
    <w:name w:val="WW8Num29z0"/>
    <w:rsid w:val="00B04B6A"/>
    <w:rPr>
      <w:rFonts w:hint="default"/>
    </w:rPr>
  </w:style>
  <w:style w:type="character" w:customStyle="1" w:styleId="WW8Num29z1">
    <w:name w:val="WW8Num29z1"/>
    <w:rsid w:val="00B04B6A"/>
  </w:style>
  <w:style w:type="character" w:customStyle="1" w:styleId="WW8Num29z2">
    <w:name w:val="WW8Num29z2"/>
    <w:rsid w:val="00B04B6A"/>
  </w:style>
  <w:style w:type="character" w:customStyle="1" w:styleId="WW8Num29z3">
    <w:name w:val="WW8Num29z3"/>
    <w:rsid w:val="00B04B6A"/>
  </w:style>
  <w:style w:type="character" w:customStyle="1" w:styleId="WW8Num29z4">
    <w:name w:val="WW8Num29z4"/>
    <w:rsid w:val="00B04B6A"/>
  </w:style>
  <w:style w:type="character" w:customStyle="1" w:styleId="WW8Num29z5">
    <w:name w:val="WW8Num29z5"/>
    <w:rsid w:val="00B04B6A"/>
  </w:style>
  <w:style w:type="character" w:customStyle="1" w:styleId="WW8Num29z6">
    <w:name w:val="WW8Num29z6"/>
    <w:rsid w:val="00B04B6A"/>
  </w:style>
  <w:style w:type="character" w:customStyle="1" w:styleId="WW8Num29z7">
    <w:name w:val="WW8Num29z7"/>
    <w:rsid w:val="00B04B6A"/>
  </w:style>
  <w:style w:type="character" w:customStyle="1" w:styleId="WW8Num29z8">
    <w:name w:val="WW8Num29z8"/>
    <w:rsid w:val="00B04B6A"/>
  </w:style>
  <w:style w:type="character" w:customStyle="1" w:styleId="Privzetapisavaodstavka3">
    <w:name w:val="Privzeta pisava odstavka3"/>
    <w:rsid w:val="00B04B6A"/>
  </w:style>
  <w:style w:type="character" w:customStyle="1" w:styleId="Privzetapisavaodstavka2">
    <w:name w:val="Privzeta pisava odstavka2"/>
    <w:rsid w:val="00B04B6A"/>
  </w:style>
  <w:style w:type="character" w:customStyle="1" w:styleId="WW8Num2z1">
    <w:name w:val="WW8Num2z1"/>
    <w:rsid w:val="00B04B6A"/>
  </w:style>
  <w:style w:type="character" w:customStyle="1" w:styleId="WW8Num2z2">
    <w:name w:val="WW8Num2z2"/>
    <w:rsid w:val="00B04B6A"/>
  </w:style>
  <w:style w:type="character" w:customStyle="1" w:styleId="WW8Num2z3">
    <w:name w:val="WW8Num2z3"/>
    <w:rsid w:val="00B04B6A"/>
  </w:style>
  <w:style w:type="character" w:customStyle="1" w:styleId="WW8Num2z4">
    <w:name w:val="WW8Num2z4"/>
    <w:rsid w:val="00B04B6A"/>
  </w:style>
  <w:style w:type="character" w:customStyle="1" w:styleId="WW8Num2z5">
    <w:name w:val="WW8Num2z5"/>
    <w:rsid w:val="00B04B6A"/>
  </w:style>
  <w:style w:type="character" w:customStyle="1" w:styleId="WW8Num2z6">
    <w:name w:val="WW8Num2z6"/>
    <w:rsid w:val="00B04B6A"/>
  </w:style>
  <w:style w:type="character" w:customStyle="1" w:styleId="WW8Num2z7">
    <w:name w:val="WW8Num2z7"/>
    <w:rsid w:val="00B04B6A"/>
  </w:style>
  <w:style w:type="character" w:customStyle="1" w:styleId="WW8Num2z8">
    <w:name w:val="WW8Num2z8"/>
    <w:rsid w:val="00B04B6A"/>
  </w:style>
  <w:style w:type="character" w:customStyle="1" w:styleId="WW8Num3z1">
    <w:name w:val="WW8Num3z1"/>
    <w:rsid w:val="00B04B6A"/>
  </w:style>
  <w:style w:type="character" w:customStyle="1" w:styleId="WW8Num3z2">
    <w:name w:val="WW8Num3z2"/>
    <w:rsid w:val="00B04B6A"/>
  </w:style>
  <w:style w:type="character" w:customStyle="1" w:styleId="WW8Num3z3">
    <w:name w:val="WW8Num3z3"/>
    <w:rsid w:val="00B04B6A"/>
  </w:style>
  <w:style w:type="character" w:customStyle="1" w:styleId="WW8Num3z4">
    <w:name w:val="WW8Num3z4"/>
    <w:rsid w:val="00B04B6A"/>
  </w:style>
  <w:style w:type="character" w:customStyle="1" w:styleId="WW8Num3z5">
    <w:name w:val="WW8Num3z5"/>
    <w:rsid w:val="00B04B6A"/>
  </w:style>
  <w:style w:type="character" w:customStyle="1" w:styleId="WW8Num3z6">
    <w:name w:val="WW8Num3z6"/>
    <w:rsid w:val="00B04B6A"/>
  </w:style>
  <w:style w:type="character" w:customStyle="1" w:styleId="WW8Num3z7">
    <w:name w:val="WW8Num3z7"/>
    <w:rsid w:val="00B04B6A"/>
  </w:style>
  <w:style w:type="character" w:customStyle="1" w:styleId="WW8Num3z8">
    <w:name w:val="WW8Num3z8"/>
    <w:rsid w:val="00B04B6A"/>
  </w:style>
  <w:style w:type="character" w:customStyle="1" w:styleId="WW8Num4z1">
    <w:name w:val="WW8Num4z1"/>
    <w:rsid w:val="00B04B6A"/>
  </w:style>
  <w:style w:type="character" w:customStyle="1" w:styleId="WW8Num4z2">
    <w:name w:val="WW8Num4z2"/>
    <w:rsid w:val="00B04B6A"/>
  </w:style>
  <w:style w:type="character" w:customStyle="1" w:styleId="WW8Num4z3">
    <w:name w:val="WW8Num4z3"/>
    <w:rsid w:val="00B04B6A"/>
  </w:style>
  <w:style w:type="character" w:customStyle="1" w:styleId="WW8Num4z4">
    <w:name w:val="WW8Num4z4"/>
    <w:rsid w:val="00B04B6A"/>
  </w:style>
  <w:style w:type="character" w:customStyle="1" w:styleId="WW8Num4z5">
    <w:name w:val="WW8Num4z5"/>
    <w:rsid w:val="00B04B6A"/>
  </w:style>
  <w:style w:type="character" w:customStyle="1" w:styleId="WW8Num4z6">
    <w:name w:val="WW8Num4z6"/>
    <w:rsid w:val="00B04B6A"/>
  </w:style>
  <w:style w:type="character" w:customStyle="1" w:styleId="WW8Num4z7">
    <w:name w:val="WW8Num4z7"/>
    <w:rsid w:val="00B04B6A"/>
  </w:style>
  <w:style w:type="character" w:customStyle="1" w:styleId="WW8Num4z8">
    <w:name w:val="WW8Num4z8"/>
    <w:rsid w:val="00B04B6A"/>
  </w:style>
  <w:style w:type="character" w:customStyle="1" w:styleId="WW8Num5z1">
    <w:name w:val="WW8Num5z1"/>
    <w:rsid w:val="00B04B6A"/>
  </w:style>
  <w:style w:type="character" w:customStyle="1" w:styleId="WW8Num5z2">
    <w:name w:val="WW8Num5z2"/>
    <w:rsid w:val="00B04B6A"/>
  </w:style>
  <w:style w:type="character" w:customStyle="1" w:styleId="WW8Num5z3">
    <w:name w:val="WW8Num5z3"/>
    <w:rsid w:val="00B04B6A"/>
  </w:style>
  <w:style w:type="character" w:customStyle="1" w:styleId="WW8Num5z4">
    <w:name w:val="WW8Num5z4"/>
    <w:rsid w:val="00B04B6A"/>
  </w:style>
  <w:style w:type="character" w:customStyle="1" w:styleId="WW8Num5z5">
    <w:name w:val="WW8Num5z5"/>
    <w:rsid w:val="00B04B6A"/>
  </w:style>
  <w:style w:type="character" w:customStyle="1" w:styleId="WW8Num5z6">
    <w:name w:val="WW8Num5z6"/>
    <w:rsid w:val="00B04B6A"/>
  </w:style>
  <w:style w:type="character" w:customStyle="1" w:styleId="WW8Num5z7">
    <w:name w:val="WW8Num5z7"/>
    <w:rsid w:val="00B04B6A"/>
  </w:style>
  <w:style w:type="character" w:customStyle="1" w:styleId="WW8Num5z8">
    <w:name w:val="WW8Num5z8"/>
    <w:rsid w:val="00B04B6A"/>
  </w:style>
  <w:style w:type="character" w:customStyle="1" w:styleId="WW8Num6z1">
    <w:name w:val="WW8Num6z1"/>
    <w:rsid w:val="00B04B6A"/>
    <w:rPr>
      <w:rFonts w:ascii="Courier New" w:hAnsi="Courier New" w:cs="Courier New" w:hint="default"/>
    </w:rPr>
  </w:style>
  <w:style w:type="character" w:customStyle="1" w:styleId="WW8Num6z2">
    <w:name w:val="WW8Num6z2"/>
    <w:rsid w:val="00B04B6A"/>
    <w:rPr>
      <w:rFonts w:ascii="Wingdings" w:hAnsi="Wingdings" w:cs="Wingdings" w:hint="default"/>
    </w:rPr>
  </w:style>
  <w:style w:type="character" w:customStyle="1" w:styleId="WW8Num6z3">
    <w:name w:val="WW8Num6z3"/>
    <w:rsid w:val="00B04B6A"/>
    <w:rPr>
      <w:rFonts w:ascii="Symbol" w:hAnsi="Symbol" w:cs="Symbol" w:hint="default"/>
    </w:rPr>
  </w:style>
  <w:style w:type="character" w:customStyle="1" w:styleId="WW8Num7z1">
    <w:name w:val="WW8Num7z1"/>
    <w:rsid w:val="00B04B6A"/>
  </w:style>
  <w:style w:type="character" w:customStyle="1" w:styleId="WW8Num7z2">
    <w:name w:val="WW8Num7z2"/>
    <w:rsid w:val="00B04B6A"/>
  </w:style>
  <w:style w:type="character" w:customStyle="1" w:styleId="WW8Num7z3">
    <w:name w:val="WW8Num7z3"/>
    <w:rsid w:val="00B04B6A"/>
  </w:style>
  <w:style w:type="character" w:customStyle="1" w:styleId="WW8Num7z4">
    <w:name w:val="WW8Num7z4"/>
    <w:rsid w:val="00B04B6A"/>
  </w:style>
  <w:style w:type="character" w:customStyle="1" w:styleId="WW8Num7z5">
    <w:name w:val="WW8Num7z5"/>
    <w:rsid w:val="00B04B6A"/>
  </w:style>
  <w:style w:type="character" w:customStyle="1" w:styleId="WW8Num7z6">
    <w:name w:val="WW8Num7z6"/>
    <w:rsid w:val="00B04B6A"/>
  </w:style>
  <w:style w:type="character" w:customStyle="1" w:styleId="WW8Num7z7">
    <w:name w:val="WW8Num7z7"/>
    <w:rsid w:val="00B04B6A"/>
  </w:style>
  <w:style w:type="character" w:customStyle="1" w:styleId="WW8Num7z8">
    <w:name w:val="WW8Num7z8"/>
    <w:rsid w:val="00B04B6A"/>
  </w:style>
  <w:style w:type="character" w:customStyle="1" w:styleId="WW8Num8z1">
    <w:name w:val="WW8Num8z1"/>
    <w:rsid w:val="00B04B6A"/>
    <w:rPr>
      <w:rFonts w:ascii="Courier New" w:hAnsi="Courier New" w:cs="Courier New" w:hint="default"/>
    </w:rPr>
  </w:style>
  <w:style w:type="character" w:customStyle="1" w:styleId="WW8Num8z2">
    <w:name w:val="WW8Num8z2"/>
    <w:rsid w:val="00B04B6A"/>
    <w:rPr>
      <w:rFonts w:ascii="Wingdings" w:hAnsi="Wingdings" w:cs="Wingdings" w:hint="default"/>
    </w:rPr>
  </w:style>
  <w:style w:type="character" w:customStyle="1" w:styleId="WW8Num9z1">
    <w:name w:val="WW8Num9z1"/>
    <w:rsid w:val="00B04B6A"/>
  </w:style>
  <w:style w:type="character" w:customStyle="1" w:styleId="WW8Num9z2">
    <w:name w:val="WW8Num9z2"/>
    <w:rsid w:val="00B04B6A"/>
  </w:style>
  <w:style w:type="character" w:customStyle="1" w:styleId="WW8Num9z3">
    <w:name w:val="WW8Num9z3"/>
    <w:rsid w:val="00B04B6A"/>
  </w:style>
  <w:style w:type="character" w:customStyle="1" w:styleId="WW8Num9z4">
    <w:name w:val="WW8Num9z4"/>
    <w:rsid w:val="00B04B6A"/>
  </w:style>
  <w:style w:type="character" w:customStyle="1" w:styleId="WW8Num9z5">
    <w:name w:val="WW8Num9z5"/>
    <w:rsid w:val="00B04B6A"/>
  </w:style>
  <w:style w:type="character" w:customStyle="1" w:styleId="WW8Num9z6">
    <w:name w:val="WW8Num9z6"/>
    <w:rsid w:val="00B04B6A"/>
  </w:style>
  <w:style w:type="character" w:customStyle="1" w:styleId="WW8Num9z7">
    <w:name w:val="WW8Num9z7"/>
    <w:rsid w:val="00B04B6A"/>
  </w:style>
  <w:style w:type="character" w:customStyle="1" w:styleId="WW8Num9z8">
    <w:name w:val="WW8Num9z8"/>
    <w:rsid w:val="00B04B6A"/>
  </w:style>
  <w:style w:type="character" w:customStyle="1" w:styleId="WW8Num10z1">
    <w:name w:val="WW8Num10z1"/>
    <w:rsid w:val="00B04B6A"/>
    <w:rPr>
      <w:rFonts w:ascii="Courier New" w:hAnsi="Courier New" w:cs="Courier New" w:hint="default"/>
    </w:rPr>
  </w:style>
  <w:style w:type="character" w:customStyle="1" w:styleId="WW8Num10z2">
    <w:name w:val="WW8Num10z2"/>
    <w:rsid w:val="00B04B6A"/>
    <w:rPr>
      <w:rFonts w:ascii="Wingdings" w:hAnsi="Wingdings" w:cs="Wingdings" w:hint="default"/>
    </w:rPr>
  </w:style>
  <w:style w:type="character" w:customStyle="1" w:styleId="WW8Num11z1">
    <w:name w:val="WW8Num11z1"/>
    <w:rsid w:val="00B04B6A"/>
  </w:style>
  <w:style w:type="character" w:customStyle="1" w:styleId="WW8Num11z2">
    <w:name w:val="WW8Num11z2"/>
    <w:rsid w:val="00B04B6A"/>
  </w:style>
  <w:style w:type="character" w:customStyle="1" w:styleId="WW8Num11z3">
    <w:name w:val="WW8Num11z3"/>
    <w:rsid w:val="00B04B6A"/>
  </w:style>
  <w:style w:type="character" w:customStyle="1" w:styleId="WW8Num11z4">
    <w:name w:val="WW8Num11z4"/>
    <w:rsid w:val="00B04B6A"/>
  </w:style>
  <w:style w:type="character" w:customStyle="1" w:styleId="WW8Num11z5">
    <w:name w:val="WW8Num11z5"/>
    <w:rsid w:val="00B04B6A"/>
  </w:style>
  <w:style w:type="character" w:customStyle="1" w:styleId="WW8Num11z6">
    <w:name w:val="WW8Num11z6"/>
    <w:rsid w:val="00B04B6A"/>
  </w:style>
  <w:style w:type="character" w:customStyle="1" w:styleId="WW8Num11z7">
    <w:name w:val="WW8Num11z7"/>
    <w:rsid w:val="00B04B6A"/>
  </w:style>
  <w:style w:type="character" w:customStyle="1" w:styleId="WW8Num11z8">
    <w:name w:val="WW8Num11z8"/>
    <w:rsid w:val="00B04B6A"/>
  </w:style>
  <w:style w:type="character" w:customStyle="1" w:styleId="WW8Num12z1">
    <w:name w:val="WW8Num12z1"/>
    <w:rsid w:val="00B04B6A"/>
  </w:style>
  <w:style w:type="character" w:customStyle="1" w:styleId="WW8Num12z2">
    <w:name w:val="WW8Num12z2"/>
    <w:rsid w:val="00B04B6A"/>
  </w:style>
  <w:style w:type="character" w:customStyle="1" w:styleId="WW8Num12z3">
    <w:name w:val="WW8Num12z3"/>
    <w:rsid w:val="00B04B6A"/>
  </w:style>
  <w:style w:type="character" w:customStyle="1" w:styleId="WW8Num12z4">
    <w:name w:val="WW8Num12z4"/>
    <w:rsid w:val="00B04B6A"/>
  </w:style>
  <w:style w:type="character" w:customStyle="1" w:styleId="WW8Num12z5">
    <w:name w:val="WW8Num12z5"/>
    <w:rsid w:val="00B04B6A"/>
  </w:style>
  <w:style w:type="character" w:customStyle="1" w:styleId="WW8Num12z6">
    <w:name w:val="WW8Num12z6"/>
    <w:rsid w:val="00B04B6A"/>
  </w:style>
  <w:style w:type="character" w:customStyle="1" w:styleId="WW8Num12z7">
    <w:name w:val="WW8Num12z7"/>
    <w:rsid w:val="00B04B6A"/>
  </w:style>
  <w:style w:type="character" w:customStyle="1" w:styleId="WW8Num12z8">
    <w:name w:val="WW8Num12z8"/>
    <w:rsid w:val="00B04B6A"/>
  </w:style>
  <w:style w:type="character" w:customStyle="1" w:styleId="WW8Num13z1">
    <w:name w:val="WW8Num13z1"/>
    <w:rsid w:val="00B04B6A"/>
  </w:style>
  <w:style w:type="character" w:customStyle="1" w:styleId="WW8Num13z2">
    <w:name w:val="WW8Num13z2"/>
    <w:rsid w:val="00B04B6A"/>
  </w:style>
  <w:style w:type="character" w:customStyle="1" w:styleId="WW8Num13z3">
    <w:name w:val="WW8Num13z3"/>
    <w:rsid w:val="00B04B6A"/>
  </w:style>
  <w:style w:type="character" w:customStyle="1" w:styleId="WW8Num13z4">
    <w:name w:val="WW8Num13z4"/>
    <w:rsid w:val="00B04B6A"/>
  </w:style>
  <w:style w:type="character" w:customStyle="1" w:styleId="WW8Num13z5">
    <w:name w:val="WW8Num13z5"/>
    <w:rsid w:val="00B04B6A"/>
  </w:style>
  <w:style w:type="character" w:customStyle="1" w:styleId="WW8Num13z6">
    <w:name w:val="WW8Num13z6"/>
    <w:rsid w:val="00B04B6A"/>
  </w:style>
  <w:style w:type="character" w:customStyle="1" w:styleId="WW8Num13z7">
    <w:name w:val="WW8Num13z7"/>
    <w:rsid w:val="00B04B6A"/>
  </w:style>
  <w:style w:type="character" w:customStyle="1" w:styleId="WW8Num13z8">
    <w:name w:val="WW8Num13z8"/>
    <w:rsid w:val="00B04B6A"/>
  </w:style>
  <w:style w:type="character" w:customStyle="1" w:styleId="WW8Num14z1">
    <w:name w:val="WW8Num14z1"/>
    <w:rsid w:val="00B04B6A"/>
  </w:style>
  <w:style w:type="character" w:customStyle="1" w:styleId="WW8Num14z2">
    <w:name w:val="WW8Num14z2"/>
    <w:rsid w:val="00B04B6A"/>
  </w:style>
  <w:style w:type="character" w:customStyle="1" w:styleId="WW8Num14z3">
    <w:name w:val="WW8Num14z3"/>
    <w:rsid w:val="00B04B6A"/>
  </w:style>
  <w:style w:type="character" w:customStyle="1" w:styleId="WW8Num14z4">
    <w:name w:val="WW8Num14z4"/>
    <w:rsid w:val="00B04B6A"/>
  </w:style>
  <w:style w:type="character" w:customStyle="1" w:styleId="WW8Num14z5">
    <w:name w:val="WW8Num14z5"/>
    <w:rsid w:val="00B04B6A"/>
  </w:style>
  <w:style w:type="character" w:customStyle="1" w:styleId="WW8Num14z6">
    <w:name w:val="WW8Num14z6"/>
    <w:rsid w:val="00B04B6A"/>
  </w:style>
  <w:style w:type="character" w:customStyle="1" w:styleId="WW8Num14z7">
    <w:name w:val="WW8Num14z7"/>
    <w:rsid w:val="00B04B6A"/>
  </w:style>
  <w:style w:type="character" w:customStyle="1" w:styleId="WW8Num14z8">
    <w:name w:val="WW8Num14z8"/>
    <w:rsid w:val="00B04B6A"/>
  </w:style>
  <w:style w:type="character" w:customStyle="1" w:styleId="WW8Num15z1">
    <w:name w:val="WW8Num15z1"/>
    <w:rsid w:val="00B04B6A"/>
  </w:style>
  <w:style w:type="character" w:customStyle="1" w:styleId="WW8Num15z2">
    <w:name w:val="WW8Num15z2"/>
    <w:rsid w:val="00B04B6A"/>
  </w:style>
  <w:style w:type="character" w:customStyle="1" w:styleId="WW8Num15z3">
    <w:name w:val="WW8Num15z3"/>
    <w:rsid w:val="00B04B6A"/>
  </w:style>
  <w:style w:type="character" w:customStyle="1" w:styleId="WW8Num15z4">
    <w:name w:val="WW8Num15z4"/>
    <w:rsid w:val="00B04B6A"/>
  </w:style>
  <w:style w:type="character" w:customStyle="1" w:styleId="WW8Num15z5">
    <w:name w:val="WW8Num15z5"/>
    <w:rsid w:val="00B04B6A"/>
  </w:style>
  <w:style w:type="character" w:customStyle="1" w:styleId="WW8Num15z6">
    <w:name w:val="WW8Num15z6"/>
    <w:rsid w:val="00B04B6A"/>
  </w:style>
  <w:style w:type="character" w:customStyle="1" w:styleId="WW8Num15z7">
    <w:name w:val="WW8Num15z7"/>
    <w:rsid w:val="00B04B6A"/>
  </w:style>
  <w:style w:type="character" w:customStyle="1" w:styleId="WW8Num15z8">
    <w:name w:val="WW8Num15z8"/>
    <w:rsid w:val="00B04B6A"/>
  </w:style>
  <w:style w:type="character" w:customStyle="1" w:styleId="WW8Num16z1">
    <w:name w:val="WW8Num16z1"/>
    <w:rsid w:val="00B04B6A"/>
  </w:style>
  <w:style w:type="character" w:customStyle="1" w:styleId="WW8Num16z2">
    <w:name w:val="WW8Num16z2"/>
    <w:rsid w:val="00B04B6A"/>
  </w:style>
  <w:style w:type="character" w:customStyle="1" w:styleId="WW8Num16z3">
    <w:name w:val="WW8Num16z3"/>
    <w:rsid w:val="00B04B6A"/>
  </w:style>
  <w:style w:type="character" w:customStyle="1" w:styleId="WW8Num16z4">
    <w:name w:val="WW8Num16z4"/>
    <w:rsid w:val="00B04B6A"/>
  </w:style>
  <w:style w:type="character" w:customStyle="1" w:styleId="WW8Num16z5">
    <w:name w:val="WW8Num16z5"/>
    <w:rsid w:val="00B04B6A"/>
  </w:style>
  <w:style w:type="character" w:customStyle="1" w:styleId="WW8Num16z6">
    <w:name w:val="WW8Num16z6"/>
    <w:rsid w:val="00B04B6A"/>
  </w:style>
  <w:style w:type="character" w:customStyle="1" w:styleId="WW8Num16z7">
    <w:name w:val="WW8Num16z7"/>
    <w:rsid w:val="00B04B6A"/>
  </w:style>
  <w:style w:type="character" w:customStyle="1" w:styleId="WW8Num16z8">
    <w:name w:val="WW8Num16z8"/>
    <w:rsid w:val="00B04B6A"/>
  </w:style>
  <w:style w:type="character" w:customStyle="1" w:styleId="WW8Num17z1">
    <w:name w:val="WW8Num17z1"/>
    <w:rsid w:val="00B04B6A"/>
  </w:style>
  <w:style w:type="character" w:customStyle="1" w:styleId="WW8Num17z2">
    <w:name w:val="WW8Num17z2"/>
    <w:rsid w:val="00B04B6A"/>
  </w:style>
  <w:style w:type="character" w:customStyle="1" w:styleId="WW8Num17z3">
    <w:name w:val="WW8Num17z3"/>
    <w:rsid w:val="00B04B6A"/>
  </w:style>
  <w:style w:type="character" w:customStyle="1" w:styleId="WW8Num17z4">
    <w:name w:val="WW8Num17z4"/>
    <w:rsid w:val="00B04B6A"/>
  </w:style>
  <w:style w:type="character" w:customStyle="1" w:styleId="WW8Num17z5">
    <w:name w:val="WW8Num17z5"/>
    <w:rsid w:val="00B04B6A"/>
  </w:style>
  <w:style w:type="character" w:customStyle="1" w:styleId="WW8Num17z6">
    <w:name w:val="WW8Num17z6"/>
    <w:rsid w:val="00B04B6A"/>
  </w:style>
  <w:style w:type="character" w:customStyle="1" w:styleId="WW8Num17z7">
    <w:name w:val="WW8Num17z7"/>
    <w:rsid w:val="00B04B6A"/>
  </w:style>
  <w:style w:type="character" w:customStyle="1" w:styleId="WW8Num17z8">
    <w:name w:val="WW8Num17z8"/>
    <w:rsid w:val="00B04B6A"/>
  </w:style>
  <w:style w:type="character" w:customStyle="1" w:styleId="WW8Num18z1">
    <w:name w:val="WW8Num18z1"/>
    <w:rsid w:val="00B04B6A"/>
    <w:rPr>
      <w:rFonts w:ascii="Courier New" w:hAnsi="Courier New" w:cs="Courier New" w:hint="default"/>
    </w:rPr>
  </w:style>
  <w:style w:type="character" w:customStyle="1" w:styleId="WW8Num18z2">
    <w:name w:val="WW8Num18z2"/>
    <w:rsid w:val="00B04B6A"/>
    <w:rPr>
      <w:rFonts w:ascii="Wingdings" w:hAnsi="Wingdings" w:cs="Wingdings" w:hint="default"/>
    </w:rPr>
  </w:style>
  <w:style w:type="character" w:customStyle="1" w:styleId="WW8Num18z3">
    <w:name w:val="WW8Num18z3"/>
    <w:rsid w:val="00B04B6A"/>
    <w:rPr>
      <w:rFonts w:ascii="Symbol" w:hAnsi="Symbol" w:cs="Symbol" w:hint="default"/>
    </w:rPr>
  </w:style>
  <w:style w:type="character" w:customStyle="1" w:styleId="WW8Num19z1">
    <w:name w:val="WW8Num19z1"/>
    <w:rsid w:val="00B04B6A"/>
  </w:style>
  <w:style w:type="character" w:customStyle="1" w:styleId="WW8Num19z2">
    <w:name w:val="WW8Num19z2"/>
    <w:rsid w:val="00B04B6A"/>
  </w:style>
  <w:style w:type="character" w:customStyle="1" w:styleId="WW8Num19z3">
    <w:name w:val="WW8Num19z3"/>
    <w:rsid w:val="00B04B6A"/>
  </w:style>
  <w:style w:type="character" w:customStyle="1" w:styleId="WW8Num19z4">
    <w:name w:val="WW8Num19z4"/>
    <w:rsid w:val="00B04B6A"/>
  </w:style>
  <w:style w:type="character" w:customStyle="1" w:styleId="WW8Num19z5">
    <w:name w:val="WW8Num19z5"/>
    <w:rsid w:val="00B04B6A"/>
  </w:style>
  <w:style w:type="character" w:customStyle="1" w:styleId="WW8Num19z6">
    <w:name w:val="WW8Num19z6"/>
    <w:rsid w:val="00B04B6A"/>
  </w:style>
  <w:style w:type="character" w:customStyle="1" w:styleId="WW8Num19z7">
    <w:name w:val="WW8Num19z7"/>
    <w:rsid w:val="00B04B6A"/>
  </w:style>
  <w:style w:type="character" w:customStyle="1" w:styleId="WW8Num19z8">
    <w:name w:val="WW8Num19z8"/>
    <w:rsid w:val="00B04B6A"/>
  </w:style>
  <w:style w:type="character" w:customStyle="1" w:styleId="WW8Num20z1">
    <w:name w:val="WW8Num20z1"/>
    <w:rsid w:val="00B04B6A"/>
  </w:style>
  <w:style w:type="character" w:customStyle="1" w:styleId="WW8Num21z1">
    <w:name w:val="WW8Num21z1"/>
    <w:rsid w:val="00B04B6A"/>
    <w:rPr>
      <w:rFonts w:ascii="Courier New" w:hAnsi="Courier New" w:cs="Courier New" w:hint="default"/>
    </w:rPr>
  </w:style>
  <w:style w:type="character" w:customStyle="1" w:styleId="WW8Num21z2">
    <w:name w:val="WW8Num21z2"/>
    <w:rsid w:val="00B04B6A"/>
    <w:rPr>
      <w:rFonts w:ascii="Wingdings" w:hAnsi="Wingdings" w:cs="Wingdings" w:hint="default"/>
    </w:rPr>
  </w:style>
  <w:style w:type="character" w:customStyle="1" w:styleId="WW8Num21z3">
    <w:name w:val="WW8Num21z3"/>
    <w:rsid w:val="00B04B6A"/>
    <w:rPr>
      <w:rFonts w:ascii="Symbol" w:hAnsi="Symbol" w:cs="Symbol" w:hint="default"/>
    </w:rPr>
  </w:style>
  <w:style w:type="character" w:customStyle="1" w:styleId="WW8Num22z1">
    <w:name w:val="WW8Num22z1"/>
    <w:rsid w:val="00B04B6A"/>
    <w:rPr>
      <w:rFonts w:ascii="Courier New" w:hAnsi="Courier New" w:cs="Courier New" w:hint="default"/>
    </w:rPr>
  </w:style>
  <w:style w:type="character" w:customStyle="1" w:styleId="WW8Num22z2">
    <w:name w:val="WW8Num22z2"/>
    <w:rsid w:val="00B04B6A"/>
    <w:rPr>
      <w:rFonts w:ascii="Wingdings" w:hAnsi="Wingdings" w:cs="Wingdings" w:hint="default"/>
    </w:rPr>
  </w:style>
  <w:style w:type="character" w:customStyle="1" w:styleId="WW8Num22z3">
    <w:name w:val="WW8Num22z3"/>
    <w:rsid w:val="00B04B6A"/>
    <w:rPr>
      <w:rFonts w:ascii="Symbol" w:hAnsi="Symbol" w:cs="Symbol" w:hint="default"/>
    </w:rPr>
  </w:style>
  <w:style w:type="character" w:customStyle="1" w:styleId="WW8Num23z1">
    <w:name w:val="WW8Num23z1"/>
    <w:rsid w:val="00B04B6A"/>
    <w:rPr>
      <w:rFonts w:ascii="Courier New" w:hAnsi="Courier New" w:cs="Courier New" w:hint="default"/>
    </w:rPr>
  </w:style>
  <w:style w:type="character" w:customStyle="1" w:styleId="WW8Num23z2">
    <w:name w:val="WW8Num23z2"/>
    <w:rsid w:val="00B04B6A"/>
    <w:rPr>
      <w:rFonts w:ascii="Wingdings" w:hAnsi="Wingdings" w:cs="Wingdings" w:hint="default"/>
    </w:rPr>
  </w:style>
  <w:style w:type="character" w:customStyle="1" w:styleId="WW8Num23z3">
    <w:name w:val="WW8Num23z3"/>
    <w:rsid w:val="00B04B6A"/>
    <w:rPr>
      <w:rFonts w:ascii="Symbol" w:hAnsi="Symbol" w:cs="Symbol" w:hint="default"/>
    </w:rPr>
  </w:style>
  <w:style w:type="character" w:customStyle="1" w:styleId="WW8Num24z1">
    <w:name w:val="WW8Num24z1"/>
    <w:rsid w:val="00B04B6A"/>
  </w:style>
  <w:style w:type="character" w:customStyle="1" w:styleId="WW8Num24z2">
    <w:name w:val="WW8Num24z2"/>
    <w:rsid w:val="00B04B6A"/>
  </w:style>
  <w:style w:type="character" w:customStyle="1" w:styleId="WW8Num24z3">
    <w:name w:val="WW8Num24z3"/>
    <w:rsid w:val="00B04B6A"/>
  </w:style>
  <w:style w:type="character" w:customStyle="1" w:styleId="WW8Num24z4">
    <w:name w:val="WW8Num24z4"/>
    <w:rsid w:val="00B04B6A"/>
  </w:style>
  <w:style w:type="character" w:customStyle="1" w:styleId="WW8Num24z5">
    <w:name w:val="WW8Num24z5"/>
    <w:rsid w:val="00B04B6A"/>
  </w:style>
  <w:style w:type="character" w:customStyle="1" w:styleId="WW8Num24z6">
    <w:name w:val="WW8Num24z6"/>
    <w:rsid w:val="00B04B6A"/>
  </w:style>
  <w:style w:type="character" w:customStyle="1" w:styleId="WW8Num24z7">
    <w:name w:val="WW8Num24z7"/>
    <w:rsid w:val="00B04B6A"/>
  </w:style>
  <w:style w:type="character" w:customStyle="1" w:styleId="WW8Num24z8">
    <w:name w:val="WW8Num24z8"/>
    <w:rsid w:val="00B04B6A"/>
  </w:style>
  <w:style w:type="character" w:customStyle="1" w:styleId="WW8Num25z1">
    <w:name w:val="WW8Num25z1"/>
    <w:rsid w:val="00B04B6A"/>
  </w:style>
  <w:style w:type="character" w:customStyle="1" w:styleId="WW8Num25z2">
    <w:name w:val="WW8Num25z2"/>
    <w:rsid w:val="00B04B6A"/>
  </w:style>
  <w:style w:type="character" w:customStyle="1" w:styleId="WW8Num25z3">
    <w:name w:val="WW8Num25z3"/>
    <w:rsid w:val="00B04B6A"/>
  </w:style>
  <w:style w:type="character" w:customStyle="1" w:styleId="WW8Num25z4">
    <w:name w:val="WW8Num25z4"/>
    <w:rsid w:val="00B04B6A"/>
  </w:style>
  <w:style w:type="character" w:customStyle="1" w:styleId="WW8Num25z5">
    <w:name w:val="WW8Num25z5"/>
    <w:rsid w:val="00B04B6A"/>
  </w:style>
  <w:style w:type="character" w:customStyle="1" w:styleId="WW8Num25z6">
    <w:name w:val="WW8Num25z6"/>
    <w:rsid w:val="00B04B6A"/>
  </w:style>
  <w:style w:type="character" w:customStyle="1" w:styleId="WW8Num25z7">
    <w:name w:val="WW8Num25z7"/>
    <w:rsid w:val="00B04B6A"/>
  </w:style>
  <w:style w:type="character" w:customStyle="1" w:styleId="WW8Num25z8">
    <w:name w:val="WW8Num25z8"/>
    <w:rsid w:val="00B04B6A"/>
  </w:style>
  <w:style w:type="character" w:customStyle="1" w:styleId="WW8Num30z0">
    <w:name w:val="WW8Num30z0"/>
    <w:rsid w:val="00B04B6A"/>
    <w:rPr>
      <w:rFonts w:hint="default"/>
    </w:rPr>
  </w:style>
  <w:style w:type="character" w:customStyle="1" w:styleId="WW8Num30z1">
    <w:name w:val="WW8Num30z1"/>
    <w:rsid w:val="00B04B6A"/>
  </w:style>
  <w:style w:type="character" w:customStyle="1" w:styleId="WW8Num30z2">
    <w:name w:val="WW8Num30z2"/>
    <w:rsid w:val="00B04B6A"/>
  </w:style>
  <w:style w:type="character" w:customStyle="1" w:styleId="WW8Num30z3">
    <w:name w:val="WW8Num30z3"/>
    <w:rsid w:val="00B04B6A"/>
  </w:style>
  <w:style w:type="character" w:customStyle="1" w:styleId="WW8Num30z4">
    <w:name w:val="WW8Num30z4"/>
    <w:rsid w:val="00B04B6A"/>
  </w:style>
  <w:style w:type="character" w:customStyle="1" w:styleId="WW8Num30z5">
    <w:name w:val="WW8Num30z5"/>
    <w:rsid w:val="00B04B6A"/>
  </w:style>
  <w:style w:type="character" w:customStyle="1" w:styleId="WW8Num30z6">
    <w:name w:val="WW8Num30z6"/>
    <w:rsid w:val="00B04B6A"/>
  </w:style>
  <w:style w:type="character" w:customStyle="1" w:styleId="WW8Num30z7">
    <w:name w:val="WW8Num30z7"/>
    <w:rsid w:val="00B04B6A"/>
  </w:style>
  <w:style w:type="character" w:customStyle="1" w:styleId="WW8Num30z8">
    <w:name w:val="WW8Num30z8"/>
    <w:rsid w:val="00B04B6A"/>
  </w:style>
  <w:style w:type="character" w:customStyle="1" w:styleId="WW8Num31z0">
    <w:name w:val="WW8Num31z0"/>
    <w:rsid w:val="00B04B6A"/>
    <w:rPr>
      <w:rFonts w:hint="default"/>
    </w:rPr>
  </w:style>
  <w:style w:type="character" w:customStyle="1" w:styleId="WW8Num31z1">
    <w:name w:val="WW8Num31z1"/>
    <w:rsid w:val="00B04B6A"/>
  </w:style>
  <w:style w:type="character" w:customStyle="1" w:styleId="WW8Num31z2">
    <w:name w:val="WW8Num31z2"/>
    <w:rsid w:val="00B04B6A"/>
  </w:style>
  <w:style w:type="character" w:customStyle="1" w:styleId="WW8Num31z3">
    <w:name w:val="WW8Num31z3"/>
    <w:rsid w:val="00B04B6A"/>
  </w:style>
  <w:style w:type="character" w:customStyle="1" w:styleId="WW8Num31z4">
    <w:name w:val="WW8Num31z4"/>
    <w:rsid w:val="00B04B6A"/>
  </w:style>
  <w:style w:type="character" w:customStyle="1" w:styleId="WW8Num31z5">
    <w:name w:val="WW8Num31z5"/>
    <w:rsid w:val="00B04B6A"/>
  </w:style>
  <w:style w:type="character" w:customStyle="1" w:styleId="WW8Num31z6">
    <w:name w:val="WW8Num31z6"/>
    <w:rsid w:val="00B04B6A"/>
  </w:style>
  <w:style w:type="character" w:customStyle="1" w:styleId="WW8Num31z7">
    <w:name w:val="WW8Num31z7"/>
    <w:rsid w:val="00B04B6A"/>
  </w:style>
  <w:style w:type="character" w:customStyle="1" w:styleId="WW8Num31z8">
    <w:name w:val="WW8Num31z8"/>
    <w:rsid w:val="00B04B6A"/>
  </w:style>
  <w:style w:type="character" w:customStyle="1" w:styleId="WW8Num32z0">
    <w:name w:val="WW8Num32z0"/>
    <w:rsid w:val="00B04B6A"/>
    <w:rPr>
      <w:rFonts w:ascii="Arial" w:eastAsia="Calibri" w:hAnsi="Arial" w:cs="Arial" w:hint="default"/>
    </w:rPr>
  </w:style>
  <w:style w:type="character" w:customStyle="1" w:styleId="WW8Num32z1">
    <w:name w:val="WW8Num32z1"/>
    <w:rsid w:val="00B04B6A"/>
    <w:rPr>
      <w:rFonts w:ascii="Courier New" w:hAnsi="Courier New" w:cs="Courier New" w:hint="default"/>
    </w:rPr>
  </w:style>
  <w:style w:type="character" w:customStyle="1" w:styleId="WW8Num32z2">
    <w:name w:val="WW8Num32z2"/>
    <w:rsid w:val="00B04B6A"/>
    <w:rPr>
      <w:rFonts w:ascii="Wingdings" w:hAnsi="Wingdings" w:cs="Wingdings" w:hint="default"/>
    </w:rPr>
  </w:style>
  <w:style w:type="character" w:customStyle="1" w:styleId="WW8Num32z3">
    <w:name w:val="WW8Num32z3"/>
    <w:rsid w:val="00B04B6A"/>
    <w:rPr>
      <w:rFonts w:ascii="Symbol" w:hAnsi="Symbol" w:cs="Symbol" w:hint="default"/>
    </w:rPr>
  </w:style>
  <w:style w:type="character" w:customStyle="1" w:styleId="WW8Num33z0">
    <w:name w:val="WW8Num33z0"/>
    <w:rsid w:val="00B04B6A"/>
    <w:rPr>
      <w:rFonts w:cs="Times New Roman" w:hint="default"/>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3z1">
    <w:name w:val="WW8Num33z1"/>
    <w:rsid w:val="00B04B6A"/>
  </w:style>
  <w:style w:type="character" w:customStyle="1" w:styleId="WW8Num33z2">
    <w:name w:val="WW8Num33z2"/>
    <w:rsid w:val="00B04B6A"/>
  </w:style>
  <w:style w:type="character" w:customStyle="1" w:styleId="WW8Num33z3">
    <w:name w:val="WW8Num33z3"/>
    <w:rsid w:val="00B04B6A"/>
  </w:style>
  <w:style w:type="character" w:customStyle="1" w:styleId="WW8Num33z4">
    <w:name w:val="WW8Num33z4"/>
    <w:rsid w:val="00B04B6A"/>
  </w:style>
  <w:style w:type="character" w:customStyle="1" w:styleId="WW8Num33z5">
    <w:name w:val="WW8Num33z5"/>
    <w:rsid w:val="00B04B6A"/>
  </w:style>
  <w:style w:type="character" w:customStyle="1" w:styleId="WW8Num33z6">
    <w:name w:val="WW8Num33z6"/>
    <w:rsid w:val="00B04B6A"/>
  </w:style>
  <w:style w:type="character" w:customStyle="1" w:styleId="WW8Num33z7">
    <w:name w:val="WW8Num33z7"/>
    <w:rsid w:val="00B04B6A"/>
  </w:style>
  <w:style w:type="character" w:customStyle="1" w:styleId="WW8Num33z8">
    <w:name w:val="WW8Num33z8"/>
    <w:rsid w:val="00B04B6A"/>
  </w:style>
  <w:style w:type="character" w:customStyle="1" w:styleId="WW8Num34z0">
    <w:name w:val="WW8Num34z0"/>
    <w:rsid w:val="00B04B6A"/>
    <w:rPr>
      <w:rFonts w:ascii="Arial" w:hAnsi="Arial" w:cs="Arial" w:hint="default"/>
      <w:color w:val="auto"/>
    </w:rPr>
  </w:style>
  <w:style w:type="character" w:customStyle="1" w:styleId="WW8Num34z1">
    <w:name w:val="WW8Num34z1"/>
    <w:rsid w:val="00B04B6A"/>
    <w:rPr>
      <w:rFonts w:ascii="Courier New" w:hAnsi="Courier New" w:cs="Courier New" w:hint="default"/>
    </w:rPr>
  </w:style>
  <w:style w:type="character" w:customStyle="1" w:styleId="WW8Num34z2">
    <w:name w:val="WW8Num34z2"/>
    <w:rsid w:val="00B04B6A"/>
    <w:rPr>
      <w:rFonts w:ascii="Wingdings" w:hAnsi="Wingdings" w:cs="Wingdings" w:hint="default"/>
    </w:rPr>
  </w:style>
  <w:style w:type="character" w:customStyle="1" w:styleId="WW8Num34z3">
    <w:name w:val="WW8Num34z3"/>
    <w:rsid w:val="00B04B6A"/>
    <w:rPr>
      <w:rFonts w:ascii="Symbol" w:hAnsi="Symbol" w:cs="Symbol" w:hint="default"/>
    </w:rPr>
  </w:style>
  <w:style w:type="character" w:customStyle="1" w:styleId="WW8Num35z0">
    <w:name w:val="WW8Num35z0"/>
    <w:rsid w:val="00B04B6A"/>
    <w:rPr>
      <w:rFonts w:hint="default"/>
    </w:rPr>
  </w:style>
  <w:style w:type="character" w:customStyle="1" w:styleId="WW8Num35z1">
    <w:name w:val="WW8Num35z1"/>
    <w:rsid w:val="00B04B6A"/>
  </w:style>
  <w:style w:type="character" w:customStyle="1" w:styleId="WW8Num35z2">
    <w:name w:val="WW8Num35z2"/>
    <w:rsid w:val="00B04B6A"/>
  </w:style>
  <w:style w:type="character" w:customStyle="1" w:styleId="WW8Num35z3">
    <w:name w:val="WW8Num35z3"/>
    <w:rsid w:val="00B04B6A"/>
  </w:style>
  <w:style w:type="character" w:customStyle="1" w:styleId="WW8Num35z4">
    <w:name w:val="WW8Num35z4"/>
    <w:rsid w:val="00B04B6A"/>
  </w:style>
  <w:style w:type="character" w:customStyle="1" w:styleId="WW8Num35z5">
    <w:name w:val="WW8Num35z5"/>
    <w:rsid w:val="00B04B6A"/>
  </w:style>
  <w:style w:type="character" w:customStyle="1" w:styleId="WW8Num35z6">
    <w:name w:val="WW8Num35z6"/>
    <w:rsid w:val="00B04B6A"/>
  </w:style>
  <w:style w:type="character" w:customStyle="1" w:styleId="WW8Num35z7">
    <w:name w:val="WW8Num35z7"/>
    <w:rsid w:val="00B04B6A"/>
  </w:style>
  <w:style w:type="character" w:customStyle="1" w:styleId="WW8Num35z8">
    <w:name w:val="WW8Num35z8"/>
    <w:rsid w:val="00B04B6A"/>
  </w:style>
  <w:style w:type="character" w:customStyle="1" w:styleId="WW8Num36z0">
    <w:name w:val="WW8Num36z0"/>
    <w:rsid w:val="00B04B6A"/>
    <w:rPr>
      <w:rFonts w:cs="Times New Roman" w:hint="default"/>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6z1">
    <w:name w:val="WW8Num36z1"/>
    <w:rsid w:val="00B04B6A"/>
  </w:style>
  <w:style w:type="character" w:customStyle="1" w:styleId="WW8Num36z2">
    <w:name w:val="WW8Num36z2"/>
    <w:rsid w:val="00B04B6A"/>
  </w:style>
  <w:style w:type="character" w:customStyle="1" w:styleId="WW8Num36z3">
    <w:name w:val="WW8Num36z3"/>
    <w:rsid w:val="00B04B6A"/>
  </w:style>
  <w:style w:type="character" w:customStyle="1" w:styleId="WW8Num36z4">
    <w:name w:val="WW8Num36z4"/>
    <w:rsid w:val="00B04B6A"/>
  </w:style>
  <w:style w:type="character" w:customStyle="1" w:styleId="WW8Num36z5">
    <w:name w:val="WW8Num36z5"/>
    <w:rsid w:val="00B04B6A"/>
  </w:style>
  <w:style w:type="character" w:customStyle="1" w:styleId="WW8Num36z6">
    <w:name w:val="WW8Num36z6"/>
    <w:rsid w:val="00B04B6A"/>
  </w:style>
  <w:style w:type="character" w:customStyle="1" w:styleId="WW8Num36z7">
    <w:name w:val="WW8Num36z7"/>
    <w:rsid w:val="00B04B6A"/>
  </w:style>
  <w:style w:type="character" w:customStyle="1" w:styleId="WW8Num36z8">
    <w:name w:val="WW8Num36z8"/>
    <w:rsid w:val="00B04B6A"/>
  </w:style>
  <w:style w:type="character" w:customStyle="1" w:styleId="WW8Num37z0">
    <w:name w:val="WW8Num37z0"/>
    <w:rsid w:val="00B04B6A"/>
    <w:rPr>
      <w:rFonts w:hint="default"/>
    </w:rPr>
  </w:style>
  <w:style w:type="character" w:customStyle="1" w:styleId="WW8Num37z1">
    <w:name w:val="WW8Num37z1"/>
    <w:rsid w:val="00B04B6A"/>
  </w:style>
  <w:style w:type="character" w:customStyle="1" w:styleId="WW8Num37z2">
    <w:name w:val="WW8Num37z2"/>
    <w:rsid w:val="00B04B6A"/>
  </w:style>
  <w:style w:type="character" w:customStyle="1" w:styleId="WW8Num37z3">
    <w:name w:val="WW8Num37z3"/>
    <w:rsid w:val="00B04B6A"/>
  </w:style>
  <w:style w:type="character" w:customStyle="1" w:styleId="WW8Num37z4">
    <w:name w:val="WW8Num37z4"/>
    <w:rsid w:val="00B04B6A"/>
  </w:style>
  <w:style w:type="character" w:customStyle="1" w:styleId="WW8Num37z5">
    <w:name w:val="WW8Num37z5"/>
    <w:rsid w:val="00B04B6A"/>
  </w:style>
  <w:style w:type="character" w:customStyle="1" w:styleId="WW8Num37z6">
    <w:name w:val="WW8Num37z6"/>
    <w:rsid w:val="00B04B6A"/>
  </w:style>
  <w:style w:type="character" w:customStyle="1" w:styleId="WW8Num37z7">
    <w:name w:val="WW8Num37z7"/>
    <w:rsid w:val="00B04B6A"/>
  </w:style>
  <w:style w:type="character" w:customStyle="1" w:styleId="WW8Num37z8">
    <w:name w:val="WW8Num37z8"/>
    <w:rsid w:val="00B04B6A"/>
  </w:style>
  <w:style w:type="character" w:customStyle="1" w:styleId="WW8Num38z0">
    <w:name w:val="WW8Num38z0"/>
    <w:rsid w:val="00B04B6A"/>
    <w:rPr>
      <w:rFonts w:hint="default"/>
    </w:rPr>
  </w:style>
  <w:style w:type="character" w:customStyle="1" w:styleId="WW8Num38z1">
    <w:name w:val="WW8Num38z1"/>
    <w:rsid w:val="00B04B6A"/>
  </w:style>
  <w:style w:type="character" w:customStyle="1" w:styleId="WW8Num38z2">
    <w:name w:val="WW8Num38z2"/>
    <w:rsid w:val="00B04B6A"/>
  </w:style>
  <w:style w:type="character" w:customStyle="1" w:styleId="WW8Num38z3">
    <w:name w:val="WW8Num38z3"/>
    <w:rsid w:val="00B04B6A"/>
  </w:style>
  <w:style w:type="character" w:customStyle="1" w:styleId="WW8Num38z4">
    <w:name w:val="WW8Num38z4"/>
    <w:rsid w:val="00B04B6A"/>
  </w:style>
  <w:style w:type="character" w:customStyle="1" w:styleId="WW8Num38z5">
    <w:name w:val="WW8Num38z5"/>
    <w:rsid w:val="00B04B6A"/>
  </w:style>
  <w:style w:type="character" w:customStyle="1" w:styleId="WW8Num38z6">
    <w:name w:val="WW8Num38z6"/>
    <w:rsid w:val="00B04B6A"/>
  </w:style>
  <w:style w:type="character" w:customStyle="1" w:styleId="WW8Num38z7">
    <w:name w:val="WW8Num38z7"/>
    <w:rsid w:val="00B04B6A"/>
  </w:style>
  <w:style w:type="character" w:customStyle="1" w:styleId="WW8Num38z8">
    <w:name w:val="WW8Num38z8"/>
    <w:rsid w:val="00B04B6A"/>
  </w:style>
  <w:style w:type="character" w:customStyle="1" w:styleId="WW8Num39z0">
    <w:name w:val="WW8Num39z0"/>
    <w:rsid w:val="00B04B6A"/>
    <w:rPr>
      <w:rFonts w:ascii="Symbol" w:hAnsi="Symbol" w:cs="Symbol" w:hint="default"/>
    </w:rPr>
  </w:style>
  <w:style w:type="character" w:customStyle="1" w:styleId="WW8Num39z1">
    <w:name w:val="WW8Num39z1"/>
    <w:rsid w:val="00B04B6A"/>
    <w:rPr>
      <w:rFonts w:ascii="Courier New" w:hAnsi="Courier New" w:cs="Courier New" w:hint="default"/>
    </w:rPr>
  </w:style>
  <w:style w:type="character" w:customStyle="1" w:styleId="WW8Num39z2">
    <w:name w:val="WW8Num39z2"/>
    <w:rsid w:val="00B04B6A"/>
    <w:rPr>
      <w:rFonts w:ascii="Wingdings" w:hAnsi="Wingdings" w:cs="Wingdings" w:hint="default"/>
    </w:rPr>
  </w:style>
  <w:style w:type="character" w:customStyle="1" w:styleId="WW8NumSt12z0">
    <w:name w:val="WW8NumSt12z0"/>
    <w:rsid w:val="00B04B6A"/>
    <w:rPr>
      <w:rFonts w:hint="default"/>
      <w:caps w:val="0"/>
      <w:smallCaps w:val="0"/>
      <w:strike w:val="0"/>
      <w:dstrike w:val="0"/>
      <w:vanish w:val="0"/>
      <w:color w:val="000000"/>
      <w:spacing w:val="0"/>
      <w:position w:val="0"/>
      <w:sz w:val="22"/>
      <w:vertAlign w:val="baseline"/>
    </w:rPr>
  </w:style>
  <w:style w:type="character" w:customStyle="1" w:styleId="Privzetapisavaodstavka1">
    <w:name w:val="Privzeta pisava odstavka1"/>
    <w:rsid w:val="00B04B6A"/>
  </w:style>
  <w:style w:type="character" w:customStyle="1" w:styleId="AlineazatevilnotokoZnak">
    <w:name w:val="Alinea za številčno točko Znak"/>
    <w:rsid w:val="00B04B6A"/>
    <w:rPr>
      <w:rFonts w:ascii="Arial" w:eastAsia="Times New Roman" w:hAnsi="Arial" w:cs="Arial"/>
      <w:sz w:val="22"/>
      <w:szCs w:val="22"/>
    </w:rPr>
  </w:style>
  <w:style w:type="character" w:customStyle="1" w:styleId="AlinejazarkovnotokoZnak">
    <w:name w:val="Alineja za črkovno točko Znak"/>
    <w:basedOn w:val="AlineazatevilnotokoZnak"/>
    <w:rsid w:val="00B04B6A"/>
    <w:rPr>
      <w:rFonts w:ascii="Arial" w:eastAsia="Times New Roman" w:hAnsi="Arial" w:cs="Arial"/>
      <w:sz w:val="22"/>
      <w:szCs w:val="22"/>
    </w:rPr>
  </w:style>
  <w:style w:type="character" w:customStyle="1" w:styleId="DelZnak">
    <w:name w:val="Del Znak"/>
    <w:rsid w:val="00B04B6A"/>
    <w:rPr>
      <w:rFonts w:ascii="Arial" w:eastAsia="Times New Roman" w:hAnsi="Arial" w:cs="Arial"/>
      <w:sz w:val="22"/>
      <w:szCs w:val="22"/>
    </w:rPr>
  </w:style>
  <w:style w:type="character" w:customStyle="1" w:styleId="NaslovnadlenomZnak">
    <w:name w:val="Naslov nad členom Znak"/>
    <w:rsid w:val="00B04B6A"/>
    <w:rPr>
      <w:rFonts w:ascii="Arial" w:eastAsia="Times New Roman" w:hAnsi="Arial" w:cs="Arial"/>
      <w:b/>
      <w:sz w:val="22"/>
      <w:szCs w:val="22"/>
    </w:rPr>
  </w:style>
  <w:style w:type="character" w:customStyle="1" w:styleId="NazivpodpisnikaZnak">
    <w:name w:val="Naziv podpisnika Znak"/>
    <w:rsid w:val="00B04B6A"/>
    <w:rPr>
      <w:rFonts w:ascii="Arial" w:eastAsia="Times New Roman" w:hAnsi="Arial" w:cs="Arial"/>
      <w:sz w:val="22"/>
      <w:szCs w:val="22"/>
    </w:rPr>
  </w:style>
  <w:style w:type="character" w:customStyle="1" w:styleId="tevilnatokaZnak">
    <w:name w:val="Številčna točka Znak"/>
    <w:basedOn w:val="OdstavekZnak"/>
    <w:rsid w:val="00B04B6A"/>
    <w:rPr>
      <w:rFonts w:ascii="Arial" w:eastAsia="Times New Roman" w:hAnsi="Arial" w:cs="Arial"/>
      <w:sz w:val="22"/>
      <w:szCs w:val="22"/>
    </w:rPr>
  </w:style>
  <w:style w:type="character" w:customStyle="1" w:styleId="rkovnatokazatevilnotokoZnak">
    <w:name w:val="Črkovna točka za številčno točko Znak"/>
    <w:rsid w:val="00B04B6A"/>
    <w:rPr>
      <w:rFonts w:ascii="Arial" w:eastAsia="Times New Roman" w:hAnsi="Arial" w:cs="Arial"/>
      <w:sz w:val="22"/>
      <w:szCs w:val="22"/>
    </w:rPr>
  </w:style>
  <w:style w:type="character" w:customStyle="1" w:styleId="tevilkanakoncupredpisaZnak">
    <w:name w:val="Številka na koncu predpisa Znak"/>
    <w:rsid w:val="00B04B6A"/>
    <w:rPr>
      <w:rFonts w:ascii="Arial" w:eastAsia="Times New Roman" w:hAnsi="Arial" w:cs="Arial"/>
      <w:color w:val="000000"/>
      <w:sz w:val="22"/>
      <w:szCs w:val="22"/>
    </w:rPr>
  </w:style>
  <w:style w:type="character" w:customStyle="1" w:styleId="DatumsprejetjaZnak">
    <w:name w:val="Datum sprejetja Znak"/>
    <w:rsid w:val="00B04B6A"/>
    <w:rPr>
      <w:rFonts w:ascii="Arial" w:eastAsia="Times New Roman" w:hAnsi="Arial" w:cs="Arial"/>
      <w:color w:val="000000"/>
      <w:sz w:val="22"/>
      <w:szCs w:val="22"/>
    </w:rPr>
  </w:style>
  <w:style w:type="character" w:customStyle="1" w:styleId="PodpisnikZnak">
    <w:name w:val="Podpisnik Znak"/>
    <w:basedOn w:val="NazivpodpisnikaZnak"/>
    <w:rsid w:val="00B04B6A"/>
    <w:rPr>
      <w:rFonts w:ascii="Arial" w:eastAsia="Times New Roman" w:hAnsi="Arial" w:cs="Arial"/>
      <w:sz w:val="22"/>
      <w:szCs w:val="22"/>
    </w:rPr>
  </w:style>
  <w:style w:type="character" w:customStyle="1" w:styleId="PravnapodlagaZnak">
    <w:name w:val="Pravna podlaga Znak"/>
    <w:basedOn w:val="OdstavekZnak"/>
    <w:rsid w:val="00B04B6A"/>
    <w:rPr>
      <w:rFonts w:ascii="Arial" w:eastAsia="Times New Roman" w:hAnsi="Arial" w:cs="Arial"/>
      <w:sz w:val="22"/>
      <w:szCs w:val="22"/>
    </w:rPr>
  </w:style>
  <w:style w:type="character" w:customStyle="1" w:styleId="Pripombasklic1">
    <w:name w:val="Pripomba – sklic1"/>
    <w:rsid w:val="00B04B6A"/>
    <w:rPr>
      <w:sz w:val="16"/>
      <w:szCs w:val="16"/>
    </w:rPr>
  </w:style>
  <w:style w:type="character" w:customStyle="1" w:styleId="PododdelekZnak">
    <w:name w:val="Pododdelek Znak"/>
    <w:rsid w:val="00B04B6A"/>
    <w:rPr>
      <w:rFonts w:ascii="Arial" w:eastAsia="Times New Roman" w:hAnsi="Arial" w:cs="Arial"/>
      <w:sz w:val="22"/>
      <w:szCs w:val="22"/>
    </w:rPr>
  </w:style>
  <w:style w:type="character" w:customStyle="1" w:styleId="EVAZnak">
    <w:name w:val="EVA Znak"/>
    <w:rsid w:val="00B04B6A"/>
    <w:rPr>
      <w:rFonts w:ascii="Arial" w:eastAsia="Times New Roman" w:hAnsi="Arial" w:cs="Arial"/>
      <w:sz w:val="22"/>
      <w:szCs w:val="22"/>
    </w:rPr>
  </w:style>
  <w:style w:type="character" w:customStyle="1" w:styleId="Komentar-besediloZnak">
    <w:name w:val="Komentar - besedilo Znak"/>
    <w:rsid w:val="00B04B6A"/>
    <w:rPr>
      <w:rFonts w:ascii="Arial" w:eastAsia="Times New Roman" w:hAnsi="Arial" w:cs="Arial"/>
    </w:rPr>
  </w:style>
  <w:style w:type="character" w:customStyle="1" w:styleId="OpozoriloZnak">
    <w:name w:val="Opozorilo Znak"/>
    <w:rsid w:val="00B04B6A"/>
    <w:rPr>
      <w:rFonts w:ascii="Arial" w:eastAsia="Times New Roman" w:hAnsi="Arial" w:cs="Arial"/>
      <w:color w:val="808080"/>
      <w:sz w:val="22"/>
      <w:szCs w:val="22"/>
    </w:rPr>
  </w:style>
  <w:style w:type="character" w:customStyle="1" w:styleId="lennoveleZnak">
    <w:name w:val="Člen_novele Znak"/>
    <w:basedOn w:val="lenZnak"/>
    <w:rsid w:val="00B04B6A"/>
    <w:rPr>
      <w:rFonts w:ascii="Arial" w:eastAsia="Times New Roman" w:hAnsi="Arial" w:cs="Arial"/>
      <w:b/>
      <w:sz w:val="22"/>
      <w:szCs w:val="22"/>
    </w:rPr>
  </w:style>
  <w:style w:type="character" w:customStyle="1" w:styleId="PrilogaZnak">
    <w:name w:val="Priloga Znak"/>
    <w:rsid w:val="00B04B6A"/>
    <w:rPr>
      <w:rFonts w:ascii="Arial" w:eastAsia="Times New Roman" w:hAnsi="Arial" w:cs="Arial"/>
      <w:sz w:val="22"/>
      <w:szCs w:val="17"/>
    </w:rPr>
  </w:style>
  <w:style w:type="character" w:customStyle="1" w:styleId="rtaZnak">
    <w:name w:val="Črta Znak"/>
    <w:rsid w:val="00B04B6A"/>
    <w:rPr>
      <w:rFonts w:ascii="Arial" w:eastAsia="Times New Roman" w:hAnsi="Arial" w:cs="Arial"/>
      <w:sz w:val="22"/>
      <w:szCs w:val="22"/>
    </w:rPr>
  </w:style>
  <w:style w:type="character" w:customStyle="1" w:styleId="ZamaknjenadolobaprvinivoZnak">
    <w:name w:val="Zamaknjena določba_prvi nivo Znak"/>
    <w:basedOn w:val="OdstavekZnak"/>
    <w:rsid w:val="00B04B6A"/>
    <w:rPr>
      <w:rFonts w:ascii="Arial" w:eastAsia="Times New Roman" w:hAnsi="Arial" w:cs="Arial"/>
      <w:sz w:val="22"/>
      <w:szCs w:val="22"/>
    </w:rPr>
  </w:style>
  <w:style w:type="character" w:customStyle="1" w:styleId="ZamaknjenadolobadruginivoZnak">
    <w:name w:val="Zamaknjena določba_drugi nivo Znak"/>
    <w:rsid w:val="00B04B6A"/>
    <w:rPr>
      <w:rFonts w:ascii="Arial" w:eastAsia="Times New Roman" w:hAnsi="Arial" w:cs="Arial"/>
      <w:sz w:val="22"/>
      <w:szCs w:val="22"/>
      <w:lang w:val="sl-SI" w:eastAsia="ar-SA" w:bidi="ar-SA"/>
    </w:rPr>
  </w:style>
  <w:style w:type="character" w:customStyle="1" w:styleId="AlineazapodtokoZnak">
    <w:name w:val="Alinea za podtočko Znak"/>
    <w:rsid w:val="00B04B6A"/>
    <w:rPr>
      <w:rFonts w:ascii="Arial" w:eastAsia="Times New Roman" w:hAnsi="Arial" w:cs="Arial"/>
      <w:sz w:val="22"/>
      <w:szCs w:val="22"/>
    </w:rPr>
  </w:style>
  <w:style w:type="character" w:customStyle="1" w:styleId="ZamakanjenadolobatretjinivoZnak">
    <w:name w:val="Zamakanjena določba_tretji nivo Znak"/>
    <w:basedOn w:val="ZamaknjenadolobadruginivoZnak"/>
    <w:rsid w:val="00B04B6A"/>
    <w:rPr>
      <w:rFonts w:ascii="Arial" w:eastAsia="Times New Roman" w:hAnsi="Arial" w:cs="Arial"/>
      <w:sz w:val="22"/>
      <w:szCs w:val="22"/>
      <w:lang w:val="sl-SI" w:eastAsia="ar-SA" w:bidi="ar-SA"/>
    </w:rPr>
  </w:style>
  <w:style w:type="character" w:customStyle="1" w:styleId="ImeorganaZnak">
    <w:name w:val="Ime organa Znak"/>
    <w:rsid w:val="00B04B6A"/>
    <w:rPr>
      <w:rFonts w:ascii="Arial" w:eastAsia="Times New Roman" w:hAnsi="Arial" w:cs="Arial"/>
      <w:sz w:val="22"/>
      <w:szCs w:val="22"/>
    </w:rPr>
  </w:style>
  <w:style w:type="character" w:customStyle="1" w:styleId="rkovnatokazaodstavkomaZnak">
    <w:name w:val="Črkovna točka za odstavkom (a) Znak"/>
    <w:rsid w:val="00B04B6A"/>
    <w:rPr>
      <w:rFonts w:ascii="Arial" w:eastAsia="Times New Roman" w:hAnsi="Arial" w:cs="Arial"/>
      <w:sz w:val="22"/>
      <w:szCs w:val="16"/>
    </w:rPr>
  </w:style>
  <w:style w:type="character" w:customStyle="1" w:styleId="Neuvrsceno">
    <w:name w:val="Neuvrsceno"/>
    <w:rsid w:val="00B04B6A"/>
    <w:rPr>
      <w:shd w:val="clear" w:color="auto" w:fill="FFFF00"/>
    </w:rPr>
  </w:style>
  <w:style w:type="character" w:customStyle="1" w:styleId="tevilnatoka11NovaZnak">
    <w:name w:val="Številčna točka 1.1 Nova Znak"/>
    <w:basedOn w:val="tevilnatokaZnak"/>
    <w:rsid w:val="00B04B6A"/>
    <w:rPr>
      <w:rFonts w:ascii="Arial" w:eastAsia="Times New Roman" w:hAnsi="Arial" w:cs="Arial"/>
      <w:sz w:val="22"/>
      <w:szCs w:val="22"/>
    </w:rPr>
  </w:style>
  <w:style w:type="character" w:customStyle="1" w:styleId="rkovnatokazaodstavkomiZnak">
    <w:name w:val="Črkovna točka za odstavkom (i) Znak"/>
    <w:basedOn w:val="AlineazaodstavkomZnak"/>
    <w:rsid w:val="00B04B6A"/>
    <w:rPr>
      <w:rFonts w:ascii="Arial" w:eastAsia="Times New Roman" w:hAnsi="Arial" w:cs="Arial"/>
      <w:sz w:val="22"/>
      <w:szCs w:val="22"/>
      <w:lang w:eastAsia="sl-SI"/>
    </w:rPr>
  </w:style>
  <w:style w:type="character" w:customStyle="1" w:styleId="rkovnatokazaodstavkomAZnak0">
    <w:name w:val="Črkovna točka za odstavkom (A) Znak"/>
    <w:rsid w:val="00B04B6A"/>
    <w:rPr>
      <w:rFonts w:ascii="Arial" w:eastAsia="Times New Roman" w:hAnsi="Arial" w:cs="Arial"/>
      <w:sz w:val="22"/>
      <w:szCs w:val="16"/>
    </w:rPr>
  </w:style>
  <w:style w:type="character" w:customStyle="1" w:styleId="rkovnatokazaodstavkomAZnak1">
    <w:name w:val="Črkovna točka za odstavkom A) Znak"/>
    <w:rsid w:val="00B04B6A"/>
    <w:rPr>
      <w:rFonts w:ascii="Arial" w:eastAsia="Times New Roman" w:hAnsi="Arial" w:cs="Arial"/>
      <w:sz w:val="22"/>
      <w:szCs w:val="16"/>
    </w:rPr>
  </w:style>
  <w:style w:type="character" w:customStyle="1" w:styleId="rkovnatokazatevilnotokoAZnak">
    <w:name w:val="Črkovna točka za številčno točko (A) Znak"/>
    <w:rsid w:val="00B04B6A"/>
    <w:rPr>
      <w:rFonts w:ascii="Arial" w:eastAsia="Times New Roman" w:hAnsi="Arial" w:cs="Arial"/>
      <w:sz w:val="22"/>
      <w:szCs w:val="16"/>
    </w:rPr>
  </w:style>
  <w:style w:type="character" w:customStyle="1" w:styleId="rkovnatokazatevilnotokoAZnak0">
    <w:name w:val="Črkovna točka za številčno točko A) Znak"/>
    <w:rsid w:val="00B04B6A"/>
    <w:rPr>
      <w:rFonts w:ascii="Arial" w:eastAsia="Times New Roman" w:hAnsi="Arial" w:cs="Arial"/>
      <w:sz w:val="22"/>
      <w:szCs w:val="16"/>
    </w:rPr>
  </w:style>
  <w:style w:type="character" w:customStyle="1" w:styleId="NumberingSymbols">
    <w:name w:val="Numbering Symbols"/>
    <w:rsid w:val="00B04B6A"/>
  </w:style>
  <w:style w:type="character" w:customStyle="1" w:styleId="Pripombasklic2">
    <w:name w:val="Pripomba – sklic2"/>
    <w:rsid w:val="00B04B6A"/>
    <w:rPr>
      <w:sz w:val="16"/>
      <w:szCs w:val="16"/>
    </w:rPr>
  </w:style>
  <w:style w:type="paragraph" w:customStyle="1" w:styleId="Heading">
    <w:name w:val="Heading"/>
    <w:basedOn w:val="Navaden"/>
    <w:next w:val="Telobesedila"/>
    <w:rsid w:val="00B04B6A"/>
    <w:pPr>
      <w:keepNext/>
      <w:suppressAutoHyphens/>
      <w:overflowPunct w:val="0"/>
      <w:autoSpaceDE w:val="0"/>
      <w:spacing w:before="240" w:after="120" w:line="240" w:lineRule="auto"/>
      <w:jc w:val="both"/>
      <w:textAlignment w:val="baseline"/>
    </w:pPr>
    <w:rPr>
      <w:rFonts w:ascii="Arial" w:eastAsia="Arial Unicode MS" w:hAnsi="Arial" w:cs="Arial Unicode MS"/>
      <w:sz w:val="28"/>
      <w:szCs w:val="28"/>
      <w:lang w:eastAsia="ar-SA"/>
    </w:rPr>
  </w:style>
  <w:style w:type="paragraph" w:styleId="Telobesedila">
    <w:name w:val="Body Text"/>
    <w:basedOn w:val="Navaden"/>
    <w:link w:val="TelobesedilaZnak"/>
    <w:rsid w:val="00B04B6A"/>
    <w:pPr>
      <w:suppressAutoHyphens/>
      <w:overflowPunct w:val="0"/>
      <w:autoSpaceDE w:val="0"/>
      <w:spacing w:after="120" w:line="240" w:lineRule="auto"/>
      <w:jc w:val="both"/>
      <w:textAlignment w:val="baseline"/>
    </w:pPr>
    <w:rPr>
      <w:rFonts w:ascii="Arial" w:eastAsia="Times New Roman" w:hAnsi="Arial" w:cs="Arial"/>
      <w:szCs w:val="16"/>
      <w:lang w:eastAsia="ar-SA"/>
    </w:rPr>
  </w:style>
  <w:style w:type="character" w:customStyle="1" w:styleId="TelobesedilaZnak">
    <w:name w:val="Telo besedila Znak"/>
    <w:basedOn w:val="Privzetapisavaodstavka"/>
    <w:link w:val="Telobesedila"/>
    <w:rsid w:val="00B04B6A"/>
    <w:rPr>
      <w:rFonts w:ascii="Arial" w:eastAsia="Times New Roman" w:hAnsi="Arial" w:cs="Arial"/>
      <w:szCs w:val="16"/>
      <w:lang w:eastAsia="ar-SA"/>
    </w:rPr>
  </w:style>
  <w:style w:type="paragraph" w:styleId="Seznam">
    <w:name w:val="List"/>
    <w:basedOn w:val="Telobesedila"/>
    <w:rsid w:val="00B04B6A"/>
  </w:style>
  <w:style w:type="paragraph" w:customStyle="1" w:styleId="Napis1">
    <w:name w:val="Napis1"/>
    <w:basedOn w:val="Navaden"/>
    <w:rsid w:val="00B04B6A"/>
    <w:pPr>
      <w:suppressLineNumbers/>
      <w:suppressAutoHyphens/>
      <w:overflowPunct w:val="0"/>
      <w:autoSpaceDE w:val="0"/>
      <w:spacing w:before="120" w:after="120" w:line="240" w:lineRule="auto"/>
      <w:jc w:val="both"/>
      <w:textAlignment w:val="baseline"/>
    </w:pPr>
    <w:rPr>
      <w:rFonts w:ascii="Arial" w:eastAsia="Times New Roman" w:hAnsi="Arial" w:cs="Arial"/>
      <w:i/>
      <w:iCs/>
      <w:sz w:val="24"/>
      <w:szCs w:val="24"/>
      <w:lang w:eastAsia="ar-SA"/>
    </w:rPr>
  </w:style>
  <w:style w:type="paragraph" w:customStyle="1" w:styleId="Index">
    <w:name w:val="Index"/>
    <w:basedOn w:val="Navaden"/>
    <w:rsid w:val="00B04B6A"/>
    <w:pPr>
      <w:suppressLineNumbers/>
      <w:suppressAutoHyphens/>
      <w:overflowPunct w:val="0"/>
      <w:autoSpaceDE w:val="0"/>
      <w:spacing w:after="0" w:line="240" w:lineRule="auto"/>
      <w:jc w:val="both"/>
      <w:textAlignment w:val="baseline"/>
    </w:pPr>
    <w:rPr>
      <w:rFonts w:ascii="Arial" w:eastAsia="Times New Roman" w:hAnsi="Arial" w:cs="Arial"/>
      <w:szCs w:val="16"/>
      <w:lang w:eastAsia="ar-SA"/>
    </w:rPr>
  </w:style>
  <w:style w:type="paragraph" w:customStyle="1" w:styleId="Alineazatevilnotoko">
    <w:name w:val="Alinea za številčno točko"/>
    <w:basedOn w:val="Alineazaodstavkom"/>
    <w:rsid w:val="00B04B6A"/>
    <w:pPr>
      <w:numPr>
        <w:numId w:val="21"/>
      </w:numPr>
      <w:tabs>
        <w:tab w:val="left" w:pos="567"/>
      </w:tabs>
      <w:suppressAutoHyphens/>
      <w:overflowPunct/>
      <w:autoSpaceDE/>
      <w:autoSpaceDN/>
      <w:adjustRightInd/>
      <w:spacing w:line="240" w:lineRule="auto"/>
      <w:ind w:left="567" w:hanging="142"/>
      <w:textAlignment w:val="auto"/>
    </w:pPr>
    <w:rPr>
      <w:lang w:eastAsia="ar-SA"/>
    </w:rPr>
  </w:style>
  <w:style w:type="paragraph" w:customStyle="1" w:styleId="Alinejazarkovnotoko">
    <w:name w:val="Alineja za črkovno točko"/>
    <w:basedOn w:val="Alineazatevilnotoko"/>
    <w:rsid w:val="00B04B6A"/>
  </w:style>
  <w:style w:type="character" w:customStyle="1" w:styleId="NogaZnak1">
    <w:name w:val="Noga Znak1"/>
    <w:basedOn w:val="Privzetapisavaodstavka"/>
    <w:rsid w:val="00B04B6A"/>
    <w:rPr>
      <w:rFonts w:eastAsia="Calibri"/>
      <w:lang w:eastAsia="ar-SA"/>
    </w:rPr>
  </w:style>
  <w:style w:type="character" w:customStyle="1" w:styleId="GlavaZnak1">
    <w:name w:val="Glava Znak1"/>
    <w:basedOn w:val="Privzetapisavaodstavka"/>
    <w:rsid w:val="00B04B6A"/>
    <w:rPr>
      <w:rFonts w:ascii="Arial" w:hAnsi="Arial" w:cs="Arial"/>
      <w:sz w:val="16"/>
      <w:szCs w:val="16"/>
      <w:lang w:eastAsia="ar-SA"/>
    </w:rPr>
  </w:style>
  <w:style w:type="paragraph" w:customStyle="1" w:styleId="tevilnatoka111">
    <w:name w:val="Številčna točka 1.1.1"/>
    <w:basedOn w:val="Navaden"/>
    <w:rsid w:val="00B04B6A"/>
    <w:pPr>
      <w:widowControl w:val="0"/>
      <w:numPr>
        <w:numId w:val="19"/>
      </w:numPr>
      <w:suppressAutoHyphens/>
      <w:overflowPunct w:val="0"/>
      <w:autoSpaceDE w:val="0"/>
      <w:spacing w:after="0" w:line="240" w:lineRule="auto"/>
      <w:jc w:val="both"/>
      <w:textAlignment w:val="baseline"/>
    </w:pPr>
    <w:rPr>
      <w:rFonts w:ascii="Arial" w:eastAsia="Times New Roman" w:hAnsi="Arial" w:cs="Arial"/>
      <w:szCs w:val="16"/>
      <w:lang w:eastAsia="ar-SA"/>
    </w:rPr>
  </w:style>
  <w:style w:type="paragraph" w:customStyle="1" w:styleId="Pravnapodlaga">
    <w:name w:val="Pravna podlaga"/>
    <w:basedOn w:val="Odstavek"/>
    <w:rsid w:val="00B04B6A"/>
    <w:pPr>
      <w:suppressAutoHyphens/>
      <w:autoSpaceDN/>
      <w:adjustRightInd/>
      <w:spacing w:before="480" w:after="0"/>
    </w:pPr>
    <w:rPr>
      <w:rFonts w:cs="Arial"/>
      <w:lang w:eastAsia="ar-SA"/>
    </w:rPr>
  </w:style>
  <w:style w:type="paragraph" w:customStyle="1" w:styleId="rkovnatokazatevilnotoko0">
    <w:name w:val="Črkovna točka za številčno točko"/>
    <w:rsid w:val="00B04B6A"/>
    <w:pPr>
      <w:tabs>
        <w:tab w:val="num" w:pos="720"/>
      </w:tabs>
      <w:suppressAutoHyphens/>
      <w:spacing w:after="0" w:line="240" w:lineRule="auto"/>
      <w:ind w:left="720" w:hanging="720"/>
      <w:jc w:val="both"/>
    </w:pPr>
    <w:rPr>
      <w:rFonts w:ascii="Arial" w:eastAsia="Times New Roman" w:hAnsi="Arial" w:cs="Arial"/>
      <w:lang w:eastAsia="ar-SA"/>
    </w:rPr>
  </w:style>
  <w:style w:type="paragraph" w:customStyle="1" w:styleId="rkovnatokazatevilnotokoa0">
    <w:name w:val="Črkovna točka za številčno točko (a)"/>
    <w:basedOn w:val="rkovnatokazatevilnotoko0"/>
    <w:rsid w:val="00B04B6A"/>
    <w:pPr>
      <w:numPr>
        <w:numId w:val="23"/>
      </w:numPr>
    </w:pPr>
  </w:style>
  <w:style w:type="paragraph" w:customStyle="1" w:styleId="Prehodneinkoncnedolocbe">
    <w:name w:val="Prehodne in koncne dolocbe"/>
    <w:basedOn w:val="Navaden"/>
    <w:rsid w:val="00B04B6A"/>
    <w:pPr>
      <w:suppressAutoHyphens/>
      <w:overflowPunct w:val="0"/>
      <w:autoSpaceDE w:val="0"/>
      <w:spacing w:before="400" w:after="600" w:line="240" w:lineRule="auto"/>
      <w:jc w:val="both"/>
      <w:textAlignment w:val="baseline"/>
    </w:pPr>
    <w:rPr>
      <w:rFonts w:ascii="Arial" w:eastAsia="Times New Roman" w:hAnsi="Arial" w:cs="Arial"/>
      <w:b/>
      <w:szCs w:val="16"/>
      <w:lang w:eastAsia="ar-SA"/>
    </w:rPr>
  </w:style>
  <w:style w:type="character" w:customStyle="1" w:styleId="BesedilooblakaZnak1">
    <w:name w:val="Besedilo oblačka Znak1"/>
    <w:basedOn w:val="Privzetapisavaodstavka"/>
    <w:rsid w:val="00B04B6A"/>
    <w:rPr>
      <w:rFonts w:ascii="Tahoma" w:hAnsi="Tahoma" w:cs="Tahoma"/>
      <w:sz w:val="16"/>
      <w:szCs w:val="16"/>
      <w:lang w:eastAsia="ar-SA"/>
    </w:rPr>
  </w:style>
  <w:style w:type="paragraph" w:customStyle="1" w:styleId="Del">
    <w:name w:val="Del"/>
    <w:basedOn w:val="Poglavje"/>
    <w:rsid w:val="00B04B6A"/>
    <w:pPr>
      <w:autoSpaceDN/>
      <w:adjustRightInd/>
      <w:spacing w:before="480" w:after="0" w:line="240" w:lineRule="auto"/>
      <w:outlineLvl w:val="9"/>
    </w:pPr>
    <w:rPr>
      <w:rFonts w:cs="Times New Roman"/>
      <w:b w:val="0"/>
      <w:lang w:eastAsia="ar-SA"/>
    </w:rPr>
  </w:style>
  <w:style w:type="paragraph" w:customStyle="1" w:styleId="Naslovnadlenom">
    <w:name w:val="Naslov nad členom"/>
    <w:basedOn w:val="Navaden"/>
    <w:rsid w:val="00B04B6A"/>
    <w:pPr>
      <w:suppressAutoHyphens/>
      <w:overflowPunct w:val="0"/>
      <w:autoSpaceDE w:val="0"/>
      <w:spacing w:before="480" w:after="0" w:line="240" w:lineRule="auto"/>
      <w:jc w:val="center"/>
      <w:textAlignment w:val="baseline"/>
    </w:pPr>
    <w:rPr>
      <w:rFonts w:ascii="Arial" w:eastAsia="Times New Roman" w:hAnsi="Arial" w:cs="Arial"/>
      <w:b/>
      <w:lang w:eastAsia="ar-SA"/>
    </w:rPr>
  </w:style>
  <w:style w:type="paragraph" w:customStyle="1" w:styleId="Nazivpodpisnika">
    <w:name w:val="Naziv podpisnika"/>
    <w:basedOn w:val="Navaden"/>
    <w:rsid w:val="00B04B6A"/>
    <w:pPr>
      <w:suppressAutoHyphens/>
      <w:overflowPunct w:val="0"/>
      <w:autoSpaceDE w:val="0"/>
      <w:spacing w:after="0" w:line="240" w:lineRule="auto"/>
      <w:ind w:left="5670"/>
      <w:jc w:val="center"/>
      <w:textAlignment w:val="baseline"/>
    </w:pPr>
    <w:rPr>
      <w:rFonts w:ascii="Arial" w:eastAsia="Times New Roman" w:hAnsi="Arial" w:cs="Arial"/>
      <w:lang w:eastAsia="ar-SA"/>
    </w:rPr>
  </w:style>
  <w:style w:type="paragraph" w:customStyle="1" w:styleId="tevilnatoka0">
    <w:name w:val="Številčna točka"/>
    <w:basedOn w:val="Navaden"/>
    <w:rsid w:val="00B04B6A"/>
    <w:pPr>
      <w:tabs>
        <w:tab w:val="num" w:pos="0"/>
      </w:tabs>
      <w:suppressAutoHyphens/>
      <w:spacing w:after="0" w:line="240" w:lineRule="auto"/>
      <w:ind w:left="757" w:hanging="360"/>
      <w:jc w:val="both"/>
    </w:pPr>
    <w:rPr>
      <w:rFonts w:ascii="Arial" w:eastAsia="Times New Roman" w:hAnsi="Arial" w:cs="Arial"/>
      <w:lang w:eastAsia="ar-SA"/>
    </w:rPr>
  </w:style>
  <w:style w:type="paragraph" w:customStyle="1" w:styleId="Datumsprejetja">
    <w:name w:val="Datum sprejetja"/>
    <w:basedOn w:val="Navaden"/>
    <w:rsid w:val="00B04B6A"/>
    <w:pPr>
      <w:suppressAutoHyphens/>
      <w:overflowPunct w:val="0"/>
      <w:autoSpaceDE w:val="0"/>
      <w:spacing w:after="0" w:line="240" w:lineRule="auto"/>
      <w:jc w:val="both"/>
      <w:textAlignment w:val="baseline"/>
    </w:pPr>
    <w:rPr>
      <w:rFonts w:ascii="Arial" w:eastAsia="Times New Roman" w:hAnsi="Arial" w:cs="Arial"/>
      <w:color w:val="000000"/>
      <w:lang w:eastAsia="ar-SA"/>
    </w:rPr>
  </w:style>
  <w:style w:type="paragraph" w:customStyle="1" w:styleId="tevilkanakoncupredpisa">
    <w:name w:val="Številka na koncu predpisa"/>
    <w:basedOn w:val="Datumsprejetja"/>
    <w:rsid w:val="00B04B6A"/>
    <w:pPr>
      <w:spacing w:before="480"/>
    </w:pPr>
  </w:style>
  <w:style w:type="paragraph" w:customStyle="1" w:styleId="Podpisnik">
    <w:name w:val="Podpisnik"/>
    <w:basedOn w:val="Navaden"/>
    <w:rsid w:val="00B04B6A"/>
    <w:pPr>
      <w:suppressAutoHyphens/>
      <w:overflowPunct w:val="0"/>
      <w:autoSpaceDE w:val="0"/>
      <w:spacing w:after="0" w:line="240" w:lineRule="auto"/>
      <w:ind w:left="5670"/>
      <w:jc w:val="center"/>
      <w:textAlignment w:val="baseline"/>
    </w:pPr>
    <w:rPr>
      <w:rFonts w:ascii="Arial" w:eastAsia="Times New Roman" w:hAnsi="Arial" w:cs="Arial"/>
      <w:lang w:eastAsia="ar-SA"/>
    </w:rPr>
  </w:style>
  <w:style w:type="paragraph" w:customStyle="1" w:styleId="Pododdelek">
    <w:name w:val="Pododdelek"/>
    <w:basedOn w:val="Navaden"/>
    <w:rsid w:val="00B04B6A"/>
    <w:pPr>
      <w:suppressAutoHyphens/>
      <w:overflowPunct w:val="0"/>
      <w:autoSpaceDE w:val="0"/>
      <w:spacing w:before="480" w:after="0" w:line="240" w:lineRule="auto"/>
      <w:jc w:val="center"/>
      <w:textAlignment w:val="baseline"/>
    </w:pPr>
    <w:rPr>
      <w:rFonts w:ascii="Arial" w:eastAsia="Times New Roman" w:hAnsi="Arial" w:cs="Arial"/>
      <w:lang w:eastAsia="ar-SA"/>
    </w:rPr>
  </w:style>
  <w:style w:type="paragraph" w:customStyle="1" w:styleId="EVA">
    <w:name w:val="EVA"/>
    <w:basedOn w:val="Navaden"/>
    <w:rsid w:val="00B04B6A"/>
    <w:pPr>
      <w:suppressAutoHyphens/>
      <w:overflowPunct w:val="0"/>
      <w:autoSpaceDE w:val="0"/>
      <w:spacing w:after="0" w:line="240" w:lineRule="auto"/>
      <w:jc w:val="both"/>
      <w:textAlignment w:val="baseline"/>
    </w:pPr>
    <w:rPr>
      <w:rFonts w:ascii="Arial" w:eastAsia="Times New Roman" w:hAnsi="Arial" w:cs="Arial"/>
      <w:lang w:eastAsia="ar-SA"/>
    </w:rPr>
  </w:style>
  <w:style w:type="paragraph" w:styleId="Navadensplet">
    <w:name w:val="Normal (Web)"/>
    <w:basedOn w:val="Navaden"/>
    <w:rsid w:val="00B04B6A"/>
    <w:pPr>
      <w:suppressAutoHyphens/>
      <w:spacing w:after="161" w:line="240" w:lineRule="auto"/>
      <w:jc w:val="both"/>
    </w:pPr>
    <w:rPr>
      <w:rFonts w:ascii="Times New Roman" w:eastAsia="Times New Roman" w:hAnsi="Times New Roman" w:cs="Times New Roman"/>
      <w:color w:val="333333"/>
      <w:sz w:val="14"/>
      <w:szCs w:val="14"/>
      <w:lang w:eastAsia="ar-SA"/>
    </w:rPr>
  </w:style>
  <w:style w:type="paragraph" w:customStyle="1" w:styleId="Pripombabesedilo1">
    <w:name w:val="Pripomba – besedilo1"/>
    <w:basedOn w:val="Navaden"/>
    <w:rsid w:val="00B04B6A"/>
    <w:pPr>
      <w:suppressAutoHyphens/>
      <w:spacing w:after="0" w:line="240" w:lineRule="auto"/>
      <w:jc w:val="both"/>
    </w:pPr>
    <w:rPr>
      <w:rFonts w:ascii="Arial" w:eastAsia="Times New Roman" w:hAnsi="Arial" w:cs="Arial"/>
      <w:sz w:val="20"/>
      <w:szCs w:val="20"/>
      <w:lang w:eastAsia="ar-SA"/>
    </w:rPr>
  </w:style>
  <w:style w:type="paragraph" w:customStyle="1" w:styleId="Imeorgana">
    <w:name w:val="Ime organa"/>
    <w:basedOn w:val="Navaden"/>
    <w:rsid w:val="00B04B6A"/>
    <w:pPr>
      <w:suppressAutoHyphens/>
      <w:overflowPunct w:val="0"/>
      <w:autoSpaceDE w:val="0"/>
      <w:spacing w:before="480" w:after="0" w:line="240" w:lineRule="auto"/>
      <w:ind w:left="5670"/>
      <w:jc w:val="center"/>
      <w:textAlignment w:val="baseline"/>
    </w:pPr>
    <w:rPr>
      <w:rFonts w:ascii="Arial" w:eastAsia="Times New Roman" w:hAnsi="Arial" w:cs="Arial"/>
      <w:lang w:eastAsia="ar-SA"/>
    </w:rPr>
  </w:style>
  <w:style w:type="character" w:customStyle="1" w:styleId="PripombabesediloZnak1">
    <w:name w:val="Pripomba – besedilo Znak1"/>
    <w:basedOn w:val="Privzetapisavaodstavka"/>
    <w:uiPriority w:val="99"/>
    <w:semiHidden/>
    <w:rsid w:val="00B04B6A"/>
    <w:rPr>
      <w:rFonts w:ascii="Arial" w:hAnsi="Arial" w:cs="Arial"/>
      <w:lang w:eastAsia="ar-SA"/>
    </w:rPr>
  </w:style>
  <w:style w:type="character" w:customStyle="1" w:styleId="ZadevapripombeZnak1">
    <w:name w:val="Zadeva pripombe Znak1"/>
    <w:basedOn w:val="PripombabesediloZnak1"/>
    <w:rsid w:val="00B04B6A"/>
    <w:rPr>
      <w:rFonts w:ascii="Arial" w:hAnsi="Arial" w:cs="Arial"/>
      <w:b/>
      <w:bCs/>
      <w:lang w:eastAsia="ar-SA"/>
    </w:rPr>
  </w:style>
  <w:style w:type="paragraph" w:customStyle="1" w:styleId="Opozorilo">
    <w:name w:val="Opozorilo"/>
    <w:basedOn w:val="Navaden"/>
    <w:rsid w:val="00B04B6A"/>
    <w:pPr>
      <w:suppressAutoHyphens/>
      <w:overflowPunct w:val="0"/>
      <w:autoSpaceDE w:val="0"/>
      <w:spacing w:before="480" w:after="0" w:line="240" w:lineRule="auto"/>
      <w:jc w:val="both"/>
      <w:textAlignment w:val="baseline"/>
    </w:pPr>
    <w:rPr>
      <w:rFonts w:ascii="Arial" w:eastAsia="Times New Roman" w:hAnsi="Arial" w:cs="Arial"/>
      <w:color w:val="808080"/>
      <w:lang w:eastAsia="ar-SA"/>
    </w:rPr>
  </w:style>
  <w:style w:type="paragraph" w:customStyle="1" w:styleId="lennovele">
    <w:name w:val="Člen_novele"/>
    <w:basedOn w:val="len0"/>
    <w:rsid w:val="00B04B6A"/>
    <w:pPr>
      <w:autoSpaceDN/>
      <w:adjustRightInd/>
      <w:spacing w:after="0"/>
    </w:pPr>
    <w:rPr>
      <w:rFonts w:cs="Arial"/>
      <w:b w:val="0"/>
      <w:lang w:eastAsia="ar-SA"/>
    </w:rPr>
  </w:style>
  <w:style w:type="paragraph" w:customStyle="1" w:styleId="Priloga">
    <w:name w:val="Priloga"/>
    <w:basedOn w:val="Navaden"/>
    <w:rsid w:val="00B04B6A"/>
    <w:pPr>
      <w:suppressAutoHyphens/>
      <w:overflowPunct w:val="0"/>
      <w:autoSpaceDE w:val="0"/>
      <w:spacing w:before="380" w:after="60" w:line="200" w:lineRule="exact"/>
      <w:jc w:val="both"/>
      <w:textAlignment w:val="baseline"/>
    </w:pPr>
    <w:rPr>
      <w:rFonts w:ascii="Arial" w:eastAsia="Times New Roman" w:hAnsi="Arial" w:cs="Arial"/>
      <w:szCs w:val="17"/>
      <w:lang w:eastAsia="ar-SA"/>
    </w:rPr>
  </w:style>
  <w:style w:type="paragraph" w:customStyle="1" w:styleId="rta">
    <w:name w:val="Črta"/>
    <w:basedOn w:val="Navaden"/>
    <w:rsid w:val="00B04B6A"/>
    <w:pPr>
      <w:suppressAutoHyphens/>
      <w:overflowPunct w:val="0"/>
      <w:autoSpaceDE w:val="0"/>
      <w:spacing w:before="360" w:after="0" w:line="240" w:lineRule="auto"/>
      <w:jc w:val="center"/>
      <w:textAlignment w:val="baseline"/>
    </w:pPr>
    <w:rPr>
      <w:rFonts w:ascii="Arial" w:eastAsia="Times New Roman" w:hAnsi="Arial" w:cs="Arial"/>
      <w:lang w:eastAsia="ar-SA"/>
    </w:rPr>
  </w:style>
  <w:style w:type="paragraph" w:customStyle="1" w:styleId="NPB">
    <w:name w:val="NPB"/>
    <w:basedOn w:val="Vrstapredpisa"/>
    <w:rsid w:val="00B04B6A"/>
    <w:pPr>
      <w:autoSpaceDN/>
      <w:adjustRightInd/>
      <w:spacing w:before="480" w:line="240" w:lineRule="auto"/>
    </w:pPr>
    <w:rPr>
      <w:spacing w:val="0"/>
      <w:lang w:eastAsia="ar-SA"/>
    </w:rPr>
  </w:style>
  <w:style w:type="paragraph" w:customStyle="1" w:styleId="Zamaknjenadolobaprvinivo">
    <w:name w:val="Zamaknjena določba_prvi nivo"/>
    <w:basedOn w:val="Alineazaodstavkom"/>
    <w:rsid w:val="00B04B6A"/>
    <w:pPr>
      <w:numPr>
        <w:numId w:val="0"/>
      </w:numPr>
      <w:suppressAutoHyphens/>
      <w:overflowPunct/>
      <w:autoSpaceDE/>
      <w:autoSpaceDN/>
      <w:adjustRightInd/>
      <w:spacing w:line="240" w:lineRule="auto"/>
      <w:textAlignment w:val="auto"/>
    </w:pPr>
    <w:rPr>
      <w:lang w:eastAsia="ar-SA"/>
    </w:rPr>
  </w:style>
  <w:style w:type="paragraph" w:customStyle="1" w:styleId="Zamaknjenadolobadruginivo">
    <w:name w:val="Zamaknjena določba_drugi nivo"/>
    <w:basedOn w:val="rkovnatokazatevilnotoko0"/>
    <w:rsid w:val="00B04B6A"/>
    <w:pPr>
      <w:tabs>
        <w:tab w:val="clear" w:pos="720"/>
      </w:tabs>
      <w:ind w:left="425" w:firstLine="0"/>
    </w:pPr>
  </w:style>
  <w:style w:type="paragraph" w:customStyle="1" w:styleId="Alineazapodtoko">
    <w:name w:val="Alinea za podtočko"/>
    <w:basedOn w:val="Alineazaodstavkom"/>
    <w:rsid w:val="00B04B6A"/>
    <w:pPr>
      <w:numPr>
        <w:numId w:val="0"/>
      </w:numPr>
      <w:tabs>
        <w:tab w:val="num" w:pos="0"/>
        <w:tab w:val="left" w:pos="794"/>
      </w:tabs>
      <w:suppressAutoHyphens/>
      <w:overflowPunct/>
      <w:autoSpaceDE/>
      <w:autoSpaceDN/>
      <w:adjustRightInd/>
      <w:spacing w:line="240" w:lineRule="auto"/>
      <w:ind w:left="794" w:hanging="227"/>
      <w:textAlignment w:val="auto"/>
    </w:pPr>
    <w:rPr>
      <w:rFonts w:cs="Times New Roman"/>
      <w:lang w:eastAsia="ar-SA"/>
    </w:rPr>
  </w:style>
  <w:style w:type="paragraph" w:customStyle="1" w:styleId="Zamakanjenadolobatretjinivo">
    <w:name w:val="Zamakanjena določba_tretji nivo"/>
    <w:basedOn w:val="Zamaknjenadolobadruginivo"/>
    <w:rsid w:val="00B04B6A"/>
    <w:pPr>
      <w:ind w:left="993"/>
    </w:pPr>
  </w:style>
  <w:style w:type="paragraph" w:customStyle="1" w:styleId="rkovnatokazaodstavkoma2">
    <w:name w:val="Črkovna točka za odstavkom (a)"/>
    <w:rsid w:val="00B04B6A"/>
    <w:pPr>
      <w:numPr>
        <w:numId w:val="5"/>
      </w:numPr>
      <w:suppressAutoHyphens/>
      <w:spacing w:after="0" w:line="240" w:lineRule="auto"/>
      <w:jc w:val="both"/>
    </w:pPr>
    <w:rPr>
      <w:rFonts w:ascii="Arial" w:eastAsia="Times New Roman" w:hAnsi="Arial" w:cs="Arial"/>
      <w:szCs w:val="16"/>
      <w:lang w:eastAsia="ar-SA"/>
    </w:rPr>
  </w:style>
  <w:style w:type="paragraph" w:customStyle="1" w:styleId="rkovnatokazaodstavkomA1">
    <w:name w:val="Črkovna točka za odstavkom A."/>
    <w:basedOn w:val="Navaden"/>
    <w:rsid w:val="00B04B6A"/>
    <w:pPr>
      <w:numPr>
        <w:numId w:val="14"/>
      </w:numPr>
      <w:suppressAutoHyphens/>
      <w:overflowPunct w:val="0"/>
      <w:autoSpaceDE w:val="0"/>
      <w:spacing w:after="0" w:line="240" w:lineRule="auto"/>
      <w:jc w:val="both"/>
      <w:textAlignment w:val="baseline"/>
    </w:pPr>
    <w:rPr>
      <w:rFonts w:ascii="Arial" w:eastAsia="Times New Roman" w:hAnsi="Arial" w:cs="Arial"/>
      <w:szCs w:val="16"/>
      <w:lang w:eastAsia="ar-SA"/>
    </w:rPr>
  </w:style>
  <w:style w:type="paragraph" w:customStyle="1" w:styleId="lennaslovnovele">
    <w:name w:val="Člen naslov novele"/>
    <w:basedOn w:val="lennaslov0"/>
    <w:rsid w:val="00B04B6A"/>
    <w:pPr>
      <w:autoSpaceDN/>
      <w:adjustRightInd/>
      <w:spacing w:after="0"/>
    </w:pPr>
    <w:rPr>
      <w:rFonts w:cs="Arial"/>
      <w:b w:val="0"/>
      <w:lang w:eastAsia="ar-SA"/>
    </w:rPr>
  </w:style>
  <w:style w:type="paragraph" w:customStyle="1" w:styleId="rkovnatokazaodstavkoma3">
    <w:name w:val="Črkovna točka za odstavkom a."/>
    <w:rsid w:val="00B04B6A"/>
    <w:pPr>
      <w:suppressAutoHyphens/>
      <w:spacing w:after="0" w:line="240" w:lineRule="auto"/>
      <w:ind w:left="360" w:hanging="360"/>
      <w:jc w:val="both"/>
    </w:pPr>
    <w:rPr>
      <w:rFonts w:ascii="Arial" w:eastAsia="Times New Roman" w:hAnsi="Arial" w:cs="Arial"/>
      <w:lang w:eastAsia="ar-SA"/>
    </w:rPr>
  </w:style>
  <w:style w:type="paragraph" w:customStyle="1" w:styleId="rkovnatokazatevilnotokoa2">
    <w:name w:val="Črkovna točka za številčno točko a."/>
    <w:rsid w:val="00B04B6A"/>
    <w:pPr>
      <w:numPr>
        <w:numId w:val="4"/>
      </w:numPr>
      <w:tabs>
        <w:tab w:val="left" w:pos="782"/>
      </w:tabs>
      <w:suppressAutoHyphens/>
      <w:spacing w:after="0" w:line="240" w:lineRule="auto"/>
      <w:ind w:left="782" w:hanging="357"/>
      <w:jc w:val="both"/>
    </w:pPr>
    <w:rPr>
      <w:rFonts w:ascii="Arial" w:eastAsia="Times New Roman" w:hAnsi="Arial" w:cs="Arial"/>
      <w:szCs w:val="16"/>
      <w:lang w:eastAsia="ar-SA"/>
    </w:rPr>
  </w:style>
  <w:style w:type="paragraph" w:customStyle="1" w:styleId="Rimskatevilnatoka">
    <w:name w:val="Rimska številčna točka"/>
    <w:basedOn w:val="Navaden"/>
    <w:rsid w:val="00B04B6A"/>
    <w:pPr>
      <w:numPr>
        <w:numId w:val="13"/>
      </w:numPr>
      <w:suppressAutoHyphens/>
      <w:overflowPunct w:val="0"/>
      <w:autoSpaceDE w:val="0"/>
      <w:spacing w:after="0" w:line="240" w:lineRule="auto"/>
      <w:jc w:val="both"/>
      <w:textAlignment w:val="baseline"/>
    </w:pPr>
    <w:rPr>
      <w:rFonts w:ascii="Arial" w:eastAsia="Times New Roman" w:hAnsi="Arial" w:cs="Arial"/>
      <w:szCs w:val="16"/>
      <w:lang w:eastAsia="ar-SA"/>
    </w:rPr>
  </w:style>
  <w:style w:type="paragraph" w:customStyle="1" w:styleId="rkovnatokazaodstavkomi">
    <w:name w:val="Črkovna točka za odstavkom (i)"/>
    <w:basedOn w:val="Alineazaodstavkom"/>
    <w:rsid w:val="00B04B6A"/>
    <w:pPr>
      <w:numPr>
        <w:numId w:val="9"/>
      </w:numPr>
      <w:suppressAutoHyphens/>
      <w:overflowPunct/>
      <w:autoSpaceDE/>
      <w:autoSpaceDN/>
      <w:adjustRightInd/>
      <w:spacing w:line="240" w:lineRule="auto"/>
      <w:textAlignment w:val="auto"/>
    </w:pPr>
    <w:rPr>
      <w:lang w:eastAsia="ar-SA"/>
    </w:rPr>
  </w:style>
  <w:style w:type="paragraph" w:customStyle="1" w:styleId="tevilnatoka11Nova">
    <w:name w:val="Številčna točka 1.1 Nova"/>
    <w:basedOn w:val="tevilnatoka0"/>
    <w:rsid w:val="00B04B6A"/>
  </w:style>
  <w:style w:type="paragraph" w:customStyle="1" w:styleId="rkovnatokazatevilnotokoi">
    <w:name w:val="Črkovna točka za številčno točko (i)"/>
    <w:rsid w:val="00B04B6A"/>
    <w:pPr>
      <w:numPr>
        <w:numId w:val="17"/>
      </w:numPr>
      <w:suppressAutoHyphens/>
      <w:spacing w:after="0" w:line="240" w:lineRule="auto"/>
    </w:pPr>
    <w:rPr>
      <w:rFonts w:ascii="Arial" w:eastAsia="Times New Roman" w:hAnsi="Arial" w:cs="Arial"/>
      <w:lang w:eastAsia="ar-SA"/>
    </w:rPr>
  </w:style>
  <w:style w:type="paragraph" w:customStyle="1" w:styleId="rkovnatokazaodstavkomA0">
    <w:name w:val="Črkovna točka za odstavkom (A)"/>
    <w:rsid w:val="00B04B6A"/>
    <w:pPr>
      <w:numPr>
        <w:numId w:val="6"/>
      </w:numPr>
      <w:suppressAutoHyphens/>
      <w:spacing w:after="0" w:line="240" w:lineRule="auto"/>
      <w:jc w:val="both"/>
    </w:pPr>
    <w:rPr>
      <w:rFonts w:ascii="Arial" w:eastAsia="Times New Roman" w:hAnsi="Arial" w:cs="Arial"/>
      <w:szCs w:val="16"/>
      <w:lang w:eastAsia="ar-SA"/>
    </w:rPr>
  </w:style>
  <w:style w:type="paragraph" w:customStyle="1" w:styleId="rkovnatokazaodstavkomA">
    <w:name w:val="Črkovna točka za odstavkom A)"/>
    <w:rsid w:val="00B04B6A"/>
    <w:pPr>
      <w:numPr>
        <w:numId w:val="20"/>
      </w:numPr>
      <w:suppressAutoHyphens/>
      <w:spacing w:after="0" w:line="240" w:lineRule="auto"/>
      <w:jc w:val="both"/>
    </w:pPr>
    <w:rPr>
      <w:rFonts w:ascii="Arial" w:eastAsia="Times New Roman" w:hAnsi="Arial" w:cs="Arial"/>
      <w:szCs w:val="16"/>
      <w:lang w:eastAsia="ar-SA"/>
    </w:rPr>
  </w:style>
  <w:style w:type="paragraph" w:customStyle="1" w:styleId="rkovnatokazatevilnotokoA">
    <w:name w:val="Črkovna točka za številčno točko (A)"/>
    <w:rsid w:val="00B04B6A"/>
    <w:pPr>
      <w:numPr>
        <w:numId w:val="22"/>
      </w:numPr>
      <w:suppressAutoHyphens/>
      <w:spacing w:after="0" w:line="240" w:lineRule="auto"/>
      <w:jc w:val="both"/>
    </w:pPr>
    <w:rPr>
      <w:rFonts w:ascii="Arial" w:eastAsia="Times New Roman" w:hAnsi="Arial" w:cs="Arial"/>
      <w:szCs w:val="16"/>
      <w:lang w:eastAsia="ar-SA"/>
    </w:rPr>
  </w:style>
  <w:style w:type="paragraph" w:customStyle="1" w:styleId="rkovnatokazatevilnotokoA1">
    <w:name w:val="Črkovna točka za številčno točko A)"/>
    <w:rsid w:val="00B04B6A"/>
    <w:pPr>
      <w:numPr>
        <w:numId w:val="8"/>
      </w:numPr>
      <w:suppressAutoHyphens/>
      <w:spacing w:after="0" w:line="240" w:lineRule="auto"/>
      <w:jc w:val="both"/>
    </w:pPr>
    <w:rPr>
      <w:rFonts w:ascii="Arial" w:eastAsia="Times New Roman" w:hAnsi="Arial" w:cs="Arial"/>
      <w:szCs w:val="16"/>
      <w:lang w:eastAsia="ar-SA"/>
    </w:rPr>
  </w:style>
  <w:style w:type="paragraph" w:customStyle="1" w:styleId="Slikanasredino">
    <w:name w:val="Slika_na sredino"/>
    <w:basedOn w:val="Navaden"/>
    <w:rsid w:val="00B04B6A"/>
    <w:pPr>
      <w:suppressAutoHyphens/>
      <w:overflowPunct w:val="0"/>
      <w:autoSpaceDE w:val="0"/>
      <w:spacing w:before="400" w:after="400" w:line="240" w:lineRule="auto"/>
      <w:jc w:val="center"/>
      <w:textAlignment w:val="baseline"/>
    </w:pPr>
    <w:rPr>
      <w:rFonts w:ascii="Arial" w:eastAsia="Times New Roman" w:hAnsi="Arial" w:cs="Arial"/>
      <w:szCs w:val="16"/>
      <w:lang w:eastAsia="ar-SA"/>
    </w:rPr>
  </w:style>
  <w:style w:type="paragraph" w:customStyle="1" w:styleId="1">
    <w:name w:val="1"/>
    <w:basedOn w:val="Navaden"/>
    <w:next w:val="Pripombabesedilo1"/>
    <w:rsid w:val="00B04B6A"/>
    <w:pPr>
      <w:suppressAutoHyphens/>
      <w:spacing w:after="0" w:line="240" w:lineRule="auto"/>
      <w:jc w:val="both"/>
    </w:pPr>
    <w:rPr>
      <w:rFonts w:ascii="Arial" w:eastAsia="Times New Roman" w:hAnsi="Arial" w:cs="Arial"/>
      <w:sz w:val="20"/>
      <w:szCs w:val="20"/>
      <w:lang w:eastAsia="ar-SA"/>
    </w:rPr>
  </w:style>
  <w:style w:type="paragraph" w:customStyle="1" w:styleId="lennaslov1">
    <w:name w:val="lennaslov1"/>
    <w:basedOn w:val="Navaden"/>
    <w:rsid w:val="00B04B6A"/>
    <w:pPr>
      <w:suppressAutoHyphens/>
      <w:spacing w:after="0" w:line="240" w:lineRule="auto"/>
      <w:jc w:val="center"/>
    </w:pPr>
    <w:rPr>
      <w:rFonts w:ascii="Arial" w:eastAsia="Times New Roman" w:hAnsi="Arial" w:cs="Arial"/>
      <w:b/>
      <w:bCs/>
      <w:lang w:eastAsia="ar-SA"/>
    </w:rPr>
  </w:style>
  <w:style w:type="paragraph" w:customStyle="1" w:styleId="Pripombabesedilo2">
    <w:name w:val="Pripomba – besedilo2"/>
    <w:basedOn w:val="Navaden"/>
    <w:rsid w:val="00B04B6A"/>
    <w:pPr>
      <w:suppressAutoHyphens/>
      <w:overflowPunct w:val="0"/>
      <w:autoSpaceDE w:val="0"/>
      <w:spacing w:after="0" w:line="240" w:lineRule="auto"/>
      <w:jc w:val="both"/>
      <w:textAlignment w:val="baseline"/>
    </w:pPr>
    <w:rPr>
      <w:rFonts w:ascii="Arial" w:eastAsia="Times New Roman" w:hAnsi="Arial" w:cs="Arial"/>
      <w:sz w:val="20"/>
      <w:szCs w:val="20"/>
      <w:lang w:eastAsia="ar-SA"/>
    </w:rPr>
  </w:style>
  <w:style w:type="paragraph" w:customStyle="1" w:styleId="Odstavekseznama2">
    <w:name w:val="Odstavek seznama2"/>
    <w:basedOn w:val="Navaden"/>
    <w:rsid w:val="00B04B6A"/>
    <w:pPr>
      <w:suppressAutoHyphens/>
      <w:overflowPunct w:val="0"/>
      <w:autoSpaceDE w:val="0"/>
      <w:spacing w:after="0" w:line="240" w:lineRule="auto"/>
      <w:ind w:left="720"/>
      <w:jc w:val="both"/>
      <w:textAlignment w:val="baseline"/>
    </w:pPr>
    <w:rPr>
      <w:rFonts w:ascii="Arial" w:eastAsia="Times New Roman" w:hAnsi="Arial" w:cs="Arial"/>
      <w:szCs w:val="16"/>
      <w:lang w:eastAsia="ar-SA"/>
    </w:rPr>
  </w:style>
  <w:style w:type="numbering" w:customStyle="1" w:styleId="Brezseznama4">
    <w:name w:val="Brez seznama4"/>
    <w:next w:val="Brezseznama"/>
    <w:uiPriority w:val="99"/>
    <w:semiHidden/>
    <w:unhideWhenUsed/>
    <w:rsid w:val="00FA1FB1"/>
  </w:style>
  <w:style w:type="table" w:customStyle="1" w:styleId="Tabelamrea11">
    <w:name w:val="Tabela – mreža11"/>
    <w:basedOn w:val="Navadnatabela"/>
    <w:next w:val="Tabelamrea"/>
    <w:uiPriority w:val="39"/>
    <w:rsid w:val="00FA1FB1"/>
    <w:pPr>
      <w:spacing w:after="120" w:line="276" w:lineRule="auto"/>
      <w:jc w:val="both"/>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FA1F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Brezseznama"/>
    <w:uiPriority w:val="99"/>
    <w:semiHidden/>
    <w:unhideWhenUsed/>
    <w:rsid w:val="00FA1FB1"/>
  </w:style>
  <w:style w:type="table" w:customStyle="1" w:styleId="Tabelamrea21">
    <w:name w:val="Tabela – mreža21"/>
    <w:basedOn w:val="Navadnatabela"/>
    <w:next w:val="Tabelamrea"/>
    <w:uiPriority w:val="39"/>
    <w:rsid w:val="00FA1FB1"/>
    <w:pPr>
      <w:spacing w:after="120" w:line="276" w:lineRule="auto"/>
      <w:jc w:val="both"/>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1">
    <w:name w:val="Brez seznama21"/>
    <w:next w:val="Brezseznama"/>
    <w:uiPriority w:val="99"/>
    <w:semiHidden/>
    <w:unhideWhenUsed/>
    <w:rsid w:val="00FA1FB1"/>
  </w:style>
  <w:style w:type="numbering" w:customStyle="1" w:styleId="Brezseznama31">
    <w:name w:val="Brez seznama31"/>
    <w:next w:val="Brezseznama"/>
    <w:uiPriority w:val="99"/>
    <w:semiHidden/>
    <w:unhideWhenUsed/>
    <w:rsid w:val="00FA1FB1"/>
  </w:style>
  <w:style w:type="paragraph" w:styleId="Revizija">
    <w:name w:val="Revision"/>
    <w:hidden/>
    <w:uiPriority w:val="99"/>
    <w:semiHidden/>
    <w:rsid w:val="00FA1FB1"/>
    <w:pPr>
      <w:spacing w:after="0" w:line="240" w:lineRule="auto"/>
    </w:pPr>
    <w:rPr>
      <w:rFonts w:ascii="Calibri" w:eastAsia="Calibri" w:hAnsi="Calibri" w:cs="Times New Roman"/>
    </w:rPr>
  </w:style>
  <w:style w:type="paragraph" w:customStyle="1" w:styleId="Statut">
    <w:name w:val="Statut"/>
    <w:basedOn w:val="Navaden"/>
    <w:next w:val="Navaden"/>
    <w:rsid w:val="00C32766"/>
    <w:pPr>
      <w:spacing w:before="360" w:after="0" w:line="360" w:lineRule="auto"/>
      <w:jc w:val="center"/>
    </w:pPr>
    <w:rPr>
      <w:rFonts w:ascii="Times New Roman" w:eastAsia="Calibri"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9289">
      <w:bodyDiv w:val="1"/>
      <w:marLeft w:val="0"/>
      <w:marRight w:val="0"/>
      <w:marTop w:val="0"/>
      <w:marBottom w:val="0"/>
      <w:divBdr>
        <w:top w:val="none" w:sz="0" w:space="0" w:color="auto"/>
        <w:left w:val="none" w:sz="0" w:space="0" w:color="auto"/>
        <w:bottom w:val="none" w:sz="0" w:space="0" w:color="auto"/>
        <w:right w:val="none" w:sz="0" w:space="0" w:color="auto"/>
      </w:divBdr>
    </w:div>
    <w:div w:id="254024943">
      <w:bodyDiv w:val="1"/>
      <w:marLeft w:val="0"/>
      <w:marRight w:val="0"/>
      <w:marTop w:val="0"/>
      <w:marBottom w:val="0"/>
      <w:divBdr>
        <w:top w:val="none" w:sz="0" w:space="0" w:color="auto"/>
        <w:left w:val="none" w:sz="0" w:space="0" w:color="auto"/>
        <w:bottom w:val="none" w:sz="0" w:space="0" w:color="auto"/>
        <w:right w:val="none" w:sz="0" w:space="0" w:color="auto"/>
      </w:divBdr>
      <w:divsChild>
        <w:div w:id="1620525675">
          <w:marLeft w:val="0"/>
          <w:marRight w:val="0"/>
          <w:marTop w:val="0"/>
          <w:marBottom w:val="0"/>
          <w:divBdr>
            <w:top w:val="none" w:sz="0" w:space="0" w:color="auto"/>
            <w:left w:val="none" w:sz="0" w:space="0" w:color="auto"/>
            <w:bottom w:val="none" w:sz="0" w:space="0" w:color="auto"/>
            <w:right w:val="none" w:sz="0" w:space="0" w:color="auto"/>
          </w:divBdr>
          <w:divsChild>
            <w:div w:id="1338578517">
              <w:marLeft w:val="0"/>
              <w:marRight w:val="0"/>
              <w:marTop w:val="0"/>
              <w:marBottom w:val="0"/>
              <w:divBdr>
                <w:top w:val="none" w:sz="0" w:space="0" w:color="auto"/>
                <w:left w:val="none" w:sz="0" w:space="0" w:color="auto"/>
                <w:bottom w:val="none" w:sz="0" w:space="0" w:color="auto"/>
                <w:right w:val="none" w:sz="0" w:space="0" w:color="auto"/>
              </w:divBdr>
            </w:div>
            <w:div w:id="936406500">
              <w:marLeft w:val="0"/>
              <w:marRight w:val="0"/>
              <w:marTop w:val="0"/>
              <w:marBottom w:val="0"/>
              <w:divBdr>
                <w:top w:val="none" w:sz="0" w:space="0" w:color="auto"/>
                <w:left w:val="none" w:sz="0" w:space="0" w:color="auto"/>
                <w:bottom w:val="none" w:sz="0" w:space="0" w:color="auto"/>
                <w:right w:val="none" w:sz="0" w:space="0" w:color="auto"/>
              </w:divBdr>
            </w:div>
          </w:divsChild>
        </w:div>
        <w:div w:id="447895389">
          <w:marLeft w:val="0"/>
          <w:marRight w:val="0"/>
          <w:marTop w:val="0"/>
          <w:marBottom w:val="0"/>
          <w:divBdr>
            <w:top w:val="none" w:sz="0" w:space="0" w:color="auto"/>
            <w:left w:val="none" w:sz="0" w:space="0" w:color="auto"/>
            <w:bottom w:val="none" w:sz="0" w:space="0" w:color="auto"/>
            <w:right w:val="none" w:sz="0" w:space="0" w:color="auto"/>
          </w:divBdr>
          <w:divsChild>
            <w:div w:id="273251751">
              <w:marLeft w:val="0"/>
              <w:marRight w:val="0"/>
              <w:marTop w:val="0"/>
              <w:marBottom w:val="0"/>
              <w:divBdr>
                <w:top w:val="none" w:sz="0" w:space="0" w:color="auto"/>
                <w:left w:val="none" w:sz="0" w:space="0" w:color="auto"/>
                <w:bottom w:val="none" w:sz="0" w:space="0" w:color="auto"/>
                <w:right w:val="none" w:sz="0" w:space="0" w:color="auto"/>
              </w:divBdr>
            </w:div>
            <w:div w:id="439879848">
              <w:marLeft w:val="0"/>
              <w:marRight w:val="0"/>
              <w:marTop w:val="0"/>
              <w:marBottom w:val="0"/>
              <w:divBdr>
                <w:top w:val="none" w:sz="0" w:space="0" w:color="auto"/>
                <w:left w:val="none" w:sz="0" w:space="0" w:color="auto"/>
                <w:bottom w:val="none" w:sz="0" w:space="0" w:color="auto"/>
                <w:right w:val="none" w:sz="0" w:space="0" w:color="auto"/>
              </w:divBdr>
            </w:div>
          </w:divsChild>
        </w:div>
        <w:div w:id="1341660644">
          <w:marLeft w:val="0"/>
          <w:marRight w:val="0"/>
          <w:marTop w:val="0"/>
          <w:marBottom w:val="0"/>
          <w:divBdr>
            <w:top w:val="none" w:sz="0" w:space="0" w:color="auto"/>
            <w:left w:val="none" w:sz="0" w:space="0" w:color="auto"/>
            <w:bottom w:val="none" w:sz="0" w:space="0" w:color="auto"/>
            <w:right w:val="none" w:sz="0" w:space="0" w:color="auto"/>
          </w:divBdr>
          <w:divsChild>
            <w:div w:id="781655700">
              <w:marLeft w:val="0"/>
              <w:marRight w:val="0"/>
              <w:marTop w:val="0"/>
              <w:marBottom w:val="0"/>
              <w:divBdr>
                <w:top w:val="none" w:sz="0" w:space="0" w:color="auto"/>
                <w:left w:val="none" w:sz="0" w:space="0" w:color="auto"/>
                <w:bottom w:val="none" w:sz="0" w:space="0" w:color="auto"/>
                <w:right w:val="none" w:sz="0" w:space="0" w:color="auto"/>
              </w:divBdr>
            </w:div>
            <w:div w:id="478157354">
              <w:marLeft w:val="0"/>
              <w:marRight w:val="0"/>
              <w:marTop w:val="0"/>
              <w:marBottom w:val="0"/>
              <w:divBdr>
                <w:top w:val="none" w:sz="0" w:space="0" w:color="auto"/>
                <w:left w:val="none" w:sz="0" w:space="0" w:color="auto"/>
                <w:bottom w:val="none" w:sz="0" w:space="0" w:color="auto"/>
                <w:right w:val="none" w:sz="0" w:space="0" w:color="auto"/>
              </w:divBdr>
            </w:div>
          </w:divsChild>
        </w:div>
        <w:div w:id="1813281883">
          <w:marLeft w:val="0"/>
          <w:marRight w:val="0"/>
          <w:marTop w:val="0"/>
          <w:marBottom w:val="0"/>
          <w:divBdr>
            <w:top w:val="none" w:sz="0" w:space="0" w:color="auto"/>
            <w:left w:val="none" w:sz="0" w:space="0" w:color="auto"/>
            <w:bottom w:val="none" w:sz="0" w:space="0" w:color="auto"/>
            <w:right w:val="none" w:sz="0" w:space="0" w:color="auto"/>
          </w:divBdr>
          <w:divsChild>
            <w:div w:id="866216618">
              <w:marLeft w:val="0"/>
              <w:marRight w:val="0"/>
              <w:marTop w:val="0"/>
              <w:marBottom w:val="0"/>
              <w:divBdr>
                <w:top w:val="none" w:sz="0" w:space="0" w:color="auto"/>
                <w:left w:val="none" w:sz="0" w:space="0" w:color="auto"/>
                <w:bottom w:val="none" w:sz="0" w:space="0" w:color="auto"/>
                <w:right w:val="none" w:sz="0" w:space="0" w:color="auto"/>
              </w:divBdr>
            </w:div>
            <w:div w:id="688946574">
              <w:marLeft w:val="0"/>
              <w:marRight w:val="0"/>
              <w:marTop w:val="0"/>
              <w:marBottom w:val="0"/>
              <w:divBdr>
                <w:top w:val="none" w:sz="0" w:space="0" w:color="auto"/>
                <w:left w:val="none" w:sz="0" w:space="0" w:color="auto"/>
                <w:bottom w:val="none" w:sz="0" w:space="0" w:color="auto"/>
                <w:right w:val="none" w:sz="0" w:space="0" w:color="auto"/>
              </w:divBdr>
            </w:div>
          </w:divsChild>
        </w:div>
        <w:div w:id="1321929339">
          <w:marLeft w:val="0"/>
          <w:marRight w:val="0"/>
          <w:marTop w:val="0"/>
          <w:marBottom w:val="0"/>
          <w:divBdr>
            <w:top w:val="none" w:sz="0" w:space="0" w:color="auto"/>
            <w:left w:val="none" w:sz="0" w:space="0" w:color="auto"/>
            <w:bottom w:val="none" w:sz="0" w:space="0" w:color="auto"/>
            <w:right w:val="none" w:sz="0" w:space="0" w:color="auto"/>
          </w:divBdr>
          <w:divsChild>
            <w:div w:id="1330791277">
              <w:marLeft w:val="0"/>
              <w:marRight w:val="0"/>
              <w:marTop w:val="0"/>
              <w:marBottom w:val="0"/>
              <w:divBdr>
                <w:top w:val="none" w:sz="0" w:space="0" w:color="auto"/>
                <w:left w:val="none" w:sz="0" w:space="0" w:color="auto"/>
                <w:bottom w:val="none" w:sz="0" w:space="0" w:color="auto"/>
                <w:right w:val="none" w:sz="0" w:space="0" w:color="auto"/>
              </w:divBdr>
            </w:div>
            <w:div w:id="1314259109">
              <w:marLeft w:val="0"/>
              <w:marRight w:val="0"/>
              <w:marTop w:val="0"/>
              <w:marBottom w:val="0"/>
              <w:divBdr>
                <w:top w:val="none" w:sz="0" w:space="0" w:color="auto"/>
                <w:left w:val="none" w:sz="0" w:space="0" w:color="auto"/>
                <w:bottom w:val="none" w:sz="0" w:space="0" w:color="auto"/>
                <w:right w:val="none" w:sz="0" w:space="0" w:color="auto"/>
              </w:divBdr>
            </w:div>
          </w:divsChild>
        </w:div>
        <w:div w:id="796336451">
          <w:marLeft w:val="0"/>
          <w:marRight w:val="0"/>
          <w:marTop w:val="0"/>
          <w:marBottom w:val="0"/>
          <w:divBdr>
            <w:top w:val="none" w:sz="0" w:space="0" w:color="auto"/>
            <w:left w:val="none" w:sz="0" w:space="0" w:color="auto"/>
            <w:bottom w:val="none" w:sz="0" w:space="0" w:color="auto"/>
            <w:right w:val="none" w:sz="0" w:space="0" w:color="auto"/>
          </w:divBdr>
          <w:divsChild>
            <w:div w:id="468016138">
              <w:marLeft w:val="0"/>
              <w:marRight w:val="0"/>
              <w:marTop w:val="0"/>
              <w:marBottom w:val="0"/>
              <w:divBdr>
                <w:top w:val="none" w:sz="0" w:space="0" w:color="auto"/>
                <w:left w:val="none" w:sz="0" w:space="0" w:color="auto"/>
                <w:bottom w:val="none" w:sz="0" w:space="0" w:color="auto"/>
                <w:right w:val="none" w:sz="0" w:space="0" w:color="auto"/>
              </w:divBdr>
            </w:div>
            <w:div w:id="46500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797">
      <w:bodyDiv w:val="1"/>
      <w:marLeft w:val="0"/>
      <w:marRight w:val="0"/>
      <w:marTop w:val="0"/>
      <w:marBottom w:val="0"/>
      <w:divBdr>
        <w:top w:val="none" w:sz="0" w:space="0" w:color="auto"/>
        <w:left w:val="none" w:sz="0" w:space="0" w:color="auto"/>
        <w:bottom w:val="none" w:sz="0" w:space="0" w:color="auto"/>
        <w:right w:val="none" w:sz="0" w:space="0" w:color="auto"/>
      </w:divBdr>
    </w:div>
    <w:div w:id="1087918661">
      <w:bodyDiv w:val="1"/>
      <w:marLeft w:val="0"/>
      <w:marRight w:val="0"/>
      <w:marTop w:val="0"/>
      <w:marBottom w:val="0"/>
      <w:divBdr>
        <w:top w:val="none" w:sz="0" w:space="0" w:color="auto"/>
        <w:left w:val="none" w:sz="0" w:space="0" w:color="auto"/>
        <w:bottom w:val="none" w:sz="0" w:space="0" w:color="auto"/>
        <w:right w:val="none" w:sz="0" w:space="0" w:color="auto"/>
      </w:divBdr>
    </w:div>
    <w:div w:id="1102074105">
      <w:bodyDiv w:val="1"/>
      <w:marLeft w:val="0"/>
      <w:marRight w:val="0"/>
      <w:marTop w:val="0"/>
      <w:marBottom w:val="0"/>
      <w:divBdr>
        <w:top w:val="none" w:sz="0" w:space="0" w:color="auto"/>
        <w:left w:val="none" w:sz="0" w:space="0" w:color="auto"/>
        <w:bottom w:val="none" w:sz="0" w:space="0" w:color="auto"/>
        <w:right w:val="none" w:sz="0" w:space="0" w:color="auto"/>
      </w:divBdr>
    </w:div>
    <w:div w:id="20273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4E576-1A6F-4580-8A18-BC084155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15364</Words>
  <Characters>87580</Characters>
  <Application>Microsoft Office Word</Application>
  <DocSecurity>0</DocSecurity>
  <Lines>729</Lines>
  <Paragraphs>205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102739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dc:creator>
  <cp:lastModifiedBy>Hinko Šolinc</cp:lastModifiedBy>
  <cp:revision>2</cp:revision>
  <cp:lastPrinted>2022-08-31T16:01:00Z</cp:lastPrinted>
  <dcterms:created xsi:type="dcterms:W3CDTF">2022-08-31T16:06:00Z</dcterms:created>
  <dcterms:modified xsi:type="dcterms:W3CDTF">2022-08-31T16:06:00Z</dcterms:modified>
</cp:coreProperties>
</file>