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998" w:rsidRPr="005D4F1D" w:rsidRDefault="00083998" w:rsidP="005D4F1D">
      <w:pPr>
        <w:pStyle w:val="datumtevilka"/>
        <w:rPr>
          <w:rFonts w:cs="Arial"/>
          <w:color w:val="000000"/>
        </w:rPr>
      </w:pPr>
    </w:p>
    <w:p w:rsidR="007D75CF" w:rsidRPr="005D4F1D" w:rsidRDefault="007D75CF" w:rsidP="005D4F1D">
      <w:pPr>
        <w:pStyle w:val="datumtevilka"/>
        <w:rPr>
          <w:rFonts w:cs="Arial"/>
        </w:rPr>
      </w:pPr>
      <w:r w:rsidRPr="005D4F1D">
        <w:rPr>
          <w:rFonts w:cs="Arial"/>
        </w:rPr>
        <w:t xml:space="preserve">Številka: </w:t>
      </w:r>
      <w:r w:rsidRPr="005D4F1D">
        <w:rPr>
          <w:rFonts w:cs="Arial"/>
        </w:rPr>
        <w:tab/>
      </w:r>
      <w:r w:rsidR="001224FF" w:rsidRPr="005D4F1D">
        <w:rPr>
          <w:rFonts w:cs="Arial"/>
          <w:color w:val="000000"/>
        </w:rPr>
        <w:t>84300-8/2023/5</w:t>
      </w:r>
    </w:p>
    <w:p w:rsidR="007D75CF" w:rsidRPr="005D4F1D" w:rsidRDefault="00F65A4C" w:rsidP="005D4F1D">
      <w:pPr>
        <w:pStyle w:val="datumtevilka"/>
        <w:rPr>
          <w:rFonts w:cs="Arial"/>
        </w:rPr>
      </w:pPr>
      <w:r w:rsidRPr="005D4F1D">
        <w:rPr>
          <w:rFonts w:cs="Arial"/>
          <w:color w:val="000000"/>
        </w:rPr>
        <w:t>Datum:</w:t>
      </w:r>
      <w:r w:rsidR="00C250D5" w:rsidRPr="005D4F1D">
        <w:rPr>
          <w:rFonts w:cs="Arial"/>
        </w:rPr>
        <w:t xml:space="preserve"> </w:t>
      </w:r>
      <w:r w:rsidR="00C250D5" w:rsidRPr="005D4F1D">
        <w:rPr>
          <w:rFonts w:cs="Arial"/>
        </w:rPr>
        <w:tab/>
      </w:r>
      <w:r w:rsidR="009979DC" w:rsidRPr="005D4F1D">
        <w:rPr>
          <w:rFonts w:cs="Arial"/>
          <w:color w:val="000000"/>
        </w:rPr>
        <w:t>28. 7. </w:t>
      </w:r>
      <w:r w:rsidR="001224FF" w:rsidRPr="005D4F1D">
        <w:rPr>
          <w:rFonts w:cs="Arial"/>
          <w:color w:val="000000"/>
        </w:rPr>
        <w:t>2023</w:t>
      </w:r>
      <w:r w:rsidR="007D75CF" w:rsidRPr="005D4F1D">
        <w:rPr>
          <w:rFonts w:cs="Arial"/>
        </w:rPr>
        <w:t xml:space="preserve"> </w:t>
      </w:r>
    </w:p>
    <w:p w:rsidR="007D75CF" w:rsidRPr="005D4F1D" w:rsidRDefault="007D75CF" w:rsidP="005D4F1D">
      <w:pPr>
        <w:rPr>
          <w:rFonts w:cs="Arial"/>
          <w:szCs w:val="20"/>
        </w:rPr>
      </w:pPr>
    </w:p>
    <w:p w:rsidR="00083998" w:rsidRPr="005D4F1D" w:rsidRDefault="00083998" w:rsidP="005D4F1D">
      <w:pPr>
        <w:autoSpaceDE w:val="0"/>
        <w:autoSpaceDN w:val="0"/>
        <w:adjustRightInd w:val="0"/>
        <w:rPr>
          <w:rFonts w:cs="Arial"/>
          <w:color w:val="000000"/>
          <w:szCs w:val="20"/>
        </w:rPr>
      </w:pPr>
    </w:p>
    <w:p w:rsidR="00295034" w:rsidRPr="005D4F1D" w:rsidRDefault="009979DC" w:rsidP="005D4F1D">
      <w:pPr>
        <w:autoSpaceDE w:val="0"/>
        <w:autoSpaceDN w:val="0"/>
        <w:adjustRightInd w:val="0"/>
        <w:jc w:val="both"/>
        <w:rPr>
          <w:rFonts w:cs="Arial"/>
          <w:color w:val="000000"/>
          <w:szCs w:val="20"/>
        </w:rPr>
      </w:pPr>
      <w:r w:rsidRPr="005D4F1D">
        <w:rPr>
          <w:rFonts w:cs="Arial"/>
          <w:szCs w:val="20"/>
          <w:lang w:val="x-none"/>
        </w:rPr>
        <w:t xml:space="preserve">Na podlagi </w:t>
      </w:r>
      <w:r w:rsidRPr="005D4F1D">
        <w:rPr>
          <w:rFonts w:cs="Arial"/>
          <w:iCs/>
          <w:szCs w:val="20"/>
        </w:rPr>
        <w:t xml:space="preserve">21. člena Zakona o Vladi Republike Slovenije (Uradni list RS, št. 24/05 – uradno prečiščeno besedilo, 109/08, 38/10 – ZUKN, </w:t>
      </w:r>
      <w:r w:rsidR="00AA65AF">
        <w:rPr>
          <w:rFonts w:cs="Arial"/>
          <w:iCs/>
          <w:szCs w:val="20"/>
        </w:rPr>
        <w:t xml:space="preserve">8/12, </w:t>
      </w:r>
      <w:r w:rsidRPr="005D4F1D">
        <w:rPr>
          <w:rFonts w:cs="Arial"/>
          <w:iCs/>
          <w:szCs w:val="20"/>
        </w:rPr>
        <w:t xml:space="preserve">21/13, 47/13 – </w:t>
      </w:r>
      <w:r w:rsidR="00B14C37">
        <w:rPr>
          <w:rFonts w:cs="Arial"/>
          <w:iCs/>
          <w:szCs w:val="20"/>
        </w:rPr>
        <w:t>ZDU-1G, 65/14, 55/17 in 163/22) ter</w:t>
      </w:r>
      <w:r w:rsidRPr="005D4F1D">
        <w:rPr>
          <w:rFonts w:cs="Arial"/>
          <w:iCs/>
          <w:szCs w:val="20"/>
        </w:rPr>
        <w:t xml:space="preserve"> </w:t>
      </w:r>
      <w:r w:rsidRPr="005D4F1D">
        <w:rPr>
          <w:rFonts w:cs="Arial"/>
          <w:szCs w:val="20"/>
        </w:rPr>
        <w:t xml:space="preserve">36., 93. in 116.a člena </w:t>
      </w:r>
      <w:r w:rsidRPr="005D4F1D">
        <w:rPr>
          <w:rFonts w:cs="Arial"/>
          <w:szCs w:val="20"/>
          <w:lang w:val="x-none"/>
        </w:rPr>
        <w:t xml:space="preserve">Zakona o </w:t>
      </w:r>
      <w:r w:rsidRPr="005D4F1D">
        <w:rPr>
          <w:rFonts w:cs="Arial"/>
          <w:szCs w:val="20"/>
        </w:rPr>
        <w:t>varstvu pred naravnimi in drugimi nesrečami (Uradni</w:t>
      </w:r>
      <w:r w:rsidR="00AA65AF">
        <w:rPr>
          <w:rFonts w:cs="Arial"/>
          <w:szCs w:val="20"/>
        </w:rPr>
        <w:t xml:space="preserve"> list RS, </w:t>
      </w:r>
      <w:r w:rsidRPr="005D4F1D">
        <w:rPr>
          <w:rFonts w:cs="Arial"/>
          <w:szCs w:val="20"/>
        </w:rPr>
        <w:t xml:space="preserve">št. </w:t>
      </w:r>
      <w:r w:rsidRPr="005D4F1D">
        <w:rPr>
          <w:rFonts w:cs="Arial"/>
          <w:szCs w:val="20"/>
          <w:shd w:val="clear" w:color="auto" w:fill="FFFFFF"/>
        </w:rPr>
        <w:t>51/06 – uradno prečiščeno besedilo, 97/10, 21/18 – ZNOrg in 117/22</w:t>
      </w:r>
      <w:r w:rsidRPr="005D4F1D">
        <w:rPr>
          <w:rFonts w:cs="Arial"/>
          <w:szCs w:val="20"/>
          <w:lang w:val="x-none"/>
        </w:rPr>
        <w:t xml:space="preserve">) </w:t>
      </w:r>
      <w:r w:rsidRPr="005D4F1D">
        <w:rPr>
          <w:rFonts w:cs="Arial"/>
          <w:szCs w:val="20"/>
        </w:rPr>
        <w:t xml:space="preserve">je </w:t>
      </w:r>
      <w:r w:rsidRPr="005D4F1D">
        <w:rPr>
          <w:rFonts w:cs="Arial"/>
          <w:color w:val="000000"/>
          <w:szCs w:val="20"/>
        </w:rPr>
        <w:t>Vlada Republike Slovenije</w:t>
      </w:r>
      <w:r w:rsidR="00295034" w:rsidRPr="005D4F1D">
        <w:rPr>
          <w:rFonts w:cs="Arial"/>
          <w:color w:val="000000"/>
          <w:szCs w:val="20"/>
        </w:rPr>
        <w:t xml:space="preserve"> na </w:t>
      </w:r>
      <w:r w:rsidR="001224FF" w:rsidRPr="005D4F1D">
        <w:rPr>
          <w:rFonts w:cs="Arial"/>
          <w:color w:val="000000"/>
          <w:szCs w:val="20"/>
        </w:rPr>
        <w:t>118. dopisni seji</w:t>
      </w:r>
      <w:r w:rsidR="00295034" w:rsidRPr="005D4F1D">
        <w:rPr>
          <w:rFonts w:cs="Arial"/>
          <w:color w:val="000000"/>
          <w:szCs w:val="20"/>
        </w:rPr>
        <w:t xml:space="preserve"> dne </w:t>
      </w:r>
      <w:r w:rsidRPr="005D4F1D">
        <w:rPr>
          <w:rFonts w:cs="Arial"/>
          <w:color w:val="000000"/>
          <w:szCs w:val="20"/>
        </w:rPr>
        <w:t>28. 7. </w:t>
      </w:r>
      <w:r w:rsidR="001224FF" w:rsidRPr="005D4F1D">
        <w:rPr>
          <w:rFonts w:cs="Arial"/>
          <w:color w:val="000000"/>
          <w:szCs w:val="20"/>
        </w:rPr>
        <w:t>2023</w:t>
      </w:r>
      <w:r w:rsidR="00295034" w:rsidRPr="005D4F1D">
        <w:rPr>
          <w:rFonts w:cs="Arial"/>
          <w:color w:val="000000"/>
          <w:szCs w:val="20"/>
        </w:rPr>
        <w:t xml:space="preserve"> pod točko </w:t>
      </w:r>
      <w:r w:rsidR="001224FF" w:rsidRPr="005D4F1D">
        <w:rPr>
          <w:rFonts w:cs="Arial"/>
          <w:color w:val="000000"/>
          <w:szCs w:val="20"/>
        </w:rPr>
        <w:t>2</w:t>
      </w:r>
      <w:r w:rsidR="00295034" w:rsidRPr="005D4F1D">
        <w:rPr>
          <w:rFonts w:cs="Arial"/>
          <w:color w:val="000000"/>
          <w:szCs w:val="20"/>
        </w:rPr>
        <w:t xml:space="preserve"> sprejela naslednji</w:t>
      </w:r>
    </w:p>
    <w:p w:rsidR="00083998" w:rsidRPr="005D4F1D" w:rsidRDefault="00083998" w:rsidP="005D4F1D">
      <w:pPr>
        <w:autoSpaceDE w:val="0"/>
        <w:autoSpaceDN w:val="0"/>
        <w:adjustRightInd w:val="0"/>
        <w:jc w:val="both"/>
        <w:rPr>
          <w:rFonts w:cs="Arial"/>
          <w:color w:val="000000"/>
          <w:szCs w:val="20"/>
        </w:rPr>
      </w:pPr>
    </w:p>
    <w:p w:rsidR="00083998" w:rsidRPr="005D4F1D" w:rsidRDefault="00083998" w:rsidP="005D4F1D">
      <w:pPr>
        <w:autoSpaceDE w:val="0"/>
        <w:autoSpaceDN w:val="0"/>
        <w:adjustRightInd w:val="0"/>
        <w:jc w:val="both"/>
        <w:rPr>
          <w:rFonts w:cs="Arial"/>
          <w:color w:val="000000"/>
          <w:szCs w:val="20"/>
        </w:rPr>
      </w:pPr>
    </w:p>
    <w:p w:rsidR="00083998" w:rsidRPr="005D4F1D" w:rsidRDefault="00083998" w:rsidP="005D4F1D">
      <w:pPr>
        <w:autoSpaceDE w:val="0"/>
        <w:autoSpaceDN w:val="0"/>
        <w:adjustRightInd w:val="0"/>
        <w:jc w:val="center"/>
        <w:rPr>
          <w:rFonts w:cs="Arial"/>
          <w:color w:val="000000"/>
          <w:szCs w:val="20"/>
        </w:rPr>
      </w:pPr>
      <w:r w:rsidRPr="005D4F1D">
        <w:rPr>
          <w:rFonts w:cs="Arial"/>
          <w:color w:val="000000"/>
          <w:szCs w:val="20"/>
        </w:rPr>
        <w:t xml:space="preserve">S K L E P </w:t>
      </w:r>
      <w:r w:rsidR="00661505" w:rsidRPr="005D4F1D">
        <w:rPr>
          <w:rFonts w:cs="Arial"/>
          <w:color w:val="000000"/>
          <w:szCs w:val="20"/>
        </w:rPr>
        <w:t>:</w:t>
      </w:r>
    </w:p>
    <w:p w:rsidR="00083998" w:rsidRPr="005D4F1D" w:rsidRDefault="00083998" w:rsidP="005D4F1D">
      <w:pPr>
        <w:autoSpaceDE w:val="0"/>
        <w:autoSpaceDN w:val="0"/>
        <w:adjustRightInd w:val="0"/>
        <w:rPr>
          <w:rFonts w:cs="Arial"/>
          <w:color w:val="000000"/>
          <w:szCs w:val="20"/>
        </w:rPr>
      </w:pPr>
    </w:p>
    <w:p w:rsidR="009979DC" w:rsidRPr="005D4F1D" w:rsidRDefault="009979DC" w:rsidP="005D4F1D">
      <w:pPr>
        <w:autoSpaceDE w:val="0"/>
        <w:autoSpaceDN w:val="0"/>
        <w:adjustRightInd w:val="0"/>
        <w:rPr>
          <w:rFonts w:cs="Arial"/>
          <w:color w:val="000000"/>
          <w:szCs w:val="20"/>
        </w:rPr>
      </w:pPr>
    </w:p>
    <w:p w:rsidR="009979DC" w:rsidRPr="005D4F1D" w:rsidRDefault="009979DC" w:rsidP="005D4F1D">
      <w:pPr>
        <w:numPr>
          <w:ilvl w:val="0"/>
          <w:numId w:val="7"/>
        </w:numPr>
        <w:tabs>
          <w:tab w:val="clear" w:pos="360"/>
          <w:tab w:val="num" w:pos="709"/>
        </w:tabs>
        <w:ind w:left="709" w:right="57" w:hanging="709"/>
        <w:jc w:val="both"/>
        <w:rPr>
          <w:rFonts w:cs="Arial"/>
          <w:szCs w:val="20"/>
        </w:rPr>
      </w:pPr>
      <w:r w:rsidRPr="005D4F1D">
        <w:rPr>
          <w:rFonts w:cs="Arial"/>
          <w:szCs w:val="20"/>
        </w:rPr>
        <w:t>Vlada Republike Slovenije ugotavlja, da je 12. in 13. julija 2023 prišlo do naravne nesreče (močnih neurij z dolgotrajnimi nalivi, močnim vetrom, točo in poplavljanjem hudournikov) večjega obsega skoraj na celotnem območju Republike Slovenije, občine na prizadetem območju pa so izčrpale sredstva občinskih proračunov, namenjena za zagotavljanje osnovnih pogojev za življenje ter odpravljanje posledic naravnih in drugih nesreč v skladu z dvanajsto alinejo drugega odstavka 37. člena Zakona o varstvu pred naravnimi in drugimi nesrečami (Uradni list RS, št. 51/06 – uradno prečiščeno besedilo, 97/10, 21/18 – ZNOrg in 117/22).</w:t>
      </w:r>
    </w:p>
    <w:p w:rsidR="009979DC" w:rsidRPr="005D4F1D" w:rsidRDefault="009979DC" w:rsidP="005D4F1D">
      <w:pPr>
        <w:tabs>
          <w:tab w:val="num" w:pos="709"/>
        </w:tabs>
        <w:ind w:left="709" w:right="57" w:hanging="709"/>
        <w:jc w:val="both"/>
        <w:rPr>
          <w:rFonts w:cs="Arial"/>
          <w:szCs w:val="20"/>
        </w:rPr>
      </w:pPr>
    </w:p>
    <w:p w:rsidR="009979DC" w:rsidRPr="005D4F1D" w:rsidRDefault="009979DC" w:rsidP="005D4F1D">
      <w:pPr>
        <w:numPr>
          <w:ilvl w:val="0"/>
          <w:numId w:val="7"/>
        </w:numPr>
        <w:tabs>
          <w:tab w:val="clear" w:pos="360"/>
          <w:tab w:val="num" w:pos="709"/>
        </w:tabs>
        <w:ind w:left="709" w:right="57" w:hanging="709"/>
        <w:jc w:val="both"/>
        <w:rPr>
          <w:rFonts w:cs="Arial"/>
          <w:szCs w:val="20"/>
        </w:rPr>
      </w:pPr>
      <w:r w:rsidRPr="005D4F1D">
        <w:rPr>
          <w:rFonts w:cs="Arial"/>
          <w:szCs w:val="20"/>
        </w:rPr>
        <w:t>Vlada Republike Slovenije je odločila, da se 90 občinam iz priloge tega sklepa povrnejo upravičeni stroški intervencij. Ministrstvu za obrambo, Upravi Republike Slovenije za zaščito in reševanje, se iz splošne proračunske rezervacije zagotovijo sredstva v višini 2.391.191,87 evra za pokritje intervencijskih stroškov občinam.</w:t>
      </w:r>
    </w:p>
    <w:p w:rsidR="009979DC" w:rsidRPr="005D4F1D" w:rsidRDefault="009979DC" w:rsidP="005D4F1D">
      <w:pPr>
        <w:pStyle w:val="Odstavekseznama"/>
        <w:tabs>
          <w:tab w:val="num" w:pos="709"/>
        </w:tabs>
        <w:spacing w:after="0" w:line="260" w:lineRule="exact"/>
        <w:ind w:left="709" w:hanging="709"/>
        <w:rPr>
          <w:rFonts w:ascii="Arial" w:hAnsi="Arial" w:cs="Arial"/>
          <w:sz w:val="20"/>
          <w:szCs w:val="20"/>
        </w:rPr>
      </w:pPr>
    </w:p>
    <w:p w:rsidR="009979DC" w:rsidRPr="005D4F1D" w:rsidRDefault="009979DC" w:rsidP="005D4F1D">
      <w:pPr>
        <w:numPr>
          <w:ilvl w:val="0"/>
          <w:numId w:val="7"/>
        </w:numPr>
        <w:tabs>
          <w:tab w:val="clear" w:pos="360"/>
          <w:tab w:val="num" w:pos="709"/>
        </w:tabs>
        <w:ind w:left="709" w:right="57" w:hanging="709"/>
        <w:jc w:val="both"/>
        <w:rPr>
          <w:rFonts w:cs="Arial"/>
          <w:szCs w:val="20"/>
        </w:rPr>
      </w:pPr>
      <w:r w:rsidRPr="005D4F1D">
        <w:rPr>
          <w:rFonts w:cs="Arial"/>
          <w:szCs w:val="20"/>
        </w:rPr>
        <w:t xml:space="preserve">Vlada Republike Slovenije je odločila, da se gasilskim enotam, ki so sodelovale pri izvajanju intervencijskih dejavnostih v prizadetih občinah, v katerih ne izvajajo javne gasilske službe, povrnejo upravičeni stroški intervencij. Sredstva se zagotovijo iz splošne proračunske rezervacije v višini 40.883,44 evra. </w:t>
      </w:r>
    </w:p>
    <w:p w:rsidR="009979DC" w:rsidRPr="005D4F1D" w:rsidRDefault="009979DC" w:rsidP="005D4F1D">
      <w:pPr>
        <w:pStyle w:val="Odstavekseznama"/>
        <w:tabs>
          <w:tab w:val="num" w:pos="709"/>
        </w:tabs>
        <w:spacing w:after="0" w:line="260" w:lineRule="exact"/>
        <w:ind w:left="709" w:hanging="709"/>
        <w:rPr>
          <w:rFonts w:ascii="Arial" w:hAnsi="Arial" w:cs="Arial"/>
          <w:sz w:val="20"/>
          <w:szCs w:val="20"/>
        </w:rPr>
      </w:pPr>
    </w:p>
    <w:p w:rsidR="009979DC" w:rsidRPr="005D4F1D" w:rsidRDefault="009979DC" w:rsidP="005D4F1D">
      <w:pPr>
        <w:numPr>
          <w:ilvl w:val="0"/>
          <w:numId w:val="7"/>
        </w:numPr>
        <w:tabs>
          <w:tab w:val="clear" w:pos="360"/>
          <w:tab w:val="num" w:pos="709"/>
        </w:tabs>
        <w:ind w:left="709" w:right="57" w:hanging="709"/>
        <w:jc w:val="both"/>
        <w:rPr>
          <w:rFonts w:cs="Arial"/>
          <w:szCs w:val="20"/>
        </w:rPr>
      </w:pPr>
      <w:r w:rsidRPr="005D4F1D">
        <w:rPr>
          <w:rFonts w:cs="Arial"/>
          <w:szCs w:val="20"/>
        </w:rPr>
        <w:t>Vlada</w:t>
      </w:r>
      <w:r w:rsidR="00C15EF3">
        <w:rPr>
          <w:rFonts w:cs="Arial"/>
          <w:szCs w:val="20"/>
        </w:rPr>
        <w:t xml:space="preserve"> Republike Slovenije</w:t>
      </w:r>
      <w:r w:rsidRPr="005D4F1D">
        <w:rPr>
          <w:rFonts w:cs="Arial"/>
          <w:szCs w:val="20"/>
        </w:rPr>
        <w:t xml:space="preserve"> je naložila Ministrstvu za obrambo, Upravi Republike Slovenije za zaščito in reševanje, da na podlagi podanih zahtevkov prizadetih občin izplača povračilo stroškov intervencije občinam, ki jih izkažejo z verodostojnimi listinami, vendar ne več</w:t>
      </w:r>
      <w:r w:rsidR="00AF3CFC">
        <w:rPr>
          <w:rFonts w:cs="Arial"/>
          <w:szCs w:val="20"/>
        </w:rPr>
        <w:t>,</w:t>
      </w:r>
      <w:bookmarkStart w:id="0" w:name="_GoBack"/>
      <w:bookmarkEnd w:id="0"/>
      <w:r w:rsidRPr="005D4F1D">
        <w:rPr>
          <w:rFonts w:cs="Arial"/>
          <w:szCs w:val="20"/>
        </w:rPr>
        <w:t xml:space="preserve"> kot je ocenjena vrednost za posamezno občino, ki izhaja iz priloge tega sklepa. </w:t>
      </w:r>
    </w:p>
    <w:p w:rsidR="009979DC" w:rsidRPr="005D4F1D" w:rsidRDefault="009979DC" w:rsidP="005D4F1D">
      <w:pPr>
        <w:pStyle w:val="Odstavekseznama"/>
        <w:tabs>
          <w:tab w:val="num" w:pos="709"/>
        </w:tabs>
        <w:spacing w:after="0" w:line="260" w:lineRule="exact"/>
        <w:ind w:left="709" w:hanging="709"/>
        <w:rPr>
          <w:rFonts w:ascii="Arial" w:hAnsi="Arial" w:cs="Arial"/>
          <w:sz w:val="20"/>
          <w:szCs w:val="20"/>
        </w:rPr>
      </w:pPr>
    </w:p>
    <w:p w:rsidR="009979DC" w:rsidRPr="005D4F1D" w:rsidRDefault="009979DC" w:rsidP="005D4F1D">
      <w:pPr>
        <w:numPr>
          <w:ilvl w:val="0"/>
          <w:numId w:val="7"/>
        </w:numPr>
        <w:tabs>
          <w:tab w:val="clear" w:pos="360"/>
          <w:tab w:val="num" w:pos="709"/>
        </w:tabs>
        <w:ind w:left="709" w:right="57" w:hanging="709"/>
        <w:jc w:val="both"/>
        <w:rPr>
          <w:rFonts w:cs="Arial"/>
          <w:szCs w:val="20"/>
        </w:rPr>
      </w:pPr>
      <w:r w:rsidRPr="005D4F1D">
        <w:rPr>
          <w:rFonts w:cs="Arial"/>
          <w:szCs w:val="20"/>
        </w:rPr>
        <w:t>Vlada Republike Slovenije je naložila Ministrstvu za obrambo, Upravi Republike Slovenije za zaščito in reševanje, da izvrši 3. točko tega sklepa. Ministrstvo za obrambo, Uprava Republike Slovenije za zaščito in reševanje, gasilskim enotam zagotovi sredstva na podlagi razdelilnika, ki ga posredujejo občine, v katerih so gasilske enote sodelovale v intervenciji, pri čemer skupni znesek ne sme presegati ocenjene vrednosti iz priloge tega sklepa.</w:t>
      </w:r>
    </w:p>
    <w:p w:rsidR="009979DC" w:rsidRPr="005D4F1D" w:rsidRDefault="009979DC" w:rsidP="005D4F1D">
      <w:pPr>
        <w:tabs>
          <w:tab w:val="num" w:pos="709"/>
        </w:tabs>
        <w:ind w:left="709" w:right="57" w:hanging="709"/>
        <w:jc w:val="both"/>
        <w:rPr>
          <w:rFonts w:cs="Arial"/>
          <w:szCs w:val="20"/>
        </w:rPr>
      </w:pPr>
    </w:p>
    <w:p w:rsidR="009979DC" w:rsidRPr="005D4F1D" w:rsidRDefault="009979DC" w:rsidP="005D4F1D">
      <w:pPr>
        <w:numPr>
          <w:ilvl w:val="0"/>
          <w:numId w:val="7"/>
        </w:numPr>
        <w:tabs>
          <w:tab w:val="clear" w:pos="360"/>
          <w:tab w:val="num" w:pos="709"/>
        </w:tabs>
        <w:ind w:left="709" w:right="57" w:hanging="709"/>
        <w:jc w:val="both"/>
        <w:rPr>
          <w:rFonts w:cs="Arial"/>
          <w:szCs w:val="20"/>
        </w:rPr>
      </w:pPr>
      <w:r w:rsidRPr="005D4F1D">
        <w:rPr>
          <w:rFonts w:cs="Arial"/>
          <w:szCs w:val="20"/>
        </w:rPr>
        <w:lastRenderedPageBreak/>
        <w:t>Vlada Republike Slovenije je odločila, da se pravice porabe za zagotovitev sredstev iz 2. in 3. točke tega sklepa v višini 2.432.075,31 evra zagotovijo iz sredstev splošne proračunske rezervacije.</w:t>
      </w:r>
    </w:p>
    <w:p w:rsidR="009979DC" w:rsidRPr="005D4F1D" w:rsidRDefault="009979DC" w:rsidP="005D4F1D">
      <w:pPr>
        <w:autoSpaceDE w:val="0"/>
        <w:autoSpaceDN w:val="0"/>
        <w:adjustRightInd w:val="0"/>
        <w:rPr>
          <w:rFonts w:cs="Arial"/>
          <w:color w:val="000000"/>
          <w:szCs w:val="20"/>
        </w:rPr>
      </w:pPr>
    </w:p>
    <w:p w:rsidR="004C6984" w:rsidRPr="005D4F1D" w:rsidRDefault="004C6984" w:rsidP="005D4F1D">
      <w:pPr>
        <w:tabs>
          <w:tab w:val="left" w:pos="7920"/>
        </w:tabs>
        <w:autoSpaceDE w:val="0"/>
        <w:autoSpaceDN w:val="0"/>
        <w:adjustRightInd w:val="0"/>
        <w:jc w:val="both"/>
        <w:rPr>
          <w:rFonts w:cs="Arial"/>
          <w:color w:val="000000"/>
          <w:szCs w:val="20"/>
        </w:rPr>
      </w:pPr>
    </w:p>
    <w:p w:rsidR="00083998" w:rsidRPr="005D4F1D" w:rsidRDefault="00083998" w:rsidP="005D4F1D">
      <w:pPr>
        <w:tabs>
          <w:tab w:val="left" w:pos="7920"/>
        </w:tabs>
        <w:autoSpaceDE w:val="0"/>
        <w:autoSpaceDN w:val="0"/>
        <w:adjustRightInd w:val="0"/>
        <w:rPr>
          <w:rFonts w:cs="Arial"/>
          <w:color w:val="000000"/>
          <w:szCs w:val="20"/>
        </w:rPr>
      </w:pPr>
    </w:p>
    <w:p w:rsidR="000C0405" w:rsidRPr="005D4F1D" w:rsidRDefault="00083998" w:rsidP="005D4F1D">
      <w:pPr>
        <w:pStyle w:val="podpisi"/>
        <w:rPr>
          <w:rFonts w:cs="Arial"/>
          <w:color w:val="000000"/>
          <w:szCs w:val="20"/>
          <w:lang w:val="sl-SI"/>
        </w:rPr>
      </w:pPr>
      <w:r w:rsidRPr="005D4F1D">
        <w:rPr>
          <w:rFonts w:cs="Arial"/>
          <w:szCs w:val="20"/>
          <w:lang w:val="sl-SI"/>
        </w:rPr>
        <w:tab/>
      </w:r>
    </w:p>
    <w:p w:rsidR="001B0AFF" w:rsidRPr="005D4F1D" w:rsidRDefault="001224FF" w:rsidP="005D4F1D">
      <w:pPr>
        <w:tabs>
          <w:tab w:val="left" w:pos="7920"/>
        </w:tabs>
        <w:autoSpaceDE w:val="0"/>
        <w:autoSpaceDN w:val="0"/>
        <w:adjustRightInd w:val="0"/>
        <w:ind w:left="3400"/>
        <w:rPr>
          <w:rFonts w:cs="Arial"/>
          <w:color w:val="000000"/>
          <w:szCs w:val="20"/>
          <w:lang w:eastAsia="sl-SI"/>
        </w:rPr>
      </w:pPr>
      <w:r w:rsidRPr="005D4F1D">
        <w:rPr>
          <w:rFonts w:cs="Arial"/>
          <w:color w:val="000000"/>
          <w:szCs w:val="20"/>
        </w:rPr>
        <w:t>Barbara Kolenko Helbl</w:t>
      </w:r>
    </w:p>
    <w:p w:rsidR="001B0AFF" w:rsidRPr="005D4F1D" w:rsidRDefault="001224FF" w:rsidP="005D4F1D">
      <w:pPr>
        <w:tabs>
          <w:tab w:val="left" w:pos="5760"/>
        </w:tabs>
        <w:autoSpaceDE w:val="0"/>
        <w:autoSpaceDN w:val="0"/>
        <w:adjustRightInd w:val="0"/>
        <w:ind w:left="3420"/>
        <w:rPr>
          <w:rFonts w:cs="Arial"/>
          <w:color w:val="000000"/>
          <w:szCs w:val="20"/>
        </w:rPr>
      </w:pPr>
      <w:r w:rsidRPr="005D4F1D">
        <w:rPr>
          <w:rFonts w:cs="Arial"/>
          <w:color w:val="000000"/>
          <w:szCs w:val="20"/>
        </w:rPr>
        <w:t>generalna sekretarka</w:t>
      </w:r>
    </w:p>
    <w:p w:rsidR="00083998" w:rsidRDefault="00083998" w:rsidP="005D4F1D">
      <w:pPr>
        <w:tabs>
          <w:tab w:val="left" w:pos="7920"/>
        </w:tabs>
        <w:autoSpaceDE w:val="0"/>
        <w:autoSpaceDN w:val="0"/>
        <w:adjustRightInd w:val="0"/>
        <w:ind w:firstLine="3400"/>
        <w:jc w:val="both"/>
        <w:rPr>
          <w:rFonts w:cs="Arial"/>
          <w:color w:val="000000"/>
          <w:szCs w:val="20"/>
        </w:rPr>
      </w:pPr>
    </w:p>
    <w:p w:rsidR="005D4F1D" w:rsidRDefault="005D4F1D" w:rsidP="005D4F1D">
      <w:pPr>
        <w:tabs>
          <w:tab w:val="left" w:pos="7920"/>
        </w:tabs>
        <w:autoSpaceDE w:val="0"/>
        <w:autoSpaceDN w:val="0"/>
        <w:adjustRightInd w:val="0"/>
        <w:ind w:firstLine="3400"/>
        <w:jc w:val="both"/>
        <w:rPr>
          <w:rFonts w:cs="Arial"/>
          <w:color w:val="000000"/>
          <w:szCs w:val="20"/>
        </w:rPr>
      </w:pPr>
    </w:p>
    <w:p w:rsidR="005D4F1D" w:rsidRPr="005D4F1D" w:rsidRDefault="005D4F1D" w:rsidP="005D4F1D">
      <w:pPr>
        <w:tabs>
          <w:tab w:val="left" w:pos="7920"/>
        </w:tabs>
        <w:autoSpaceDE w:val="0"/>
        <w:autoSpaceDN w:val="0"/>
        <w:adjustRightInd w:val="0"/>
        <w:ind w:firstLine="3400"/>
        <w:jc w:val="both"/>
        <w:rPr>
          <w:rFonts w:cs="Arial"/>
          <w:color w:val="000000"/>
          <w:szCs w:val="20"/>
        </w:rPr>
      </w:pPr>
    </w:p>
    <w:p w:rsidR="00083998" w:rsidRPr="005D4F1D" w:rsidRDefault="009979DC" w:rsidP="005D4F1D">
      <w:pPr>
        <w:tabs>
          <w:tab w:val="left" w:pos="7920"/>
        </w:tabs>
        <w:autoSpaceDE w:val="0"/>
        <w:autoSpaceDN w:val="0"/>
        <w:adjustRightInd w:val="0"/>
        <w:jc w:val="both"/>
        <w:rPr>
          <w:rFonts w:cs="Arial"/>
          <w:color w:val="000000"/>
          <w:szCs w:val="20"/>
        </w:rPr>
      </w:pPr>
      <w:r w:rsidRPr="005D4F1D">
        <w:rPr>
          <w:rFonts w:cs="Arial"/>
          <w:color w:val="000000"/>
          <w:szCs w:val="20"/>
        </w:rPr>
        <w:t>Priloga:</w:t>
      </w:r>
    </w:p>
    <w:p w:rsidR="009979DC" w:rsidRPr="005D4F1D" w:rsidRDefault="009979DC" w:rsidP="005D4F1D">
      <w:pPr>
        <w:pStyle w:val="Odstavekseznama"/>
        <w:numPr>
          <w:ilvl w:val="0"/>
          <w:numId w:val="8"/>
        </w:numPr>
        <w:tabs>
          <w:tab w:val="left" w:pos="7920"/>
        </w:tabs>
        <w:autoSpaceDE w:val="0"/>
        <w:autoSpaceDN w:val="0"/>
        <w:adjustRightInd w:val="0"/>
        <w:spacing w:after="0" w:line="260" w:lineRule="exact"/>
        <w:ind w:hanging="720"/>
        <w:jc w:val="both"/>
        <w:rPr>
          <w:rFonts w:ascii="Arial" w:hAnsi="Arial" w:cs="Arial"/>
          <w:color w:val="000000"/>
          <w:sz w:val="20"/>
          <w:szCs w:val="20"/>
        </w:rPr>
      </w:pPr>
      <w:r w:rsidRPr="005D4F1D">
        <w:rPr>
          <w:rFonts w:ascii="Arial" w:hAnsi="Arial" w:cs="Arial"/>
          <w:color w:val="000000"/>
          <w:sz w:val="20"/>
          <w:szCs w:val="20"/>
        </w:rPr>
        <w:t>Ocena int</w:t>
      </w:r>
      <w:r w:rsidR="005D4F1D" w:rsidRPr="005D4F1D">
        <w:rPr>
          <w:rFonts w:ascii="Arial" w:hAnsi="Arial" w:cs="Arial"/>
          <w:color w:val="000000"/>
          <w:sz w:val="20"/>
          <w:szCs w:val="20"/>
        </w:rPr>
        <w:t xml:space="preserve">ervencijskih stroškov, </w:t>
      </w:r>
      <w:r w:rsidR="005D4F1D" w:rsidRPr="005D4F1D">
        <w:rPr>
          <w:rFonts w:ascii="Arial" w:hAnsi="Arial" w:cs="Arial"/>
          <w:sz w:val="20"/>
          <w:szCs w:val="20"/>
        </w:rPr>
        <w:t>nastalih ob izvajanju nalog zaščite, reševanja in pomoči ob močnih neurjih z dolgotrajnimi nalivi, močnim vetrom, točo in poplavljanjem hudou</w:t>
      </w:r>
      <w:r w:rsidR="005D4F1D">
        <w:rPr>
          <w:rFonts w:ascii="Arial" w:hAnsi="Arial" w:cs="Arial"/>
          <w:sz w:val="20"/>
          <w:szCs w:val="20"/>
        </w:rPr>
        <w:t>rnikov, v času od 12. 7. do 13. 7. </w:t>
      </w:r>
      <w:r w:rsidR="005D4F1D" w:rsidRPr="005D4F1D">
        <w:rPr>
          <w:rFonts w:ascii="Arial" w:hAnsi="Arial" w:cs="Arial"/>
          <w:sz w:val="20"/>
          <w:szCs w:val="20"/>
        </w:rPr>
        <w:t>2023</w:t>
      </w:r>
    </w:p>
    <w:p w:rsidR="00083998" w:rsidRDefault="00083998" w:rsidP="005D4F1D">
      <w:pPr>
        <w:tabs>
          <w:tab w:val="left" w:pos="5570"/>
        </w:tabs>
        <w:autoSpaceDE w:val="0"/>
        <w:autoSpaceDN w:val="0"/>
        <w:adjustRightInd w:val="0"/>
        <w:rPr>
          <w:rFonts w:cs="Arial"/>
          <w:color w:val="000000"/>
          <w:szCs w:val="20"/>
        </w:rPr>
      </w:pPr>
    </w:p>
    <w:p w:rsidR="005D4F1D" w:rsidRPr="005D4F1D" w:rsidRDefault="005D4F1D" w:rsidP="005D4F1D">
      <w:pPr>
        <w:tabs>
          <w:tab w:val="left" w:pos="5570"/>
        </w:tabs>
        <w:autoSpaceDE w:val="0"/>
        <w:autoSpaceDN w:val="0"/>
        <w:adjustRightInd w:val="0"/>
        <w:rPr>
          <w:rFonts w:cs="Arial"/>
          <w:color w:val="000000"/>
          <w:szCs w:val="20"/>
        </w:rPr>
      </w:pPr>
    </w:p>
    <w:p w:rsidR="00C0571B" w:rsidRPr="005D4F1D" w:rsidRDefault="00CF63B0" w:rsidP="005D4F1D">
      <w:pPr>
        <w:autoSpaceDE w:val="0"/>
        <w:autoSpaceDN w:val="0"/>
        <w:adjustRightInd w:val="0"/>
        <w:rPr>
          <w:rFonts w:cs="Arial"/>
          <w:color w:val="000000"/>
          <w:szCs w:val="20"/>
        </w:rPr>
      </w:pPr>
      <w:r w:rsidRPr="005D4F1D">
        <w:rPr>
          <w:rFonts w:cs="Arial"/>
          <w:color w:val="000000"/>
          <w:szCs w:val="20"/>
        </w:rPr>
        <w:t>Prejmejo:</w:t>
      </w:r>
    </w:p>
    <w:p w:rsidR="001224FF" w:rsidRPr="005D4F1D" w:rsidRDefault="009979DC" w:rsidP="005D4F1D">
      <w:pPr>
        <w:numPr>
          <w:ilvl w:val="0"/>
          <w:numId w:val="6"/>
        </w:numPr>
        <w:autoSpaceDE w:val="0"/>
        <w:autoSpaceDN w:val="0"/>
        <w:adjustRightInd w:val="0"/>
        <w:ind w:left="709" w:hanging="709"/>
        <w:jc w:val="both"/>
        <w:rPr>
          <w:rFonts w:cs="Arial"/>
          <w:color w:val="000000"/>
          <w:szCs w:val="20"/>
        </w:rPr>
      </w:pPr>
      <w:r w:rsidRPr="005D4F1D">
        <w:rPr>
          <w:rFonts w:cs="Arial"/>
          <w:color w:val="000000"/>
          <w:szCs w:val="20"/>
        </w:rPr>
        <w:t>Ministrstvo za obrambo</w:t>
      </w:r>
    </w:p>
    <w:p w:rsidR="001224FF" w:rsidRPr="005D4F1D" w:rsidRDefault="009979DC" w:rsidP="005D4F1D">
      <w:pPr>
        <w:numPr>
          <w:ilvl w:val="0"/>
          <w:numId w:val="6"/>
        </w:numPr>
        <w:autoSpaceDE w:val="0"/>
        <w:autoSpaceDN w:val="0"/>
        <w:adjustRightInd w:val="0"/>
        <w:ind w:left="709" w:hanging="709"/>
        <w:jc w:val="both"/>
        <w:rPr>
          <w:rFonts w:cs="Arial"/>
          <w:color w:val="000000"/>
          <w:szCs w:val="20"/>
        </w:rPr>
      </w:pPr>
      <w:r w:rsidRPr="005D4F1D">
        <w:rPr>
          <w:rFonts w:cs="Arial"/>
          <w:color w:val="000000"/>
          <w:szCs w:val="20"/>
        </w:rPr>
        <w:t>Ministrstvo za finance</w:t>
      </w:r>
    </w:p>
    <w:p w:rsidR="001224FF" w:rsidRPr="005D4F1D" w:rsidRDefault="001224FF" w:rsidP="005D4F1D">
      <w:pPr>
        <w:numPr>
          <w:ilvl w:val="0"/>
          <w:numId w:val="6"/>
        </w:numPr>
        <w:autoSpaceDE w:val="0"/>
        <w:autoSpaceDN w:val="0"/>
        <w:adjustRightInd w:val="0"/>
        <w:ind w:left="709" w:hanging="709"/>
        <w:jc w:val="both"/>
        <w:rPr>
          <w:rFonts w:cs="Arial"/>
          <w:color w:val="000000"/>
          <w:szCs w:val="20"/>
        </w:rPr>
      </w:pPr>
      <w:r w:rsidRPr="005D4F1D">
        <w:rPr>
          <w:rFonts w:cs="Arial"/>
          <w:color w:val="000000"/>
          <w:szCs w:val="20"/>
        </w:rPr>
        <w:t>Uprava Republike Slovenije za zaščito in reševanje</w:t>
      </w:r>
    </w:p>
    <w:p w:rsidR="001224FF" w:rsidRPr="005D4F1D" w:rsidRDefault="001224FF" w:rsidP="005D4F1D">
      <w:pPr>
        <w:numPr>
          <w:ilvl w:val="0"/>
          <w:numId w:val="6"/>
        </w:numPr>
        <w:autoSpaceDE w:val="0"/>
        <w:autoSpaceDN w:val="0"/>
        <w:adjustRightInd w:val="0"/>
        <w:ind w:left="709" w:hanging="709"/>
        <w:jc w:val="both"/>
        <w:rPr>
          <w:rFonts w:cs="Arial"/>
          <w:color w:val="000000"/>
          <w:szCs w:val="20"/>
        </w:rPr>
      </w:pPr>
      <w:r w:rsidRPr="005D4F1D">
        <w:rPr>
          <w:rFonts w:cs="Arial"/>
          <w:color w:val="000000"/>
          <w:szCs w:val="20"/>
        </w:rPr>
        <w:t>Služba Vlade Republike Slovenije za zakonodajo</w:t>
      </w:r>
    </w:p>
    <w:p w:rsidR="00083998" w:rsidRPr="005D4F1D" w:rsidRDefault="001224FF" w:rsidP="005D4F1D">
      <w:pPr>
        <w:numPr>
          <w:ilvl w:val="0"/>
          <w:numId w:val="6"/>
        </w:numPr>
        <w:autoSpaceDE w:val="0"/>
        <w:autoSpaceDN w:val="0"/>
        <w:adjustRightInd w:val="0"/>
        <w:ind w:left="709" w:hanging="709"/>
        <w:jc w:val="both"/>
        <w:rPr>
          <w:rFonts w:cs="Arial"/>
          <w:color w:val="000000"/>
          <w:szCs w:val="20"/>
        </w:rPr>
      </w:pPr>
      <w:r w:rsidRPr="005D4F1D">
        <w:rPr>
          <w:rFonts w:cs="Arial"/>
          <w:color w:val="000000"/>
          <w:szCs w:val="20"/>
        </w:rPr>
        <w:t>Urad Vlade Republ</w:t>
      </w:r>
      <w:r w:rsidR="009979DC" w:rsidRPr="005D4F1D">
        <w:rPr>
          <w:rFonts w:cs="Arial"/>
          <w:color w:val="000000"/>
          <w:szCs w:val="20"/>
        </w:rPr>
        <w:t>ike Slovenije za komuniciranje</w:t>
      </w:r>
    </w:p>
    <w:p w:rsidR="005E5C99" w:rsidRPr="005D4F1D" w:rsidRDefault="005E5C99" w:rsidP="005D4F1D">
      <w:pPr>
        <w:rPr>
          <w:rFonts w:cs="Arial"/>
          <w:szCs w:val="20"/>
        </w:rPr>
      </w:pPr>
    </w:p>
    <w:sectPr w:rsidR="005E5C99" w:rsidRPr="005D4F1D" w:rsidSect="005E5C99">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4CA" w:rsidRDefault="004E34CA">
      <w:r>
        <w:separator/>
      </w:r>
    </w:p>
  </w:endnote>
  <w:endnote w:type="continuationSeparator" w:id="0">
    <w:p w:rsidR="004E34CA" w:rsidRDefault="004E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9ED" w:rsidRDefault="009209ED" w:rsidP="00CE17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209ED" w:rsidRDefault="009209ED" w:rsidP="009209ED">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38995"/>
      <w:docPartObj>
        <w:docPartGallery w:val="Page Numbers (Bottom of Page)"/>
        <w:docPartUnique/>
      </w:docPartObj>
    </w:sdtPr>
    <w:sdtEndPr/>
    <w:sdtContent>
      <w:p w:rsidR="005E5C99" w:rsidRDefault="005E5C99">
        <w:pPr>
          <w:pStyle w:val="Noga"/>
          <w:jc w:val="right"/>
        </w:pPr>
        <w:r>
          <w:fldChar w:fldCharType="begin"/>
        </w:r>
        <w:r>
          <w:instrText>PAGE   \* MERGEFORMAT</w:instrText>
        </w:r>
        <w:r>
          <w:fldChar w:fldCharType="separate"/>
        </w:r>
        <w:r w:rsidR="00AF3CFC">
          <w:rPr>
            <w:noProof/>
          </w:rPr>
          <w:t>2</w:t>
        </w:r>
        <w:r>
          <w:fldChar w:fldCharType="end"/>
        </w:r>
      </w:p>
    </w:sdtContent>
  </w:sdt>
  <w:p w:rsidR="00C0571B" w:rsidRDefault="00C0571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C99" w:rsidRDefault="005E5C99">
    <w:pPr>
      <w:pStyle w:val="Noga"/>
      <w:jc w:val="right"/>
    </w:pPr>
  </w:p>
  <w:p w:rsidR="00F055C9" w:rsidRDefault="00F055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4CA" w:rsidRDefault="004E34CA">
      <w:r>
        <w:separator/>
      </w:r>
    </w:p>
  </w:footnote>
  <w:footnote w:type="continuationSeparator" w:id="0">
    <w:p w:rsidR="004E34CA" w:rsidRDefault="004E3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D8E" w:rsidRDefault="00264D8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rsidR="000C0405" w:rsidRDefault="002761F4" w:rsidP="000C0405">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1" name="Slika 2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C0405">
      <w:rPr>
        <w:rFonts w:cs="Arial"/>
        <w:sz w:val="16"/>
      </w:rPr>
      <w:t>Gregorčičeva 20–25, Sl-1001 Ljubljana</w:t>
    </w:r>
    <w:r w:rsidR="000C0405">
      <w:rPr>
        <w:rFonts w:cs="Arial"/>
        <w:sz w:val="16"/>
      </w:rPr>
      <w:tab/>
      <w:t>T: +386 1 478 1000</w:t>
    </w:r>
  </w:p>
  <w:p w:rsidR="000C0405" w:rsidRDefault="000C0405" w:rsidP="000C0405">
    <w:pPr>
      <w:pStyle w:val="Glava"/>
      <w:tabs>
        <w:tab w:val="clear" w:pos="4320"/>
        <w:tab w:val="left" w:pos="5112"/>
      </w:tabs>
      <w:spacing w:line="240" w:lineRule="exact"/>
      <w:rPr>
        <w:rFonts w:cs="Arial"/>
        <w:sz w:val="16"/>
      </w:rPr>
    </w:pPr>
    <w:r>
      <w:rPr>
        <w:rFonts w:cs="Arial"/>
        <w:sz w:val="16"/>
      </w:rPr>
      <w:tab/>
      <w:t>F: +386 1 478 1607</w:t>
    </w:r>
  </w:p>
  <w:p w:rsidR="000C0405" w:rsidRDefault="000C0405" w:rsidP="000C0405">
    <w:pPr>
      <w:pStyle w:val="Glava"/>
      <w:tabs>
        <w:tab w:val="clear" w:pos="4320"/>
        <w:tab w:val="left" w:pos="5112"/>
      </w:tabs>
      <w:spacing w:line="240" w:lineRule="exact"/>
      <w:rPr>
        <w:rFonts w:cs="Arial"/>
        <w:sz w:val="16"/>
      </w:rPr>
    </w:pPr>
    <w:r>
      <w:rPr>
        <w:rFonts w:cs="Arial"/>
        <w:sz w:val="16"/>
      </w:rPr>
      <w:tab/>
      <w:t>E: gp.gs@gov.si</w:t>
    </w:r>
  </w:p>
  <w:p w:rsidR="000C0405" w:rsidRDefault="000C0405" w:rsidP="000C0405">
    <w:pPr>
      <w:pStyle w:val="Glava"/>
      <w:tabs>
        <w:tab w:val="clear" w:pos="4320"/>
        <w:tab w:val="left" w:pos="5112"/>
      </w:tabs>
      <w:spacing w:line="240" w:lineRule="exact"/>
      <w:rPr>
        <w:rFonts w:cs="Arial"/>
        <w:sz w:val="16"/>
      </w:rPr>
    </w:pPr>
    <w:r>
      <w:rPr>
        <w:rFonts w:cs="Arial"/>
        <w:sz w:val="16"/>
      </w:rPr>
      <w:tab/>
      <w:t>http://www.vlada.si/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0600CF8"/>
    <w:multiLevelType w:val="hybridMultilevel"/>
    <w:tmpl w:val="70145088"/>
    <w:lvl w:ilvl="0" w:tplc="5B66EB42">
      <w:start w:val="1"/>
      <w:numFmt w:val="decimal"/>
      <w:lvlText w:val="%1."/>
      <w:lvlJc w:val="left"/>
      <w:pPr>
        <w:tabs>
          <w:tab w:val="num" w:pos="360"/>
        </w:tabs>
        <w:ind w:left="360" w:hanging="360"/>
      </w:pPr>
    </w:lvl>
    <w:lvl w:ilvl="1" w:tplc="E9449DC8" w:tentative="1">
      <w:start w:val="1"/>
      <w:numFmt w:val="lowerLetter"/>
      <w:lvlText w:val="%2."/>
      <w:lvlJc w:val="left"/>
      <w:pPr>
        <w:tabs>
          <w:tab w:val="num" w:pos="1080"/>
        </w:tabs>
        <w:ind w:left="1080" w:hanging="360"/>
      </w:pPr>
    </w:lvl>
    <w:lvl w:ilvl="2" w:tplc="90E2CE80" w:tentative="1">
      <w:start w:val="1"/>
      <w:numFmt w:val="lowerRoman"/>
      <w:lvlText w:val="%3."/>
      <w:lvlJc w:val="right"/>
      <w:pPr>
        <w:tabs>
          <w:tab w:val="num" w:pos="1800"/>
        </w:tabs>
        <w:ind w:left="1800" w:hanging="180"/>
      </w:pPr>
    </w:lvl>
    <w:lvl w:ilvl="3" w:tplc="B2D06338" w:tentative="1">
      <w:start w:val="1"/>
      <w:numFmt w:val="decimal"/>
      <w:lvlText w:val="%4."/>
      <w:lvlJc w:val="left"/>
      <w:pPr>
        <w:tabs>
          <w:tab w:val="num" w:pos="2520"/>
        </w:tabs>
        <w:ind w:left="2520" w:hanging="360"/>
      </w:pPr>
    </w:lvl>
    <w:lvl w:ilvl="4" w:tplc="DE68E706" w:tentative="1">
      <w:start w:val="1"/>
      <w:numFmt w:val="lowerLetter"/>
      <w:lvlText w:val="%5."/>
      <w:lvlJc w:val="left"/>
      <w:pPr>
        <w:tabs>
          <w:tab w:val="num" w:pos="3240"/>
        </w:tabs>
        <w:ind w:left="3240" w:hanging="360"/>
      </w:pPr>
    </w:lvl>
    <w:lvl w:ilvl="5" w:tplc="632CF2EA" w:tentative="1">
      <w:start w:val="1"/>
      <w:numFmt w:val="lowerRoman"/>
      <w:lvlText w:val="%6."/>
      <w:lvlJc w:val="right"/>
      <w:pPr>
        <w:tabs>
          <w:tab w:val="num" w:pos="3960"/>
        </w:tabs>
        <w:ind w:left="3960" w:hanging="180"/>
      </w:pPr>
    </w:lvl>
    <w:lvl w:ilvl="6" w:tplc="C4CC771A" w:tentative="1">
      <w:start w:val="1"/>
      <w:numFmt w:val="decimal"/>
      <w:lvlText w:val="%7."/>
      <w:lvlJc w:val="left"/>
      <w:pPr>
        <w:tabs>
          <w:tab w:val="num" w:pos="4680"/>
        </w:tabs>
        <w:ind w:left="4680" w:hanging="360"/>
      </w:pPr>
    </w:lvl>
    <w:lvl w:ilvl="7" w:tplc="B7164C7A" w:tentative="1">
      <w:start w:val="1"/>
      <w:numFmt w:val="lowerLetter"/>
      <w:lvlText w:val="%8."/>
      <w:lvlJc w:val="left"/>
      <w:pPr>
        <w:tabs>
          <w:tab w:val="num" w:pos="5400"/>
        </w:tabs>
        <w:ind w:left="5400" w:hanging="360"/>
      </w:pPr>
    </w:lvl>
    <w:lvl w:ilvl="8" w:tplc="59F0AFFA" w:tentative="1">
      <w:start w:val="1"/>
      <w:numFmt w:val="lowerRoman"/>
      <w:lvlText w:val="%9."/>
      <w:lvlJc w:val="right"/>
      <w:pPr>
        <w:tabs>
          <w:tab w:val="num" w:pos="6120"/>
        </w:tabs>
        <w:ind w:left="612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1455F61"/>
    <w:multiLevelType w:val="hybridMultilevel"/>
    <w:tmpl w:val="76B210F6"/>
    <w:lvl w:ilvl="0" w:tplc="B30439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2"/>
  </w:num>
  <w:num w:numId="3">
    <w:abstractNumId w:val="4"/>
  </w:num>
  <w:num w:numId="4">
    <w:abstractNumId w:val="0"/>
  </w:num>
  <w:num w:numId="5">
    <w:abstractNumId w:val="1"/>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23A88"/>
    <w:rsid w:val="00083998"/>
    <w:rsid w:val="000A7238"/>
    <w:rsid w:val="000B5689"/>
    <w:rsid w:val="000C0405"/>
    <w:rsid w:val="001224FF"/>
    <w:rsid w:val="00130648"/>
    <w:rsid w:val="001357B2"/>
    <w:rsid w:val="0017478F"/>
    <w:rsid w:val="001B0AFF"/>
    <w:rsid w:val="001C1C95"/>
    <w:rsid w:val="001E5FFF"/>
    <w:rsid w:val="00202A77"/>
    <w:rsid w:val="00207642"/>
    <w:rsid w:val="00264D8E"/>
    <w:rsid w:val="00271CE5"/>
    <w:rsid w:val="002761F4"/>
    <w:rsid w:val="00282020"/>
    <w:rsid w:val="00295034"/>
    <w:rsid w:val="002A2B69"/>
    <w:rsid w:val="002C6A66"/>
    <w:rsid w:val="003124D6"/>
    <w:rsid w:val="00321395"/>
    <w:rsid w:val="00355384"/>
    <w:rsid w:val="003636BF"/>
    <w:rsid w:val="00371442"/>
    <w:rsid w:val="003845B4"/>
    <w:rsid w:val="00387B1A"/>
    <w:rsid w:val="003A2C95"/>
    <w:rsid w:val="003C5EE5"/>
    <w:rsid w:val="003E1C74"/>
    <w:rsid w:val="0041628A"/>
    <w:rsid w:val="004657EE"/>
    <w:rsid w:val="004C6984"/>
    <w:rsid w:val="004C6C95"/>
    <w:rsid w:val="004E34CA"/>
    <w:rsid w:val="00526246"/>
    <w:rsid w:val="00567106"/>
    <w:rsid w:val="00576251"/>
    <w:rsid w:val="00594644"/>
    <w:rsid w:val="005D4F1D"/>
    <w:rsid w:val="005E1D3C"/>
    <w:rsid w:val="005E5C99"/>
    <w:rsid w:val="00625AE6"/>
    <w:rsid w:val="00632253"/>
    <w:rsid w:val="00642714"/>
    <w:rsid w:val="006455CE"/>
    <w:rsid w:val="00655841"/>
    <w:rsid w:val="00661505"/>
    <w:rsid w:val="007063CC"/>
    <w:rsid w:val="0072516B"/>
    <w:rsid w:val="00733017"/>
    <w:rsid w:val="00783310"/>
    <w:rsid w:val="007A4A6D"/>
    <w:rsid w:val="007D1BCF"/>
    <w:rsid w:val="007D75CF"/>
    <w:rsid w:val="007E0440"/>
    <w:rsid w:val="007E6DC5"/>
    <w:rsid w:val="00800924"/>
    <w:rsid w:val="00821562"/>
    <w:rsid w:val="0085122D"/>
    <w:rsid w:val="0088043C"/>
    <w:rsid w:val="00884889"/>
    <w:rsid w:val="008906C9"/>
    <w:rsid w:val="008C5738"/>
    <w:rsid w:val="008D04F0"/>
    <w:rsid w:val="008F3500"/>
    <w:rsid w:val="00915086"/>
    <w:rsid w:val="009209ED"/>
    <w:rsid w:val="00924E3C"/>
    <w:rsid w:val="009612BB"/>
    <w:rsid w:val="009979DC"/>
    <w:rsid w:val="009C740A"/>
    <w:rsid w:val="00A125C5"/>
    <w:rsid w:val="00A15DB1"/>
    <w:rsid w:val="00A2451C"/>
    <w:rsid w:val="00A65EE7"/>
    <w:rsid w:val="00A6657A"/>
    <w:rsid w:val="00A70133"/>
    <w:rsid w:val="00A770A6"/>
    <w:rsid w:val="00A813B1"/>
    <w:rsid w:val="00AA65AF"/>
    <w:rsid w:val="00AB36C4"/>
    <w:rsid w:val="00AC32B2"/>
    <w:rsid w:val="00AF3CFC"/>
    <w:rsid w:val="00B1347C"/>
    <w:rsid w:val="00B14C37"/>
    <w:rsid w:val="00B17141"/>
    <w:rsid w:val="00B31575"/>
    <w:rsid w:val="00B53ADE"/>
    <w:rsid w:val="00B8547D"/>
    <w:rsid w:val="00C0571B"/>
    <w:rsid w:val="00C15EF3"/>
    <w:rsid w:val="00C250D5"/>
    <w:rsid w:val="00C31E00"/>
    <w:rsid w:val="00C35666"/>
    <w:rsid w:val="00C60BCB"/>
    <w:rsid w:val="00C92898"/>
    <w:rsid w:val="00C96619"/>
    <w:rsid w:val="00CA4340"/>
    <w:rsid w:val="00CE17DD"/>
    <w:rsid w:val="00CE5238"/>
    <w:rsid w:val="00CE7514"/>
    <w:rsid w:val="00CF63B0"/>
    <w:rsid w:val="00D04605"/>
    <w:rsid w:val="00D23ACE"/>
    <w:rsid w:val="00D248DE"/>
    <w:rsid w:val="00D364BC"/>
    <w:rsid w:val="00D47F15"/>
    <w:rsid w:val="00D8542D"/>
    <w:rsid w:val="00DC3A11"/>
    <w:rsid w:val="00DC6A71"/>
    <w:rsid w:val="00E0357D"/>
    <w:rsid w:val="00EB7E92"/>
    <w:rsid w:val="00ED1C3E"/>
    <w:rsid w:val="00EE1372"/>
    <w:rsid w:val="00F02D7D"/>
    <w:rsid w:val="00F055C9"/>
    <w:rsid w:val="00F240BB"/>
    <w:rsid w:val="00F404E2"/>
    <w:rsid w:val="00F57FED"/>
    <w:rsid w:val="00F64BED"/>
    <w:rsid w:val="00F65A4C"/>
    <w:rsid w:val="00F83E33"/>
    <w:rsid w:val="00FE493C"/>
    <w:rsid w:val="00FF225E"/>
    <w:rsid w:val="00FF651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FD85BB7F-F254-4627-9ABD-79BA2363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0C0405"/>
    <w:rPr>
      <w:rFonts w:ascii="Arial" w:hAnsi="Arial"/>
      <w:szCs w:val="24"/>
      <w:lang w:val="en-US" w:eastAsia="en-US"/>
    </w:rPr>
  </w:style>
  <w:style w:type="character" w:customStyle="1" w:styleId="NogaZnak">
    <w:name w:val="Noga Znak"/>
    <w:link w:val="Noga"/>
    <w:uiPriority w:val="99"/>
    <w:rsid w:val="00C0571B"/>
    <w:rPr>
      <w:rFonts w:ascii="Arial" w:hAnsi="Arial"/>
      <w:szCs w:val="24"/>
      <w:lang w:eastAsia="en-US"/>
    </w:rPr>
  </w:style>
  <w:style w:type="character" w:styleId="tevilkastrani">
    <w:name w:val="page number"/>
    <w:basedOn w:val="Privzetapisavaodstavka"/>
    <w:rsid w:val="009209ED"/>
  </w:style>
  <w:style w:type="paragraph" w:styleId="Odstavekseznama">
    <w:name w:val="List Paragraph"/>
    <w:basedOn w:val="Navaden"/>
    <w:uiPriority w:val="34"/>
    <w:qFormat/>
    <w:rsid w:val="009979DC"/>
    <w:pPr>
      <w:spacing w:after="160" w:line="25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0838">
      <w:bodyDiv w:val="1"/>
      <w:marLeft w:val="0"/>
      <w:marRight w:val="0"/>
      <w:marTop w:val="0"/>
      <w:marBottom w:val="0"/>
      <w:divBdr>
        <w:top w:val="none" w:sz="0" w:space="0" w:color="auto"/>
        <w:left w:val="none" w:sz="0" w:space="0" w:color="auto"/>
        <w:bottom w:val="none" w:sz="0" w:space="0" w:color="auto"/>
        <w:right w:val="none" w:sz="0" w:space="0" w:color="auto"/>
      </w:divBdr>
    </w:div>
    <w:div w:id="1516307656">
      <w:bodyDiv w:val="1"/>
      <w:marLeft w:val="0"/>
      <w:marRight w:val="0"/>
      <w:marTop w:val="0"/>
      <w:marBottom w:val="0"/>
      <w:divBdr>
        <w:top w:val="none" w:sz="0" w:space="0" w:color="auto"/>
        <w:left w:val="none" w:sz="0" w:space="0" w:color="auto"/>
        <w:bottom w:val="none" w:sz="0" w:space="0" w:color="auto"/>
        <w:right w:val="none" w:sz="0" w:space="0" w:color="auto"/>
      </w:divBdr>
    </w:div>
    <w:div w:id="1614746646">
      <w:bodyDiv w:val="1"/>
      <w:marLeft w:val="0"/>
      <w:marRight w:val="0"/>
      <w:marTop w:val="0"/>
      <w:marBottom w:val="0"/>
      <w:divBdr>
        <w:top w:val="none" w:sz="0" w:space="0" w:color="auto"/>
        <w:left w:val="none" w:sz="0" w:space="0" w:color="auto"/>
        <w:bottom w:val="none" w:sz="0" w:space="0" w:color="auto"/>
        <w:right w:val="none" w:sz="0" w:space="0" w:color="auto"/>
      </w:divBdr>
    </w:div>
    <w:div w:id="19110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487</Words>
  <Characters>2781</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Polona Vogrinčič</dc:creator>
  <cp:lastModifiedBy>Katja Plečnik</cp:lastModifiedBy>
  <cp:revision>7</cp:revision>
  <cp:lastPrinted>2010-07-16T08:41:00Z</cp:lastPrinted>
  <dcterms:created xsi:type="dcterms:W3CDTF">2023-07-28T13:21:00Z</dcterms:created>
  <dcterms:modified xsi:type="dcterms:W3CDTF">2023-07-28T15:17:00Z</dcterms:modified>
</cp:coreProperties>
</file>