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004E17" w14:textId="77777777" w:rsidR="001E5470" w:rsidRPr="00AB4D25" w:rsidRDefault="001E5470" w:rsidP="001E5470">
      <w:pPr>
        <w:rPr>
          <w:rFonts w:eastAsia="Calibri" w:cs="Arial"/>
          <w:szCs w:val="20"/>
        </w:rPr>
      </w:pPr>
    </w:p>
    <w:p w14:paraId="25C08580" w14:textId="77777777" w:rsidR="007A7279" w:rsidRPr="00AB4D25" w:rsidRDefault="007A7279" w:rsidP="001E5470">
      <w:pPr>
        <w:rPr>
          <w:rFonts w:eastAsia="Calibri" w:cs="Arial"/>
          <w:szCs w:val="20"/>
        </w:rPr>
      </w:pPr>
    </w:p>
    <w:p w14:paraId="65CE3B5E" w14:textId="77777777" w:rsidR="007A7279" w:rsidRPr="00AB4D25" w:rsidRDefault="007A7279" w:rsidP="001E5470">
      <w:pPr>
        <w:rPr>
          <w:rFonts w:eastAsia="Calibri" w:cs="Arial"/>
          <w:szCs w:val="20"/>
        </w:rPr>
      </w:pPr>
    </w:p>
    <w:tbl>
      <w:tblPr>
        <w:tblW w:w="916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96"/>
        <w:gridCol w:w="3067"/>
      </w:tblGrid>
      <w:tr w:rsidR="007A7279" w:rsidRPr="00AB4D25" w14:paraId="29B178EB" w14:textId="77777777" w:rsidTr="001C5781">
        <w:trPr>
          <w:gridAfter w:val="1"/>
          <w:wAfter w:w="3067" w:type="dxa"/>
        </w:trPr>
        <w:tc>
          <w:tcPr>
            <w:tcW w:w="6096" w:type="dxa"/>
          </w:tcPr>
          <w:p w14:paraId="33C86402" w14:textId="6A09078C" w:rsidR="007A7279" w:rsidRPr="00AB4D25" w:rsidRDefault="00DE23DD" w:rsidP="00D47099">
            <w:pPr>
              <w:pStyle w:val="Neotevilenodstavek"/>
              <w:spacing w:before="0" w:after="0" w:line="260" w:lineRule="exact"/>
              <w:jc w:val="left"/>
              <w:rPr>
                <w:sz w:val="20"/>
                <w:szCs w:val="20"/>
              </w:rPr>
            </w:pPr>
            <w:r>
              <w:rPr>
                <w:sz w:val="20"/>
                <w:szCs w:val="20"/>
              </w:rPr>
              <w:t xml:space="preserve">Številka: </w:t>
            </w:r>
            <w:r w:rsidR="00DA15DB" w:rsidRPr="00DA15DB">
              <w:rPr>
                <w:sz w:val="20"/>
                <w:szCs w:val="20"/>
              </w:rPr>
              <w:t>004-37/2023</w:t>
            </w:r>
            <w:r w:rsidR="00BA5617">
              <w:rPr>
                <w:sz w:val="20"/>
                <w:szCs w:val="20"/>
              </w:rPr>
              <w:t>/2</w:t>
            </w:r>
          </w:p>
        </w:tc>
      </w:tr>
      <w:tr w:rsidR="007A7279" w:rsidRPr="00AB4D25" w14:paraId="66CCBC20" w14:textId="77777777" w:rsidTr="001C5781">
        <w:trPr>
          <w:gridAfter w:val="1"/>
          <w:wAfter w:w="3067" w:type="dxa"/>
        </w:trPr>
        <w:tc>
          <w:tcPr>
            <w:tcW w:w="6096" w:type="dxa"/>
          </w:tcPr>
          <w:p w14:paraId="1878A132" w14:textId="77B4A010" w:rsidR="007A7279" w:rsidRPr="00AB4D25" w:rsidRDefault="007A7279" w:rsidP="00DE23DD">
            <w:pPr>
              <w:pStyle w:val="Neotevilenodstavek"/>
              <w:spacing w:before="0" w:after="0" w:line="260" w:lineRule="exact"/>
              <w:jc w:val="left"/>
              <w:rPr>
                <w:sz w:val="20"/>
                <w:szCs w:val="20"/>
              </w:rPr>
            </w:pPr>
            <w:r w:rsidRPr="00AB4D25">
              <w:rPr>
                <w:sz w:val="20"/>
                <w:szCs w:val="20"/>
              </w:rPr>
              <w:t>Ljubljana,</w:t>
            </w:r>
            <w:r w:rsidR="00DE23DD">
              <w:rPr>
                <w:sz w:val="20"/>
                <w:szCs w:val="20"/>
              </w:rPr>
              <w:t xml:space="preserve"> 1</w:t>
            </w:r>
            <w:r w:rsidR="008F7C3D">
              <w:rPr>
                <w:sz w:val="20"/>
                <w:szCs w:val="20"/>
              </w:rPr>
              <w:t>9</w:t>
            </w:r>
            <w:r w:rsidR="00DE23DD">
              <w:rPr>
                <w:sz w:val="20"/>
                <w:szCs w:val="20"/>
              </w:rPr>
              <w:t xml:space="preserve">. 7. 2023 </w:t>
            </w:r>
          </w:p>
        </w:tc>
      </w:tr>
      <w:tr w:rsidR="007A7279" w:rsidRPr="00AB4D25" w14:paraId="335733F6" w14:textId="77777777" w:rsidTr="001C5781">
        <w:trPr>
          <w:gridAfter w:val="1"/>
          <w:wAfter w:w="3067" w:type="dxa"/>
        </w:trPr>
        <w:tc>
          <w:tcPr>
            <w:tcW w:w="6096" w:type="dxa"/>
          </w:tcPr>
          <w:p w14:paraId="575A03F8" w14:textId="77777777" w:rsidR="007A7279" w:rsidRPr="00AB4D25" w:rsidRDefault="007A7279" w:rsidP="00D47099">
            <w:pPr>
              <w:pStyle w:val="Neotevilenodstavek"/>
              <w:spacing w:before="0" w:after="0" w:line="260" w:lineRule="exact"/>
              <w:jc w:val="left"/>
              <w:rPr>
                <w:sz w:val="20"/>
                <w:szCs w:val="20"/>
              </w:rPr>
            </w:pPr>
            <w:r w:rsidRPr="00AB4D25">
              <w:rPr>
                <w:iCs/>
                <w:sz w:val="20"/>
                <w:szCs w:val="20"/>
              </w:rPr>
              <w:t>EVA (če se akt objavi v Uradnem listu RS)</w:t>
            </w:r>
          </w:p>
        </w:tc>
      </w:tr>
      <w:tr w:rsidR="007A7279" w:rsidRPr="00AB4D25" w14:paraId="4FA4B304" w14:textId="77777777" w:rsidTr="001C5781">
        <w:trPr>
          <w:gridAfter w:val="1"/>
          <w:wAfter w:w="3067" w:type="dxa"/>
        </w:trPr>
        <w:tc>
          <w:tcPr>
            <w:tcW w:w="6096" w:type="dxa"/>
          </w:tcPr>
          <w:p w14:paraId="3371294D" w14:textId="77777777" w:rsidR="007A7279" w:rsidRPr="00AB4D25" w:rsidRDefault="007A7279" w:rsidP="00D47099">
            <w:pPr>
              <w:rPr>
                <w:rFonts w:cs="Arial"/>
                <w:szCs w:val="20"/>
              </w:rPr>
            </w:pPr>
          </w:p>
          <w:p w14:paraId="174A4D03" w14:textId="77777777" w:rsidR="007A7279" w:rsidRPr="00AB4D25" w:rsidRDefault="007A7279" w:rsidP="00D47099">
            <w:pPr>
              <w:rPr>
                <w:rFonts w:cs="Arial"/>
                <w:szCs w:val="20"/>
              </w:rPr>
            </w:pPr>
            <w:r w:rsidRPr="00AB4D25">
              <w:rPr>
                <w:rFonts w:cs="Arial"/>
                <w:szCs w:val="20"/>
              </w:rPr>
              <w:t>GENERALNI SEKRETARIAT VLADE REPUBLIKE SLOVENIJE</w:t>
            </w:r>
          </w:p>
          <w:p w14:paraId="18791DFF" w14:textId="77777777" w:rsidR="007A7279" w:rsidRPr="00AB4D25" w:rsidRDefault="00541039" w:rsidP="00D47099">
            <w:pPr>
              <w:rPr>
                <w:rFonts w:cs="Arial"/>
                <w:szCs w:val="20"/>
              </w:rPr>
            </w:pPr>
            <w:hyperlink r:id="rId8" w:history="1">
              <w:r w:rsidR="007A7279" w:rsidRPr="00AB4D25">
                <w:rPr>
                  <w:rStyle w:val="Hiperpovezava"/>
                  <w:rFonts w:cs="Arial"/>
                  <w:szCs w:val="20"/>
                </w:rPr>
                <w:t>Gp.gs@gov.si</w:t>
              </w:r>
            </w:hyperlink>
          </w:p>
          <w:p w14:paraId="7980720F" w14:textId="77777777" w:rsidR="007A7279" w:rsidRPr="00AB4D25" w:rsidRDefault="007A7279" w:rsidP="00D47099">
            <w:pPr>
              <w:rPr>
                <w:rFonts w:cs="Arial"/>
                <w:szCs w:val="20"/>
              </w:rPr>
            </w:pPr>
          </w:p>
        </w:tc>
      </w:tr>
      <w:tr w:rsidR="007A7279" w:rsidRPr="00AB4D25" w14:paraId="1E58C055" w14:textId="77777777" w:rsidTr="001C5781">
        <w:tc>
          <w:tcPr>
            <w:tcW w:w="9163" w:type="dxa"/>
            <w:gridSpan w:val="2"/>
          </w:tcPr>
          <w:p w14:paraId="6070472F" w14:textId="77777777" w:rsidR="007A7279" w:rsidRDefault="007A7279" w:rsidP="004B0845">
            <w:pPr>
              <w:pStyle w:val="Naslovpredpisa"/>
              <w:spacing w:before="0" w:after="0" w:line="260" w:lineRule="exact"/>
              <w:jc w:val="left"/>
              <w:rPr>
                <w:sz w:val="20"/>
                <w:szCs w:val="20"/>
              </w:rPr>
            </w:pPr>
            <w:r w:rsidRPr="00AB4D25">
              <w:rPr>
                <w:sz w:val="20"/>
                <w:szCs w:val="20"/>
              </w:rPr>
              <w:t xml:space="preserve">ZADEVA: </w:t>
            </w:r>
            <w:r w:rsidR="001820A6" w:rsidRPr="00AB4D25">
              <w:rPr>
                <w:sz w:val="20"/>
                <w:szCs w:val="20"/>
              </w:rPr>
              <w:t xml:space="preserve">Informacija o </w:t>
            </w:r>
            <w:r w:rsidR="004B0845">
              <w:rPr>
                <w:sz w:val="20"/>
                <w:szCs w:val="20"/>
              </w:rPr>
              <w:t xml:space="preserve">situaciji in izvajanju ukrepov za </w:t>
            </w:r>
            <w:r w:rsidR="00A4354F">
              <w:rPr>
                <w:sz w:val="20"/>
                <w:szCs w:val="20"/>
              </w:rPr>
              <w:t xml:space="preserve">preprečevanje in </w:t>
            </w:r>
            <w:r w:rsidR="004B0845">
              <w:rPr>
                <w:sz w:val="20"/>
                <w:szCs w:val="20"/>
              </w:rPr>
              <w:t xml:space="preserve">omejitev širjenja </w:t>
            </w:r>
            <w:r w:rsidR="001820A6" w:rsidRPr="00AB4D25">
              <w:rPr>
                <w:sz w:val="20"/>
                <w:szCs w:val="20"/>
              </w:rPr>
              <w:t>afrišk</w:t>
            </w:r>
            <w:r w:rsidR="004B0845">
              <w:rPr>
                <w:sz w:val="20"/>
                <w:szCs w:val="20"/>
              </w:rPr>
              <w:t>e</w:t>
            </w:r>
            <w:r w:rsidR="001820A6" w:rsidRPr="00AB4D25">
              <w:rPr>
                <w:sz w:val="20"/>
                <w:szCs w:val="20"/>
              </w:rPr>
              <w:t xml:space="preserve"> prašičj</w:t>
            </w:r>
            <w:r w:rsidR="004B0845">
              <w:rPr>
                <w:sz w:val="20"/>
                <w:szCs w:val="20"/>
              </w:rPr>
              <w:t>e</w:t>
            </w:r>
            <w:r w:rsidR="001820A6" w:rsidRPr="00AB4D25">
              <w:rPr>
                <w:sz w:val="20"/>
                <w:szCs w:val="20"/>
              </w:rPr>
              <w:t xml:space="preserve"> kug</w:t>
            </w:r>
            <w:r w:rsidR="004B0845">
              <w:rPr>
                <w:sz w:val="20"/>
                <w:szCs w:val="20"/>
              </w:rPr>
              <w:t>e</w:t>
            </w:r>
            <w:r w:rsidR="001820A6" w:rsidRPr="00AB4D25">
              <w:rPr>
                <w:sz w:val="20"/>
                <w:szCs w:val="20"/>
              </w:rPr>
              <w:t xml:space="preserve"> (APK)</w:t>
            </w:r>
            <w:r w:rsidRPr="00AB4D25">
              <w:rPr>
                <w:sz w:val="20"/>
                <w:szCs w:val="20"/>
              </w:rPr>
              <w:t xml:space="preserve"> – predlog za obravnavo </w:t>
            </w:r>
          </w:p>
          <w:p w14:paraId="7C748D2C" w14:textId="571F2236" w:rsidR="00BA5617" w:rsidRPr="00AB4D25" w:rsidRDefault="00BA5617" w:rsidP="004B0845">
            <w:pPr>
              <w:pStyle w:val="Naslovpredpisa"/>
              <w:spacing w:before="0" w:after="0" w:line="260" w:lineRule="exact"/>
              <w:jc w:val="left"/>
              <w:rPr>
                <w:sz w:val="20"/>
                <w:szCs w:val="20"/>
              </w:rPr>
            </w:pPr>
          </w:p>
        </w:tc>
      </w:tr>
      <w:tr w:rsidR="007A7279" w:rsidRPr="00AB4D25" w14:paraId="52F3E9E7" w14:textId="77777777" w:rsidTr="001C5781">
        <w:tc>
          <w:tcPr>
            <w:tcW w:w="9163" w:type="dxa"/>
            <w:gridSpan w:val="2"/>
          </w:tcPr>
          <w:p w14:paraId="4DD72D5B" w14:textId="77777777" w:rsidR="007A7279" w:rsidRPr="00AB4D25" w:rsidRDefault="007A7279" w:rsidP="00D47099">
            <w:pPr>
              <w:pStyle w:val="Poglavje"/>
              <w:spacing w:before="0" w:after="0" w:line="260" w:lineRule="exact"/>
              <w:jc w:val="left"/>
              <w:rPr>
                <w:sz w:val="20"/>
                <w:szCs w:val="20"/>
              </w:rPr>
            </w:pPr>
            <w:r w:rsidRPr="00AB4D25">
              <w:rPr>
                <w:sz w:val="20"/>
                <w:szCs w:val="20"/>
              </w:rPr>
              <w:t>1. Predlog sklepov vlade:</w:t>
            </w:r>
          </w:p>
        </w:tc>
      </w:tr>
      <w:tr w:rsidR="007A7279" w:rsidRPr="00AB4D25" w14:paraId="7F7EF0CA" w14:textId="77777777" w:rsidTr="001C5781">
        <w:tc>
          <w:tcPr>
            <w:tcW w:w="9163" w:type="dxa"/>
            <w:gridSpan w:val="2"/>
          </w:tcPr>
          <w:p w14:paraId="525CEAA9" w14:textId="059659BF" w:rsidR="00BA5617" w:rsidRPr="004B0845" w:rsidRDefault="001820A6" w:rsidP="004B0845">
            <w:pPr>
              <w:overflowPunct w:val="0"/>
              <w:autoSpaceDE w:val="0"/>
              <w:autoSpaceDN w:val="0"/>
              <w:adjustRightInd w:val="0"/>
              <w:jc w:val="both"/>
              <w:textAlignment w:val="baseline"/>
              <w:rPr>
                <w:rFonts w:cs="Arial"/>
                <w:szCs w:val="20"/>
              </w:rPr>
            </w:pPr>
            <w:r w:rsidRPr="00AB4D25">
              <w:rPr>
                <w:rFonts w:cs="Arial"/>
                <w:szCs w:val="20"/>
              </w:rPr>
              <w:t>Na podlagi šestega odstavka 21. člena Zakona o Vladi Republike Slovenije (Uradni list RS, št. 24/05 – uradno prečiščeno besedilo, 109/08, 38/10 – ZUKN, 8/12, 21/13, 47/13 – ZDU-1G, 65/14</w:t>
            </w:r>
            <w:r w:rsidR="004B0845">
              <w:rPr>
                <w:rFonts w:cs="Arial"/>
                <w:szCs w:val="20"/>
              </w:rPr>
              <w:t>,</w:t>
            </w:r>
            <w:r w:rsidRPr="00AB4D25">
              <w:rPr>
                <w:rFonts w:cs="Arial"/>
                <w:szCs w:val="20"/>
              </w:rPr>
              <w:t xml:space="preserve"> </w:t>
            </w:r>
            <w:r w:rsidR="00BA5617">
              <w:rPr>
                <w:rFonts w:cs="Arial"/>
                <w:szCs w:val="20"/>
              </w:rPr>
              <w:t xml:space="preserve">55/17 in 163/22) </w:t>
            </w:r>
            <w:r w:rsidR="00BA5617" w:rsidRPr="00BA5617">
              <w:rPr>
                <w:rFonts w:cs="Arial"/>
                <w:szCs w:val="20"/>
              </w:rPr>
              <w:t>je Vlada Republike Slovenije na … seji dne …. sprejela naslednji</w:t>
            </w:r>
          </w:p>
          <w:p w14:paraId="143CBD45" w14:textId="77777777" w:rsidR="001820A6" w:rsidRPr="00AB4D25" w:rsidRDefault="001820A6" w:rsidP="001820A6">
            <w:pPr>
              <w:rPr>
                <w:rFonts w:cs="Arial"/>
                <w:szCs w:val="20"/>
                <w:lang w:eastAsia="sl-SI"/>
              </w:rPr>
            </w:pPr>
          </w:p>
          <w:p w14:paraId="7935BF3A" w14:textId="77777777" w:rsidR="001820A6" w:rsidRPr="00AB4D25" w:rsidRDefault="001820A6" w:rsidP="001820A6">
            <w:pPr>
              <w:rPr>
                <w:rFonts w:cs="Arial"/>
                <w:szCs w:val="20"/>
                <w:lang w:eastAsia="sl-SI"/>
              </w:rPr>
            </w:pPr>
          </w:p>
          <w:p w14:paraId="1DF618FF" w14:textId="77777777" w:rsidR="001820A6" w:rsidRPr="00AB4D25" w:rsidRDefault="001820A6" w:rsidP="001820A6">
            <w:pPr>
              <w:jc w:val="center"/>
              <w:rPr>
                <w:rFonts w:cs="Arial"/>
                <w:szCs w:val="20"/>
                <w:lang w:eastAsia="sl-SI"/>
              </w:rPr>
            </w:pPr>
            <w:r w:rsidRPr="00AB4D25">
              <w:rPr>
                <w:rFonts w:cs="Arial"/>
                <w:szCs w:val="20"/>
                <w:lang w:eastAsia="sl-SI"/>
              </w:rPr>
              <w:t>SKLEP:</w:t>
            </w:r>
          </w:p>
          <w:p w14:paraId="0529AB1C" w14:textId="77777777" w:rsidR="001820A6" w:rsidRPr="00AB4D25" w:rsidRDefault="001820A6" w:rsidP="001820A6">
            <w:pPr>
              <w:rPr>
                <w:rFonts w:cs="Arial"/>
                <w:szCs w:val="20"/>
                <w:lang w:eastAsia="sl-SI"/>
              </w:rPr>
            </w:pPr>
          </w:p>
          <w:p w14:paraId="01C030F3" w14:textId="6D18581E" w:rsidR="004E5B9F" w:rsidRDefault="001820A6" w:rsidP="00A4354F">
            <w:pPr>
              <w:ind w:left="65"/>
              <w:rPr>
                <w:rFonts w:cs="Arial"/>
                <w:szCs w:val="20"/>
                <w:lang w:eastAsia="sl-SI"/>
              </w:rPr>
            </w:pPr>
            <w:r w:rsidRPr="00AB4D25">
              <w:rPr>
                <w:rFonts w:cs="Arial"/>
                <w:szCs w:val="20"/>
                <w:lang w:eastAsia="sl-SI"/>
              </w:rPr>
              <w:t>Vlada Republike Slovenije se je seznanila z</w:t>
            </w:r>
            <w:r w:rsidR="004B0845" w:rsidRPr="004B0845">
              <w:rPr>
                <w:rFonts w:cs="Arial"/>
                <w:szCs w:val="20"/>
                <w:lang w:eastAsia="sl-SI"/>
              </w:rPr>
              <w:t xml:space="preserve"> </w:t>
            </w:r>
            <w:r w:rsidR="007258B8">
              <w:rPr>
                <w:rFonts w:cs="Arial"/>
                <w:szCs w:val="20"/>
                <w:lang w:eastAsia="sl-SI"/>
              </w:rPr>
              <w:t>Informacijo</w:t>
            </w:r>
            <w:r w:rsidR="007258B8" w:rsidRPr="007258B8">
              <w:rPr>
                <w:rFonts w:cs="Arial"/>
                <w:szCs w:val="20"/>
                <w:lang w:eastAsia="sl-SI"/>
              </w:rPr>
              <w:t xml:space="preserve"> o situaciji in izvajanju ukrepov za preprečevanje in omejitev širjenja afriške prašičje kuge (APK)</w:t>
            </w:r>
          </w:p>
          <w:p w14:paraId="56ED5615" w14:textId="5A0D6821" w:rsidR="004E5B9F" w:rsidRDefault="004E5B9F" w:rsidP="00A4354F">
            <w:pPr>
              <w:ind w:left="65"/>
              <w:rPr>
                <w:rFonts w:cs="Arial"/>
                <w:szCs w:val="20"/>
                <w:lang w:eastAsia="sl-SI"/>
              </w:rPr>
            </w:pPr>
          </w:p>
          <w:p w14:paraId="55D8E186" w14:textId="77777777" w:rsidR="001820A6" w:rsidRPr="00AB4D25" w:rsidRDefault="001820A6" w:rsidP="001820A6">
            <w:pPr>
              <w:ind w:left="720"/>
              <w:contextualSpacing/>
              <w:rPr>
                <w:rFonts w:cs="Arial"/>
                <w:szCs w:val="20"/>
                <w:lang w:eastAsia="sl-SI"/>
              </w:rPr>
            </w:pPr>
          </w:p>
          <w:p w14:paraId="7C50A67F" w14:textId="77777777" w:rsidR="001820A6" w:rsidRPr="00AB4D25" w:rsidRDefault="001820A6" w:rsidP="001820A6">
            <w:pPr>
              <w:rPr>
                <w:rFonts w:cs="Arial"/>
                <w:szCs w:val="20"/>
                <w:lang w:eastAsia="sl-SI"/>
              </w:rPr>
            </w:pPr>
          </w:p>
          <w:p w14:paraId="3D1047A7" w14:textId="77777777" w:rsidR="001820A6" w:rsidRPr="00AB4D25" w:rsidRDefault="001820A6" w:rsidP="001820A6">
            <w:pPr>
              <w:ind w:left="5664"/>
              <w:contextualSpacing/>
              <w:jc w:val="both"/>
              <w:rPr>
                <w:rFonts w:cs="Arial"/>
                <w:szCs w:val="20"/>
                <w:lang w:eastAsia="sl-SI"/>
              </w:rPr>
            </w:pPr>
            <w:r w:rsidRPr="00AB4D25">
              <w:rPr>
                <w:rFonts w:cs="Arial"/>
                <w:szCs w:val="20"/>
                <w:lang w:eastAsia="sl-SI"/>
              </w:rPr>
              <w:t xml:space="preserve">Barbara Kolenko </w:t>
            </w:r>
            <w:proofErr w:type="spellStart"/>
            <w:r w:rsidRPr="00AB4D25">
              <w:rPr>
                <w:rFonts w:cs="Arial"/>
                <w:szCs w:val="20"/>
                <w:lang w:eastAsia="sl-SI"/>
              </w:rPr>
              <w:t>Helbl</w:t>
            </w:r>
            <w:proofErr w:type="spellEnd"/>
          </w:p>
          <w:p w14:paraId="3499B2B3" w14:textId="77777777" w:rsidR="001820A6" w:rsidRPr="00AB4D25" w:rsidRDefault="001820A6" w:rsidP="001820A6">
            <w:pPr>
              <w:ind w:left="4956"/>
              <w:contextualSpacing/>
              <w:jc w:val="both"/>
              <w:rPr>
                <w:rFonts w:cs="Arial"/>
                <w:szCs w:val="20"/>
                <w:lang w:eastAsia="sl-SI"/>
              </w:rPr>
            </w:pPr>
            <w:r w:rsidRPr="00AB4D25">
              <w:rPr>
                <w:rFonts w:cs="Arial"/>
                <w:szCs w:val="20"/>
                <w:lang w:eastAsia="sl-SI"/>
              </w:rPr>
              <w:t xml:space="preserve">       GENERALNA SEKRETARKA</w:t>
            </w:r>
          </w:p>
          <w:p w14:paraId="07695F7D" w14:textId="77777777" w:rsidR="001820A6" w:rsidRPr="00AB4D25" w:rsidRDefault="001820A6" w:rsidP="001820A6">
            <w:pPr>
              <w:rPr>
                <w:rFonts w:cs="Arial"/>
                <w:szCs w:val="20"/>
                <w:lang w:eastAsia="sl-SI"/>
              </w:rPr>
            </w:pPr>
          </w:p>
          <w:p w14:paraId="7080E572" w14:textId="77777777" w:rsidR="001820A6" w:rsidRPr="00AB4D25" w:rsidRDefault="001820A6" w:rsidP="001820A6">
            <w:pPr>
              <w:rPr>
                <w:rFonts w:cs="Arial"/>
                <w:szCs w:val="20"/>
                <w:lang w:eastAsia="sl-SI"/>
              </w:rPr>
            </w:pPr>
            <w:r w:rsidRPr="00AB4D25">
              <w:rPr>
                <w:rFonts w:cs="Arial"/>
                <w:szCs w:val="20"/>
                <w:lang w:eastAsia="sl-SI"/>
              </w:rPr>
              <w:t>Priloga:</w:t>
            </w:r>
          </w:p>
          <w:p w14:paraId="1BEF389B" w14:textId="21EECF1E" w:rsidR="001820A6" w:rsidRPr="00AB4D25" w:rsidRDefault="001820A6" w:rsidP="001820A6">
            <w:pPr>
              <w:rPr>
                <w:rFonts w:cs="Arial"/>
                <w:bCs/>
                <w:szCs w:val="20"/>
                <w:lang w:eastAsia="sl-SI"/>
              </w:rPr>
            </w:pPr>
            <w:r w:rsidRPr="00AB4D25">
              <w:rPr>
                <w:rFonts w:cs="Arial"/>
                <w:szCs w:val="20"/>
                <w:lang w:eastAsia="sl-SI"/>
              </w:rPr>
              <w:t xml:space="preserve"> </w:t>
            </w:r>
          </w:p>
          <w:p w14:paraId="435B6541" w14:textId="77777777" w:rsidR="001820A6" w:rsidRPr="00AB4D25" w:rsidRDefault="001820A6" w:rsidP="001820A6">
            <w:pPr>
              <w:rPr>
                <w:rFonts w:cs="Arial"/>
                <w:szCs w:val="20"/>
                <w:lang w:eastAsia="sl-SI"/>
              </w:rPr>
            </w:pPr>
          </w:p>
          <w:p w14:paraId="24484B60" w14:textId="77777777" w:rsidR="001820A6" w:rsidRPr="00AB4D25" w:rsidRDefault="001820A6" w:rsidP="001820A6">
            <w:pPr>
              <w:rPr>
                <w:rFonts w:cs="Arial"/>
                <w:szCs w:val="20"/>
                <w:lang w:eastAsia="sl-SI"/>
              </w:rPr>
            </w:pPr>
            <w:r w:rsidRPr="00AB4D25">
              <w:rPr>
                <w:rFonts w:cs="Arial"/>
                <w:szCs w:val="20"/>
                <w:lang w:eastAsia="sl-SI"/>
              </w:rPr>
              <w:t>Prejmejo:</w:t>
            </w:r>
          </w:p>
          <w:p w14:paraId="048076C6" w14:textId="77777777" w:rsidR="001820A6" w:rsidRPr="00AB4D25" w:rsidRDefault="001820A6" w:rsidP="001820A6">
            <w:pPr>
              <w:rPr>
                <w:rFonts w:cs="Arial"/>
                <w:szCs w:val="20"/>
                <w:lang w:eastAsia="sl-SI"/>
              </w:rPr>
            </w:pPr>
            <w:r w:rsidRPr="00AB4D25">
              <w:rPr>
                <w:rFonts w:cs="Arial"/>
                <w:szCs w:val="20"/>
                <w:lang w:eastAsia="sl-SI"/>
              </w:rPr>
              <w:t>- Ministrstvo za kmetijstvo, gozdarstvo in prehrano,</w:t>
            </w:r>
          </w:p>
          <w:p w14:paraId="4F5935B0" w14:textId="77777777" w:rsidR="001820A6" w:rsidRPr="00AB4D25" w:rsidRDefault="001820A6" w:rsidP="001820A6">
            <w:pPr>
              <w:rPr>
                <w:rFonts w:cs="Arial"/>
                <w:szCs w:val="20"/>
                <w:lang w:eastAsia="sl-SI"/>
              </w:rPr>
            </w:pPr>
            <w:r w:rsidRPr="00AB4D25">
              <w:rPr>
                <w:rFonts w:cs="Arial"/>
                <w:szCs w:val="20"/>
                <w:lang w:eastAsia="sl-SI"/>
              </w:rPr>
              <w:t>- Uprava za varno hrano, veterinarstvo in varstvo rastlin</w:t>
            </w:r>
          </w:p>
          <w:p w14:paraId="2C6D7DC6" w14:textId="77777777" w:rsidR="007A7279" w:rsidRPr="00AB4D25" w:rsidRDefault="001820A6" w:rsidP="001820A6">
            <w:pPr>
              <w:rPr>
                <w:rFonts w:cs="Arial"/>
                <w:szCs w:val="20"/>
                <w:lang w:eastAsia="sl-SI"/>
              </w:rPr>
            </w:pPr>
            <w:r w:rsidRPr="00AB4D25">
              <w:rPr>
                <w:rFonts w:cs="Arial"/>
                <w:szCs w:val="20"/>
                <w:lang w:eastAsia="sl-SI"/>
              </w:rPr>
              <w:t>- Generalni sekretariat Vlade RS</w:t>
            </w:r>
          </w:p>
        </w:tc>
      </w:tr>
      <w:tr w:rsidR="007A7279" w:rsidRPr="00AB4D25" w14:paraId="462DA1AC" w14:textId="77777777" w:rsidTr="001C5781">
        <w:tc>
          <w:tcPr>
            <w:tcW w:w="9163" w:type="dxa"/>
            <w:gridSpan w:val="2"/>
          </w:tcPr>
          <w:p w14:paraId="43E869BF" w14:textId="77777777" w:rsidR="007A7279" w:rsidRPr="00AB4D25" w:rsidRDefault="007A7279" w:rsidP="00D47099">
            <w:pPr>
              <w:pStyle w:val="Neotevilenodstavek"/>
              <w:spacing w:before="0" w:after="0" w:line="260" w:lineRule="exact"/>
              <w:rPr>
                <w:b/>
                <w:iCs/>
                <w:sz w:val="20"/>
                <w:szCs w:val="20"/>
              </w:rPr>
            </w:pPr>
            <w:r w:rsidRPr="00AB4D25">
              <w:rPr>
                <w:b/>
                <w:sz w:val="20"/>
                <w:szCs w:val="20"/>
              </w:rPr>
              <w:t>2. Predlog za obravnavo predloga zakona po nujnem ali skrajšanem postopku v državnem zboru z obrazložitvijo razlogov:</w:t>
            </w:r>
          </w:p>
        </w:tc>
      </w:tr>
      <w:tr w:rsidR="007A7279" w:rsidRPr="00AB4D25" w14:paraId="1D63A163" w14:textId="77777777" w:rsidTr="001C5781">
        <w:tc>
          <w:tcPr>
            <w:tcW w:w="9163" w:type="dxa"/>
            <w:gridSpan w:val="2"/>
          </w:tcPr>
          <w:p w14:paraId="5FA022CB" w14:textId="77777777" w:rsidR="007A7279" w:rsidRPr="00AB4D25" w:rsidRDefault="001820A6" w:rsidP="001820A6">
            <w:pPr>
              <w:pStyle w:val="Neotevilenodstavek"/>
              <w:spacing w:before="0" w:after="0" w:line="260" w:lineRule="exact"/>
              <w:rPr>
                <w:iCs/>
                <w:sz w:val="20"/>
                <w:szCs w:val="20"/>
              </w:rPr>
            </w:pPr>
            <w:r w:rsidRPr="00AB4D25">
              <w:rPr>
                <w:iCs/>
                <w:sz w:val="20"/>
                <w:szCs w:val="20"/>
              </w:rPr>
              <w:t>/</w:t>
            </w:r>
          </w:p>
        </w:tc>
      </w:tr>
      <w:tr w:rsidR="007A7279" w:rsidRPr="00AB4D25" w14:paraId="4B628506" w14:textId="77777777" w:rsidTr="001C5781">
        <w:tc>
          <w:tcPr>
            <w:tcW w:w="9163" w:type="dxa"/>
            <w:gridSpan w:val="2"/>
          </w:tcPr>
          <w:p w14:paraId="12330C10" w14:textId="77777777" w:rsidR="007A7279" w:rsidRPr="00AB4D25" w:rsidRDefault="007A7279" w:rsidP="00D47099">
            <w:pPr>
              <w:pStyle w:val="Neotevilenodstavek"/>
              <w:spacing w:before="0" w:after="0" w:line="260" w:lineRule="exact"/>
              <w:rPr>
                <w:b/>
                <w:iCs/>
                <w:sz w:val="20"/>
                <w:szCs w:val="20"/>
              </w:rPr>
            </w:pPr>
            <w:r w:rsidRPr="00AB4D25">
              <w:rPr>
                <w:b/>
                <w:sz w:val="20"/>
                <w:szCs w:val="20"/>
              </w:rPr>
              <w:t>3.a Osebe, odgovorne za strokovno pripravo in usklajenost gradiva:</w:t>
            </w:r>
          </w:p>
        </w:tc>
      </w:tr>
      <w:tr w:rsidR="007A7279" w:rsidRPr="00AB4D25" w14:paraId="135320A1" w14:textId="77777777" w:rsidTr="001C5781">
        <w:tc>
          <w:tcPr>
            <w:tcW w:w="9163" w:type="dxa"/>
            <w:gridSpan w:val="2"/>
          </w:tcPr>
          <w:p w14:paraId="1D960E66" w14:textId="77777777" w:rsidR="001820A6" w:rsidRPr="00AB4D25" w:rsidRDefault="001820A6" w:rsidP="00D34097">
            <w:pPr>
              <w:numPr>
                <w:ilvl w:val="0"/>
                <w:numId w:val="22"/>
              </w:numPr>
              <w:overflowPunct w:val="0"/>
              <w:autoSpaceDE w:val="0"/>
              <w:autoSpaceDN w:val="0"/>
              <w:adjustRightInd w:val="0"/>
              <w:spacing w:line="240" w:lineRule="auto"/>
              <w:ind w:left="348" w:firstLine="0"/>
              <w:jc w:val="both"/>
              <w:textAlignment w:val="baseline"/>
              <w:rPr>
                <w:rFonts w:cs="Arial"/>
                <w:iCs/>
                <w:szCs w:val="20"/>
                <w:lang w:eastAsia="sl-SI"/>
              </w:rPr>
            </w:pPr>
            <w:r w:rsidRPr="00AB4D25">
              <w:rPr>
                <w:rFonts w:cs="Arial"/>
                <w:iCs/>
                <w:szCs w:val="20"/>
                <w:lang w:eastAsia="sl-SI"/>
              </w:rPr>
              <w:t>Irena Šinko, ministrica za kmetijstvo, gozdarstvo in prehrano</w:t>
            </w:r>
          </w:p>
          <w:p w14:paraId="20B32304" w14:textId="57F1EA53" w:rsidR="007A7279" w:rsidRPr="00AB4D25" w:rsidRDefault="008A7F58">
            <w:pPr>
              <w:pStyle w:val="Neotevilenodstavek"/>
              <w:numPr>
                <w:ilvl w:val="0"/>
                <w:numId w:val="22"/>
              </w:numPr>
              <w:spacing w:before="0" w:after="0" w:line="260" w:lineRule="exact"/>
              <w:rPr>
                <w:iCs/>
                <w:sz w:val="20"/>
                <w:szCs w:val="20"/>
              </w:rPr>
            </w:pPr>
            <w:r w:rsidRPr="00AB4D25">
              <w:rPr>
                <w:iCs/>
                <w:sz w:val="20"/>
                <w:szCs w:val="20"/>
              </w:rPr>
              <w:t>Janez Posedi</w:t>
            </w:r>
            <w:r w:rsidR="001820A6" w:rsidRPr="00AB4D25">
              <w:rPr>
                <w:iCs/>
                <w:sz w:val="20"/>
                <w:szCs w:val="20"/>
              </w:rPr>
              <w:t xml:space="preserve">, </w:t>
            </w:r>
            <w:r w:rsidR="004E5B9F" w:rsidRPr="004E5B9F">
              <w:rPr>
                <w:iCs/>
                <w:sz w:val="20"/>
                <w:szCs w:val="20"/>
              </w:rPr>
              <w:t>vršilec dolžnosti generalnega direktorja</w:t>
            </w:r>
            <w:r w:rsidR="001820A6" w:rsidRPr="00AB4D25">
              <w:rPr>
                <w:iCs/>
                <w:sz w:val="20"/>
                <w:szCs w:val="20"/>
              </w:rPr>
              <w:t xml:space="preserve"> Uprave za varno hrano, veterinarstvo in varstvo rastlin</w:t>
            </w:r>
          </w:p>
        </w:tc>
      </w:tr>
      <w:tr w:rsidR="007A7279" w:rsidRPr="00AB4D25" w14:paraId="5BD3C4DD" w14:textId="77777777" w:rsidTr="001C5781">
        <w:tc>
          <w:tcPr>
            <w:tcW w:w="9163" w:type="dxa"/>
            <w:gridSpan w:val="2"/>
          </w:tcPr>
          <w:p w14:paraId="77178199" w14:textId="77777777" w:rsidR="007A7279" w:rsidRPr="00AB4D25" w:rsidRDefault="007A7279" w:rsidP="00D47099">
            <w:pPr>
              <w:pStyle w:val="Neotevilenodstavek"/>
              <w:spacing w:before="0" w:after="0" w:line="260" w:lineRule="exact"/>
              <w:rPr>
                <w:b/>
                <w:iCs/>
                <w:sz w:val="20"/>
                <w:szCs w:val="20"/>
              </w:rPr>
            </w:pPr>
            <w:r w:rsidRPr="00AB4D25">
              <w:rPr>
                <w:b/>
                <w:iCs/>
                <w:sz w:val="20"/>
                <w:szCs w:val="20"/>
              </w:rPr>
              <w:t xml:space="preserve">3.b Zunanji strokovnjaki, ki so </w:t>
            </w:r>
            <w:r w:rsidRPr="00AB4D25">
              <w:rPr>
                <w:b/>
                <w:sz w:val="20"/>
                <w:szCs w:val="20"/>
              </w:rPr>
              <w:t>sodelovali pri pripravi dela ali celotnega gradiva:</w:t>
            </w:r>
          </w:p>
        </w:tc>
      </w:tr>
      <w:tr w:rsidR="007A7279" w:rsidRPr="00AB4D25" w14:paraId="7D117C53" w14:textId="77777777" w:rsidTr="001C5781">
        <w:tc>
          <w:tcPr>
            <w:tcW w:w="9163" w:type="dxa"/>
            <w:gridSpan w:val="2"/>
          </w:tcPr>
          <w:p w14:paraId="66343CE8" w14:textId="77777777" w:rsidR="007A7279" w:rsidRPr="00AB4D25" w:rsidRDefault="001820A6" w:rsidP="001820A6">
            <w:pPr>
              <w:pStyle w:val="Neotevilenodstavek"/>
              <w:spacing w:before="0" w:after="0" w:line="260" w:lineRule="exact"/>
              <w:rPr>
                <w:iCs/>
                <w:sz w:val="20"/>
                <w:szCs w:val="20"/>
              </w:rPr>
            </w:pPr>
            <w:r w:rsidRPr="00AB4D25">
              <w:rPr>
                <w:iCs/>
                <w:sz w:val="20"/>
                <w:szCs w:val="20"/>
              </w:rPr>
              <w:t>/</w:t>
            </w:r>
          </w:p>
        </w:tc>
      </w:tr>
      <w:tr w:rsidR="007A7279" w:rsidRPr="00AB4D25" w14:paraId="58D145B8" w14:textId="77777777" w:rsidTr="001C5781">
        <w:tc>
          <w:tcPr>
            <w:tcW w:w="9163" w:type="dxa"/>
            <w:gridSpan w:val="2"/>
          </w:tcPr>
          <w:p w14:paraId="22DB7982" w14:textId="77777777" w:rsidR="007A7279" w:rsidRPr="00AB4D25" w:rsidRDefault="007A7279" w:rsidP="00D47099">
            <w:pPr>
              <w:pStyle w:val="Neotevilenodstavek"/>
              <w:spacing w:before="0" w:after="0" w:line="260" w:lineRule="exact"/>
              <w:rPr>
                <w:b/>
                <w:iCs/>
                <w:sz w:val="20"/>
                <w:szCs w:val="20"/>
              </w:rPr>
            </w:pPr>
            <w:r w:rsidRPr="00AB4D25">
              <w:rPr>
                <w:b/>
                <w:sz w:val="20"/>
                <w:szCs w:val="20"/>
              </w:rPr>
              <w:t>4. Predstavniki vlade, ki bodo sodelovali pri delu državnega zbora:</w:t>
            </w:r>
          </w:p>
        </w:tc>
      </w:tr>
      <w:tr w:rsidR="007A7279" w:rsidRPr="00AB4D25" w14:paraId="31914390" w14:textId="77777777" w:rsidTr="001C5781">
        <w:tc>
          <w:tcPr>
            <w:tcW w:w="9163" w:type="dxa"/>
            <w:gridSpan w:val="2"/>
          </w:tcPr>
          <w:p w14:paraId="6F6C8759" w14:textId="77777777" w:rsidR="007A7279" w:rsidRPr="00AB4D25" w:rsidRDefault="001820A6" w:rsidP="00D47099">
            <w:pPr>
              <w:pStyle w:val="Neotevilenodstavek"/>
              <w:spacing w:before="0" w:after="0" w:line="260" w:lineRule="exact"/>
              <w:rPr>
                <w:b/>
                <w:sz w:val="20"/>
                <w:szCs w:val="20"/>
              </w:rPr>
            </w:pPr>
            <w:r w:rsidRPr="00AB4D25">
              <w:rPr>
                <w:b/>
                <w:sz w:val="20"/>
                <w:szCs w:val="20"/>
              </w:rPr>
              <w:t>/</w:t>
            </w:r>
          </w:p>
        </w:tc>
      </w:tr>
      <w:tr w:rsidR="007A7279" w:rsidRPr="00AB4D25" w14:paraId="3A30B20C" w14:textId="77777777" w:rsidTr="001C5781">
        <w:tc>
          <w:tcPr>
            <w:tcW w:w="9163" w:type="dxa"/>
            <w:gridSpan w:val="2"/>
          </w:tcPr>
          <w:p w14:paraId="2CD9CA40" w14:textId="77777777" w:rsidR="007A7279" w:rsidRPr="00AB4D25" w:rsidRDefault="007A7279" w:rsidP="00D47099">
            <w:pPr>
              <w:pStyle w:val="Oddelek"/>
              <w:numPr>
                <w:ilvl w:val="0"/>
                <w:numId w:val="0"/>
              </w:numPr>
              <w:spacing w:before="0" w:after="0" w:line="260" w:lineRule="exact"/>
              <w:jc w:val="left"/>
              <w:rPr>
                <w:sz w:val="20"/>
                <w:szCs w:val="20"/>
              </w:rPr>
            </w:pPr>
            <w:r w:rsidRPr="00AB4D25">
              <w:rPr>
                <w:sz w:val="20"/>
                <w:szCs w:val="20"/>
              </w:rPr>
              <w:t>5. Kratek povzetek gradiva:</w:t>
            </w:r>
          </w:p>
        </w:tc>
      </w:tr>
      <w:tr w:rsidR="007A7279" w:rsidRPr="00AB4D25" w14:paraId="5E63D2C5" w14:textId="77777777" w:rsidTr="001C5781">
        <w:tc>
          <w:tcPr>
            <w:tcW w:w="9163" w:type="dxa"/>
            <w:gridSpan w:val="2"/>
          </w:tcPr>
          <w:p w14:paraId="26E03ADF" w14:textId="0B1C9C7A" w:rsidR="00AB4D25" w:rsidRPr="003D097A" w:rsidRDefault="00AB4D25" w:rsidP="00AB4D25">
            <w:pPr>
              <w:spacing w:before="60" w:after="60"/>
              <w:jc w:val="both"/>
              <w:rPr>
                <w:rFonts w:cs="Arial"/>
                <w:bCs/>
                <w:szCs w:val="20"/>
              </w:rPr>
            </w:pPr>
            <w:r w:rsidRPr="003D097A">
              <w:rPr>
                <w:rFonts w:cs="Arial"/>
                <w:bCs/>
                <w:szCs w:val="20"/>
              </w:rPr>
              <w:lastRenderedPageBreak/>
              <w:t xml:space="preserve">Afriška prašičja kuga (APK) je na območju Evropske unije prisotna od leta 2014. Trenutno je prisotna v 13 državah članicah ter v sosednjih tretjih državah. Konec junija letos sta APK prvič prijavili tudi Hrvaška ter Bosna in Hercegovina. </w:t>
            </w:r>
          </w:p>
          <w:p w14:paraId="51738E3F" w14:textId="77777777" w:rsidR="000D7642" w:rsidRPr="003D097A" w:rsidRDefault="000D7642" w:rsidP="000D7642">
            <w:pPr>
              <w:pStyle w:val="Telobesedila"/>
              <w:rPr>
                <w:rFonts w:ascii="Arial" w:eastAsiaTheme="minorHAnsi" w:hAnsi="Arial" w:cs="Arial"/>
                <w:color w:val="000000"/>
                <w:sz w:val="20"/>
                <w:lang w:eastAsia="en-US"/>
              </w:rPr>
            </w:pPr>
            <w:r w:rsidRPr="003D097A">
              <w:rPr>
                <w:rFonts w:ascii="Arial" w:eastAsiaTheme="minorHAnsi" w:hAnsi="Arial" w:cs="Arial"/>
                <w:color w:val="000000"/>
                <w:sz w:val="20"/>
                <w:lang w:eastAsia="en-US"/>
              </w:rPr>
              <w:t xml:space="preserve">Hrvaška je do danes prijavila že 112 izbruhov APK pri domačih prašičih ter tri izbruhe pri divjih prašičih. Eden od potrjenih primerov APK pri divjih prašičih je na območju Karlovške županije in je od meje s Slovenijo oddaljen le približno 50 km. </w:t>
            </w:r>
          </w:p>
          <w:p w14:paraId="5924F854" w14:textId="3CD1CBB8" w:rsidR="000D7642" w:rsidRPr="003D097A" w:rsidRDefault="000D7642" w:rsidP="000D7642">
            <w:pPr>
              <w:pStyle w:val="Telobesedila"/>
              <w:rPr>
                <w:rFonts w:ascii="Arial" w:eastAsiaTheme="minorHAnsi" w:hAnsi="Arial" w:cs="Arial"/>
                <w:b w:val="0"/>
                <w:bCs w:val="0"/>
                <w:color w:val="000000"/>
                <w:sz w:val="20"/>
                <w:lang w:eastAsia="en-US"/>
              </w:rPr>
            </w:pPr>
            <w:r w:rsidRPr="003D097A">
              <w:rPr>
                <w:rFonts w:ascii="Arial" w:eastAsiaTheme="minorHAnsi" w:hAnsi="Arial" w:cs="Arial"/>
                <w:b w:val="0"/>
                <w:bCs w:val="0"/>
                <w:color w:val="000000"/>
                <w:sz w:val="20"/>
                <w:lang w:eastAsia="en-US"/>
              </w:rPr>
              <w:t xml:space="preserve">Zaradi približevanja APK slovenski meji se je v četrtek, 14. 7. 2023 sestala skupina strokovnjakov, imenovana na podlagi Zakona o nujnih ukrepih zaradi afriške prašičje kuge pri divjih prašičih, ki jo sestavljajo strokovnjaki iz različnih področij (veterinarji, lovci, biologi, </w:t>
            </w:r>
            <w:proofErr w:type="spellStart"/>
            <w:r w:rsidRPr="003D097A">
              <w:rPr>
                <w:rFonts w:ascii="Arial" w:eastAsiaTheme="minorHAnsi" w:hAnsi="Arial" w:cs="Arial"/>
                <w:b w:val="0"/>
                <w:bCs w:val="0"/>
                <w:color w:val="000000"/>
                <w:sz w:val="20"/>
                <w:lang w:eastAsia="en-US"/>
              </w:rPr>
              <w:t>epizootiologi</w:t>
            </w:r>
            <w:proofErr w:type="spellEnd"/>
            <w:r w:rsidRPr="003D097A">
              <w:rPr>
                <w:rFonts w:ascii="Arial" w:eastAsiaTheme="minorHAnsi" w:hAnsi="Arial" w:cs="Arial"/>
                <w:b w:val="0"/>
                <w:bCs w:val="0"/>
                <w:color w:val="000000"/>
                <w:sz w:val="20"/>
                <w:lang w:eastAsia="en-US"/>
              </w:rPr>
              <w:t>, ipd.). Skupina je pripravila predlog območja z visokim tveganjem in ukrepov na tem območju, kot npr. aktivno iskanje poginulih divjih prašičev.</w:t>
            </w:r>
          </w:p>
          <w:p w14:paraId="7A578880" w14:textId="64CFA2FE" w:rsidR="000D7642" w:rsidRPr="003D097A" w:rsidRDefault="000D7642" w:rsidP="000D7642">
            <w:pPr>
              <w:pStyle w:val="Telobesedila"/>
              <w:rPr>
                <w:rFonts w:ascii="Arial" w:eastAsiaTheme="minorHAnsi" w:hAnsi="Arial" w:cs="Arial"/>
                <w:b w:val="0"/>
                <w:bCs w:val="0"/>
                <w:color w:val="000000"/>
                <w:sz w:val="20"/>
                <w:lang w:eastAsia="en-US"/>
              </w:rPr>
            </w:pPr>
            <w:r w:rsidRPr="003D097A">
              <w:rPr>
                <w:rFonts w:ascii="Arial" w:eastAsiaTheme="minorHAnsi" w:hAnsi="Arial" w:cs="Arial"/>
                <w:b w:val="0"/>
                <w:bCs w:val="0"/>
                <w:color w:val="000000"/>
                <w:sz w:val="20"/>
                <w:lang w:eastAsia="en-US"/>
              </w:rPr>
              <w:t xml:space="preserve">V ponedeljek, 17. 7. 2023 se je sestalo državno središče za nadzor bolezni (DSNB), ki je potrdilo predlog skupine strokovnjakov in določilo območje z visokim tveganjem v skladu z 18. členom Zakona o nujnih ukrepih zaradi afriške prašičje kuge pri divjih prašičih, ki zajema območje 8 lovskih družin ter del LPN (v prilogi) ter ukrepe na tem območju, med drugim tudi izvajanje aktivnega iskanja poginulih divjih prašičev, pojačano vzorčenje in preiskave na APK tako pri domačih kot pri divjih prašičih, poostren nadzor nad izvajanjem </w:t>
            </w:r>
            <w:proofErr w:type="spellStart"/>
            <w:r w:rsidRPr="003D097A">
              <w:rPr>
                <w:rFonts w:ascii="Arial" w:eastAsiaTheme="minorHAnsi" w:hAnsi="Arial" w:cs="Arial"/>
                <w:b w:val="0"/>
                <w:bCs w:val="0"/>
                <w:color w:val="000000"/>
                <w:sz w:val="20"/>
                <w:lang w:eastAsia="en-US"/>
              </w:rPr>
              <w:t>biovarnostnih</w:t>
            </w:r>
            <w:proofErr w:type="spellEnd"/>
            <w:r w:rsidRPr="003D097A">
              <w:rPr>
                <w:rFonts w:ascii="Arial" w:eastAsiaTheme="minorHAnsi" w:hAnsi="Arial" w:cs="Arial"/>
                <w:b w:val="0"/>
                <w:bCs w:val="0"/>
                <w:color w:val="000000"/>
                <w:sz w:val="20"/>
                <w:lang w:eastAsia="en-US"/>
              </w:rPr>
              <w:t xml:space="preserve"> in drugih predpisanih ukrepov (</w:t>
            </w:r>
            <w:r w:rsidR="009D26CA">
              <w:rPr>
                <w:rFonts w:ascii="Arial" w:eastAsiaTheme="minorHAnsi" w:hAnsi="Arial" w:cs="Arial"/>
                <w:b w:val="0"/>
                <w:bCs w:val="0"/>
                <w:color w:val="000000"/>
                <w:sz w:val="20"/>
                <w:lang w:eastAsia="en-US"/>
              </w:rPr>
              <w:t xml:space="preserve">osnutek </w:t>
            </w:r>
            <w:r w:rsidRPr="003D097A">
              <w:rPr>
                <w:rFonts w:ascii="Arial" w:eastAsiaTheme="minorHAnsi" w:hAnsi="Arial" w:cs="Arial"/>
                <w:b w:val="0"/>
                <w:bCs w:val="0"/>
                <w:color w:val="000000"/>
                <w:sz w:val="20"/>
                <w:lang w:eastAsia="en-US"/>
              </w:rPr>
              <w:t>sklep</w:t>
            </w:r>
            <w:r w:rsidR="009D26CA">
              <w:rPr>
                <w:rFonts w:ascii="Arial" w:eastAsiaTheme="minorHAnsi" w:hAnsi="Arial" w:cs="Arial"/>
                <w:b w:val="0"/>
                <w:bCs w:val="0"/>
                <w:color w:val="000000"/>
                <w:sz w:val="20"/>
                <w:lang w:eastAsia="en-US"/>
              </w:rPr>
              <w:t>a</w:t>
            </w:r>
            <w:r w:rsidRPr="003D097A">
              <w:rPr>
                <w:rFonts w:ascii="Arial" w:eastAsiaTheme="minorHAnsi" w:hAnsi="Arial" w:cs="Arial"/>
                <w:b w:val="0"/>
                <w:bCs w:val="0"/>
                <w:color w:val="000000"/>
                <w:sz w:val="20"/>
                <w:lang w:eastAsia="en-US"/>
              </w:rPr>
              <w:t xml:space="preserve"> v prilogi).</w:t>
            </w:r>
          </w:p>
          <w:p w14:paraId="033F3FA1" w14:textId="77777777" w:rsidR="00AB4D25" w:rsidRPr="003D097A" w:rsidRDefault="00AB4D25" w:rsidP="00AB4D25">
            <w:pPr>
              <w:spacing w:before="60" w:after="60"/>
              <w:jc w:val="both"/>
              <w:rPr>
                <w:rFonts w:cs="Arial"/>
                <w:bCs/>
                <w:szCs w:val="20"/>
              </w:rPr>
            </w:pPr>
            <w:r w:rsidRPr="003D097A">
              <w:rPr>
                <w:rFonts w:cs="Arial"/>
                <w:bCs/>
                <w:szCs w:val="20"/>
              </w:rPr>
              <w:t>Pri nas APK še nismo potrdili.</w:t>
            </w:r>
          </w:p>
          <w:p w14:paraId="2C78A2F6" w14:textId="77777777" w:rsidR="00AB4D25" w:rsidRPr="003D097A" w:rsidRDefault="00AB4D25" w:rsidP="00AB4D25">
            <w:pPr>
              <w:spacing w:before="60" w:after="60"/>
              <w:jc w:val="both"/>
              <w:rPr>
                <w:rFonts w:cs="Arial"/>
                <w:szCs w:val="20"/>
              </w:rPr>
            </w:pPr>
            <w:r w:rsidRPr="003D097A">
              <w:rPr>
                <w:rFonts w:cs="Arial"/>
                <w:szCs w:val="20"/>
              </w:rPr>
              <w:t>Preprečevanje, obvladovanje in izkoreninjenje APK je prednostna naloga EU, saj bolezen ne predstavlja resne nevarnosti le za prašičerejski sektor, ampak tudi za populacije divjih prašičev in okolje in zahteva multidisciplinarni pristop in tesno sodelovanje med različnimi službami in deležniki v državah članicah in na ravni EU.</w:t>
            </w:r>
          </w:p>
          <w:p w14:paraId="2B1075F0" w14:textId="1F09AC50" w:rsidR="00AB4D25" w:rsidRPr="003D097A" w:rsidRDefault="00AB4D25" w:rsidP="00AB4D25">
            <w:pPr>
              <w:spacing w:before="60" w:after="60"/>
              <w:jc w:val="both"/>
              <w:rPr>
                <w:rFonts w:eastAsia="Calibri" w:cs="Arial"/>
                <w:szCs w:val="20"/>
              </w:rPr>
            </w:pPr>
            <w:r w:rsidRPr="003D097A">
              <w:rPr>
                <w:rFonts w:cs="Arial"/>
                <w:szCs w:val="20"/>
              </w:rPr>
              <w:t xml:space="preserve">V ta namen je Slovenija konec leta 2020 </w:t>
            </w:r>
            <w:r w:rsidRPr="003D097A">
              <w:rPr>
                <w:rFonts w:eastAsia="Calibri" w:cs="Arial"/>
                <w:szCs w:val="20"/>
              </w:rPr>
              <w:t>sprejela Zakon o nujnih ukrepih zaradi afriške prašičje kuge pri divjih prašičih (ZNUAPK) (Uradni list</w:t>
            </w:r>
            <w:r w:rsidR="00BA5617">
              <w:rPr>
                <w:rFonts w:eastAsia="Calibri" w:cs="Arial"/>
                <w:szCs w:val="20"/>
              </w:rPr>
              <w:t xml:space="preserve"> RS, št. 200/2020), ki</w:t>
            </w:r>
            <w:r w:rsidRPr="003D097A">
              <w:rPr>
                <w:rFonts w:eastAsia="Calibri" w:cs="Arial"/>
                <w:szCs w:val="20"/>
              </w:rPr>
              <w:t xml:space="preserve"> določa pristojnosti in odgovornosti različnih služb in deležnikov pri ukrepanju v zvezi z APK pri divjih prašičih.</w:t>
            </w:r>
          </w:p>
          <w:p w14:paraId="40B8A134" w14:textId="7F76B830" w:rsidR="00305450" w:rsidRPr="003D097A" w:rsidRDefault="00AB4D25" w:rsidP="000D7642">
            <w:pPr>
              <w:spacing w:before="60" w:after="60"/>
              <w:jc w:val="both"/>
              <w:rPr>
                <w:rFonts w:eastAsia="Calibri" w:cs="Arial"/>
                <w:szCs w:val="20"/>
              </w:rPr>
            </w:pPr>
            <w:r w:rsidRPr="003D097A">
              <w:rPr>
                <w:rFonts w:eastAsia="Calibri" w:cs="Arial"/>
                <w:szCs w:val="20"/>
              </w:rPr>
              <w:t>Glavni poudarek je na preprečevanju vnosa bolezni v državo oziroma rejo prašičev ter preprečevanje nadaljnjega širjenja. Tako so glavni napori usmerjeni v ozaveščanje vseh deležnikov o nevarnosti APK, načinih vnosa in prenosa ter ukrepih, ki jih je potrebno izvajati za preprečevanje vnosa in morebitno širjenje ter v ukrepe za zmanjševanje populacije divjih prašičev.</w:t>
            </w:r>
          </w:p>
          <w:p w14:paraId="145FA8E5" w14:textId="350E2562" w:rsidR="00533775" w:rsidRPr="00BA5617" w:rsidRDefault="00005DF2" w:rsidP="007111E8">
            <w:pPr>
              <w:spacing w:before="60" w:after="60"/>
              <w:jc w:val="both"/>
              <w:rPr>
                <w:rFonts w:eastAsia="Calibri" w:cs="Arial"/>
                <w:szCs w:val="20"/>
              </w:rPr>
            </w:pPr>
            <w:r w:rsidRPr="003D097A">
              <w:rPr>
                <w:rFonts w:eastAsia="Calibri" w:cs="Arial"/>
                <w:szCs w:val="20"/>
              </w:rPr>
              <w:t>Glede na širjenje APK v sosednjih državah (Italiji, Hrvaški in Madžarski) in približevanju APK Sloveniji je za hitro in učinkovito ukrepanje ob morebitnem pojavu nujno potrebno zagotoviti za začetno količino ograj za preprečevanje premikov populacij divjih prašičev v skladu s 37. členom ZNUAPK, nadgradnjo obstoječega informacijskega sistema in aplikacij v zvezi z upravljanjem izbruhov (Informacijski sistem za spremljanje, nadzor in poročanje o določenih boleznih živali (aplikacija EPI), Aplikacija za spremljanje skupin za aktivno iskanje (WBT)), posodobitev in dopolnitev potrebne opreme v okviru  Nacionalnega veterinarskega inštituta (NVI - VHS in diagnostika) ter dodatne kadre tako na NVI – VHS kot tudi na Upravi za varno hrano, veterinarstvo in varstvo rastlin (UVHVVR) - glavni ura</w:t>
            </w:r>
            <w:r w:rsidR="00BA5617">
              <w:rPr>
                <w:rFonts w:eastAsia="Calibri" w:cs="Arial"/>
                <w:szCs w:val="20"/>
              </w:rPr>
              <w:t xml:space="preserve">d (GU) in območni uradi (OU)). </w:t>
            </w:r>
            <w:r w:rsidR="00533775" w:rsidRPr="003D097A">
              <w:rPr>
                <w:rFonts w:cs="Arial"/>
                <w:szCs w:val="20"/>
              </w:rPr>
              <w:t xml:space="preserve">Če se zaradi zagotavljanja virov izkaže potreba, bo predlagana tudi sprememba Zakona o nujnih ukrepih zaradi afriške prašičje kuge pri divjih prašičih. </w:t>
            </w:r>
          </w:p>
          <w:p w14:paraId="41AACE35" w14:textId="77777777" w:rsidR="007111E8" w:rsidRDefault="007111E8" w:rsidP="007111E8">
            <w:pPr>
              <w:spacing w:before="60" w:after="60"/>
              <w:jc w:val="both"/>
              <w:rPr>
                <w:rFonts w:cs="Arial"/>
                <w:szCs w:val="20"/>
              </w:rPr>
            </w:pPr>
          </w:p>
          <w:p w14:paraId="7E034465" w14:textId="71902365" w:rsidR="007111E8" w:rsidRPr="00AB4D25" w:rsidRDefault="007111E8" w:rsidP="007111E8">
            <w:pPr>
              <w:spacing w:before="60" w:after="60"/>
              <w:jc w:val="both"/>
              <w:rPr>
                <w:rFonts w:cs="Arial"/>
                <w:iCs/>
                <w:szCs w:val="20"/>
              </w:rPr>
            </w:pPr>
          </w:p>
        </w:tc>
      </w:tr>
    </w:tbl>
    <w:p w14:paraId="3699C7FA" w14:textId="5E7B1EB5" w:rsidR="001C5781" w:rsidRPr="00AB4D25" w:rsidRDefault="001C5781">
      <w:pPr>
        <w:rPr>
          <w:rFonts w:cs="Arial"/>
          <w:szCs w:val="20"/>
        </w:rPr>
      </w:pPr>
    </w:p>
    <w:tbl>
      <w:tblPr>
        <w:tblW w:w="9263"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
        <w:gridCol w:w="1448"/>
        <w:gridCol w:w="517"/>
        <w:gridCol w:w="892"/>
        <w:gridCol w:w="1414"/>
        <w:gridCol w:w="417"/>
        <w:gridCol w:w="913"/>
        <w:gridCol w:w="683"/>
        <w:gridCol w:w="385"/>
        <w:gridCol w:w="223"/>
        <w:gridCol w:w="80"/>
        <w:gridCol w:w="2128"/>
        <w:gridCol w:w="63"/>
      </w:tblGrid>
      <w:tr w:rsidR="007A7279" w:rsidRPr="00AB4D25" w14:paraId="535D1AEB" w14:textId="77777777" w:rsidTr="00F945AB">
        <w:trPr>
          <w:gridBefore w:val="1"/>
          <w:wBefore w:w="100" w:type="dxa"/>
        </w:trPr>
        <w:tc>
          <w:tcPr>
            <w:tcW w:w="9163" w:type="dxa"/>
            <w:gridSpan w:val="12"/>
          </w:tcPr>
          <w:p w14:paraId="449997B0" w14:textId="77777777" w:rsidR="007A7279" w:rsidRPr="00AB4D25" w:rsidRDefault="007A7279" w:rsidP="00D47099">
            <w:pPr>
              <w:pStyle w:val="Oddelek"/>
              <w:numPr>
                <w:ilvl w:val="0"/>
                <w:numId w:val="0"/>
              </w:numPr>
              <w:spacing w:before="0" w:after="0" w:line="260" w:lineRule="exact"/>
              <w:jc w:val="left"/>
              <w:rPr>
                <w:sz w:val="20"/>
                <w:szCs w:val="20"/>
              </w:rPr>
            </w:pPr>
            <w:r w:rsidRPr="00AB4D25">
              <w:rPr>
                <w:sz w:val="20"/>
                <w:szCs w:val="20"/>
              </w:rPr>
              <w:t>6. Presoja posledic za:</w:t>
            </w:r>
          </w:p>
        </w:tc>
      </w:tr>
      <w:tr w:rsidR="007A7279" w:rsidRPr="00AB4D25" w14:paraId="6693526B" w14:textId="77777777" w:rsidTr="00F945AB">
        <w:trPr>
          <w:gridBefore w:val="1"/>
          <w:wBefore w:w="100" w:type="dxa"/>
        </w:trPr>
        <w:tc>
          <w:tcPr>
            <w:tcW w:w="1448" w:type="dxa"/>
          </w:tcPr>
          <w:p w14:paraId="35DE9D5C" w14:textId="77777777" w:rsidR="007A7279" w:rsidRPr="00AB4D25" w:rsidRDefault="007A7279" w:rsidP="00D47099">
            <w:pPr>
              <w:pStyle w:val="Neotevilenodstavek"/>
              <w:spacing w:before="0" w:after="0" w:line="260" w:lineRule="exact"/>
              <w:ind w:left="360"/>
              <w:rPr>
                <w:iCs/>
                <w:sz w:val="20"/>
                <w:szCs w:val="20"/>
              </w:rPr>
            </w:pPr>
            <w:r w:rsidRPr="00AB4D25">
              <w:rPr>
                <w:iCs/>
                <w:sz w:val="20"/>
                <w:szCs w:val="20"/>
              </w:rPr>
              <w:t>a)</w:t>
            </w:r>
          </w:p>
        </w:tc>
        <w:tc>
          <w:tcPr>
            <w:tcW w:w="5444" w:type="dxa"/>
            <w:gridSpan w:val="8"/>
          </w:tcPr>
          <w:p w14:paraId="3847B328" w14:textId="77777777" w:rsidR="007A7279" w:rsidRPr="00AB4D25" w:rsidRDefault="007A7279" w:rsidP="00D47099">
            <w:pPr>
              <w:pStyle w:val="Neotevilenodstavek"/>
              <w:spacing w:before="0" w:after="0" w:line="260" w:lineRule="exact"/>
              <w:rPr>
                <w:sz w:val="20"/>
                <w:szCs w:val="20"/>
              </w:rPr>
            </w:pPr>
            <w:r w:rsidRPr="00AB4D25">
              <w:rPr>
                <w:sz w:val="20"/>
                <w:szCs w:val="20"/>
              </w:rPr>
              <w:t>javnofinančna sredstva nad 40.000 EUR v tekočem in naslednjih treh letih</w:t>
            </w:r>
          </w:p>
        </w:tc>
        <w:tc>
          <w:tcPr>
            <w:tcW w:w="2271" w:type="dxa"/>
            <w:gridSpan w:val="3"/>
            <w:vAlign w:val="center"/>
          </w:tcPr>
          <w:p w14:paraId="31B0CC1D" w14:textId="77777777" w:rsidR="007A7279" w:rsidRPr="000D7642" w:rsidRDefault="007A7279" w:rsidP="00D47099">
            <w:pPr>
              <w:pStyle w:val="Neotevilenodstavek"/>
              <w:spacing w:before="0" w:after="0" w:line="260" w:lineRule="exact"/>
              <w:jc w:val="center"/>
              <w:rPr>
                <w:iCs/>
                <w:sz w:val="20"/>
                <w:szCs w:val="20"/>
              </w:rPr>
            </w:pPr>
            <w:r w:rsidRPr="000D7642">
              <w:rPr>
                <w:sz w:val="20"/>
                <w:szCs w:val="20"/>
              </w:rPr>
              <w:t>DA/</w:t>
            </w:r>
            <w:r w:rsidRPr="000D7642">
              <w:rPr>
                <w:b/>
                <w:bCs/>
                <w:sz w:val="20"/>
                <w:szCs w:val="20"/>
              </w:rPr>
              <w:t>NE</w:t>
            </w:r>
          </w:p>
        </w:tc>
      </w:tr>
      <w:tr w:rsidR="007A7279" w:rsidRPr="00AB4D25" w14:paraId="050D5901" w14:textId="77777777" w:rsidTr="00F945AB">
        <w:trPr>
          <w:gridBefore w:val="1"/>
          <w:wBefore w:w="100" w:type="dxa"/>
        </w:trPr>
        <w:tc>
          <w:tcPr>
            <w:tcW w:w="1448" w:type="dxa"/>
          </w:tcPr>
          <w:p w14:paraId="3CCDC390" w14:textId="77777777" w:rsidR="007A7279" w:rsidRPr="00AB4D25" w:rsidRDefault="007A7279" w:rsidP="00D47099">
            <w:pPr>
              <w:pStyle w:val="Neotevilenodstavek"/>
              <w:spacing w:before="0" w:after="0" w:line="260" w:lineRule="exact"/>
              <w:ind w:left="360"/>
              <w:rPr>
                <w:iCs/>
                <w:sz w:val="20"/>
                <w:szCs w:val="20"/>
              </w:rPr>
            </w:pPr>
            <w:r w:rsidRPr="00AB4D25">
              <w:rPr>
                <w:iCs/>
                <w:sz w:val="20"/>
                <w:szCs w:val="20"/>
              </w:rPr>
              <w:t>b)</w:t>
            </w:r>
          </w:p>
        </w:tc>
        <w:tc>
          <w:tcPr>
            <w:tcW w:w="5444" w:type="dxa"/>
            <w:gridSpan w:val="8"/>
          </w:tcPr>
          <w:p w14:paraId="3CD44C58" w14:textId="77777777" w:rsidR="007A7279" w:rsidRPr="00AB4D25" w:rsidRDefault="007A7279" w:rsidP="00D47099">
            <w:pPr>
              <w:pStyle w:val="Neotevilenodstavek"/>
              <w:spacing w:before="0" w:after="0" w:line="260" w:lineRule="exact"/>
              <w:rPr>
                <w:iCs/>
                <w:sz w:val="20"/>
                <w:szCs w:val="20"/>
              </w:rPr>
            </w:pPr>
            <w:r w:rsidRPr="00AB4D25">
              <w:rPr>
                <w:bCs/>
                <w:sz w:val="20"/>
                <w:szCs w:val="20"/>
              </w:rPr>
              <w:t>usklajenost slovenskega pravnega reda s pravnim redom Evropske unije</w:t>
            </w:r>
          </w:p>
        </w:tc>
        <w:tc>
          <w:tcPr>
            <w:tcW w:w="2271" w:type="dxa"/>
            <w:gridSpan w:val="3"/>
            <w:vAlign w:val="center"/>
          </w:tcPr>
          <w:p w14:paraId="3781AE6D" w14:textId="77777777" w:rsidR="007A7279" w:rsidRPr="00AB4D25" w:rsidRDefault="007A7279" w:rsidP="00D47099">
            <w:pPr>
              <w:pStyle w:val="Neotevilenodstavek"/>
              <w:spacing w:before="0" w:after="0" w:line="260" w:lineRule="exact"/>
              <w:jc w:val="center"/>
              <w:rPr>
                <w:iCs/>
                <w:sz w:val="20"/>
                <w:szCs w:val="20"/>
              </w:rPr>
            </w:pPr>
            <w:r w:rsidRPr="00AB4D25">
              <w:rPr>
                <w:sz w:val="20"/>
                <w:szCs w:val="20"/>
              </w:rPr>
              <w:t>DA/</w:t>
            </w:r>
            <w:r w:rsidRPr="00AB4D25">
              <w:rPr>
                <w:b/>
                <w:sz w:val="20"/>
                <w:szCs w:val="20"/>
              </w:rPr>
              <w:t>NE</w:t>
            </w:r>
          </w:p>
        </w:tc>
      </w:tr>
      <w:tr w:rsidR="007A7279" w:rsidRPr="00AB4D25" w14:paraId="3DCB67C1" w14:textId="77777777" w:rsidTr="00F945AB">
        <w:trPr>
          <w:gridBefore w:val="1"/>
          <w:wBefore w:w="100" w:type="dxa"/>
        </w:trPr>
        <w:tc>
          <w:tcPr>
            <w:tcW w:w="1448" w:type="dxa"/>
          </w:tcPr>
          <w:p w14:paraId="6C1C20D3" w14:textId="77777777" w:rsidR="007A7279" w:rsidRPr="00AB4D25" w:rsidRDefault="007A7279" w:rsidP="00D47099">
            <w:pPr>
              <w:pStyle w:val="Neotevilenodstavek"/>
              <w:spacing w:before="0" w:after="0" w:line="260" w:lineRule="exact"/>
              <w:ind w:left="360"/>
              <w:rPr>
                <w:iCs/>
                <w:sz w:val="20"/>
                <w:szCs w:val="20"/>
              </w:rPr>
            </w:pPr>
            <w:r w:rsidRPr="00AB4D25">
              <w:rPr>
                <w:iCs/>
                <w:sz w:val="20"/>
                <w:szCs w:val="20"/>
              </w:rPr>
              <w:t>c)</w:t>
            </w:r>
          </w:p>
        </w:tc>
        <w:tc>
          <w:tcPr>
            <w:tcW w:w="5444" w:type="dxa"/>
            <w:gridSpan w:val="8"/>
          </w:tcPr>
          <w:p w14:paraId="0E2437F7" w14:textId="77777777" w:rsidR="007A7279" w:rsidRPr="00AB4D25" w:rsidRDefault="007A7279" w:rsidP="00D47099">
            <w:pPr>
              <w:pStyle w:val="Neotevilenodstavek"/>
              <w:spacing w:before="0" w:after="0" w:line="260" w:lineRule="exact"/>
              <w:rPr>
                <w:iCs/>
                <w:sz w:val="20"/>
                <w:szCs w:val="20"/>
              </w:rPr>
            </w:pPr>
            <w:r w:rsidRPr="00AB4D25">
              <w:rPr>
                <w:sz w:val="20"/>
                <w:szCs w:val="20"/>
              </w:rPr>
              <w:t>administrativne posledice</w:t>
            </w:r>
          </w:p>
        </w:tc>
        <w:tc>
          <w:tcPr>
            <w:tcW w:w="2271" w:type="dxa"/>
            <w:gridSpan w:val="3"/>
            <w:vAlign w:val="center"/>
          </w:tcPr>
          <w:p w14:paraId="1E83B535" w14:textId="77777777" w:rsidR="007A7279" w:rsidRPr="00AB4D25" w:rsidRDefault="007A7279" w:rsidP="00D47099">
            <w:pPr>
              <w:pStyle w:val="Neotevilenodstavek"/>
              <w:spacing w:before="0" w:after="0" w:line="260" w:lineRule="exact"/>
              <w:jc w:val="center"/>
              <w:rPr>
                <w:sz w:val="20"/>
                <w:szCs w:val="20"/>
              </w:rPr>
            </w:pPr>
            <w:r w:rsidRPr="00AB4D25">
              <w:rPr>
                <w:sz w:val="20"/>
                <w:szCs w:val="20"/>
              </w:rPr>
              <w:t>DA</w:t>
            </w:r>
            <w:r w:rsidRPr="00AB4D25">
              <w:rPr>
                <w:b/>
                <w:sz w:val="20"/>
                <w:szCs w:val="20"/>
              </w:rPr>
              <w:t>/NE</w:t>
            </w:r>
          </w:p>
        </w:tc>
      </w:tr>
      <w:tr w:rsidR="007A7279" w:rsidRPr="00AB4D25" w14:paraId="39275054" w14:textId="77777777" w:rsidTr="00F945AB">
        <w:trPr>
          <w:gridBefore w:val="1"/>
          <w:wBefore w:w="100" w:type="dxa"/>
        </w:trPr>
        <w:tc>
          <w:tcPr>
            <w:tcW w:w="1448" w:type="dxa"/>
          </w:tcPr>
          <w:p w14:paraId="3F58251D" w14:textId="77777777" w:rsidR="007A7279" w:rsidRPr="00AB4D25" w:rsidRDefault="007A7279" w:rsidP="00D47099">
            <w:pPr>
              <w:pStyle w:val="Neotevilenodstavek"/>
              <w:spacing w:before="0" w:after="0" w:line="260" w:lineRule="exact"/>
              <w:ind w:left="360"/>
              <w:rPr>
                <w:iCs/>
                <w:sz w:val="20"/>
                <w:szCs w:val="20"/>
              </w:rPr>
            </w:pPr>
            <w:r w:rsidRPr="00AB4D25">
              <w:rPr>
                <w:iCs/>
                <w:sz w:val="20"/>
                <w:szCs w:val="20"/>
              </w:rPr>
              <w:t>č)</w:t>
            </w:r>
          </w:p>
        </w:tc>
        <w:tc>
          <w:tcPr>
            <w:tcW w:w="5444" w:type="dxa"/>
            <w:gridSpan w:val="8"/>
          </w:tcPr>
          <w:p w14:paraId="3394A6BF" w14:textId="77777777" w:rsidR="007A7279" w:rsidRPr="00AB4D25" w:rsidRDefault="007A7279" w:rsidP="00D47099">
            <w:pPr>
              <w:pStyle w:val="Neotevilenodstavek"/>
              <w:spacing w:before="0" w:after="0" w:line="260" w:lineRule="exact"/>
              <w:rPr>
                <w:bCs/>
                <w:sz w:val="20"/>
                <w:szCs w:val="20"/>
              </w:rPr>
            </w:pPr>
            <w:r w:rsidRPr="00AB4D25">
              <w:rPr>
                <w:sz w:val="20"/>
                <w:szCs w:val="20"/>
              </w:rPr>
              <w:t>gospodarstvo, zlasti</w:t>
            </w:r>
            <w:r w:rsidRPr="00AB4D25">
              <w:rPr>
                <w:bCs/>
                <w:sz w:val="20"/>
                <w:szCs w:val="20"/>
              </w:rPr>
              <w:t xml:space="preserve"> mala in srednja podjetja ter konkurenčnost podjetij</w:t>
            </w:r>
          </w:p>
        </w:tc>
        <w:tc>
          <w:tcPr>
            <w:tcW w:w="2271" w:type="dxa"/>
            <w:gridSpan w:val="3"/>
            <w:vAlign w:val="center"/>
          </w:tcPr>
          <w:p w14:paraId="68CDC5BA" w14:textId="77777777" w:rsidR="007A7279" w:rsidRPr="00AB4D25" w:rsidRDefault="007A7279" w:rsidP="00D47099">
            <w:pPr>
              <w:pStyle w:val="Neotevilenodstavek"/>
              <w:spacing w:before="0" w:after="0" w:line="260" w:lineRule="exact"/>
              <w:jc w:val="center"/>
              <w:rPr>
                <w:iCs/>
                <w:sz w:val="20"/>
                <w:szCs w:val="20"/>
              </w:rPr>
            </w:pPr>
            <w:r w:rsidRPr="00AB4D25">
              <w:rPr>
                <w:sz w:val="20"/>
                <w:szCs w:val="20"/>
              </w:rPr>
              <w:t>DA/</w:t>
            </w:r>
            <w:r w:rsidRPr="00AB4D25">
              <w:rPr>
                <w:b/>
                <w:sz w:val="20"/>
                <w:szCs w:val="20"/>
              </w:rPr>
              <w:t>NE</w:t>
            </w:r>
          </w:p>
        </w:tc>
      </w:tr>
      <w:tr w:rsidR="007A7279" w:rsidRPr="00AB4D25" w14:paraId="7D9AC391" w14:textId="77777777" w:rsidTr="00F945AB">
        <w:trPr>
          <w:gridBefore w:val="1"/>
          <w:wBefore w:w="100" w:type="dxa"/>
        </w:trPr>
        <w:tc>
          <w:tcPr>
            <w:tcW w:w="1448" w:type="dxa"/>
          </w:tcPr>
          <w:p w14:paraId="3441859A" w14:textId="77777777" w:rsidR="007A7279" w:rsidRPr="00AB4D25" w:rsidRDefault="007A7279" w:rsidP="00D47099">
            <w:pPr>
              <w:pStyle w:val="Neotevilenodstavek"/>
              <w:spacing w:before="0" w:after="0" w:line="260" w:lineRule="exact"/>
              <w:ind w:left="360"/>
              <w:rPr>
                <w:iCs/>
                <w:sz w:val="20"/>
                <w:szCs w:val="20"/>
              </w:rPr>
            </w:pPr>
            <w:r w:rsidRPr="00AB4D25">
              <w:rPr>
                <w:iCs/>
                <w:sz w:val="20"/>
                <w:szCs w:val="20"/>
              </w:rPr>
              <w:t>d)</w:t>
            </w:r>
          </w:p>
        </w:tc>
        <w:tc>
          <w:tcPr>
            <w:tcW w:w="5444" w:type="dxa"/>
            <w:gridSpan w:val="8"/>
          </w:tcPr>
          <w:p w14:paraId="50AF2BAD" w14:textId="77777777" w:rsidR="007A7279" w:rsidRPr="00AB4D25" w:rsidRDefault="007A7279" w:rsidP="00D47099">
            <w:pPr>
              <w:pStyle w:val="Neotevilenodstavek"/>
              <w:spacing w:before="0" w:after="0" w:line="260" w:lineRule="exact"/>
              <w:rPr>
                <w:bCs/>
                <w:sz w:val="20"/>
                <w:szCs w:val="20"/>
              </w:rPr>
            </w:pPr>
            <w:r w:rsidRPr="00AB4D25">
              <w:rPr>
                <w:bCs/>
                <w:sz w:val="20"/>
                <w:szCs w:val="20"/>
              </w:rPr>
              <w:t>okolje, vključno s prostorskimi in varstvenimi vidiki</w:t>
            </w:r>
          </w:p>
        </w:tc>
        <w:tc>
          <w:tcPr>
            <w:tcW w:w="2271" w:type="dxa"/>
            <w:gridSpan w:val="3"/>
            <w:vAlign w:val="center"/>
          </w:tcPr>
          <w:p w14:paraId="6B2B77AB" w14:textId="77777777" w:rsidR="007A7279" w:rsidRPr="00AB4D25" w:rsidRDefault="007A7279" w:rsidP="00D47099">
            <w:pPr>
              <w:pStyle w:val="Neotevilenodstavek"/>
              <w:spacing w:before="0" w:after="0" w:line="260" w:lineRule="exact"/>
              <w:jc w:val="center"/>
              <w:rPr>
                <w:iCs/>
                <w:sz w:val="20"/>
                <w:szCs w:val="20"/>
              </w:rPr>
            </w:pPr>
            <w:r w:rsidRPr="00AB4D25">
              <w:rPr>
                <w:sz w:val="20"/>
                <w:szCs w:val="20"/>
              </w:rPr>
              <w:t>DA/</w:t>
            </w:r>
            <w:r w:rsidRPr="00AB4D25">
              <w:rPr>
                <w:b/>
                <w:sz w:val="20"/>
                <w:szCs w:val="20"/>
              </w:rPr>
              <w:t>NE</w:t>
            </w:r>
          </w:p>
        </w:tc>
      </w:tr>
      <w:tr w:rsidR="007A7279" w:rsidRPr="00AB4D25" w14:paraId="15941CF0" w14:textId="77777777" w:rsidTr="00F945AB">
        <w:trPr>
          <w:gridBefore w:val="1"/>
          <w:wBefore w:w="100" w:type="dxa"/>
        </w:trPr>
        <w:tc>
          <w:tcPr>
            <w:tcW w:w="1448" w:type="dxa"/>
          </w:tcPr>
          <w:p w14:paraId="354D99F9" w14:textId="77777777" w:rsidR="007A7279" w:rsidRPr="00AB4D25" w:rsidRDefault="007A7279" w:rsidP="00D47099">
            <w:pPr>
              <w:pStyle w:val="Neotevilenodstavek"/>
              <w:spacing w:before="0" w:after="0" w:line="260" w:lineRule="exact"/>
              <w:ind w:left="360"/>
              <w:rPr>
                <w:iCs/>
                <w:sz w:val="20"/>
                <w:szCs w:val="20"/>
              </w:rPr>
            </w:pPr>
            <w:r w:rsidRPr="00AB4D25">
              <w:rPr>
                <w:iCs/>
                <w:sz w:val="20"/>
                <w:szCs w:val="20"/>
              </w:rPr>
              <w:t>e)</w:t>
            </w:r>
          </w:p>
        </w:tc>
        <w:tc>
          <w:tcPr>
            <w:tcW w:w="5444" w:type="dxa"/>
            <w:gridSpan w:val="8"/>
          </w:tcPr>
          <w:p w14:paraId="7D18A884" w14:textId="77777777" w:rsidR="007A7279" w:rsidRPr="00AB4D25" w:rsidRDefault="007A7279" w:rsidP="00D47099">
            <w:pPr>
              <w:pStyle w:val="Neotevilenodstavek"/>
              <w:spacing w:before="0" w:after="0" w:line="260" w:lineRule="exact"/>
              <w:rPr>
                <w:bCs/>
                <w:sz w:val="20"/>
                <w:szCs w:val="20"/>
              </w:rPr>
            </w:pPr>
            <w:r w:rsidRPr="00AB4D25">
              <w:rPr>
                <w:bCs/>
                <w:sz w:val="20"/>
                <w:szCs w:val="20"/>
              </w:rPr>
              <w:t>socialno področje</w:t>
            </w:r>
          </w:p>
        </w:tc>
        <w:tc>
          <w:tcPr>
            <w:tcW w:w="2271" w:type="dxa"/>
            <w:gridSpan w:val="3"/>
            <w:vAlign w:val="center"/>
          </w:tcPr>
          <w:p w14:paraId="3605BF99" w14:textId="77777777" w:rsidR="007A7279" w:rsidRPr="00AB4D25" w:rsidRDefault="007A7279" w:rsidP="00D47099">
            <w:pPr>
              <w:pStyle w:val="Neotevilenodstavek"/>
              <w:spacing w:before="0" w:after="0" w:line="260" w:lineRule="exact"/>
              <w:jc w:val="center"/>
              <w:rPr>
                <w:iCs/>
                <w:sz w:val="20"/>
                <w:szCs w:val="20"/>
              </w:rPr>
            </w:pPr>
            <w:r w:rsidRPr="00AB4D25">
              <w:rPr>
                <w:sz w:val="20"/>
                <w:szCs w:val="20"/>
              </w:rPr>
              <w:t>DA/</w:t>
            </w:r>
            <w:r w:rsidRPr="00AB4D25">
              <w:rPr>
                <w:b/>
                <w:sz w:val="20"/>
                <w:szCs w:val="20"/>
              </w:rPr>
              <w:t>NE</w:t>
            </w:r>
          </w:p>
        </w:tc>
      </w:tr>
      <w:tr w:rsidR="007A7279" w:rsidRPr="00AB4D25" w14:paraId="19CA3DA1" w14:textId="77777777" w:rsidTr="00F945AB">
        <w:trPr>
          <w:gridBefore w:val="1"/>
          <w:wBefore w:w="100" w:type="dxa"/>
        </w:trPr>
        <w:tc>
          <w:tcPr>
            <w:tcW w:w="1448" w:type="dxa"/>
            <w:tcBorders>
              <w:bottom w:val="single" w:sz="4" w:space="0" w:color="auto"/>
            </w:tcBorders>
          </w:tcPr>
          <w:p w14:paraId="6E26DA2F" w14:textId="77777777" w:rsidR="007A7279" w:rsidRPr="00AB4D25" w:rsidRDefault="007A7279" w:rsidP="00D47099">
            <w:pPr>
              <w:pStyle w:val="Neotevilenodstavek"/>
              <w:spacing w:before="0" w:after="0" w:line="260" w:lineRule="exact"/>
              <w:ind w:left="360"/>
              <w:rPr>
                <w:iCs/>
                <w:sz w:val="20"/>
                <w:szCs w:val="20"/>
              </w:rPr>
            </w:pPr>
            <w:r w:rsidRPr="00AB4D25">
              <w:rPr>
                <w:iCs/>
                <w:sz w:val="20"/>
                <w:szCs w:val="20"/>
              </w:rPr>
              <w:lastRenderedPageBreak/>
              <w:t>f)</w:t>
            </w:r>
          </w:p>
        </w:tc>
        <w:tc>
          <w:tcPr>
            <w:tcW w:w="5444" w:type="dxa"/>
            <w:gridSpan w:val="8"/>
            <w:tcBorders>
              <w:bottom w:val="single" w:sz="4" w:space="0" w:color="auto"/>
            </w:tcBorders>
          </w:tcPr>
          <w:p w14:paraId="638D2359" w14:textId="77777777" w:rsidR="007A7279" w:rsidRPr="00AB4D25" w:rsidRDefault="007A7279" w:rsidP="00D47099">
            <w:pPr>
              <w:pStyle w:val="Neotevilenodstavek"/>
              <w:spacing w:before="0" w:after="0" w:line="260" w:lineRule="exact"/>
              <w:rPr>
                <w:bCs/>
                <w:sz w:val="20"/>
                <w:szCs w:val="20"/>
              </w:rPr>
            </w:pPr>
            <w:r w:rsidRPr="00AB4D25">
              <w:rPr>
                <w:bCs/>
                <w:sz w:val="20"/>
                <w:szCs w:val="20"/>
              </w:rPr>
              <w:t>dokumente razvojnega načrtovanja:</w:t>
            </w:r>
          </w:p>
          <w:p w14:paraId="38920B4A" w14:textId="77777777" w:rsidR="007A7279" w:rsidRPr="00AB4D25" w:rsidRDefault="007A7279" w:rsidP="00D47099">
            <w:pPr>
              <w:pStyle w:val="Neotevilenodstavek"/>
              <w:numPr>
                <w:ilvl w:val="0"/>
                <w:numId w:val="9"/>
              </w:numPr>
              <w:spacing w:before="0" w:after="0" w:line="260" w:lineRule="exact"/>
              <w:rPr>
                <w:bCs/>
                <w:sz w:val="20"/>
                <w:szCs w:val="20"/>
              </w:rPr>
            </w:pPr>
            <w:r w:rsidRPr="00AB4D25">
              <w:rPr>
                <w:bCs/>
                <w:sz w:val="20"/>
                <w:szCs w:val="20"/>
              </w:rPr>
              <w:t>nacionalne dokumente razvojnega načrtovanja</w:t>
            </w:r>
          </w:p>
          <w:p w14:paraId="55C7D652" w14:textId="77777777" w:rsidR="007A7279" w:rsidRPr="00AB4D25" w:rsidRDefault="007A7279" w:rsidP="00D47099">
            <w:pPr>
              <w:pStyle w:val="Neotevilenodstavek"/>
              <w:numPr>
                <w:ilvl w:val="0"/>
                <w:numId w:val="9"/>
              </w:numPr>
              <w:spacing w:before="0" w:after="0" w:line="260" w:lineRule="exact"/>
              <w:rPr>
                <w:bCs/>
                <w:sz w:val="20"/>
                <w:szCs w:val="20"/>
              </w:rPr>
            </w:pPr>
            <w:r w:rsidRPr="00AB4D25">
              <w:rPr>
                <w:bCs/>
                <w:sz w:val="20"/>
                <w:szCs w:val="20"/>
              </w:rPr>
              <w:t>razvojne politike na ravni programov po strukturi razvojne klasifikacije programskega proračuna</w:t>
            </w:r>
          </w:p>
          <w:p w14:paraId="6E75E9B8" w14:textId="77777777" w:rsidR="007A7279" w:rsidRPr="00AB4D25" w:rsidRDefault="007A7279" w:rsidP="00D47099">
            <w:pPr>
              <w:pStyle w:val="Neotevilenodstavek"/>
              <w:numPr>
                <w:ilvl w:val="0"/>
                <w:numId w:val="9"/>
              </w:numPr>
              <w:spacing w:before="0" w:after="0" w:line="260" w:lineRule="exact"/>
              <w:rPr>
                <w:bCs/>
                <w:sz w:val="20"/>
                <w:szCs w:val="20"/>
              </w:rPr>
            </w:pPr>
            <w:r w:rsidRPr="00AB4D25">
              <w:rPr>
                <w:bCs/>
                <w:sz w:val="20"/>
                <w:szCs w:val="20"/>
              </w:rPr>
              <w:t>razvojne dokumente Evropske unije in mednarodnih organizacij</w:t>
            </w:r>
          </w:p>
        </w:tc>
        <w:tc>
          <w:tcPr>
            <w:tcW w:w="2271" w:type="dxa"/>
            <w:gridSpan w:val="3"/>
            <w:tcBorders>
              <w:bottom w:val="single" w:sz="4" w:space="0" w:color="auto"/>
            </w:tcBorders>
            <w:vAlign w:val="center"/>
          </w:tcPr>
          <w:p w14:paraId="3C942132" w14:textId="77777777" w:rsidR="007A7279" w:rsidRPr="00AB4D25" w:rsidRDefault="007A7279" w:rsidP="00D47099">
            <w:pPr>
              <w:pStyle w:val="Neotevilenodstavek"/>
              <w:spacing w:before="0" w:after="0" w:line="260" w:lineRule="exact"/>
              <w:jc w:val="center"/>
              <w:rPr>
                <w:iCs/>
                <w:sz w:val="20"/>
                <w:szCs w:val="20"/>
              </w:rPr>
            </w:pPr>
            <w:r w:rsidRPr="00AB4D25">
              <w:rPr>
                <w:sz w:val="20"/>
                <w:szCs w:val="20"/>
              </w:rPr>
              <w:t>DA/</w:t>
            </w:r>
            <w:r w:rsidRPr="00AB4D25">
              <w:rPr>
                <w:b/>
                <w:sz w:val="20"/>
                <w:szCs w:val="20"/>
              </w:rPr>
              <w:t>NE</w:t>
            </w:r>
          </w:p>
        </w:tc>
      </w:tr>
      <w:tr w:rsidR="007A7279" w:rsidRPr="00AB4D25" w14:paraId="005AED70" w14:textId="77777777" w:rsidTr="00F945AB">
        <w:trPr>
          <w:gridBefore w:val="1"/>
          <w:wBefore w:w="100" w:type="dxa"/>
        </w:trPr>
        <w:tc>
          <w:tcPr>
            <w:tcW w:w="9163" w:type="dxa"/>
            <w:gridSpan w:val="12"/>
            <w:tcBorders>
              <w:top w:val="single" w:sz="4" w:space="0" w:color="auto"/>
              <w:left w:val="single" w:sz="4" w:space="0" w:color="auto"/>
              <w:bottom w:val="single" w:sz="4" w:space="0" w:color="auto"/>
              <w:right w:val="single" w:sz="4" w:space="0" w:color="auto"/>
            </w:tcBorders>
          </w:tcPr>
          <w:p w14:paraId="7EAB0162" w14:textId="77777777" w:rsidR="007A7279" w:rsidRPr="00AB4D25" w:rsidRDefault="007A7279" w:rsidP="00D47099">
            <w:pPr>
              <w:pStyle w:val="Oddelek"/>
              <w:widowControl w:val="0"/>
              <w:numPr>
                <w:ilvl w:val="0"/>
                <w:numId w:val="0"/>
              </w:numPr>
              <w:spacing w:before="0" w:after="0" w:line="260" w:lineRule="exact"/>
              <w:jc w:val="left"/>
              <w:rPr>
                <w:sz w:val="20"/>
                <w:szCs w:val="20"/>
              </w:rPr>
            </w:pPr>
            <w:r w:rsidRPr="00AB4D25">
              <w:rPr>
                <w:sz w:val="20"/>
                <w:szCs w:val="20"/>
              </w:rPr>
              <w:t>7.a Predstavitev ocene finančnih posledic nad 40.000 EUR:</w:t>
            </w:r>
          </w:p>
          <w:p w14:paraId="0160F9C7" w14:textId="5E7559B6" w:rsidR="009C20FC" w:rsidRPr="000D7642" w:rsidRDefault="007A7279" w:rsidP="000D7642">
            <w:pPr>
              <w:pStyle w:val="Oddelek"/>
              <w:widowControl w:val="0"/>
              <w:numPr>
                <w:ilvl w:val="0"/>
                <w:numId w:val="0"/>
              </w:numPr>
              <w:spacing w:before="0" w:after="0" w:line="260" w:lineRule="exact"/>
              <w:jc w:val="left"/>
              <w:rPr>
                <w:b w:val="0"/>
                <w:sz w:val="20"/>
                <w:szCs w:val="20"/>
              </w:rPr>
            </w:pPr>
            <w:r w:rsidRPr="00AB4D25">
              <w:rPr>
                <w:b w:val="0"/>
                <w:sz w:val="20"/>
                <w:szCs w:val="20"/>
              </w:rPr>
              <w:t>(Samo če izberete DA pod točko 6.a.)</w:t>
            </w:r>
          </w:p>
        </w:tc>
      </w:tr>
      <w:tr w:rsidR="007A7279" w:rsidRPr="00AB4D25" w14:paraId="0D6C4D84" w14:textId="77777777" w:rsidTr="00F945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35"/>
        </w:trPr>
        <w:tc>
          <w:tcPr>
            <w:tcW w:w="9200" w:type="dxa"/>
            <w:gridSpan w:val="12"/>
            <w:tcBorders>
              <w:top w:val="single" w:sz="4" w:space="0" w:color="auto"/>
              <w:left w:val="single" w:sz="4" w:space="0" w:color="auto"/>
              <w:bottom w:val="single" w:sz="4" w:space="0" w:color="auto"/>
              <w:right w:val="single" w:sz="4" w:space="0" w:color="auto"/>
            </w:tcBorders>
            <w:shd w:val="clear" w:color="auto" w:fill="D9D9D9"/>
            <w:tcMar>
              <w:top w:w="57" w:type="dxa"/>
              <w:left w:w="108" w:type="dxa"/>
              <w:bottom w:w="57" w:type="dxa"/>
              <w:right w:w="108" w:type="dxa"/>
            </w:tcMar>
            <w:vAlign w:val="center"/>
          </w:tcPr>
          <w:p w14:paraId="3B538043" w14:textId="77777777" w:rsidR="007A7279" w:rsidRPr="00AB4D25" w:rsidRDefault="007A7279" w:rsidP="00D47099">
            <w:pPr>
              <w:pStyle w:val="Naslov1"/>
              <w:keepNext w:val="0"/>
              <w:pageBreakBefore/>
              <w:widowControl w:val="0"/>
              <w:tabs>
                <w:tab w:val="left" w:pos="2340"/>
              </w:tabs>
              <w:spacing w:before="0" w:after="0"/>
              <w:ind w:left="142" w:hanging="142"/>
            </w:pPr>
            <w:r w:rsidRPr="00AB4D25">
              <w:lastRenderedPageBreak/>
              <w:t>I. Ocena finančnih posledic, ki niso načrtovane v sprejetem proračunu</w:t>
            </w:r>
          </w:p>
        </w:tc>
      </w:tr>
      <w:tr w:rsidR="007A7279" w:rsidRPr="00AB4D25" w14:paraId="616DF5A2" w14:textId="77777777" w:rsidTr="00F945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276"/>
        </w:trPr>
        <w:tc>
          <w:tcPr>
            <w:tcW w:w="2957" w:type="dxa"/>
            <w:gridSpan w:val="4"/>
            <w:tcBorders>
              <w:top w:val="single" w:sz="4" w:space="0" w:color="auto"/>
              <w:left w:val="single" w:sz="4" w:space="0" w:color="auto"/>
              <w:bottom w:val="single" w:sz="4" w:space="0" w:color="auto"/>
              <w:right w:val="single" w:sz="4" w:space="0" w:color="auto"/>
            </w:tcBorders>
            <w:vAlign w:val="center"/>
          </w:tcPr>
          <w:p w14:paraId="0EE66D64" w14:textId="77777777" w:rsidR="007A7279" w:rsidRPr="00AB4D25" w:rsidRDefault="007A7279" w:rsidP="00D47099">
            <w:pPr>
              <w:widowControl w:val="0"/>
              <w:ind w:left="-122" w:right="-112"/>
              <w:jc w:val="center"/>
              <w:rPr>
                <w:rFonts w:cs="Arial"/>
                <w:szCs w:val="20"/>
              </w:rPr>
            </w:pP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38FF3DCA" w14:textId="77777777" w:rsidR="007A7279" w:rsidRPr="00AB4D25" w:rsidRDefault="007A7279" w:rsidP="00D47099">
            <w:pPr>
              <w:widowControl w:val="0"/>
              <w:jc w:val="center"/>
              <w:rPr>
                <w:rFonts w:cs="Arial"/>
                <w:szCs w:val="20"/>
              </w:rPr>
            </w:pPr>
            <w:r w:rsidRPr="00AB4D25">
              <w:rPr>
                <w:rFonts w:cs="Arial"/>
                <w:szCs w:val="20"/>
              </w:rPr>
              <w:t>Tekoče leto (t)</w:t>
            </w:r>
          </w:p>
        </w:tc>
        <w:tc>
          <w:tcPr>
            <w:tcW w:w="913" w:type="dxa"/>
            <w:tcBorders>
              <w:top w:val="single" w:sz="4" w:space="0" w:color="auto"/>
              <w:left w:val="single" w:sz="4" w:space="0" w:color="auto"/>
              <w:bottom w:val="single" w:sz="4" w:space="0" w:color="auto"/>
              <w:right w:val="single" w:sz="4" w:space="0" w:color="auto"/>
            </w:tcBorders>
            <w:vAlign w:val="center"/>
          </w:tcPr>
          <w:p w14:paraId="32F24B85" w14:textId="77777777" w:rsidR="007A7279" w:rsidRPr="00AB4D25" w:rsidRDefault="007A7279" w:rsidP="00D47099">
            <w:pPr>
              <w:widowControl w:val="0"/>
              <w:jc w:val="center"/>
              <w:rPr>
                <w:rFonts w:cs="Arial"/>
                <w:szCs w:val="20"/>
              </w:rPr>
            </w:pPr>
            <w:r w:rsidRPr="00AB4D25">
              <w:rPr>
                <w:rFonts w:cs="Arial"/>
                <w:szCs w:val="20"/>
              </w:rPr>
              <w:t>t + 1</w:t>
            </w:r>
          </w:p>
        </w:tc>
        <w:tc>
          <w:tcPr>
            <w:tcW w:w="1371" w:type="dxa"/>
            <w:gridSpan w:val="4"/>
            <w:tcBorders>
              <w:top w:val="single" w:sz="4" w:space="0" w:color="auto"/>
              <w:left w:val="single" w:sz="4" w:space="0" w:color="auto"/>
              <w:bottom w:val="single" w:sz="4" w:space="0" w:color="auto"/>
              <w:right w:val="single" w:sz="4" w:space="0" w:color="auto"/>
            </w:tcBorders>
            <w:vAlign w:val="center"/>
          </w:tcPr>
          <w:p w14:paraId="1447FEB1" w14:textId="77777777" w:rsidR="007A7279" w:rsidRPr="00AB4D25" w:rsidRDefault="007A7279" w:rsidP="00D47099">
            <w:pPr>
              <w:widowControl w:val="0"/>
              <w:jc w:val="center"/>
              <w:rPr>
                <w:rFonts w:cs="Arial"/>
                <w:szCs w:val="20"/>
              </w:rPr>
            </w:pPr>
            <w:r w:rsidRPr="00AB4D25">
              <w:rPr>
                <w:rFonts w:cs="Arial"/>
                <w:szCs w:val="20"/>
              </w:rPr>
              <w:t>t + 2</w:t>
            </w:r>
          </w:p>
        </w:tc>
        <w:tc>
          <w:tcPr>
            <w:tcW w:w="2128" w:type="dxa"/>
            <w:tcBorders>
              <w:top w:val="single" w:sz="4" w:space="0" w:color="auto"/>
              <w:left w:val="single" w:sz="4" w:space="0" w:color="auto"/>
              <w:bottom w:val="single" w:sz="4" w:space="0" w:color="auto"/>
              <w:right w:val="single" w:sz="4" w:space="0" w:color="auto"/>
            </w:tcBorders>
            <w:vAlign w:val="center"/>
          </w:tcPr>
          <w:p w14:paraId="290289D2" w14:textId="77777777" w:rsidR="007A7279" w:rsidRPr="00AB4D25" w:rsidRDefault="007A7279" w:rsidP="00D47099">
            <w:pPr>
              <w:widowControl w:val="0"/>
              <w:jc w:val="center"/>
              <w:rPr>
                <w:rFonts w:cs="Arial"/>
                <w:szCs w:val="20"/>
              </w:rPr>
            </w:pPr>
            <w:r w:rsidRPr="00AB4D25">
              <w:rPr>
                <w:rFonts w:cs="Arial"/>
                <w:szCs w:val="20"/>
              </w:rPr>
              <w:t>t + 3</w:t>
            </w:r>
          </w:p>
        </w:tc>
      </w:tr>
      <w:tr w:rsidR="007A7279" w:rsidRPr="00AB4D25" w14:paraId="778DFF50" w14:textId="77777777" w:rsidTr="00F945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423"/>
        </w:trPr>
        <w:tc>
          <w:tcPr>
            <w:tcW w:w="2957" w:type="dxa"/>
            <w:gridSpan w:val="4"/>
            <w:tcBorders>
              <w:top w:val="single" w:sz="4" w:space="0" w:color="auto"/>
              <w:left w:val="single" w:sz="4" w:space="0" w:color="auto"/>
              <w:bottom w:val="single" w:sz="4" w:space="0" w:color="auto"/>
              <w:right w:val="single" w:sz="4" w:space="0" w:color="auto"/>
            </w:tcBorders>
            <w:vAlign w:val="center"/>
          </w:tcPr>
          <w:p w14:paraId="52753878" w14:textId="77777777" w:rsidR="007A7279" w:rsidRPr="00AB4D25" w:rsidRDefault="007A7279" w:rsidP="00D47099">
            <w:pPr>
              <w:widowControl w:val="0"/>
              <w:rPr>
                <w:rFonts w:cs="Arial"/>
                <w:bCs/>
                <w:szCs w:val="20"/>
              </w:rPr>
            </w:pPr>
            <w:r w:rsidRPr="00AB4D25">
              <w:rPr>
                <w:rFonts w:cs="Arial"/>
                <w:bCs/>
                <w:szCs w:val="20"/>
              </w:rPr>
              <w:t>Predvideno povečanje (+) ali zmanjšanje (</w:t>
            </w:r>
            <w:r w:rsidRPr="00AB4D25">
              <w:rPr>
                <w:rFonts w:cs="Arial"/>
                <w:b/>
                <w:szCs w:val="20"/>
              </w:rPr>
              <w:t>–</w:t>
            </w:r>
            <w:r w:rsidRPr="00AB4D25">
              <w:rPr>
                <w:rFonts w:cs="Arial"/>
                <w:bCs/>
                <w:szCs w:val="20"/>
              </w:rPr>
              <w:t xml:space="preserve">) prihodkov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76042DA8" w14:textId="77777777" w:rsidR="007A7279" w:rsidRPr="00AB4D25" w:rsidRDefault="007A7279" w:rsidP="00D47099">
            <w:pPr>
              <w:pStyle w:val="Naslov1"/>
              <w:keepNext w:val="0"/>
              <w:widowControl w:val="0"/>
              <w:tabs>
                <w:tab w:val="left" w:pos="360"/>
              </w:tabs>
              <w:spacing w:before="0" w:after="0"/>
              <w:jc w:val="center"/>
              <w:rPr>
                <w:b w:val="0"/>
                <w:bCs/>
              </w:rPr>
            </w:pPr>
          </w:p>
        </w:tc>
        <w:tc>
          <w:tcPr>
            <w:tcW w:w="913" w:type="dxa"/>
            <w:tcBorders>
              <w:top w:val="single" w:sz="4" w:space="0" w:color="auto"/>
              <w:left w:val="single" w:sz="4" w:space="0" w:color="auto"/>
              <w:bottom w:val="single" w:sz="4" w:space="0" w:color="auto"/>
              <w:right w:val="single" w:sz="4" w:space="0" w:color="auto"/>
            </w:tcBorders>
            <w:vAlign w:val="center"/>
          </w:tcPr>
          <w:p w14:paraId="19586C9C" w14:textId="77777777" w:rsidR="007A7279" w:rsidRPr="00AB4D25" w:rsidRDefault="007A7279" w:rsidP="00D47099">
            <w:pPr>
              <w:pStyle w:val="Naslov1"/>
              <w:keepNext w:val="0"/>
              <w:widowControl w:val="0"/>
              <w:tabs>
                <w:tab w:val="left" w:pos="360"/>
              </w:tabs>
              <w:spacing w:before="0" w:after="0"/>
              <w:jc w:val="center"/>
              <w:rPr>
                <w:b w:val="0"/>
                <w:bCs/>
              </w:rPr>
            </w:pPr>
          </w:p>
        </w:tc>
        <w:tc>
          <w:tcPr>
            <w:tcW w:w="1371" w:type="dxa"/>
            <w:gridSpan w:val="4"/>
            <w:tcBorders>
              <w:top w:val="single" w:sz="4" w:space="0" w:color="auto"/>
              <w:left w:val="single" w:sz="4" w:space="0" w:color="auto"/>
              <w:bottom w:val="single" w:sz="4" w:space="0" w:color="auto"/>
              <w:right w:val="single" w:sz="4" w:space="0" w:color="auto"/>
            </w:tcBorders>
            <w:vAlign w:val="center"/>
          </w:tcPr>
          <w:p w14:paraId="704B69C5" w14:textId="77777777" w:rsidR="007A7279" w:rsidRPr="00AB4D25" w:rsidRDefault="007A7279" w:rsidP="00D47099">
            <w:pPr>
              <w:pStyle w:val="Naslov1"/>
              <w:keepNext w:val="0"/>
              <w:widowControl w:val="0"/>
              <w:tabs>
                <w:tab w:val="left" w:pos="360"/>
              </w:tabs>
              <w:spacing w:before="0" w:after="0"/>
              <w:jc w:val="center"/>
              <w:rPr>
                <w:b w:val="0"/>
              </w:rPr>
            </w:pPr>
          </w:p>
        </w:tc>
        <w:tc>
          <w:tcPr>
            <w:tcW w:w="2128" w:type="dxa"/>
            <w:tcBorders>
              <w:top w:val="single" w:sz="4" w:space="0" w:color="auto"/>
              <w:left w:val="single" w:sz="4" w:space="0" w:color="auto"/>
              <w:bottom w:val="single" w:sz="4" w:space="0" w:color="auto"/>
              <w:right w:val="single" w:sz="4" w:space="0" w:color="auto"/>
            </w:tcBorders>
            <w:vAlign w:val="center"/>
          </w:tcPr>
          <w:p w14:paraId="1825A740" w14:textId="77777777" w:rsidR="007A7279" w:rsidRPr="00AB4D25" w:rsidRDefault="007A7279" w:rsidP="00D47099">
            <w:pPr>
              <w:pStyle w:val="Naslov1"/>
              <w:keepNext w:val="0"/>
              <w:widowControl w:val="0"/>
              <w:tabs>
                <w:tab w:val="left" w:pos="360"/>
              </w:tabs>
              <w:spacing w:before="0" w:after="0"/>
              <w:jc w:val="center"/>
              <w:rPr>
                <w:b w:val="0"/>
              </w:rPr>
            </w:pPr>
          </w:p>
        </w:tc>
      </w:tr>
      <w:tr w:rsidR="007A7279" w:rsidRPr="00AB4D25" w14:paraId="299DC9CA" w14:textId="77777777" w:rsidTr="00F945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423"/>
        </w:trPr>
        <w:tc>
          <w:tcPr>
            <w:tcW w:w="2957" w:type="dxa"/>
            <w:gridSpan w:val="4"/>
            <w:tcBorders>
              <w:top w:val="single" w:sz="4" w:space="0" w:color="auto"/>
              <w:left w:val="single" w:sz="4" w:space="0" w:color="auto"/>
              <w:bottom w:val="single" w:sz="4" w:space="0" w:color="auto"/>
              <w:right w:val="single" w:sz="4" w:space="0" w:color="auto"/>
            </w:tcBorders>
            <w:vAlign w:val="center"/>
          </w:tcPr>
          <w:p w14:paraId="1D88A1B1" w14:textId="77777777" w:rsidR="007A7279" w:rsidRPr="00AB4D25" w:rsidRDefault="007A7279" w:rsidP="00D47099">
            <w:pPr>
              <w:widowControl w:val="0"/>
              <w:rPr>
                <w:rFonts w:cs="Arial"/>
                <w:bCs/>
                <w:szCs w:val="20"/>
              </w:rPr>
            </w:pPr>
            <w:r w:rsidRPr="00AB4D25">
              <w:rPr>
                <w:rFonts w:cs="Arial"/>
                <w:bCs/>
                <w:szCs w:val="20"/>
              </w:rPr>
              <w:t>Predvideno povečanje (+) ali zmanjšanje (</w:t>
            </w:r>
            <w:r w:rsidRPr="00AB4D25">
              <w:rPr>
                <w:rFonts w:cs="Arial"/>
                <w:b/>
                <w:szCs w:val="20"/>
              </w:rPr>
              <w:t>–</w:t>
            </w:r>
            <w:r w:rsidRPr="00AB4D25">
              <w:rPr>
                <w:rFonts w:cs="Arial"/>
                <w:bCs/>
                <w:szCs w:val="20"/>
              </w:rPr>
              <w:t xml:space="preserve">) prihodkov občinskih proračunov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1DAFC012" w14:textId="77777777" w:rsidR="007A7279" w:rsidRPr="00AB4D25" w:rsidRDefault="007A7279" w:rsidP="00D47099">
            <w:pPr>
              <w:pStyle w:val="Naslov1"/>
              <w:keepNext w:val="0"/>
              <w:widowControl w:val="0"/>
              <w:tabs>
                <w:tab w:val="left" w:pos="360"/>
              </w:tabs>
              <w:spacing w:before="0" w:after="0"/>
              <w:jc w:val="center"/>
              <w:rPr>
                <w:b w:val="0"/>
                <w:bCs/>
              </w:rPr>
            </w:pPr>
          </w:p>
        </w:tc>
        <w:tc>
          <w:tcPr>
            <w:tcW w:w="913" w:type="dxa"/>
            <w:tcBorders>
              <w:top w:val="single" w:sz="4" w:space="0" w:color="auto"/>
              <w:left w:val="single" w:sz="4" w:space="0" w:color="auto"/>
              <w:bottom w:val="single" w:sz="4" w:space="0" w:color="auto"/>
              <w:right w:val="single" w:sz="4" w:space="0" w:color="auto"/>
            </w:tcBorders>
            <w:vAlign w:val="center"/>
          </w:tcPr>
          <w:p w14:paraId="7A6831ED" w14:textId="77777777" w:rsidR="007A7279" w:rsidRPr="00AB4D25" w:rsidRDefault="007A7279" w:rsidP="00D47099">
            <w:pPr>
              <w:pStyle w:val="Naslov1"/>
              <w:keepNext w:val="0"/>
              <w:widowControl w:val="0"/>
              <w:tabs>
                <w:tab w:val="left" w:pos="360"/>
              </w:tabs>
              <w:spacing w:before="0" w:after="0"/>
              <w:jc w:val="center"/>
              <w:rPr>
                <w:b w:val="0"/>
                <w:bCs/>
              </w:rPr>
            </w:pPr>
          </w:p>
        </w:tc>
        <w:tc>
          <w:tcPr>
            <w:tcW w:w="1371" w:type="dxa"/>
            <w:gridSpan w:val="4"/>
            <w:tcBorders>
              <w:top w:val="single" w:sz="4" w:space="0" w:color="auto"/>
              <w:left w:val="single" w:sz="4" w:space="0" w:color="auto"/>
              <w:bottom w:val="single" w:sz="4" w:space="0" w:color="auto"/>
              <w:right w:val="single" w:sz="4" w:space="0" w:color="auto"/>
            </w:tcBorders>
            <w:vAlign w:val="center"/>
          </w:tcPr>
          <w:p w14:paraId="0A504491" w14:textId="77777777" w:rsidR="007A7279" w:rsidRPr="00AB4D25" w:rsidRDefault="007A7279" w:rsidP="00D47099">
            <w:pPr>
              <w:pStyle w:val="Naslov1"/>
              <w:keepNext w:val="0"/>
              <w:widowControl w:val="0"/>
              <w:tabs>
                <w:tab w:val="left" w:pos="360"/>
              </w:tabs>
              <w:spacing w:before="0" w:after="0"/>
              <w:jc w:val="center"/>
              <w:rPr>
                <w:b w:val="0"/>
              </w:rPr>
            </w:pPr>
          </w:p>
        </w:tc>
        <w:tc>
          <w:tcPr>
            <w:tcW w:w="2128" w:type="dxa"/>
            <w:tcBorders>
              <w:top w:val="single" w:sz="4" w:space="0" w:color="auto"/>
              <w:left w:val="single" w:sz="4" w:space="0" w:color="auto"/>
              <w:bottom w:val="single" w:sz="4" w:space="0" w:color="auto"/>
              <w:right w:val="single" w:sz="4" w:space="0" w:color="auto"/>
            </w:tcBorders>
            <w:vAlign w:val="center"/>
          </w:tcPr>
          <w:p w14:paraId="44631EB4" w14:textId="77777777" w:rsidR="007A7279" w:rsidRPr="00AB4D25" w:rsidRDefault="007A7279" w:rsidP="00D47099">
            <w:pPr>
              <w:pStyle w:val="Naslov1"/>
              <w:keepNext w:val="0"/>
              <w:widowControl w:val="0"/>
              <w:tabs>
                <w:tab w:val="left" w:pos="360"/>
              </w:tabs>
              <w:spacing w:before="0" w:after="0"/>
              <w:jc w:val="center"/>
              <w:rPr>
                <w:b w:val="0"/>
              </w:rPr>
            </w:pPr>
          </w:p>
        </w:tc>
      </w:tr>
      <w:tr w:rsidR="007A7279" w:rsidRPr="00AB4D25" w14:paraId="65042D4A" w14:textId="77777777" w:rsidTr="00F945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423"/>
        </w:trPr>
        <w:tc>
          <w:tcPr>
            <w:tcW w:w="2957" w:type="dxa"/>
            <w:gridSpan w:val="4"/>
            <w:tcBorders>
              <w:top w:val="single" w:sz="4" w:space="0" w:color="auto"/>
              <w:left w:val="single" w:sz="4" w:space="0" w:color="auto"/>
              <w:bottom w:val="single" w:sz="4" w:space="0" w:color="auto"/>
              <w:right w:val="single" w:sz="4" w:space="0" w:color="auto"/>
            </w:tcBorders>
            <w:vAlign w:val="center"/>
          </w:tcPr>
          <w:p w14:paraId="25532187" w14:textId="77777777" w:rsidR="007A7279" w:rsidRPr="00AB4D25" w:rsidRDefault="007A7279" w:rsidP="00D47099">
            <w:pPr>
              <w:widowControl w:val="0"/>
              <w:rPr>
                <w:rFonts w:cs="Arial"/>
                <w:bCs/>
                <w:szCs w:val="20"/>
              </w:rPr>
            </w:pPr>
            <w:r w:rsidRPr="00AB4D25">
              <w:rPr>
                <w:rFonts w:cs="Arial"/>
                <w:bCs/>
                <w:szCs w:val="20"/>
              </w:rPr>
              <w:t>Predvideno povečanje (+) ali zmanjšanje (</w:t>
            </w:r>
            <w:r w:rsidRPr="00AB4D25">
              <w:rPr>
                <w:rFonts w:cs="Arial"/>
                <w:b/>
                <w:szCs w:val="20"/>
              </w:rPr>
              <w:t>–</w:t>
            </w:r>
            <w:r w:rsidRPr="00AB4D25">
              <w:rPr>
                <w:rFonts w:cs="Arial"/>
                <w:bCs/>
                <w:szCs w:val="20"/>
              </w:rPr>
              <w:t xml:space="preserve">) odhodkov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0139F50A" w14:textId="77777777" w:rsidR="007A7279" w:rsidRPr="00AB4D25" w:rsidRDefault="007A7279" w:rsidP="00D47099">
            <w:pPr>
              <w:widowControl w:val="0"/>
              <w:jc w:val="center"/>
              <w:rPr>
                <w:rFonts w:cs="Arial"/>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277A2E91" w14:textId="77777777" w:rsidR="007A7279" w:rsidRPr="00AB4D25" w:rsidRDefault="007A7279" w:rsidP="00D47099">
            <w:pPr>
              <w:widowControl w:val="0"/>
              <w:jc w:val="center"/>
              <w:rPr>
                <w:rFonts w:cs="Arial"/>
                <w:szCs w:val="20"/>
              </w:rPr>
            </w:pPr>
          </w:p>
        </w:tc>
        <w:tc>
          <w:tcPr>
            <w:tcW w:w="1371" w:type="dxa"/>
            <w:gridSpan w:val="4"/>
            <w:tcBorders>
              <w:top w:val="single" w:sz="4" w:space="0" w:color="auto"/>
              <w:left w:val="single" w:sz="4" w:space="0" w:color="auto"/>
              <w:bottom w:val="single" w:sz="4" w:space="0" w:color="auto"/>
              <w:right w:val="single" w:sz="4" w:space="0" w:color="auto"/>
            </w:tcBorders>
            <w:vAlign w:val="center"/>
          </w:tcPr>
          <w:p w14:paraId="1559316B" w14:textId="77777777" w:rsidR="007A7279" w:rsidRPr="00AB4D25" w:rsidRDefault="007A7279" w:rsidP="00D47099">
            <w:pPr>
              <w:widowControl w:val="0"/>
              <w:jc w:val="center"/>
              <w:rPr>
                <w:rFonts w:cs="Arial"/>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19C99274" w14:textId="77777777" w:rsidR="007A7279" w:rsidRPr="00AB4D25" w:rsidRDefault="007A7279" w:rsidP="00D47099">
            <w:pPr>
              <w:widowControl w:val="0"/>
              <w:jc w:val="center"/>
              <w:rPr>
                <w:rFonts w:cs="Arial"/>
                <w:szCs w:val="20"/>
              </w:rPr>
            </w:pPr>
          </w:p>
        </w:tc>
      </w:tr>
      <w:tr w:rsidR="007A7279" w:rsidRPr="00AB4D25" w14:paraId="67E25070" w14:textId="77777777" w:rsidTr="00F945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623"/>
        </w:trPr>
        <w:tc>
          <w:tcPr>
            <w:tcW w:w="2957" w:type="dxa"/>
            <w:gridSpan w:val="4"/>
            <w:tcBorders>
              <w:top w:val="single" w:sz="4" w:space="0" w:color="auto"/>
              <w:left w:val="single" w:sz="4" w:space="0" w:color="auto"/>
              <w:bottom w:val="single" w:sz="4" w:space="0" w:color="auto"/>
              <w:right w:val="single" w:sz="4" w:space="0" w:color="auto"/>
            </w:tcBorders>
            <w:vAlign w:val="center"/>
          </w:tcPr>
          <w:p w14:paraId="6C4A5A77" w14:textId="77777777" w:rsidR="007A7279" w:rsidRPr="00AB4D25" w:rsidRDefault="007A7279" w:rsidP="00D47099">
            <w:pPr>
              <w:widowControl w:val="0"/>
              <w:rPr>
                <w:rFonts w:cs="Arial"/>
                <w:bCs/>
                <w:szCs w:val="20"/>
              </w:rPr>
            </w:pPr>
            <w:r w:rsidRPr="00AB4D25">
              <w:rPr>
                <w:rFonts w:cs="Arial"/>
                <w:bCs/>
                <w:szCs w:val="20"/>
              </w:rPr>
              <w:t>Predvideno povečanje (+) ali zmanjšanje (</w:t>
            </w:r>
            <w:r w:rsidRPr="00AB4D25">
              <w:rPr>
                <w:rFonts w:cs="Arial"/>
                <w:b/>
                <w:szCs w:val="20"/>
              </w:rPr>
              <w:t>–</w:t>
            </w:r>
            <w:r w:rsidRPr="00AB4D25">
              <w:rPr>
                <w:rFonts w:cs="Arial"/>
                <w:bCs/>
                <w:szCs w:val="20"/>
              </w:rPr>
              <w:t>) odhodkov občinskih proračunov</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7B7D8302" w14:textId="77777777" w:rsidR="007A7279" w:rsidRPr="00AB4D25" w:rsidRDefault="007A7279" w:rsidP="00D47099">
            <w:pPr>
              <w:widowControl w:val="0"/>
              <w:jc w:val="center"/>
              <w:rPr>
                <w:rFonts w:cs="Arial"/>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1917E6A1" w14:textId="77777777" w:rsidR="007A7279" w:rsidRPr="00AB4D25" w:rsidRDefault="007A7279" w:rsidP="00D47099">
            <w:pPr>
              <w:widowControl w:val="0"/>
              <w:jc w:val="center"/>
              <w:rPr>
                <w:rFonts w:cs="Arial"/>
                <w:szCs w:val="20"/>
              </w:rPr>
            </w:pPr>
          </w:p>
        </w:tc>
        <w:tc>
          <w:tcPr>
            <w:tcW w:w="1371" w:type="dxa"/>
            <w:gridSpan w:val="4"/>
            <w:tcBorders>
              <w:top w:val="single" w:sz="4" w:space="0" w:color="auto"/>
              <w:left w:val="single" w:sz="4" w:space="0" w:color="auto"/>
              <w:bottom w:val="single" w:sz="4" w:space="0" w:color="auto"/>
              <w:right w:val="single" w:sz="4" w:space="0" w:color="auto"/>
            </w:tcBorders>
            <w:vAlign w:val="center"/>
          </w:tcPr>
          <w:p w14:paraId="44F76E8D" w14:textId="77777777" w:rsidR="007A7279" w:rsidRPr="00AB4D25" w:rsidRDefault="007A7279" w:rsidP="00D47099">
            <w:pPr>
              <w:widowControl w:val="0"/>
              <w:jc w:val="center"/>
              <w:rPr>
                <w:rFonts w:cs="Arial"/>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6358FCAC" w14:textId="77777777" w:rsidR="007A7279" w:rsidRPr="00AB4D25" w:rsidRDefault="007A7279" w:rsidP="00D47099">
            <w:pPr>
              <w:widowControl w:val="0"/>
              <w:jc w:val="center"/>
              <w:rPr>
                <w:rFonts w:cs="Arial"/>
                <w:szCs w:val="20"/>
              </w:rPr>
            </w:pPr>
          </w:p>
        </w:tc>
      </w:tr>
      <w:tr w:rsidR="007A7279" w:rsidRPr="00AB4D25" w14:paraId="0069E702" w14:textId="77777777" w:rsidTr="00F945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423"/>
        </w:trPr>
        <w:tc>
          <w:tcPr>
            <w:tcW w:w="2957" w:type="dxa"/>
            <w:gridSpan w:val="4"/>
            <w:tcBorders>
              <w:top w:val="single" w:sz="4" w:space="0" w:color="auto"/>
              <w:left w:val="single" w:sz="4" w:space="0" w:color="auto"/>
              <w:bottom w:val="single" w:sz="4" w:space="0" w:color="auto"/>
              <w:right w:val="single" w:sz="4" w:space="0" w:color="auto"/>
            </w:tcBorders>
            <w:vAlign w:val="center"/>
          </w:tcPr>
          <w:p w14:paraId="7034BF7D" w14:textId="77777777" w:rsidR="007A7279" w:rsidRPr="00AB4D25" w:rsidRDefault="007A7279" w:rsidP="00D47099">
            <w:pPr>
              <w:widowControl w:val="0"/>
              <w:rPr>
                <w:rFonts w:cs="Arial"/>
                <w:bCs/>
                <w:szCs w:val="20"/>
              </w:rPr>
            </w:pPr>
            <w:r w:rsidRPr="00AB4D25">
              <w:rPr>
                <w:rFonts w:cs="Arial"/>
                <w:bCs/>
                <w:szCs w:val="20"/>
              </w:rPr>
              <w:t>Predvideno povečanje (+) ali zmanjšanje (</w:t>
            </w:r>
            <w:r w:rsidRPr="00AB4D25">
              <w:rPr>
                <w:rFonts w:cs="Arial"/>
                <w:b/>
                <w:szCs w:val="20"/>
              </w:rPr>
              <w:t>–</w:t>
            </w:r>
            <w:r w:rsidRPr="00AB4D25">
              <w:rPr>
                <w:rFonts w:cs="Arial"/>
                <w:bCs/>
                <w:szCs w:val="20"/>
              </w:rPr>
              <w:t>) obveznosti za druga javnofinančna sredstva</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32A30058" w14:textId="77777777" w:rsidR="007A7279" w:rsidRPr="00AB4D25" w:rsidRDefault="007A7279" w:rsidP="00D47099">
            <w:pPr>
              <w:pStyle w:val="Naslov1"/>
              <w:keepNext w:val="0"/>
              <w:widowControl w:val="0"/>
              <w:tabs>
                <w:tab w:val="left" w:pos="360"/>
              </w:tabs>
              <w:spacing w:before="0" w:after="0"/>
              <w:jc w:val="center"/>
              <w:rPr>
                <w:b w:val="0"/>
                <w:bCs/>
              </w:rPr>
            </w:pPr>
          </w:p>
        </w:tc>
        <w:tc>
          <w:tcPr>
            <w:tcW w:w="913" w:type="dxa"/>
            <w:tcBorders>
              <w:top w:val="single" w:sz="4" w:space="0" w:color="auto"/>
              <w:left w:val="single" w:sz="4" w:space="0" w:color="auto"/>
              <w:bottom w:val="single" w:sz="4" w:space="0" w:color="auto"/>
              <w:right w:val="single" w:sz="4" w:space="0" w:color="auto"/>
            </w:tcBorders>
            <w:vAlign w:val="center"/>
          </w:tcPr>
          <w:p w14:paraId="3250F308" w14:textId="77777777" w:rsidR="007A7279" w:rsidRPr="00AB4D25" w:rsidRDefault="007A7279" w:rsidP="00D47099">
            <w:pPr>
              <w:pStyle w:val="Naslov1"/>
              <w:keepNext w:val="0"/>
              <w:widowControl w:val="0"/>
              <w:tabs>
                <w:tab w:val="left" w:pos="360"/>
              </w:tabs>
              <w:spacing w:before="0" w:after="0"/>
              <w:jc w:val="center"/>
              <w:rPr>
                <w:b w:val="0"/>
                <w:bCs/>
              </w:rPr>
            </w:pPr>
          </w:p>
        </w:tc>
        <w:tc>
          <w:tcPr>
            <w:tcW w:w="1371" w:type="dxa"/>
            <w:gridSpan w:val="4"/>
            <w:tcBorders>
              <w:top w:val="single" w:sz="4" w:space="0" w:color="auto"/>
              <w:left w:val="single" w:sz="4" w:space="0" w:color="auto"/>
              <w:bottom w:val="single" w:sz="4" w:space="0" w:color="auto"/>
              <w:right w:val="single" w:sz="4" w:space="0" w:color="auto"/>
            </w:tcBorders>
            <w:vAlign w:val="center"/>
          </w:tcPr>
          <w:p w14:paraId="6688432F" w14:textId="77777777" w:rsidR="007A7279" w:rsidRPr="00AB4D25" w:rsidRDefault="007A7279" w:rsidP="00D47099">
            <w:pPr>
              <w:pStyle w:val="Naslov1"/>
              <w:keepNext w:val="0"/>
              <w:widowControl w:val="0"/>
              <w:tabs>
                <w:tab w:val="left" w:pos="360"/>
              </w:tabs>
              <w:spacing w:before="0" w:after="0"/>
              <w:jc w:val="center"/>
              <w:rPr>
                <w:b w:val="0"/>
              </w:rPr>
            </w:pPr>
          </w:p>
        </w:tc>
        <w:tc>
          <w:tcPr>
            <w:tcW w:w="2128" w:type="dxa"/>
            <w:tcBorders>
              <w:top w:val="single" w:sz="4" w:space="0" w:color="auto"/>
              <w:left w:val="single" w:sz="4" w:space="0" w:color="auto"/>
              <w:bottom w:val="single" w:sz="4" w:space="0" w:color="auto"/>
              <w:right w:val="single" w:sz="4" w:space="0" w:color="auto"/>
            </w:tcBorders>
            <w:vAlign w:val="center"/>
          </w:tcPr>
          <w:p w14:paraId="148654A4" w14:textId="77777777" w:rsidR="007A7279" w:rsidRPr="00AB4D25" w:rsidRDefault="007A7279" w:rsidP="00D47099">
            <w:pPr>
              <w:pStyle w:val="Naslov1"/>
              <w:keepNext w:val="0"/>
              <w:widowControl w:val="0"/>
              <w:tabs>
                <w:tab w:val="left" w:pos="360"/>
              </w:tabs>
              <w:spacing w:before="0" w:after="0"/>
              <w:jc w:val="center"/>
              <w:rPr>
                <w:b w:val="0"/>
              </w:rPr>
            </w:pPr>
          </w:p>
        </w:tc>
      </w:tr>
      <w:tr w:rsidR="007A7279" w:rsidRPr="00AB4D25" w14:paraId="35D89A16" w14:textId="77777777" w:rsidTr="00F945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257"/>
        </w:trPr>
        <w:tc>
          <w:tcPr>
            <w:tcW w:w="9200" w:type="dxa"/>
            <w:gridSpan w:val="12"/>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79CFD984" w14:textId="77777777" w:rsidR="007A7279" w:rsidRPr="00AB4D25" w:rsidRDefault="007A7279" w:rsidP="00D47099">
            <w:pPr>
              <w:pStyle w:val="Naslov1"/>
              <w:keepNext w:val="0"/>
              <w:widowControl w:val="0"/>
              <w:tabs>
                <w:tab w:val="left" w:pos="2340"/>
              </w:tabs>
              <w:spacing w:before="0" w:after="0"/>
              <w:ind w:left="142" w:hanging="142"/>
            </w:pPr>
            <w:r w:rsidRPr="00AB4D25">
              <w:t>II. Finančne posledice za državni proračun</w:t>
            </w:r>
          </w:p>
        </w:tc>
      </w:tr>
      <w:tr w:rsidR="007A7279" w:rsidRPr="00AB4D25" w14:paraId="6AA76AEE" w14:textId="77777777" w:rsidTr="00F945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257"/>
        </w:trPr>
        <w:tc>
          <w:tcPr>
            <w:tcW w:w="9200" w:type="dxa"/>
            <w:gridSpan w:val="12"/>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519C0CE4" w14:textId="77777777" w:rsidR="007A7279" w:rsidRPr="00AB4D25" w:rsidRDefault="007A7279" w:rsidP="00D47099">
            <w:pPr>
              <w:pStyle w:val="Naslov1"/>
              <w:keepNext w:val="0"/>
              <w:widowControl w:val="0"/>
              <w:tabs>
                <w:tab w:val="left" w:pos="2340"/>
              </w:tabs>
              <w:spacing w:before="0" w:after="0"/>
              <w:ind w:left="142" w:hanging="142"/>
            </w:pPr>
            <w:proofErr w:type="spellStart"/>
            <w:r w:rsidRPr="00AB4D25">
              <w:t>II.a</w:t>
            </w:r>
            <w:proofErr w:type="spellEnd"/>
            <w:r w:rsidRPr="00AB4D25">
              <w:t xml:space="preserve"> Pravice porabe za izvedbo predlaganih rešitev so zagotovljene:</w:t>
            </w:r>
          </w:p>
        </w:tc>
      </w:tr>
      <w:tr w:rsidR="007A7279" w:rsidRPr="00AB4D25" w14:paraId="6FA83E1A" w14:textId="77777777" w:rsidTr="00F945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100"/>
        </w:trPr>
        <w:tc>
          <w:tcPr>
            <w:tcW w:w="2065" w:type="dxa"/>
            <w:gridSpan w:val="3"/>
            <w:tcBorders>
              <w:top w:val="single" w:sz="4" w:space="0" w:color="auto"/>
              <w:left w:val="single" w:sz="4" w:space="0" w:color="auto"/>
              <w:bottom w:val="single" w:sz="4" w:space="0" w:color="auto"/>
              <w:right w:val="single" w:sz="4" w:space="0" w:color="auto"/>
            </w:tcBorders>
            <w:vAlign w:val="center"/>
          </w:tcPr>
          <w:p w14:paraId="33BE2014" w14:textId="77777777" w:rsidR="007A7279" w:rsidRPr="00AB4D25" w:rsidRDefault="007A7279" w:rsidP="00D47099">
            <w:pPr>
              <w:widowControl w:val="0"/>
              <w:jc w:val="center"/>
              <w:rPr>
                <w:rFonts w:cs="Arial"/>
                <w:szCs w:val="20"/>
              </w:rPr>
            </w:pPr>
            <w:r w:rsidRPr="00AB4D25">
              <w:rPr>
                <w:rFonts w:cs="Arial"/>
                <w:szCs w:val="20"/>
              </w:rPr>
              <w:t xml:space="preserve">Ime proračunskega uporabnika </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1FE15D29" w14:textId="77777777" w:rsidR="007A7279" w:rsidRPr="00AB4D25" w:rsidRDefault="007A7279" w:rsidP="00D47099">
            <w:pPr>
              <w:widowControl w:val="0"/>
              <w:jc w:val="center"/>
              <w:rPr>
                <w:rFonts w:cs="Arial"/>
                <w:szCs w:val="20"/>
              </w:rPr>
            </w:pPr>
            <w:r w:rsidRPr="00AB4D25">
              <w:rPr>
                <w:rFonts w:cs="Arial"/>
                <w:szCs w:val="20"/>
              </w:rPr>
              <w:t>Šifra in naziv ukrepa, projekta</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23BFA2B9" w14:textId="77777777" w:rsidR="007A7279" w:rsidRPr="00AB4D25" w:rsidRDefault="007A7279" w:rsidP="00D47099">
            <w:pPr>
              <w:widowControl w:val="0"/>
              <w:jc w:val="center"/>
              <w:rPr>
                <w:rFonts w:cs="Arial"/>
                <w:szCs w:val="20"/>
              </w:rPr>
            </w:pPr>
            <w:r w:rsidRPr="00AB4D25">
              <w:rPr>
                <w:rFonts w:cs="Arial"/>
                <w:szCs w:val="20"/>
              </w:rPr>
              <w:t>Šifra in naziv proračunske postavke</w:t>
            </w:r>
          </w:p>
        </w:tc>
        <w:tc>
          <w:tcPr>
            <w:tcW w:w="1371" w:type="dxa"/>
            <w:gridSpan w:val="4"/>
            <w:tcBorders>
              <w:top w:val="single" w:sz="4" w:space="0" w:color="auto"/>
              <w:left w:val="single" w:sz="4" w:space="0" w:color="auto"/>
              <w:bottom w:val="single" w:sz="4" w:space="0" w:color="auto"/>
              <w:right w:val="single" w:sz="4" w:space="0" w:color="auto"/>
            </w:tcBorders>
            <w:vAlign w:val="center"/>
          </w:tcPr>
          <w:p w14:paraId="09D248DC" w14:textId="77777777" w:rsidR="007A7279" w:rsidRPr="00AB4D25" w:rsidRDefault="007A7279" w:rsidP="00D47099">
            <w:pPr>
              <w:widowControl w:val="0"/>
              <w:jc w:val="center"/>
              <w:rPr>
                <w:rFonts w:cs="Arial"/>
                <w:szCs w:val="20"/>
              </w:rPr>
            </w:pPr>
            <w:r w:rsidRPr="00AB4D25">
              <w:rPr>
                <w:rFonts w:cs="Arial"/>
                <w:szCs w:val="20"/>
              </w:rPr>
              <w:t>Znesek za tekoče leto (t)</w:t>
            </w:r>
          </w:p>
        </w:tc>
        <w:tc>
          <w:tcPr>
            <w:tcW w:w="2128" w:type="dxa"/>
            <w:tcBorders>
              <w:top w:val="single" w:sz="4" w:space="0" w:color="auto"/>
              <w:left w:val="single" w:sz="4" w:space="0" w:color="auto"/>
              <w:bottom w:val="single" w:sz="4" w:space="0" w:color="auto"/>
              <w:right w:val="single" w:sz="4" w:space="0" w:color="auto"/>
            </w:tcBorders>
            <w:vAlign w:val="center"/>
          </w:tcPr>
          <w:p w14:paraId="6341D57E" w14:textId="77777777" w:rsidR="007A7279" w:rsidRPr="00AB4D25" w:rsidRDefault="007A7279" w:rsidP="00D47099">
            <w:pPr>
              <w:widowControl w:val="0"/>
              <w:jc w:val="center"/>
              <w:rPr>
                <w:rFonts w:cs="Arial"/>
                <w:szCs w:val="20"/>
              </w:rPr>
            </w:pPr>
            <w:r w:rsidRPr="00AB4D25">
              <w:rPr>
                <w:rFonts w:cs="Arial"/>
                <w:szCs w:val="20"/>
              </w:rPr>
              <w:t>Znesek za t + 1</w:t>
            </w:r>
          </w:p>
        </w:tc>
      </w:tr>
      <w:tr w:rsidR="007A7279" w:rsidRPr="00AB4D25" w14:paraId="13EABFFE" w14:textId="77777777" w:rsidTr="00F945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328"/>
        </w:trPr>
        <w:tc>
          <w:tcPr>
            <w:tcW w:w="2065" w:type="dxa"/>
            <w:gridSpan w:val="3"/>
            <w:tcBorders>
              <w:top w:val="single" w:sz="4" w:space="0" w:color="auto"/>
              <w:left w:val="single" w:sz="4" w:space="0" w:color="auto"/>
              <w:bottom w:val="single" w:sz="4" w:space="0" w:color="auto"/>
              <w:right w:val="single" w:sz="4" w:space="0" w:color="auto"/>
            </w:tcBorders>
            <w:vAlign w:val="center"/>
          </w:tcPr>
          <w:p w14:paraId="24636AE6" w14:textId="77777777" w:rsidR="007A7279" w:rsidRPr="00AB4D25" w:rsidRDefault="007A7279" w:rsidP="00D47099">
            <w:pPr>
              <w:pStyle w:val="Naslov1"/>
              <w:keepNext w:val="0"/>
              <w:widowControl w:val="0"/>
              <w:tabs>
                <w:tab w:val="left" w:pos="360"/>
              </w:tabs>
              <w:spacing w:before="0" w:after="0"/>
              <w:rPr>
                <w:b w:val="0"/>
                <w:bCs/>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1508D259" w14:textId="77777777" w:rsidR="007A7279" w:rsidRPr="00AB4D25" w:rsidRDefault="007A7279" w:rsidP="00D47099">
            <w:pPr>
              <w:pStyle w:val="Naslov1"/>
              <w:keepNext w:val="0"/>
              <w:widowControl w:val="0"/>
              <w:tabs>
                <w:tab w:val="left" w:pos="360"/>
              </w:tabs>
              <w:spacing w:before="0" w:after="0"/>
              <w:rPr>
                <w:b w:val="0"/>
                <w:bCs/>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0E7A5D2D" w14:textId="77777777" w:rsidR="007A7279" w:rsidRPr="00AB4D25" w:rsidRDefault="007A7279" w:rsidP="00D47099">
            <w:pPr>
              <w:pStyle w:val="Naslov1"/>
              <w:keepNext w:val="0"/>
              <w:widowControl w:val="0"/>
              <w:tabs>
                <w:tab w:val="left" w:pos="360"/>
              </w:tabs>
              <w:spacing w:before="0" w:after="0"/>
              <w:rPr>
                <w:b w:val="0"/>
                <w:bCs/>
              </w:rPr>
            </w:pPr>
          </w:p>
        </w:tc>
        <w:tc>
          <w:tcPr>
            <w:tcW w:w="1371" w:type="dxa"/>
            <w:gridSpan w:val="4"/>
            <w:tcBorders>
              <w:top w:val="single" w:sz="4" w:space="0" w:color="auto"/>
              <w:left w:val="single" w:sz="4" w:space="0" w:color="auto"/>
              <w:bottom w:val="single" w:sz="4" w:space="0" w:color="auto"/>
              <w:right w:val="single" w:sz="4" w:space="0" w:color="auto"/>
            </w:tcBorders>
            <w:vAlign w:val="center"/>
          </w:tcPr>
          <w:p w14:paraId="07554DB6" w14:textId="77777777" w:rsidR="007A7279" w:rsidRPr="00AB4D25" w:rsidRDefault="007A7279" w:rsidP="00D47099">
            <w:pPr>
              <w:pStyle w:val="Naslov1"/>
              <w:keepNext w:val="0"/>
              <w:widowControl w:val="0"/>
              <w:tabs>
                <w:tab w:val="left" w:pos="360"/>
              </w:tabs>
              <w:spacing w:before="0" w:after="0"/>
              <w:rPr>
                <w:b w:val="0"/>
                <w:bCs/>
              </w:rPr>
            </w:pPr>
          </w:p>
        </w:tc>
        <w:tc>
          <w:tcPr>
            <w:tcW w:w="2128" w:type="dxa"/>
            <w:tcBorders>
              <w:top w:val="single" w:sz="4" w:space="0" w:color="auto"/>
              <w:left w:val="single" w:sz="4" w:space="0" w:color="auto"/>
              <w:bottom w:val="single" w:sz="4" w:space="0" w:color="auto"/>
              <w:right w:val="single" w:sz="4" w:space="0" w:color="auto"/>
            </w:tcBorders>
            <w:vAlign w:val="center"/>
          </w:tcPr>
          <w:p w14:paraId="6E92E1BB" w14:textId="77777777" w:rsidR="007A7279" w:rsidRPr="00AB4D25" w:rsidRDefault="007A7279" w:rsidP="00D47099">
            <w:pPr>
              <w:pStyle w:val="Naslov1"/>
              <w:keepNext w:val="0"/>
              <w:widowControl w:val="0"/>
              <w:tabs>
                <w:tab w:val="left" w:pos="360"/>
              </w:tabs>
              <w:spacing w:before="0" w:after="0"/>
              <w:rPr>
                <w:b w:val="0"/>
                <w:bCs/>
              </w:rPr>
            </w:pPr>
          </w:p>
        </w:tc>
      </w:tr>
      <w:tr w:rsidR="007A7279" w:rsidRPr="00AB4D25" w14:paraId="26C38CD9" w14:textId="77777777" w:rsidTr="00F945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95"/>
        </w:trPr>
        <w:tc>
          <w:tcPr>
            <w:tcW w:w="2065" w:type="dxa"/>
            <w:gridSpan w:val="3"/>
            <w:tcBorders>
              <w:top w:val="single" w:sz="4" w:space="0" w:color="auto"/>
              <w:left w:val="single" w:sz="4" w:space="0" w:color="auto"/>
              <w:bottom w:val="single" w:sz="4" w:space="0" w:color="auto"/>
              <w:right w:val="single" w:sz="4" w:space="0" w:color="auto"/>
            </w:tcBorders>
            <w:vAlign w:val="center"/>
          </w:tcPr>
          <w:p w14:paraId="2FD42CE5" w14:textId="77777777" w:rsidR="007A7279" w:rsidRPr="00AB4D25" w:rsidRDefault="007A7279" w:rsidP="00D47099">
            <w:pPr>
              <w:pStyle w:val="Naslov1"/>
              <w:keepNext w:val="0"/>
              <w:widowControl w:val="0"/>
              <w:tabs>
                <w:tab w:val="left" w:pos="360"/>
              </w:tabs>
              <w:spacing w:before="0" w:after="0"/>
              <w:rPr>
                <w:b w:val="0"/>
                <w:bCs/>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79CB1AD0" w14:textId="77777777" w:rsidR="007A7279" w:rsidRPr="00AB4D25" w:rsidRDefault="007A7279" w:rsidP="00D47099">
            <w:pPr>
              <w:pStyle w:val="Naslov1"/>
              <w:keepNext w:val="0"/>
              <w:widowControl w:val="0"/>
              <w:tabs>
                <w:tab w:val="left" w:pos="360"/>
              </w:tabs>
              <w:spacing w:before="0" w:after="0"/>
              <w:rPr>
                <w:b w:val="0"/>
                <w:bCs/>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7FD0A4A8" w14:textId="77777777" w:rsidR="007A7279" w:rsidRPr="00AB4D25" w:rsidRDefault="007A7279" w:rsidP="00D47099">
            <w:pPr>
              <w:pStyle w:val="Naslov1"/>
              <w:keepNext w:val="0"/>
              <w:widowControl w:val="0"/>
              <w:tabs>
                <w:tab w:val="left" w:pos="360"/>
              </w:tabs>
              <w:spacing w:before="0" w:after="0"/>
              <w:rPr>
                <w:b w:val="0"/>
                <w:bCs/>
              </w:rPr>
            </w:pPr>
          </w:p>
        </w:tc>
        <w:tc>
          <w:tcPr>
            <w:tcW w:w="1371" w:type="dxa"/>
            <w:gridSpan w:val="4"/>
            <w:tcBorders>
              <w:top w:val="single" w:sz="4" w:space="0" w:color="auto"/>
              <w:left w:val="single" w:sz="4" w:space="0" w:color="auto"/>
              <w:bottom w:val="single" w:sz="4" w:space="0" w:color="auto"/>
              <w:right w:val="single" w:sz="4" w:space="0" w:color="auto"/>
            </w:tcBorders>
            <w:vAlign w:val="center"/>
          </w:tcPr>
          <w:p w14:paraId="0249AE0E" w14:textId="77777777" w:rsidR="007A7279" w:rsidRPr="00AB4D25" w:rsidRDefault="007A7279" w:rsidP="00D47099">
            <w:pPr>
              <w:pStyle w:val="Naslov1"/>
              <w:keepNext w:val="0"/>
              <w:widowControl w:val="0"/>
              <w:tabs>
                <w:tab w:val="left" w:pos="360"/>
              </w:tabs>
              <w:spacing w:before="0" w:after="0"/>
              <w:rPr>
                <w:b w:val="0"/>
                <w:bCs/>
              </w:rPr>
            </w:pPr>
          </w:p>
        </w:tc>
        <w:tc>
          <w:tcPr>
            <w:tcW w:w="2128" w:type="dxa"/>
            <w:tcBorders>
              <w:top w:val="single" w:sz="4" w:space="0" w:color="auto"/>
              <w:left w:val="single" w:sz="4" w:space="0" w:color="auto"/>
              <w:bottom w:val="single" w:sz="4" w:space="0" w:color="auto"/>
              <w:right w:val="single" w:sz="4" w:space="0" w:color="auto"/>
            </w:tcBorders>
            <w:vAlign w:val="center"/>
          </w:tcPr>
          <w:p w14:paraId="5FA70DA6" w14:textId="77777777" w:rsidR="007A7279" w:rsidRPr="00AB4D25" w:rsidRDefault="007A7279" w:rsidP="00D47099">
            <w:pPr>
              <w:pStyle w:val="Naslov1"/>
              <w:keepNext w:val="0"/>
              <w:widowControl w:val="0"/>
              <w:tabs>
                <w:tab w:val="left" w:pos="360"/>
              </w:tabs>
              <w:spacing w:before="0" w:after="0"/>
              <w:rPr>
                <w:b w:val="0"/>
                <w:bCs/>
              </w:rPr>
            </w:pPr>
          </w:p>
        </w:tc>
      </w:tr>
      <w:tr w:rsidR="007A7279" w:rsidRPr="00AB4D25" w14:paraId="2E5DF0DF" w14:textId="77777777" w:rsidTr="00F945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95"/>
        </w:trPr>
        <w:tc>
          <w:tcPr>
            <w:tcW w:w="5701" w:type="dxa"/>
            <w:gridSpan w:val="7"/>
            <w:tcBorders>
              <w:top w:val="single" w:sz="4" w:space="0" w:color="auto"/>
              <w:left w:val="single" w:sz="4" w:space="0" w:color="auto"/>
              <w:bottom w:val="single" w:sz="4" w:space="0" w:color="auto"/>
              <w:right w:val="single" w:sz="4" w:space="0" w:color="auto"/>
            </w:tcBorders>
            <w:vAlign w:val="center"/>
          </w:tcPr>
          <w:p w14:paraId="36FF2EC2" w14:textId="77777777" w:rsidR="007A7279" w:rsidRPr="00AB4D25" w:rsidRDefault="007A7279" w:rsidP="00D47099">
            <w:pPr>
              <w:pStyle w:val="Naslov1"/>
              <w:keepNext w:val="0"/>
              <w:widowControl w:val="0"/>
              <w:tabs>
                <w:tab w:val="left" w:pos="360"/>
              </w:tabs>
              <w:spacing w:before="0" w:after="0"/>
            </w:pPr>
            <w:r w:rsidRPr="00AB4D25">
              <w:t>SKUPAJ</w:t>
            </w:r>
          </w:p>
        </w:tc>
        <w:tc>
          <w:tcPr>
            <w:tcW w:w="1371" w:type="dxa"/>
            <w:gridSpan w:val="4"/>
            <w:tcBorders>
              <w:top w:val="single" w:sz="4" w:space="0" w:color="auto"/>
              <w:left w:val="single" w:sz="4" w:space="0" w:color="auto"/>
              <w:bottom w:val="single" w:sz="4" w:space="0" w:color="auto"/>
              <w:right w:val="single" w:sz="4" w:space="0" w:color="auto"/>
            </w:tcBorders>
            <w:vAlign w:val="center"/>
          </w:tcPr>
          <w:p w14:paraId="76B19EB7" w14:textId="77777777" w:rsidR="007A7279" w:rsidRPr="00AB4D25" w:rsidRDefault="007A7279" w:rsidP="00D47099">
            <w:pPr>
              <w:widowControl w:val="0"/>
              <w:jc w:val="center"/>
              <w:rPr>
                <w:rFonts w:cs="Arial"/>
                <w:b/>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1722D54F" w14:textId="77777777" w:rsidR="007A7279" w:rsidRPr="00AB4D25" w:rsidRDefault="007A7279" w:rsidP="00D47099">
            <w:pPr>
              <w:pStyle w:val="Naslov1"/>
              <w:keepNext w:val="0"/>
              <w:widowControl w:val="0"/>
              <w:tabs>
                <w:tab w:val="left" w:pos="360"/>
              </w:tabs>
              <w:spacing w:before="0" w:after="0"/>
            </w:pPr>
          </w:p>
        </w:tc>
      </w:tr>
      <w:tr w:rsidR="007A7279" w:rsidRPr="00AB4D25" w14:paraId="28ACDBE6" w14:textId="77777777" w:rsidTr="00F945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294"/>
        </w:trPr>
        <w:tc>
          <w:tcPr>
            <w:tcW w:w="9200" w:type="dxa"/>
            <w:gridSpan w:val="12"/>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64EE6530" w14:textId="77777777" w:rsidR="007A7279" w:rsidRPr="00AB4D25" w:rsidRDefault="007A7279" w:rsidP="00D47099">
            <w:pPr>
              <w:pStyle w:val="Naslov1"/>
              <w:keepNext w:val="0"/>
              <w:widowControl w:val="0"/>
              <w:tabs>
                <w:tab w:val="left" w:pos="2340"/>
              </w:tabs>
              <w:spacing w:before="0" w:after="0"/>
            </w:pPr>
            <w:proofErr w:type="spellStart"/>
            <w:r w:rsidRPr="00AB4D25">
              <w:t>II.b</w:t>
            </w:r>
            <w:proofErr w:type="spellEnd"/>
            <w:r w:rsidRPr="00AB4D25">
              <w:t xml:space="preserve"> Manjkajoče pravice porabe bodo zagotovljene s prerazporeditvijo:</w:t>
            </w:r>
          </w:p>
        </w:tc>
      </w:tr>
      <w:tr w:rsidR="007A7279" w:rsidRPr="00AB4D25" w14:paraId="234FB025" w14:textId="77777777" w:rsidTr="00F945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100"/>
        </w:trPr>
        <w:tc>
          <w:tcPr>
            <w:tcW w:w="2065" w:type="dxa"/>
            <w:gridSpan w:val="3"/>
            <w:tcBorders>
              <w:top w:val="single" w:sz="4" w:space="0" w:color="auto"/>
              <w:left w:val="single" w:sz="4" w:space="0" w:color="auto"/>
              <w:bottom w:val="single" w:sz="4" w:space="0" w:color="auto"/>
              <w:right w:val="single" w:sz="4" w:space="0" w:color="auto"/>
            </w:tcBorders>
            <w:vAlign w:val="center"/>
          </w:tcPr>
          <w:p w14:paraId="0A7CCAE5" w14:textId="77777777" w:rsidR="007A7279" w:rsidRPr="00AB4D25" w:rsidRDefault="007A7279" w:rsidP="00D47099">
            <w:pPr>
              <w:widowControl w:val="0"/>
              <w:jc w:val="center"/>
              <w:rPr>
                <w:rFonts w:cs="Arial"/>
                <w:szCs w:val="20"/>
              </w:rPr>
            </w:pPr>
            <w:r w:rsidRPr="00AB4D25">
              <w:rPr>
                <w:rFonts w:cs="Arial"/>
                <w:szCs w:val="20"/>
              </w:rPr>
              <w:t xml:space="preserve">Ime proračunskega uporabnika </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7080597A" w14:textId="77777777" w:rsidR="007A7279" w:rsidRPr="00AB4D25" w:rsidRDefault="007A7279" w:rsidP="00D47099">
            <w:pPr>
              <w:widowControl w:val="0"/>
              <w:jc w:val="center"/>
              <w:rPr>
                <w:rFonts w:cs="Arial"/>
                <w:szCs w:val="20"/>
              </w:rPr>
            </w:pPr>
            <w:r w:rsidRPr="00AB4D25">
              <w:rPr>
                <w:rFonts w:cs="Arial"/>
                <w:szCs w:val="20"/>
              </w:rPr>
              <w:t>Šifra in naziv ukrepa, projekta</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06F5968F" w14:textId="77777777" w:rsidR="007A7279" w:rsidRPr="00AB4D25" w:rsidRDefault="007A7279" w:rsidP="00D47099">
            <w:pPr>
              <w:widowControl w:val="0"/>
              <w:jc w:val="center"/>
              <w:rPr>
                <w:rFonts w:cs="Arial"/>
                <w:szCs w:val="20"/>
              </w:rPr>
            </w:pPr>
            <w:r w:rsidRPr="00AB4D25">
              <w:rPr>
                <w:rFonts w:cs="Arial"/>
                <w:szCs w:val="20"/>
              </w:rPr>
              <w:t xml:space="preserve">Šifra in naziv proračunske postavke </w:t>
            </w:r>
          </w:p>
        </w:tc>
        <w:tc>
          <w:tcPr>
            <w:tcW w:w="1371" w:type="dxa"/>
            <w:gridSpan w:val="4"/>
            <w:tcBorders>
              <w:top w:val="single" w:sz="4" w:space="0" w:color="auto"/>
              <w:left w:val="single" w:sz="4" w:space="0" w:color="auto"/>
              <w:bottom w:val="single" w:sz="4" w:space="0" w:color="auto"/>
              <w:right w:val="single" w:sz="4" w:space="0" w:color="auto"/>
            </w:tcBorders>
            <w:vAlign w:val="center"/>
          </w:tcPr>
          <w:p w14:paraId="169D9B88" w14:textId="77777777" w:rsidR="007A7279" w:rsidRPr="00AB4D25" w:rsidRDefault="007A7279" w:rsidP="00D47099">
            <w:pPr>
              <w:widowControl w:val="0"/>
              <w:jc w:val="center"/>
              <w:rPr>
                <w:rFonts w:cs="Arial"/>
                <w:szCs w:val="20"/>
              </w:rPr>
            </w:pPr>
            <w:r w:rsidRPr="00AB4D25">
              <w:rPr>
                <w:rFonts w:cs="Arial"/>
                <w:szCs w:val="20"/>
              </w:rPr>
              <w:t>Znesek za tekoče leto (t)</w:t>
            </w:r>
          </w:p>
        </w:tc>
        <w:tc>
          <w:tcPr>
            <w:tcW w:w="2128" w:type="dxa"/>
            <w:tcBorders>
              <w:top w:val="single" w:sz="4" w:space="0" w:color="auto"/>
              <w:left w:val="single" w:sz="4" w:space="0" w:color="auto"/>
              <w:bottom w:val="single" w:sz="4" w:space="0" w:color="auto"/>
              <w:right w:val="single" w:sz="4" w:space="0" w:color="auto"/>
            </w:tcBorders>
            <w:vAlign w:val="center"/>
          </w:tcPr>
          <w:p w14:paraId="376470FF" w14:textId="77777777" w:rsidR="007A7279" w:rsidRPr="00AB4D25" w:rsidRDefault="007A7279" w:rsidP="00D47099">
            <w:pPr>
              <w:widowControl w:val="0"/>
              <w:jc w:val="center"/>
              <w:rPr>
                <w:rFonts w:cs="Arial"/>
                <w:szCs w:val="20"/>
              </w:rPr>
            </w:pPr>
            <w:r w:rsidRPr="00AB4D25">
              <w:rPr>
                <w:rFonts w:cs="Arial"/>
                <w:szCs w:val="20"/>
              </w:rPr>
              <w:t xml:space="preserve">Znesek za t + 1 </w:t>
            </w:r>
          </w:p>
        </w:tc>
      </w:tr>
      <w:tr w:rsidR="007A7279" w:rsidRPr="00AB4D25" w14:paraId="52B6527D" w14:textId="77777777" w:rsidTr="00F945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95"/>
        </w:trPr>
        <w:tc>
          <w:tcPr>
            <w:tcW w:w="2065" w:type="dxa"/>
            <w:gridSpan w:val="3"/>
            <w:tcBorders>
              <w:top w:val="single" w:sz="4" w:space="0" w:color="auto"/>
              <w:left w:val="single" w:sz="4" w:space="0" w:color="auto"/>
              <w:bottom w:val="single" w:sz="4" w:space="0" w:color="auto"/>
              <w:right w:val="single" w:sz="4" w:space="0" w:color="auto"/>
            </w:tcBorders>
            <w:vAlign w:val="center"/>
          </w:tcPr>
          <w:p w14:paraId="4325362F" w14:textId="77777777" w:rsidR="007A7279" w:rsidRPr="00AB4D25" w:rsidRDefault="007A7279" w:rsidP="00D47099">
            <w:pPr>
              <w:pStyle w:val="Naslov1"/>
              <w:keepNext w:val="0"/>
              <w:widowControl w:val="0"/>
              <w:tabs>
                <w:tab w:val="left" w:pos="360"/>
              </w:tabs>
              <w:spacing w:before="0" w:after="0"/>
              <w:rPr>
                <w:b w:val="0"/>
                <w:bCs/>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059C9281" w14:textId="77777777" w:rsidR="007A7279" w:rsidRPr="00AB4D25" w:rsidRDefault="007A7279" w:rsidP="00D47099">
            <w:pPr>
              <w:pStyle w:val="Naslov1"/>
              <w:keepNext w:val="0"/>
              <w:widowControl w:val="0"/>
              <w:tabs>
                <w:tab w:val="left" w:pos="360"/>
              </w:tabs>
              <w:spacing w:before="0" w:after="0"/>
              <w:rPr>
                <w:b w:val="0"/>
                <w:bCs/>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62AD01C7" w14:textId="77777777" w:rsidR="007A7279" w:rsidRPr="00AB4D25" w:rsidRDefault="007A7279" w:rsidP="00D47099">
            <w:pPr>
              <w:pStyle w:val="Naslov1"/>
              <w:keepNext w:val="0"/>
              <w:widowControl w:val="0"/>
              <w:tabs>
                <w:tab w:val="left" w:pos="360"/>
              </w:tabs>
              <w:spacing w:before="0" w:after="0"/>
              <w:rPr>
                <w:b w:val="0"/>
                <w:bCs/>
              </w:rPr>
            </w:pPr>
          </w:p>
        </w:tc>
        <w:tc>
          <w:tcPr>
            <w:tcW w:w="1371" w:type="dxa"/>
            <w:gridSpan w:val="4"/>
            <w:tcBorders>
              <w:top w:val="single" w:sz="4" w:space="0" w:color="auto"/>
              <w:left w:val="single" w:sz="4" w:space="0" w:color="auto"/>
              <w:bottom w:val="single" w:sz="4" w:space="0" w:color="auto"/>
              <w:right w:val="single" w:sz="4" w:space="0" w:color="auto"/>
            </w:tcBorders>
            <w:vAlign w:val="center"/>
          </w:tcPr>
          <w:p w14:paraId="222A21DC" w14:textId="77777777" w:rsidR="007A7279" w:rsidRPr="00AB4D25" w:rsidRDefault="007A7279" w:rsidP="00D47099">
            <w:pPr>
              <w:pStyle w:val="Naslov1"/>
              <w:keepNext w:val="0"/>
              <w:widowControl w:val="0"/>
              <w:tabs>
                <w:tab w:val="left" w:pos="360"/>
              </w:tabs>
              <w:spacing w:before="0" w:after="0"/>
              <w:rPr>
                <w:b w:val="0"/>
                <w:bCs/>
              </w:rPr>
            </w:pPr>
          </w:p>
        </w:tc>
        <w:tc>
          <w:tcPr>
            <w:tcW w:w="2128" w:type="dxa"/>
            <w:tcBorders>
              <w:top w:val="single" w:sz="4" w:space="0" w:color="auto"/>
              <w:left w:val="single" w:sz="4" w:space="0" w:color="auto"/>
              <w:bottom w:val="single" w:sz="4" w:space="0" w:color="auto"/>
              <w:right w:val="single" w:sz="4" w:space="0" w:color="auto"/>
            </w:tcBorders>
            <w:vAlign w:val="center"/>
          </w:tcPr>
          <w:p w14:paraId="4561C459" w14:textId="77777777" w:rsidR="007A7279" w:rsidRPr="00AB4D25" w:rsidRDefault="007A7279" w:rsidP="00D47099">
            <w:pPr>
              <w:pStyle w:val="Naslov1"/>
              <w:keepNext w:val="0"/>
              <w:widowControl w:val="0"/>
              <w:tabs>
                <w:tab w:val="left" w:pos="360"/>
              </w:tabs>
              <w:spacing w:before="0" w:after="0"/>
              <w:rPr>
                <w:b w:val="0"/>
                <w:bCs/>
              </w:rPr>
            </w:pPr>
          </w:p>
        </w:tc>
      </w:tr>
      <w:tr w:rsidR="007A7279" w:rsidRPr="00AB4D25" w14:paraId="14C16C18" w14:textId="77777777" w:rsidTr="00F945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95"/>
        </w:trPr>
        <w:tc>
          <w:tcPr>
            <w:tcW w:w="2065" w:type="dxa"/>
            <w:gridSpan w:val="3"/>
            <w:tcBorders>
              <w:top w:val="single" w:sz="4" w:space="0" w:color="auto"/>
              <w:left w:val="single" w:sz="4" w:space="0" w:color="auto"/>
              <w:bottom w:val="single" w:sz="4" w:space="0" w:color="auto"/>
              <w:right w:val="single" w:sz="4" w:space="0" w:color="auto"/>
            </w:tcBorders>
            <w:vAlign w:val="center"/>
          </w:tcPr>
          <w:p w14:paraId="37875C2E" w14:textId="77777777" w:rsidR="007A7279" w:rsidRPr="00AB4D25" w:rsidRDefault="007A7279" w:rsidP="00D47099">
            <w:pPr>
              <w:pStyle w:val="Naslov1"/>
              <w:keepNext w:val="0"/>
              <w:widowControl w:val="0"/>
              <w:tabs>
                <w:tab w:val="left" w:pos="360"/>
              </w:tabs>
              <w:spacing w:before="0" w:after="0"/>
              <w:rPr>
                <w:b w:val="0"/>
                <w:bCs/>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5EE81139" w14:textId="77777777" w:rsidR="007A7279" w:rsidRPr="00AB4D25" w:rsidRDefault="007A7279" w:rsidP="00D47099">
            <w:pPr>
              <w:pStyle w:val="Naslov1"/>
              <w:keepNext w:val="0"/>
              <w:widowControl w:val="0"/>
              <w:tabs>
                <w:tab w:val="left" w:pos="360"/>
              </w:tabs>
              <w:spacing w:before="0" w:after="0"/>
              <w:rPr>
                <w:b w:val="0"/>
                <w:bCs/>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07E9A09C" w14:textId="77777777" w:rsidR="007A7279" w:rsidRPr="00AB4D25" w:rsidRDefault="007A7279" w:rsidP="00D47099">
            <w:pPr>
              <w:pStyle w:val="Naslov1"/>
              <w:keepNext w:val="0"/>
              <w:widowControl w:val="0"/>
              <w:tabs>
                <w:tab w:val="left" w:pos="360"/>
              </w:tabs>
              <w:spacing w:before="0" w:after="0"/>
              <w:rPr>
                <w:b w:val="0"/>
                <w:bCs/>
              </w:rPr>
            </w:pPr>
          </w:p>
        </w:tc>
        <w:tc>
          <w:tcPr>
            <w:tcW w:w="1371" w:type="dxa"/>
            <w:gridSpan w:val="4"/>
            <w:tcBorders>
              <w:top w:val="single" w:sz="4" w:space="0" w:color="auto"/>
              <w:left w:val="single" w:sz="4" w:space="0" w:color="auto"/>
              <w:bottom w:val="single" w:sz="4" w:space="0" w:color="auto"/>
              <w:right w:val="single" w:sz="4" w:space="0" w:color="auto"/>
            </w:tcBorders>
            <w:vAlign w:val="center"/>
          </w:tcPr>
          <w:p w14:paraId="28C33F8A" w14:textId="77777777" w:rsidR="007A7279" w:rsidRPr="00AB4D25" w:rsidRDefault="007A7279" w:rsidP="00D47099">
            <w:pPr>
              <w:pStyle w:val="Naslov1"/>
              <w:keepNext w:val="0"/>
              <w:widowControl w:val="0"/>
              <w:tabs>
                <w:tab w:val="left" w:pos="360"/>
              </w:tabs>
              <w:spacing w:before="0" w:after="0"/>
              <w:rPr>
                <w:b w:val="0"/>
                <w:bCs/>
              </w:rPr>
            </w:pPr>
          </w:p>
        </w:tc>
        <w:tc>
          <w:tcPr>
            <w:tcW w:w="2128" w:type="dxa"/>
            <w:tcBorders>
              <w:top w:val="single" w:sz="4" w:space="0" w:color="auto"/>
              <w:left w:val="single" w:sz="4" w:space="0" w:color="auto"/>
              <w:bottom w:val="single" w:sz="4" w:space="0" w:color="auto"/>
              <w:right w:val="single" w:sz="4" w:space="0" w:color="auto"/>
            </w:tcBorders>
            <w:vAlign w:val="center"/>
          </w:tcPr>
          <w:p w14:paraId="656953D1" w14:textId="77777777" w:rsidR="007A7279" w:rsidRPr="00AB4D25" w:rsidRDefault="007A7279" w:rsidP="00D47099">
            <w:pPr>
              <w:pStyle w:val="Naslov1"/>
              <w:keepNext w:val="0"/>
              <w:widowControl w:val="0"/>
              <w:tabs>
                <w:tab w:val="left" w:pos="360"/>
              </w:tabs>
              <w:spacing w:before="0" w:after="0"/>
              <w:rPr>
                <w:b w:val="0"/>
                <w:bCs/>
              </w:rPr>
            </w:pPr>
          </w:p>
        </w:tc>
      </w:tr>
      <w:tr w:rsidR="007A7279" w:rsidRPr="00AB4D25" w14:paraId="3552176F" w14:textId="77777777" w:rsidTr="00F945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95"/>
        </w:trPr>
        <w:tc>
          <w:tcPr>
            <w:tcW w:w="5701" w:type="dxa"/>
            <w:gridSpan w:val="7"/>
            <w:tcBorders>
              <w:top w:val="single" w:sz="4" w:space="0" w:color="auto"/>
              <w:left w:val="single" w:sz="4" w:space="0" w:color="auto"/>
              <w:bottom w:val="single" w:sz="4" w:space="0" w:color="auto"/>
              <w:right w:val="single" w:sz="4" w:space="0" w:color="auto"/>
            </w:tcBorders>
            <w:vAlign w:val="center"/>
          </w:tcPr>
          <w:p w14:paraId="5B5C8F29" w14:textId="77777777" w:rsidR="007A7279" w:rsidRPr="00AB4D25" w:rsidRDefault="007A7279" w:rsidP="00D47099">
            <w:pPr>
              <w:pStyle w:val="Naslov1"/>
              <w:keepNext w:val="0"/>
              <w:widowControl w:val="0"/>
              <w:tabs>
                <w:tab w:val="left" w:pos="360"/>
              </w:tabs>
              <w:spacing w:before="0" w:after="0"/>
            </w:pPr>
            <w:r w:rsidRPr="00AB4D25">
              <w:t>SKUPAJ</w:t>
            </w:r>
          </w:p>
        </w:tc>
        <w:tc>
          <w:tcPr>
            <w:tcW w:w="1371" w:type="dxa"/>
            <w:gridSpan w:val="4"/>
            <w:tcBorders>
              <w:top w:val="single" w:sz="4" w:space="0" w:color="auto"/>
              <w:left w:val="single" w:sz="4" w:space="0" w:color="auto"/>
              <w:bottom w:val="single" w:sz="4" w:space="0" w:color="auto"/>
              <w:right w:val="single" w:sz="4" w:space="0" w:color="auto"/>
            </w:tcBorders>
            <w:vAlign w:val="center"/>
          </w:tcPr>
          <w:p w14:paraId="08ED0BD0" w14:textId="77777777" w:rsidR="007A7279" w:rsidRPr="00AB4D25" w:rsidRDefault="007A7279" w:rsidP="00D47099">
            <w:pPr>
              <w:pStyle w:val="Naslov1"/>
              <w:keepNext w:val="0"/>
              <w:widowControl w:val="0"/>
              <w:tabs>
                <w:tab w:val="left" w:pos="360"/>
              </w:tabs>
              <w:spacing w:before="0" w:after="0"/>
            </w:pPr>
          </w:p>
        </w:tc>
        <w:tc>
          <w:tcPr>
            <w:tcW w:w="2128" w:type="dxa"/>
            <w:tcBorders>
              <w:top w:val="single" w:sz="4" w:space="0" w:color="auto"/>
              <w:left w:val="single" w:sz="4" w:space="0" w:color="auto"/>
              <w:bottom w:val="single" w:sz="4" w:space="0" w:color="auto"/>
              <w:right w:val="single" w:sz="4" w:space="0" w:color="auto"/>
            </w:tcBorders>
            <w:vAlign w:val="center"/>
          </w:tcPr>
          <w:p w14:paraId="08EADDF8" w14:textId="77777777" w:rsidR="007A7279" w:rsidRPr="00AB4D25" w:rsidRDefault="007A7279" w:rsidP="00D47099">
            <w:pPr>
              <w:pStyle w:val="Naslov1"/>
              <w:keepNext w:val="0"/>
              <w:widowControl w:val="0"/>
              <w:tabs>
                <w:tab w:val="left" w:pos="360"/>
              </w:tabs>
              <w:spacing w:before="0" w:after="0"/>
            </w:pPr>
          </w:p>
        </w:tc>
      </w:tr>
      <w:tr w:rsidR="007A7279" w:rsidRPr="00AB4D25" w14:paraId="772D1197" w14:textId="77777777" w:rsidTr="00F945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207"/>
        </w:trPr>
        <w:tc>
          <w:tcPr>
            <w:tcW w:w="9200" w:type="dxa"/>
            <w:gridSpan w:val="12"/>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2959DAD6" w14:textId="77777777" w:rsidR="007A7279" w:rsidRPr="00AB4D25" w:rsidRDefault="007A7279" w:rsidP="00D47099">
            <w:pPr>
              <w:pStyle w:val="Naslov1"/>
              <w:keepNext w:val="0"/>
              <w:widowControl w:val="0"/>
              <w:tabs>
                <w:tab w:val="left" w:pos="2340"/>
              </w:tabs>
              <w:spacing w:before="0" w:after="0"/>
            </w:pPr>
            <w:proofErr w:type="spellStart"/>
            <w:r w:rsidRPr="00AB4D25">
              <w:t>II.c</w:t>
            </w:r>
            <w:proofErr w:type="spellEnd"/>
            <w:r w:rsidRPr="00AB4D25">
              <w:t xml:space="preserve"> Načrtovana nadomestitev zmanjšanih prihodkov in povečanih odhodkov proračuna:</w:t>
            </w:r>
          </w:p>
        </w:tc>
      </w:tr>
      <w:tr w:rsidR="007A7279" w:rsidRPr="00AB4D25" w14:paraId="4036A116" w14:textId="77777777" w:rsidTr="00F945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100"/>
        </w:trPr>
        <w:tc>
          <w:tcPr>
            <w:tcW w:w="4371" w:type="dxa"/>
            <w:gridSpan w:val="5"/>
            <w:tcBorders>
              <w:top w:val="single" w:sz="4" w:space="0" w:color="auto"/>
              <w:left w:val="single" w:sz="4" w:space="0" w:color="auto"/>
              <w:bottom w:val="single" w:sz="4" w:space="0" w:color="auto"/>
              <w:right w:val="single" w:sz="4" w:space="0" w:color="auto"/>
            </w:tcBorders>
            <w:vAlign w:val="center"/>
          </w:tcPr>
          <w:p w14:paraId="1708C37F" w14:textId="77777777" w:rsidR="007A7279" w:rsidRPr="00AB4D25" w:rsidRDefault="007A7279" w:rsidP="00D47099">
            <w:pPr>
              <w:widowControl w:val="0"/>
              <w:ind w:left="-122" w:right="-112"/>
              <w:jc w:val="center"/>
              <w:rPr>
                <w:rFonts w:cs="Arial"/>
                <w:szCs w:val="20"/>
              </w:rPr>
            </w:pPr>
            <w:r w:rsidRPr="00AB4D25">
              <w:rPr>
                <w:rFonts w:cs="Arial"/>
                <w:szCs w:val="20"/>
              </w:rPr>
              <w:t>Novi prihodki</w:t>
            </w: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46409981" w14:textId="77777777" w:rsidR="007A7279" w:rsidRPr="00AB4D25" w:rsidRDefault="007A7279" w:rsidP="00D47099">
            <w:pPr>
              <w:widowControl w:val="0"/>
              <w:ind w:left="-122" w:right="-112"/>
              <w:jc w:val="center"/>
              <w:rPr>
                <w:rFonts w:cs="Arial"/>
                <w:szCs w:val="20"/>
              </w:rPr>
            </w:pPr>
            <w:r w:rsidRPr="00AB4D25">
              <w:rPr>
                <w:rFonts w:cs="Arial"/>
                <w:szCs w:val="20"/>
              </w:rPr>
              <w:t>Znesek za tekoče leto (t)</w:t>
            </w:r>
          </w:p>
        </w:tc>
        <w:tc>
          <w:tcPr>
            <w:tcW w:w="2816" w:type="dxa"/>
            <w:gridSpan w:val="4"/>
            <w:tcBorders>
              <w:top w:val="single" w:sz="4" w:space="0" w:color="auto"/>
              <w:left w:val="single" w:sz="4" w:space="0" w:color="auto"/>
              <w:bottom w:val="single" w:sz="4" w:space="0" w:color="auto"/>
              <w:right w:val="single" w:sz="4" w:space="0" w:color="auto"/>
            </w:tcBorders>
            <w:vAlign w:val="center"/>
          </w:tcPr>
          <w:p w14:paraId="374DD6CF" w14:textId="77777777" w:rsidR="007A7279" w:rsidRPr="00AB4D25" w:rsidRDefault="007A7279" w:rsidP="00D47099">
            <w:pPr>
              <w:widowControl w:val="0"/>
              <w:ind w:left="-122" w:right="-112"/>
              <w:jc w:val="center"/>
              <w:rPr>
                <w:rFonts w:cs="Arial"/>
                <w:szCs w:val="20"/>
              </w:rPr>
            </w:pPr>
            <w:r w:rsidRPr="00AB4D25">
              <w:rPr>
                <w:rFonts w:cs="Arial"/>
                <w:szCs w:val="20"/>
              </w:rPr>
              <w:t>Znesek za t + 1</w:t>
            </w:r>
          </w:p>
        </w:tc>
      </w:tr>
      <w:tr w:rsidR="007A7279" w:rsidRPr="00AB4D25" w14:paraId="0246F7CB" w14:textId="77777777" w:rsidTr="00F945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95"/>
        </w:trPr>
        <w:tc>
          <w:tcPr>
            <w:tcW w:w="4371" w:type="dxa"/>
            <w:gridSpan w:val="5"/>
            <w:tcBorders>
              <w:top w:val="single" w:sz="4" w:space="0" w:color="auto"/>
              <w:left w:val="single" w:sz="4" w:space="0" w:color="auto"/>
              <w:bottom w:val="single" w:sz="4" w:space="0" w:color="auto"/>
              <w:right w:val="single" w:sz="4" w:space="0" w:color="auto"/>
            </w:tcBorders>
            <w:vAlign w:val="center"/>
          </w:tcPr>
          <w:p w14:paraId="0ACE9353" w14:textId="77777777" w:rsidR="007A7279" w:rsidRPr="00AB4D25" w:rsidRDefault="007A7279" w:rsidP="00D47099">
            <w:pPr>
              <w:pStyle w:val="Naslov1"/>
              <w:keepNext w:val="0"/>
              <w:widowControl w:val="0"/>
              <w:tabs>
                <w:tab w:val="left" w:pos="360"/>
              </w:tabs>
              <w:spacing w:before="0" w:after="0"/>
              <w:rPr>
                <w:b w:val="0"/>
                <w:bCs/>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31F691D3" w14:textId="77777777" w:rsidR="007A7279" w:rsidRPr="00AB4D25" w:rsidRDefault="007A7279" w:rsidP="00D47099">
            <w:pPr>
              <w:pStyle w:val="Naslov1"/>
              <w:keepNext w:val="0"/>
              <w:widowControl w:val="0"/>
              <w:tabs>
                <w:tab w:val="left" w:pos="360"/>
              </w:tabs>
              <w:spacing w:before="0" w:after="0"/>
              <w:rPr>
                <w:b w:val="0"/>
                <w:bCs/>
              </w:rPr>
            </w:pPr>
          </w:p>
        </w:tc>
        <w:tc>
          <w:tcPr>
            <w:tcW w:w="2816" w:type="dxa"/>
            <w:gridSpan w:val="4"/>
            <w:tcBorders>
              <w:top w:val="single" w:sz="4" w:space="0" w:color="auto"/>
              <w:left w:val="single" w:sz="4" w:space="0" w:color="auto"/>
              <w:bottom w:val="single" w:sz="4" w:space="0" w:color="auto"/>
              <w:right w:val="single" w:sz="4" w:space="0" w:color="auto"/>
            </w:tcBorders>
            <w:vAlign w:val="center"/>
          </w:tcPr>
          <w:p w14:paraId="5B4507BE" w14:textId="77777777" w:rsidR="007A7279" w:rsidRPr="00AB4D25" w:rsidRDefault="007A7279" w:rsidP="00D47099">
            <w:pPr>
              <w:pStyle w:val="Naslov1"/>
              <w:keepNext w:val="0"/>
              <w:widowControl w:val="0"/>
              <w:tabs>
                <w:tab w:val="left" w:pos="360"/>
              </w:tabs>
              <w:spacing w:before="0" w:after="0"/>
              <w:rPr>
                <w:b w:val="0"/>
                <w:bCs/>
              </w:rPr>
            </w:pPr>
          </w:p>
        </w:tc>
      </w:tr>
      <w:tr w:rsidR="007A7279" w:rsidRPr="00AB4D25" w14:paraId="5A68E917" w14:textId="77777777" w:rsidTr="00F945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95"/>
        </w:trPr>
        <w:tc>
          <w:tcPr>
            <w:tcW w:w="4371" w:type="dxa"/>
            <w:gridSpan w:val="5"/>
            <w:tcBorders>
              <w:top w:val="single" w:sz="4" w:space="0" w:color="auto"/>
              <w:left w:val="single" w:sz="4" w:space="0" w:color="auto"/>
              <w:bottom w:val="single" w:sz="4" w:space="0" w:color="auto"/>
              <w:right w:val="single" w:sz="4" w:space="0" w:color="auto"/>
            </w:tcBorders>
            <w:vAlign w:val="center"/>
          </w:tcPr>
          <w:p w14:paraId="779CCC35" w14:textId="77777777" w:rsidR="007A7279" w:rsidRPr="00AB4D25" w:rsidRDefault="007A7279" w:rsidP="00D47099">
            <w:pPr>
              <w:pStyle w:val="Naslov1"/>
              <w:keepNext w:val="0"/>
              <w:widowControl w:val="0"/>
              <w:tabs>
                <w:tab w:val="left" w:pos="360"/>
              </w:tabs>
              <w:spacing w:before="0" w:after="0"/>
              <w:rPr>
                <w:b w:val="0"/>
                <w:bCs/>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55530690" w14:textId="77777777" w:rsidR="007A7279" w:rsidRPr="00AB4D25" w:rsidRDefault="007A7279" w:rsidP="00D47099">
            <w:pPr>
              <w:pStyle w:val="Naslov1"/>
              <w:keepNext w:val="0"/>
              <w:widowControl w:val="0"/>
              <w:tabs>
                <w:tab w:val="left" w:pos="360"/>
              </w:tabs>
              <w:spacing w:before="0" w:after="0"/>
              <w:rPr>
                <w:b w:val="0"/>
                <w:bCs/>
              </w:rPr>
            </w:pPr>
          </w:p>
        </w:tc>
        <w:tc>
          <w:tcPr>
            <w:tcW w:w="2816" w:type="dxa"/>
            <w:gridSpan w:val="4"/>
            <w:tcBorders>
              <w:top w:val="single" w:sz="4" w:space="0" w:color="auto"/>
              <w:left w:val="single" w:sz="4" w:space="0" w:color="auto"/>
              <w:bottom w:val="single" w:sz="4" w:space="0" w:color="auto"/>
              <w:right w:val="single" w:sz="4" w:space="0" w:color="auto"/>
            </w:tcBorders>
            <w:vAlign w:val="center"/>
          </w:tcPr>
          <w:p w14:paraId="6D2FB613" w14:textId="77777777" w:rsidR="007A7279" w:rsidRPr="00AB4D25" w:rsidRDefault="007A7279" w:rsidP="00D47099">
            <w:pPr>
              <w:pStyle w:val="Naslov1"/>
              <w:keepNext w:val="0"/>
              <w:widowControl w:val="0"/>
              <w:tabs>
                <w:tab w:val="left" w:pos="360"/>
              </w:tabs>
              <w:spacing w:before="0" w:after="0"/>
              <w:rPr>
                <w:b w:val="0"/>
                <w:bCs/>
              </w:rPr>
            </w:pPr>
          </w:p>
        </w:tc>
      </w:tr>
      <w:tr w:rsidR="007A7279" w:rsidRPr="00AB4D25" w14:paraId="4CD496BD" w14:textId="77777777" w:rsidTr="00F945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95"/>
        </w:trPr>
        <w:tc>
          <w:tcPr>
            <w:tcW w:w="4371" w:type="dxa"/>
            <w:gridSpan w:val="5"/>
            <w:tcBorders>
              <w:top w:val="single" w:sz="4" w:space="0" w:color="auto"/>
              <w:left w:val="single" w:sz="4" w:space="0" w:color="auto"/>
              <w:bottom w:val="single" w:sz="4" w:space="0" w:color="auto"/>
              <w:right w:val="single" w:sz="4" w:space="0" w:color="auto"/>
            </w:tcBorders>
            <w:vAlign w:val="center"/>
          </w:tcPr>
          <w:p w14:paraId="05C310AB" w14:textId="77777777" w:rsidR="007A7279" w:rsidRPr="00AB4D25" w:rsidRDefault="007A7279" w:rsidP="00D47099">
            <w:pPr>
              <w:pStyle w:val="Naslov1"/>
              <w:keepNext w:val="0"/>
              <w:widowControl w:val="0"/>
              <w:tabs>
                <w:tab w:val="left" w:pos="360"/>
              </w:tabs>
              <w:spacing w:before="0" w:after="0"/>
              <w:rPr>
                <w:b w:val="0"/>
                <w:bCs/>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27632685" w14:textId="77777777" w:rsidR="007A7279" w:rsidRPr="00AB4D25" w:rsidRDefault="007A7279" w:rsidP="00D47099">
            <w:pPr>
              <w:pStyle w:val="Naslov1"/>
              <w:keepNext w:val="0"/>
              <w:widowControl w:val="0"/>
              <w:tabs>
                <w:tab w:val="left" w:pos="360"/>
              </w:tabs>
              <w:spacing w:before="0" w:after="0"/>
              <w:rPr>
                <w:b w:val="0"/>
                <w:bCs/>
              </w:rPr>
            </w:pPr>
          </w:p>
        </w:tc>
        <w:tc>
          <w:tcPr>
            <w:tcW w:w="2816" w:type="dxa"/>
            <w:gridSpan w:val="4"/>
            <w:tcBorders>
              <w:top w:val="single" w:sz="4" w:space="0" w:color="auto"/>
              <w:left w:val="single" w:sz="4" w:space="0" w:color="auto"/>
              <w:bottom w:val="single" w:sz="4" w:space="0" w:color="auto"/>
              <w:right w:val="single" w:sz="4" w:space="0" w:color="auto"/>
            </w:tcBorders>
            <w:vAlign w:val="center"/>
          </w:tcPr>
          <w:p w14:paraId="21C99136" w14:textId="77777777" w:rsidR="007A7279" w:rsidRPr="00AB4D25" w:rsidRDefault="007A7279" w:rsidP="00D47099">
            <w:pPr>
              <w:pStyle w:val="Naslov1"/>
              <w:keepNext w:val="0"/>
              <w:widowControl w:val="0"/>
              <w:tabs>
                <w:tab w:val="left" w:pos="360"/>
              </w:tabs>
              <w:spacing w:before="0" w:after="0"/>
              <w:rPr>
                <w:b w:val="0"/>
                <w:bCs/>
              </w:rPr>
            </w:pPr>
          </w:p>
        </w:tc>
      </w:tr>
      <w:tr w:rsidR="007A7279" w:rsidRPr="00AB4D25" w14:paraId="3C141836" w14:textId="77777777" w:rsidTr="00F945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95"/>
        </w:trPr>
        <w:tc>
          <w:tcPr>
            <w:tcW w:w="4371" w:type="dxa"/>
            <w:gridSpan w:val="5"/>
            <w:tcBorders>
              <w:top w:val="single" w:sz="4" w:space="0" w:color="auto"/>
              <w:left w:val="single" w:sz="4" w:space="0" w:color="auto"/>
              <w:bottom w:val="single" w:sz="4" w:space="0" w:color="auto"/>
              <w:right w:val="single" w:sz="4" w:space="0" w:color="auto"/>
            </w:tcBorders>
            <w:vAlign w:val="center"/>
          </w:tcPr>
          <w:p w14:paraId="12A7AD80" w14:textId="77777777" w:rsidR="007A7279" w:rsidRPr="00AB4D25" w:rsidRDefault="007A7279" w:rsidP="00D47099">
            <w:pPr>
              <w:pStyle w:val="Naslov1"/>
              <w:keepNext w:val="0"/>
              <w:widowControl w:val="0"/>
              <w:tabs>
                <w:tab w:val="left" w:pos="360"/>
              </w:tabs>
              <w:spacing w:before="0" w:after="0"/>
            </w:pPr>
            <w:r w:rsidRPr="00AB4D25">
              <w:t>SKUPAJ</w:t>
            </w: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45B7BD00" w14:textId="77777777" w:rsidR="007A7279" w:rsidRPr="00AB4D25" w:rsidRDefault="007A7279" w:rsidP="00D47099">
            <w:pPr>
              <w:pStyle w:val="Naslov1"/>
              <w:keepNext w:val="0"/>
              <w:widowControl w:val="0"/>
              <w:tabs>
                <w:tab w:val="left" w:pos="360"/>
              </w:tabs>
              <w:spacing w:before="0" w:after="0"/>
            </w:pPr>
          </w:p>
        </w:tc>
        <w:tc>
          <w:tcPr>
            <w:tcW w:w="2816" w:type="dxa"/>
            <w:gridSpan w:val="4"/>
            <w:tcBorders>
              <w:top w:val="single" w:sz="4" w:space="0" w:color="auto"/>
              <w:left w:val="single" w:sz="4" w:space="0" w:color="auto"/>
              <w:bottom w:val="single" w:sz="4" w:space="0" w:color="auto"/>
              <w:right w:val="single" w:sz="4" w:space="0" w:color="auto"/>
            </w:tcBorders>
            <w:vAlign w:val="center"/>
          </w:tcPr>
          <w:p w14:paraId="34DA7700" w14:textId="77777777" w:rsidR="007A7279" w:rsidRPr="00AB4D25" w:rsidRDefault="007A7279" w:rsidP="00D47099">
            <w:pPr>
              <w:pStyle w:val="Naslov1"/>
              <w:keepNext w:val="0"/>
              <w:widowControl w:val="0"/>
              <w:tabs>
                <w:tab w:val="left" w:pos="360"/>
              </w:tabs>
              <w:spacing w:before="0" w:after="0"/>
            </w:pPr>
          </w:p>
        </w:tc>
      </w:tr>
      <w:tr w:rsidR="007A7279" w:rsidRPr="00AB4D25" w14:paraId="2EC5E32E" w14:textId="77777777" w:rsidTr="004540BF">
        <w:trPr>
          <w:gridAfter w:val="1"/>
          <w:wAfter w:w="63" w:type="dxa"/>
          <w:trHeight w:val="1266"/>
        </w:trPr>
        <w:tc>
          <w:tcPr>
            <w:tcW w:w="9200" w:type="dxa"/>
            <w:gridSpan w:val="12"/>
          </w:tcPr>
          <w:p w14:paraId="69F1A7F5" w14:textId="77777777" w:rsidR="007A7279" w:rsidRPr="00AB4D25" w:rsidRDefault="007A7279" w:rsidP="00D47099">
            <w:pPr>
              <w:widowControl w:val="0"/>
              <w:rPr>
                <w:rFonts w:cs="Arial"/>
                <w:b/>
                <w:szCs w:val="20"/>
              </w:rPr>
            </w:pPr>
          </w:p>
          <w:p w14:paraId="76C541C2" w14:textId="77777777" w:rsidR="007A7279" w:rsidRPr="00AB4D25" w:rsidRDefault="007A7279" w:rsidP="00D47099">
            <w:pPr>
              <w:widowControl w:val="0"/>
              <w:rPr>
                <w:rFonts w:cs="Arial"/>
                <w:b/>
                <w:szCs w:val="20"/>
              </w:rPr>
            </w:pPr>
            <w:r w:rsidRPr="00AB4D25">
              <w:rPr>
                <w:rFonts w:cs="Arial"/>
                <w:b/>
                <w:szCs w:val="20"/>
              </w:rPr>
              <w:t>OBRAZLOŽITEV:</w:t>
            </w:r>
          </w:p>
          <w:p w14:paraId="0878B4ED" w14:textId="77777777" w:rsidR="007A7279" w:rsidRPr="00AB4D25" w:rsidRDefault="007A7279" w:rsidP="00D47099">
            <w:pPr>
              <w:widowControl w:val="0"/>
              <w:numPr>
                <w:ilvl w:val="0"/>
                <w:numId w:val="10"/>
              </w:numPr>
              <w:suppressAutoHyphens/>
              <w:ind w:left="284" w:hanging="284"/>
              <w:jc w:val="both"/>
              <w:rPr>
                <w:rFonts w:cs="Arial"/>
                <w:b/>
                <w:szCs w:val="20"/>
                <w:lang w:eastAsia="sl-SI"/>
              </w:rPr>
            </w:pPr>
            <w:r w:rsidRPr="00AB4D25">
              <w:rPr>
                <w:rFonts w:cs="Arial"/>
                <w:b/>
                <w:szCs w:val="20"/>
                <w:lang w:eastAsia="sl-SI"/>
              </w:rPr>
              <w:t>Ocena finančnih posledic, ki niso načrtovane v sprejetem proračunu</w:t>
            </w:r>
          </w:p>
          <w:p w14:paraId="19C1AEE8" w14:textId="77777777" w:rsidR="007A7279" w:rsidRPr="00AB4D25" w:rsidRDefault="00305450" w:rsidP="00D47099">
            <w:pPr>
              <w:widowControl w:val="0"/>
              <w:numPr>
                <w:ilvl w:val="0"/>
                <w:numId w:val="11"/>
              </w:numPr>
              <w:suppressAutoHyphens/>
              <w:jc w:val="both"/>
              <w:rPr>
                <w:rFonts w:cs="Arial"/>
                <w:szCs w:val="20"/>
              </w:rPr>
            </w:pPr>
            <w:r w:rsidRPr="00AB4D25">
              <w:rPr>
                <w:rFonts w:cs="Arial"/>
                <w:szCs w:val="20"/>
                <w:lang w:eastAsia="sl-SI"/>
              </w:rPr>
              <w:t>/</w:t>
            </w:r>
            <w:r w:rsidR="007A7279" w:rsidRPr="00AB4D25">
              <w:rPr>
                <w:rFonts w:cs="Arial"/>
                <w:szCs w:val="20"/>
                <w:lang w:eastAsia="sl-SI"/>
              </w:rPr>
              <w:t>.</w:t>
            </w:r>
          </w:p>
          <w:p w14:paraId="365FC6B6" w14:textId="77777777" w:rsidR="007A7279" w:rsidRPr="00AB4D25" w:rsidRDefault="007A7279" w:rsidP="00D47099">
            <w:pPr>
              <w:widowControl w:val="0"/>
              <w:ind w:left="284"/>
              <w:rPr>
                <w:rFonts w:cs="Arial"/>
                <w:szCs w:val="20"/>
                <w:lang w:eastAsia="sl-SI"/>
              </w:rPr>
            </w:pPr>
          </w:p>
          <w:p w14:paraId="1356F216" w14:textId="77777777" w:rsidR="007A7279" w:rsidRPr="00AB4D25" w:rsidRDefault="007A7279" w:rsidP="00D47099">
            <w:pPr>
              <w:widowControl w:val="0"/>
              <w:numPr>
                <w:ilvl w:val="0"/>
                <w:numId w:val="10"/>
              </w:numPr>
              <w:suppressAutoHyphens/>
              <w:ind w:left="284" w:hanging="284"/>
              <w:jc w:val="both"/>
              <w:rPr>
                <w:rFonts w:cs="Arial"/>
                <w:b/>
                <w:szCs w:val="20"/>
                <w:lang w:eastAsia="sl-SI"/>
              </w:rPr>
            </w:pPr>
            <w:r w:rsidRPr="00AB4D25">
              <w:rPr>
                <w:rFonts w:cs="Arial"/>
                <w:b/>
                <w:szCs w:val="20"/>
                <w:lang w:eastAsia="sl-SI"/>
              </w:rPr>
              <w:t>Finančne posledice za državni proračun</w:t>
            </w:r>
          </w:p>
          <w:p w14:paraId="0991F1CA" w14:textId="77777777" w:rsidR="007A7279" w:rsidRPr="00AB4D25" w:rsidRDefault="00305450" w:rsidP="00D47099">
            <w:pPr>
              <w:widowControl w:val="0"/>
              <w:ind w:left="284"/>
              <w:jc w:val="both"/>
              <w:rPr>
                <w:rFonts w:cs="Arial"/>
                <w:szCs w:val="20"/>
                <w:lang w:eastAsia="sl-SI"/>
              </w:rPr>
            </w:pPr>
            <w:r w:rsidRPr="00AB4D25">
              <w:rPr>
                <w:rFonts w:cs="Arial"/>
                <w:szCs w:val="20"/>
                <w:lang w:eastAsia="sl-SI"/>
              </w:rPr>
              <w:t>/</w:t>
            </w:r>
          </w:p>
          <w:p w14:paraId="3EF583E9" w14:textId="77777777" w:rsidR="007A7279" w:rsidRPr="00AB4D25" w:rsidRDefault="007A7279" w:rsidP="00D47099">
            <w:pPr>
              <w:widowControl w:val="0"/>
              <w:suppressAutoHyphens/>
              <w:ind w:left="720"/>
              <w:jc w:val="both"/>
              <w:rPr>
                <w:rFonts w:cs="Arial"/>
                <w:b/>
                <w:szCs w:val="20"/>
                <w:lang w:eastAsia="sl-SI"/>
              </w:rPr>
            </w:pPr>
            <w:proofErr w:type="spellStart"/>
            <w:r w:rsidRPr="00AB4D25">
              <w:rPr>
                <w:rFonts w:cs="Arial"/>
                <w:b/>
                <w:szCs w:val="20"/>
                <w:lang w:eastAsia="sl-SI"/>
              </w:rPr>
              <w:t>II.a</w:t>
            </w:r>
            <w:proofErr w:type="spellEnd"/>
            <w:r w:rsidRPr="00AB4D25">
              <w:rPr>
                <w:rFonts w:cs="Arial"/>
                <w:b/>
                <w:szCs w:val="20"/>
                <w:lang w:eastAsia="sl-SI"/>
              </w:rPr>
              <w:t xml:space="preserve"> Pravice porabe za izvedbo predlaganih rešitev so zagotovljene:</w:t>
            </w:r>
          </w:p>
          <w:p w14:paraId="6BD25DF4" w14:textId="77777777" w:rsidR="007A7279" w:rsidRPr="00AB4D25" w:rsidRDefault="00305450" w:rsidP="00D47099">
            <w:pPr>
              <w:widowControl w:val="0"/>
              <w:ind w:left="284"/>
              <w:jc w:val="both"/>
              <w:rPr>
                <w:rFonts w:cs="Arial"/>
                <w:szCs w:val="20"/>
                <w:lang w:eastAsia="sl-SI"/>
              </w:rPr>
            </w:pPr>
            <w:r w:rsidRPr="00AB4D25">
              <w:rPr>
                <w:rFonts w:cs="Arial"/>
                <w:szCs w:val="20"/>
                <w:lang w:eastAsia="sl-SI"/>
              </w:rPr>
              <w:lastRenderedPageBreak/>
              <w:t>/</w:t>
            </w:r>
            <w:r w:rsidR="007A7279" w:rsidRPr="00AB4D25">
              <w:rPr>
                <w:rFonts w:cs="Arial"/>
                <w:szCs w:val="20"/>
                <w:lang w:eastAsia="sl-SI"/>
              </w:rPr>
              <w:t>.</w:t>
            </w:r>
          </w:p>
          <w:p w14:paraId="006B5175" w14:textId="77777777" w:rsidR="007A7279" w:rsidRPr="00AB4D25" w:rsidRDefault="007A7279" w:rsidP="00D47099">
            <w:pPr>
              <w:widowControl w:val="0"/>
              <w:suppressAutoHyphens/>
              <w:ind w:left="714"/>
              <w:jc w:val="both"/>
              <w:rPr>
                <w:rFonts w:cs="Arial"/>
                <w:b/>
                <w:szCs w:val="20"/>
                <w:lang w:eastAsia="sl-SI"/>
              </w:rPr>
            </w:pPr>
            <w:proofErr w:type="spellStart"/>
            <w:r w:rsidRPr="00AB4D25">
              <w:rPr>
                <w:rFonts w:cs="Arial"/>
                <w:b/>
                <w:szCs w:val="20"/>
                <w:lang w:eastAsia="sl-SI"/>
              </w:rPr>
              <w:t>II.b</w:t>
            </w:r>
            <w:proofErr w:type="spellEnd"/>
            <w:r w:rsidRPr="00AB4D25">
              <w:rPr>
                <w:rFonts w:cs="Arial"/>
                <w:b/>
                <w:szCs w:val="20"/>
                <w:lang w:eastAsia="sl-SI"/>
              </w:rPr>
              <w:t xml:space="preserve"> Manjkajoče pravice porabe bodo zagotovljene s prerazporeditvijo:</w:t>
            </w:r>
          </w:p>
          <w:p w14:paraId="302093B4" w14:textId="77777777" w:rsidR="007A7279" w:rsidRPr="00AB4D25" w:rsidRDefault="00305450" w:rsidP="00D47099">
            <w:pPr>
              <w:widowControl w:val="0"/>
              <w:ind w:left="284"/>
              <w:jc w:val="both"/>
              <w:rPr>
                <w:rFonts w:cs="Arial"/>
                <w:szCs w:val="20"/>
                <w:lang w:eastAsia="sl-SI"/>
              </w:rPr>
            </w:pPr>
            <w:r w:rsidRPr="00AB4D25">
              <w:rPr>
                <w:rFonts w:cs="Arial"/>
                <w:szCs w:val="20"/>
                <w:lang w:eastAsia="sl-SI"/>
              </w:rPr>
              <w:t>/</w:t>
            </w:r>
          </w:p>
          <w:p w14:paraId="6CCF1B95" w14:textId="77777777" w:rsidR="007A7279" w:rsidRPr="00AB4D25" w:rsidRDefault="007A7279" w:rsidP="00D47099">
            <w:pPr>
              <w:widowControl w:val="0"/>
              <w:suppressAutoHyphens/>
              <w:ind w:left="714"/>
              <w:jc w:val="both"/>
              <w:rPr>
                <w:rFonts w:cs="Arial"/>
                <w:b/>
                <w:szCs w:val="20"/>
                <w:lang w:eastAsia="sl-SI"/>
              </w:rPr>
            </w:pPr>
            <w:proofErr w:type="spellStart"/>
            <w:r w:rsidRPr="00AB4D25">
              <w:rPr>
                <w:rFonts w:cs="Arial"/>
                <w:b/>
                <w:szCs w:val="20"/>
                <w:lang w:eastAsia="sl-SI"/>
              </w:rPr>
              <w:t>II.c</w:t>
            </w:r>
            <w:proofErr w:type="spellEnd"/>
            <w:r w:rsidRPr="00AB4D25">
              <w:rPr>
                <w:rFonts w:cs="Arial"/>
                <w:b/>
                <w:szCs w:val="20"/>
                <w:lang w:eastAsia="sl-SI"/>
              </w:rPr>
              <w:t xml:space="preserve"> Načrtovana nadomestitev zmanjšanih prihodkov in povečanih odhodkov proračuna:</w:t>
            </w:r>
          </w:p>
          <w:p w14:paraId="60621B80" w14:textId="77777777" w:rsidR="007A7279" w:rsidRPr="00AB4D25" w:rsidRDefault="00305450" w:rsidP="004540BF">
            <w:pPr>
              <w:widowControl w:val="0"/>
              <w:ind w:left="284"/>
              <w:jc w:val="both"/>
              <w:rPr>
                <w:rFonts w:cs="Arial"/>
                <w:szCs w:val="20"/>
                <w:lang w:eastAsia="sl-SI"/>
              </w:rPr>
            </w:pPr>
            <w:r w:rsidRPr="00AB4D25">
              <w:rPr>
                <w:rFonts w:cs="Arial"/>
                <w:szCs w:val="20"/>
                <w:lang w:eastAsia="sl-SI"/>
              </w:rPr>
              <w:t>/</w:t>
            </w:r>
          </w:p>
        </w:tc>
      </w:tr>
      <w:tr w:rsidR="007A7279" w:rsidRPr="00AB4D25" w14:paraId="062DE9A9" w14:textId="77777777" w:rsidTr="00F945AB">
        <w:trPr>
          <w:gridAfter w:val="1"/>
          <w:wAfter w:w="63" w:type="dxa"/>
          <w:trHeight w:val="1152"/>
        </w:trPr>
        <w:tc>
          <w:tcPr>
            <w:tcW w:w="9200" w:type="dxa"/>
            <w:gridSpan w:val="12"/>
            <w:tcBorders>
              <w:top w:val="single" w:sz="4" w:space="0" w:color="000000"/>
              <w:left w:val="single" w:sz="4" w:space="0" w:color="000000"/>
              <w:bottom w:val="single" w:sz="4" w:space="0" w:color="000000"/>
              <w:right w:val="single" w:sz="4" w:space="0" w:color="000000"/>
            </w:tcBorders>
          </w:tcPr>
          <w:p w14:paraId="78A921D7" w14:textId="77777777" w:rsidR="007A7279" w:rsidRPr="00AB4D25" w:rsidRDefault="007A7279" w:rsidP="00D47099">
            <w:pPr>
              <w:rPr>
                <w:rFonts w:cs="Arial"/>
                <w:b/>
                <w:szCs w:val="20"/>
              </w:rPr>
            </w:pPr>
            <w:r w:rsidRPr="00AB4D25">
              <w:rPr>
                <w:rFonts w:cs="Arial"/>
                <w:b/>
                <w:szCs w:val="20"/>
              </w:rPr>
              <w:lastRenderedPageBreak/>
              <w:t>7.b Predstavitev ocene finančnih posledic pod 40.000 EUR:</w:t>
            </w:r>
          </w:p>
          <w:p w14:paraId="0B8435E9" w14:textId="77777777" w:rsidR="007A7279" w:rsidRPr="00AB4D25" w:rsidRDefault="007A7279" w:rsidP="00D47099">
            <w:pPr>
              <w:rPr>
                <w:rFonts w:cs="Arial"/>
                <w:szCs w:val="20"/>
              </w:rPr>
            </w:pPr>
            <w:r w:rsidRPr="00AB4D25">
              <w:rPr>
                <w:rFonts w:cs="Arial"/>
                <w:szCs w:val="20"/>
              </w:rPr>
              <w:t>(Samo če izberete NE pod točko 6.a.)</w:t>
            </w:r>
          </w:p>
          <w:p w14:paraId="6A14E869" w14:textId="77777777" w:rsidR="007A7279" w:rsidRPr="00AB4D25" w:rsidRDefault="007A7279" w:rsidP="00D47099">
            <w:pPr>
              <w:rPr>
                <w:rFonts w:cs="Arial"/>
                <w:b/>
                <w:szCs w:val="20"/>
              </w:rPr>
            </w:pPr>
            <w:r w:rsidRPr="00AB4D25">
              <w:rPr>
                <w:rFonts w:cs="Arial"/>
                <w:b/>
                <w:szCs w:val="20"/>
              </w:rPr>
              <w:t>Kratka obrazložitev</w:t>
            </w:r>
          </w:p>
          <w:p w14:paraId="3F24E9E6" w14:textId="77777777" w:rsidR="007A7279" w:rsidRPr="00AB4D25" w:rsidRDefault="00C87ACB" w:rsidP="00D47099">
            <w:pPr>
              <w:rPr>
                <w:rFonts w:cs="Arial"/>
                <w:b/>
                <w:szCs w:val="20"/>
              </w:rPr>
            </w:pPr>
            <w:r w:rsidRPr="00AB4D25">
              <w:rPr>
                <w:rFonts w:cs="Arial"/>
                <w:b/>
                <w:szCs w:val="20"/>
              </w:rPr>
              <w:t>/</w:t>
            </w:r>
          </w:p>
        </w:tc>
      </w:tr>
      <w:tr w:rsidR="007A7279" w:rsidRPr="00AB4D25" w14:paraId="326C41C3" w14:textId="77777777" w:rsidTr="00F945AB">
        <w:trPr>
          <w:gridAfter w:val="1"/>
          <w:wAfter w:w="63" w:type="dxa"/>
          <w:trHeight w:val="371"/>
        </w:trPr>
        <w:tc>
          <w:tcPr>
            <w:tcW w:w="9200" w:type="dxa"/>
            <w:gridSpan w:val="12"/>
            <w:tcBorders>
              <w:top w:val="single" w:sz="4" w:space="0" w:color="000000"/>
              <w:left w:val="single" w:sz="4" w:space="0" w:color="000000"/>
              <w:bottom w:val="single" w:sz="4" w:space="0" w:color="000000"/>
              <w:right w:val="single" w:sz="4" w:space="0" w:color="000000"/>
            </w:tcBorders>
          </w:tcPr>
          <w:p w14:paraId="2A69A85A" w14:textId="77777777" w:rsidR="007A7279" w:rsidRPr="00AB4D25" w:rsidRDefault="007A7279" w:rsidP="00D47099">
            <w:pPr>
              <w:rPr>
                <w:rFonts w:cs="Arial"/>
                <w:b/>
                <w:szCs w:val="20"/>
              </w:rPr>
            </w:pPr>
            <w:r w:rsidRPr="00AB4D25">
              <w:rPr>
                <w:rFonts w:cs="Arial"/>
                <w:b/>
                <w:szCs w:val="20"/>
              </w:rPr>
              <w:t>8. Predstavitev sodelovanja z združenji občin:</w:t>
            </w:r>
          </w:p>
        </w:tc>
      </w:tr>
      <w:tr w:rsidR="007A7279" w:rsidRPr="00AB4D25" w14:paraId="129DAA8C" w14:textId="77777777" w:rsidTr="00F945AB">
        <w:trPr>
          <w:gridAfter w:val="1"/>
          <w:wAfter w:w="63" w:type="dxa"/>
        </w:trPr>
        <w:tc>
          <w:tcPr>
            <w:tcW w:w="6769" w:type="dxa"/>
            <w:gridSpan w:val="9"/>
          </w:tcPr>
          <w:p w14:paraId="7E23B119" w14:textId="77777777" w:rsidR="007A7279" w:rsidRPr="00AB4D25" w:rsidRDefault="007A7279" w:rsidP="00D47099">
            <w:pPr>
              <w:pStyle w:val="Neotevilenodstavek"/>
              <w:widowControl w:val="0"/>
              <w:spacing w:before="0" w:after="0" w:line="260" w:lineRule="exact"/>
              <w:rPr>
                <w:iCs/>
                <w:sz w:val="20"/>
                <w:szCs w:val="20"/>
              </w:rPr>
            </w:pPr>
            <w:r w:rsidRPr="00AB4D25">
              <w:rPr>
                <w:iCs/>
                <w:sz w:val="20"/>
                <w:szCs w:val="20"/>
              </w:rPr>
              <w:t>Vsebina predloženega gradiva (predpisa) vpliva na:</w:t>
            </w:r>
          </w:p>
          <w:p w14:paraId="3A4E156D" w14:textId="77777777" w:rsidR="007A7279" w:rsidRPr="00AB4D25" w:rsidRDefault="007A7279" w:rsidP="00D47099">
            <w:pPr>
              <w:pStyle w:val="Neotevilenodstavek"/>
              <w:widowControl w:val="0"/>
              <w:numPr>
                <w:ilvl w:val="1"/>
                <w:numId w:val="11"/>
              </w:numPr>
              <w:spacing w:before="0" w:after="0" w:line="260" w:lineRule="exact"/>
              <w:rPr>
                <w:iCs/>
                <w:sz w:val="20"/>
                <w:szCs w:val="20"/>
              </w:rPr>
            </w:pPr>
            <w:r w:rsidRPr="00AB4D25">
              <w:rPr>
                <w:iCs/>
                <w:sz w:val="20"/>
                <w:szCs w:val="20"/>
              </w:rPr>
              <w:t>pristojnosti občin,</w:t>
            </w:r>
          </w:p>
          <w:p w14:paraId="6098CE7D" w14:textId="77777777" w:rsidR="007A7279" w:rsidRPr="00AB4D25" w:rsidRDefault="007A7279" w:rsidP="00D47099">
            <w:pPr>
              <w:pStyle w:val="Neotevilenodstavek"/>
              <w:widowControl w:val="0"/>
              <w:numPr>
                <w:ilvl w:val="1"/>
                <w:numId w:val="11"/>
              </w:numPr>
              <w:spacing w:before="0" w:after="0" w:line="260" w:lineRule="exact"/>
              <w:rPr>
                <w:iCs/>
                <w:sz w:val="20"/>
                <w:szCs w:val="20"/>
              </w:rPr>
            </w:pPr>
            <w:r w:rsidRPr="00AB4D25">
              <w:rPr>
                <w:iCs/>
                <w:sz w:val="20"/>
                <w:szCs w:val="20"/>
              </w:rPr>
              <w:t>delovanje občin,</w:t>
            </w:r>
          </w:p>
          <w:p w14:paraId="61366DB8" w14:textId="77777777" w:rsidR="007A7279" w:rsidRPr="00AB4D25" w:rsidRDefault="007A7279" w:rsidP="00D47099">
            <w:pPr>
              <w:pStyle w:val="Neotevilenodstavek"/>
              <w:widowControl w:val="0"/>
              <w:numPr>
                <w:ilvl w:val="1"/>
                <w:numId w:val="11"/>
              </w:numPr>
              <w:spacing w:before="0" w:after="0" w:line="260" w:lineRule="exact"/>
              <w:rPr>
                <w:iCs/>
                <w:sz w:val="20"/>
                <w:szCs w:val="20"/>
              </w:rPr>
            </w:pPr>
            <w:r w:rsidRPr="00AB4D25">
              <w:rPr>
                <w:iCs/>
                <w:sz w:val="20"/>
                <w:szCs w:val="20"/>
              </w:rPr>
              <w:t>financiranje občin.</w:t>
            </w:r>
          </w:p>
          <w:p w14:paraId="001C23A9" w14:textId="77777777" w:rsidR="007A7279" w:rsidRPr="00AB4D25" w:rsidRDefault="007A7279" w:rsidP="00D47099">
            <w:pPr>
              <w:pStyle w:val="Neotevilenodstavek"/>
              <w:widowControl w:val="0"/>
              <w:spacing w:before="0" w:after="0" w:line="260" w:lineRule="exact"/>
              <w:ind w:left="1440"/>
              <w:rPr>
                <w:iCs/>
                <w:sz w:val="20"/>
                <w:szCs w:val="20"/>
              </w:rPr>
            </w:pPr>
          </w:p>
        </w:tc>
        <w:tc>
          <w:tcPr>
            <w:tcW w:w="2431" w:type="dxa"/>
            <w:gridSpan w:val="3"/>
          </w:tcPr>
          <w:p w14:paraId="5290A884" w14:textId="77777777" w:rsidR="007A7279" w:rsidRPr="00AB4D25" w:rsidRDefault="007A7279" w:rsidP="00D47099">
            <w:pPr>
              <w:pStyle w:val="Neotevilenodstavek"/>
              <w:widowControl w:val="0"/>
              <w:spacing w:before="0" w:after="0" w:line="260" w:lineRule="exact"/>
              <w:jc w:val="center"/>
              <w:rPr>
                <w:sz w:val="20"/>
                <w:szCs w:val="20"/>
              </w:rPr>
            </w:pPr>
            <w:r w:rsidRPr="00AB4D25">
              <w:rPr>
                <w:sz w:val="20"/>
                <w:szCs w:val="20"/>
              </w:rPr>
              <w:t>DA/</w:t>
            </w:r>
            <w:r w:rsidRPr="00AB4D25">
              <w:rPr>
                <w:b/>
                <w:sz w:val="20"/>
                <w:szCs w:val="20"/>
              </w:rPr>
              <w:t>NE</w:t>
            </w:r>
          </w:p>
        </w:tc>
      </w:tr>
      <w:tr w:rsidR="007A7279" w:rsidRPr="00AB4D25" w14:paraId="01922D0C" w14:textId="77777777" w:rsidTr="00F945AB">
        <w:trPr>
          <w:gridAfter w:val="1"/>
          <w:wAfter w:w="63" w:type="dxa"/>
          <w:trHeight w:val="274"/>
        </w:trPr>
        <w:tc>
          <w:tcPr>
            <w:tcW w:w="9200" w:type="dxa"/>
            <w:gridSpan w:val="12"/>
          </w:tcPr>
          <w:p w14:paraId="45A46F83" w14:textId="77777777" w:rsidR="007A7279" w:rsidRPr="00AB4D25" w:rsidRDefault="007A7279" w:rsidP="00D47099">
            <w:pPr>
              <w:pStyle w:val="Neotevilenodstavek"/>
              <w:widowControl w:val="0"/>
              <w:spacing w:before="0" w:after="0" w:line="260" w:lineRule="exact"/>
              <w:rPr>
                <w:iCs/>
                <w:sz w:val="20"/>
                <w:szCs w:val="20"/>
              </w:rPr>
            </w:pPr>
            <w:r w:rsidRPr="00AB4D25">
              <w:rPr>
                <w:iCs/>
                <w:sz w:val="20"/>
                <w:szCs w:val="20"/>
              </w:rPr>
              <w:t xml:space="preserve">Gradivo (predpis) je bilo poslano v mnenje: </w:t>
            </w:r>
          </w:p>
          <w:p w14:paraId="5056C656" w14:textId="77777777" w:rsidR="007A7279" w:rsidRPr="00AB4D25" w:rsidRDefault="007A7279" w:rsidP="00D47099">
            <w:pPr>
              <w:pStyle w:val="Neotevilenodstavek"/>
              <w:widowControl w:val="0"/>
              <w:numPr>
                <w:ilvl w:val="0"/>
                <w:numId w:val="13"/>
              </w:numPr>
              <w:spacing w:before="0" w:after="0" w:line="260" w:lineRule="exact"/>
              <w:rPr>
                <w:iCs/>
                <w:sz w:val="20"/>
                <w:szCs w:val="20"/>
              </w:rPr>
            </w:pPr>
            <w:r w:rsidRPr="00AB4D25">
              <w:rPr>
                <w:iCs/>
                <w:sz w:val="20"/>
                <w:szCs w:val="20"/>
              </w:rPr>
              <w:t>Skupnosti občin Slovenije SOS: DA/</w:t>
            </w:r>
            <w:r w:rsidRPr="00AB4D25">
              <w:rPr>
                <w:b/>
                <w:iCs/>
                <w:sz w:val="20"/>
                <w:szCs w:val="20"/>
              </w:rPr>
              <w:t>NE</w:t>
            </w:r>
          </w:p>
          <w:p w14:paraId="2C03B19A" w14:textId="77777777" w:rsidR="007A7279" w:rsidRPr="00AB4D25" w:rsidRDefault="007A7279" w:rsidP="00D47099">
            <w:pPr>
              <w:pStyle w:val="Neotevilenodstavek"/>
              <w:widowControl w:val="0"/>
              <w:numPr>
                <w:ilvl w:val="0"/>
                <w:numId w:val="13"/>
              </w:numPr>
              <w:spacing w:before="0" w:after="0" w:line="260" w:lineRule="exact"/>
              <w:rPr>
                <w:iCs/>
                <w:sz w:val="20"/>
                <w:szCs w:val="20"/>
              </w:rPr>
            </w:pPr>
            <w:r w:rsidRPr="00AB4D25">
              <w:rPr>
                <w:iCs/>
                <w:sz w:val="20"/>
                <w:szCs w:val="20"/>
              </w:rPr>
              <w:t>Združenju občin Slovenije ZOS: DA/</w:t>
            </w:r>
            <w:r w:rsidRPr="00AB4D25">
              <w:rPr>
                <w:b/>
                <w:iCs/>
                <w:sz w:val="20"/>
                <w:szCs w:val="20"/>
              </w:rPr>
              <w:t>NE</w:t>
            </w:r>
          </w:p>
          <w:p w14:paraId="24C12B0D" w14:textId="77777777" w:rsidR="007A7279" w:rsidRPr="00AB4D25" w:rsidRDefault="007A7279" w:rsidP="00D47099">
            <w:pPr>
              <w:pStyle w:val="Neotevilenodstavek"/>
              <w:widowControl w:val="0"/>
              <w:numPr>
                <w:ilvl w:val="0"/>
                <w:numId w:val="13"/>
              </w:numPr>
              <w:spacing w:before="0" w:after="0" w:line="260" w:lineRule="exact"/>
              <w:rPr>
                <w:iCs/>
                <w:sz w:val="20"/>
                <w:szCs w:val="20"/>
              </w:rPr>
            </w:pPr>
            <w:r w:rsidRPr="00AB4D25">
              <w:rPr>
                <w:iCs/>
                <w:sz w:val="20"/>
                <w:szCs w:val="20"/>
              </w:rPr>
              <w:t>Združenju mestnih občin Slovenije ZMOS: DA/</w:t>
            </w:r>
            <w:r w:rsidRPr="00AB4D25">
              <w:rPr>
                <w:b/>
                <w:iCs/>
                <w:sz w:val="20"/>
                <w:szCs w:val="20"/>
              </w:rPr>
              <w:t>NE</w:t>
            </w:r>
          </w:p>
          <w:p w14:paraId="219D5DDA" w14:textId="77777777" w:rsidR="007A7279" w:rsidRPr="00AB4D25" w:rsidRDefault="007A7279" w:rsidP="00D47099">
            <w:pPr>
              <w:pStyle w:val="Neotevilenodstavek"/>
              <w:widowControl w:val="0"/>
              <w:spacing w:before="0" w:after="0" w:line="260" w:lineRule="exact"/>
              <w:rPr>
                <w:iCs/>
                <w:sz w:val="20"/>
                <w:szCs w:val="20"/>
              </w:rPr>
            </w:pPr>
          </w:p>
          <w:p w14:paraId="2D263CA7" w14:textId="77777777" w:rsidR="007A7279" w:rsidRPr="00AB4D25" w:rsidRDefault="007A7279" w:rsidP="00D47099">
            <w:pPr>
              <w:pStyle w:val="Neotevilenodstavek"/>
              <w:widowControl w:val="0"/>
              <w:spacing w:before="0" w:after="0" w:line="260" w:lineRule="exact"/>
              <w:rPr>
                <w:iCs/>
                <w:sz w:val="20"/>
                <w:szCs w:val="20"/>
              </w:rPr>
            </w:pPr>
            <w:r w:rsidRPr="00AB4D25">
              <w:rPr>
                <w:iCs/>
                <w:sz w:val="20"/>
                <w:szCs w:val="20"/>
              </w:rPr>
              <w:t>Predlogi in pripombe združenj so bili upoštevani:</w:t>
            </w:r>
          </w:p>
          <w:p w14:paraId="2EF19EF2" w14:textId="77777777" w:rsidR="007A7279" w:rsidRPr="00AB4D25" w:rsidRDefault="00C87ACB" w:rsidP="00C87ACB">
            <w:pPr>
              <w:pStyle w:val="Neotevilenodstavek"/>
              <w:widowControl w:val="0"/>
              <w:spacing w:before="0" w:after="0" w:line="260" w:lineRule="exact"/>
              <w:rPr>
                <w:iCs/>
                <w:sz w:val="20"/>
                <w:szCs w:val="20"/>
              </w:rPr>
            </w:pPr>
            <w:r w:rsidRPr="00AB4D25">
              <w:rPr>
                <w:iCs/>
                <w:sz w:val="20"/>
                <w:szCs w:val="20"/>
              </w:rPr>
              <w:t>/</w:t>
            </w:r>
          </w:p>
          <w:p w14:paraId="066B804F" w14:textId="77777777" w:rsidR="007A7279" w:rsidRPr="00AB4D25" w:rsidRDefault="007A7279" w:rsidP="00D47099">
            <w:pPr>
              <w:pStyle w:val="Neotevilenodstavek"/>
              <w:widowControl w:val="0"/>
              <w:spacing w:before="0" w:after="0" w:line="260" w:lineRule="exact"/>
              <w:ind w:left="360"/>
              <w:rPr>
                <w:iCs/>
                <w:sz w:val="20"/>
                <w:szCs w:val="20"/>
              </w:rPr>
            </w:pPr>
          </w:p>
          <w:p w14:paraId="65261ABB" w14:textId="77777777" w:rsidR="007A7279" w:rsidRPr="00AB4D25" w:rsidRDefault="007A7279" w:rsidP="00D47099">
            <w:pPr>
              <w:pStyle w:val="Neotevilenodstavek"/>
              <w:widowControl w:val="0"/>
              <w:spacing w:before="0" w:after="0" w:line="260" w:lineRule="exact"/>
              <w:rPr>
                <w:iCs/>
                <w:sz w:val="20"/>
                <w:szCs w:val="20"/>
              </w:rPr>
            </w:pPr>
            <w:r w:rsidRPr="00AB4D25">
              <w:rPr>
                <w:iCs/>
                <w:sz w:val="20"/>
                <w:szCs w:val="20"/>
              </w:rPr>
              <w:t>Bistveni predlogi in pripombe, ki niso bili upoštevani.</w:t>
            </w:r>
          </w:p>
          <w:p w14:paraId="01DC7571" w14:textId="77777777" w:rsidR="007A7279" w:rsidRPr="00AB4D25" w:rsidRDefault="007A7279" w:rsidP="00D47099">
            <w:pPr>
              <w:pStyle w:val="Neotevilenodstavek"/>
              <w:widowControl w:val="0"/>
              <w:spacing w:before="0" w:after="0" w:line="260" w:lineRule="exact"/>
              <w:rPr>
                <w:iCs/>
                <w:sz w:val="20"/>
                <w:szCs w:val="20"/>
              </w:rPr>
            </w:pPr>
          </w:p>
        </w:tc>
      </w:tr>
      <w:tr w:rsidR="007A7279" w:rsidRPr="00AB4D25" w14:paraId="4F74BBFB" w14:textId="77777777" w:rsidTr="00F945AB">
        <w:trPr>
          <w:gridAfter w:val="1"/>
          <w:wAfter w:w="63" w:type="dxa"/>
        </w:trPr>
        <w:tc>
          <w:tcPr>
            <w:tcW w:w="9200" w:type="dxa"/>
            <w:gridSpan w:val="12"/>
            <w:vAlign w:val="center"/>
          </w:tcPr>
          <w:p w14:paraId="5FD6D34B" w14:textId="77777777" w:rsidR="007A7279" w:rsidRPr="00AB4D25" w:rsidRDefault="007A7279" w:rsidP="00D47099">
            <w:pPr>
              <w:pStyle w:val="Neotevilenodstavek"/>
              <w:widowControl w:val="0"/>
              <w:spacing w:before="0" w:after="0" w:line="260" w:lineRule="exact"/>
              <w:jc w:val="left"/>
              <w:rPr>
                <w:b/>
                <w:sz w:val="20"/>
                <w:szCs w:val="20"/>
              </w:rPr>
            </w:pPr>
            <w:r w:rsidRPr="00AB4D25">
              <w:rPr>
                <w:b/>
                <w:sz w:val="20"/>
                <w:szCs w:val="20"/>
              </w:rPr>
              <w:t>9. Predstavitev sodelovanja javnosti:</w:t>
            </w:r>
          </w:p>
        </w:tc>
      </w:tr>
      <w:tr w:rsidR="007A7279" w:rsidRPr="00AB4D25" w14:paraId="0AC81A38" w14:textId="77777777" w:rsidTr="00F945AB">
        <w:trPr>
          <w:gridAfter w:val="1"/>
          <w:wAfter w:w="63" w:type="dxa"/>
        </w:trPr>
        <w:tc>
          <w:tcPr>
            <w:tcW w:w="6769" w:type="dxa"/>
            <w:gridSpan w:val="9"/>
          </w:tcPr>
          <w:p w14:paraId="4C5C6DD1" w14:textId="77777777" w:rsidR="007A7279" w:rsidRPr="00AB4D25" w:rsidRDefault="007A7279" w:rsidP="00D47099">
            <w:pPr>
              <w:pStyle w:val="Neotevilenodstavek"/>
              <w:widowControl w:val="0"/>
              <w:spacing w:before="0" w:after="0" w:line="260" w:lineRule="exact"/>
              <w:rPr>
                <w:sz w:val="20"/>
                <w:szCs w:val="20"/>
              </w:rPr>
            </w:pPr>
            <w:r w:rsidRPr="00AB4D25">
              <w:rPr>
                <w:iCs/>
                <w:sz w:val="20"/>
                <w:szCs w:val="20"/>
              </w:rPr>
              <w:t>Gradivo je bilo predhodno objavljeno na spletni strani predlagatelja:</w:t>
            </w:r>
          </w:p>
        </w:tc>
        <w:tc>
          <w:tcPr>
            <w:tcW w:w="2431" w:type="dxa"/>
            <w:gridSpan w:val="3"/>
          </w:tcPr>
          <w:p w14:paraId="10EDB868" w14:textId="77777777" w:rsidR="007A7279" w:rsidRPr="00AB4D25" w:rsidRDefault="007A7279" w:rsidP="00D47099">
            <w:pPr>
              <w:pStyle w:val="Neotevilenodstavek"/>
              <w:widowControl w:val="0"/>
              <w:spacing w:before="0" w:after="0" w:line="260" w:lineRule="exact"/>
              <w:jc w:val="center"/>
              <w:rPr>
                <w:iCs/>
                <w:sz w:val="20"/>
                <w:szCs w:val="20"/>
              </w:rPr>
            </w:pPr>
            <w:r w:rsidRPr="00AB4D25">
              <w:rPr>
                <w:sz w:val="20"/>
                <w:szCs w:val="20"/>
              </w:rPr>
              <w:t>DA/</w:t>
            </w:r>
            <w:r w:rsidRPr="00AB4D25">
              <w:rPr>
                <w:b/>
                <w:sz w:val="20"/>
                <w:szCs w:val="20"/>
              </w:rPr>
              <w:t>NE</w:t>
            </w:r>
          </w:p>
        </w:tc>
      </w:tr>
      <w:tr w:rsidR="007A7279" w:rsidRPr="00AB4D25" w14:paraId="29E781F9" w14:textId="77777777" w:rsidTr="00F945AB">
        <w:trPr>
          <w:gridAfter w:val="1"/>
          <w:wAfter w:w="63" w:type="dxa"/>
        </w:trPr>
        <w:tc>
          <w:tcPr>
            <w:tcW w:w="9200" w:type="dxa"/>
            <w:gridSpan w:val="12"/>
          </w:tcPr>
          <w:p w14:paraId="39A27ECE" w14:textId="77777777" w:rsidR="007A7279" w:rsidRPr="00AB4D25" w:rsidRDefault="00C87ACB" w:rsidP="00D47099">
            <w:pPr>
              <w:pStyle w:val="Neotevilenodstavek"/>
              <w:widowControl w:val="0"/>
              <w:spacing w:before="0" w:after="0" w:line="260" w:lineRule="exact"/>
              <w:rPr>
                <w:iCs/>
                <w:sz w:val="20"/>
                <w:szCs w:val="20"/>
              </w:rPr>
            </w:pPr>
            <w:r w:rsidRPr="00AB4D25">
              <w:rPr>
                <w:iCs/>
                <w:sz w:val="20"/>
                <w:szCs w:val="20"/>
              </w:rPr>
              <w:t>Ne gre za predpis.</w:t>
            </w:r>
          </w:p>
        </w:tc>
      </w:tr>
      <w:tr w:rsidR="007A7279" w:rsidRPr="00AB4D25" w14:paraId="020F592D" w14:textId="77777777" w:rsidTr="00F945AB">
        <w:trPr>
          <w:gridAfter w:val="1"/>
          <w:wAfter w:w="63" w:type="dxa"/>
        </w:trPr>
        <w:tc>
          <w:tcPr>
            <w:tcW w:w="9200" w:type="dxa"/>
            <w:gridSpan w:val="12"/>
          </w:tcPr>
          <w:p w14:paraId="3171FED5" w14:textId="77777777" w:rsidR="007A7279" w:rsidRPr="00AB4D25" w:rsidRDefault="007A7279" w:rsidP="00D47099">
            <w:pPr>
              <w:pStyle w:val="Neotevilenodstavek"/>
              <w:widowControl w:val="0"/>
              <w:spacing w:before="0" w:after="0" w:line="260" w:lineRule="exact"/>
              <w:rPr>
                <w:iCs/>
                <w:sz w:val="20"/>
                <w:szCs w:val="20"/>
              </w:rPr>
            </w:pPr>
            <w:r w:rsidRPr="00AB4D25">
              <w:rPr>
                <w:iCs/>
                <w:sz w:val="20"/>
                <w:szCs w:val="20"/>
              </w:rPr>
              <w:t>(Če je odgovor DA, navedite:</w:t>
            </w:r>
          </w:p>
          <w:p w14:paraId="7D49EEE4" w14:textId="77777777" w:rsidR="007A7279" w:rsidRPr="00AB4D25" w:rsidRDefault="00C87ACB" w:rsidP="00D47099">
            <w:pPr>
              <w:pStyle w:val="Neotevilenodstavek"/>
              <w:widowControl w:val="0"/>
              <w:spacing w:before="0" w:after="0" w:line="260" w:lineRule="exact"/>
              <w:rPr>
                <w:iCs/>
                <w:sz w:val="20"/>
                <w:szCs w:val="20"/>
              </w:rPr>
            </w:pPr>
            <w:r w:rsidRPr="00AB4D25">
              <w:rPr>
                <w:iCs/>
                <w:sz w:val="20"/>
                <w:szCs w:val="20"/>
              </w:rPr>
              <w:t>/</w:t>
            </w:r>
          </w:p>
          <w:p w14:paraId="185EA5E7" w14:textId="77777777" w:rsidR="007A7279" w:rsidRPr="00AB4D25" w:rsidRDefault="007A7279" w:rsidP="00D47099">
            <w:pPr>
              <w:pStyle w:val="Neotevilenodstavek"/>
              <w:widowControl w:val="0"/>
              <w:spacing w:before="0" w:after="0" w:line="260" w:lineRule="exact"/>
              <w:rPr>
                <w:iCs/>
                <w:sz w:val="20"/>
                <w:szCs w:val="20"/>
              </w:rPr>
            </w:pPr>
          </w:p>
        </w:tc>
      </w:tr>
      <w:tr w:rsidR="007A7279" w:rsidRPr="00AB4D25" w14:paraId="2C36C438" w14:textId="77777777" w:rsidTr="00F945AB">
        <w:trPr>
          <w:gridAfter w:val="1"/>
          <w:wAfter w:w="63" w:type="dxa"/>
        </w:trPr>
        <w:tc>
          <w:tcPr>
            <w:tcW w:w="6769" w:type="dxa"/>
            <w:gridSpan w:val="9"/>
            <w:vAlign w:val="center"/>
          </w:tcPr>
          <w:p w14:paraId="21DCC70D" w14:textId="77777777" w:rsidR="007A7279" w:rsidRPr="00AB4D25" w:rsidRDefault="007A7279" w:rsidP="00D47099">
            <w:pPr>
              <w:pStyle w:val="Neotevilenodstavek"/>
              <w:widowControl w:val="0"/>
              <w:spacing w:before="0" w:after="0" w:line="260" w:lineRule="exact"/>
              <w:jc w:val="left"/>
              <w:rPr>
                <w:sz w:val="20"/>
                <w:szCs w:val="20"/>
              </w:rPr>
            </w:pPr>
            <w:r w:rsidRPr="00AB4D25">
              <w:rPr>
                <w:b/>
                <w:sz w:val="20"/>
                <w:szCs w:val="20"/>
              </w:rPr>
              <w:t>10. Pri pripravi gradiva so bile upoštevane zahteve iz Resolucije o normativni dejavnosti:</w:t>
            </w:r>
          </w:p>
        </w:tc>
        <w:tc>
          <w:tcPr>
            <w:tcW w:w="2431" w:type="dxa"/>
            <w:gridSpan w:val="3"/>
            <w:vAlign w:val="center"/>
          </w:tcPr>
          <w:p w14:paraId="2DCCFDF1" w14:textId="77777777" w:rsidR="007A7279" w:rsidRPr="00AB4D25" w:rsidRDefault="007A7279" w:rsidP="00D47099">
            <w:pPr>
              <w:pStyle w:val="Neotevilenodstavek"/>
              <w:widowControl w:val="0"/>
              <w:spacing w:before="0" w:after="0" w:line="260" w:lineRule="exact"/>
              <w:jc w:val="center"/>
              <w:rPr>
                <w:iCs/>
                <w:sz w:val="20"/>
                <w:szCs w:val="20"/>
              </w:rPr>
            </w:pPr>
            <w:r w:rsidRPr="00AB4D25">
              <w:rPr>
                <w:sz w:val="20"/>
                <w:szCs w:val="20"/>
              </w:rPr>
              <w:t>DA/</w:t>
            </w:r>
            <w:r w:rsidRPr="00AB4D25">
              <w:rPr>
                <w:b/>
                <w:sz w:val="20"/>
                <w:szCs w:val="20"/>
              </w:rPr>
              <w:t>NE</w:t>
            </w:r>
          </w:p>
        </w:tc>
      </w:tr>
      <w:tr w:rsidR="007A7279" w:rsidRPr="00AB4D25" w14:paraId="5CE3F150" w14:textId="77777777" w:rsidTr="00F945AB">
        <w:trPr>
          <w:gridAfter w:val="1"/>
          <w:wAfter w:w="63" w:type="dxa"/>
        </w:trPr>
        <w:tc>
          <w:tcPr>
            <w:tcW w:w="6769" w:type="dxa"/>
            <w:gridSpan w:val="9"/>
            <w:vAlign w:val="center"/>
          </w:tcPr>
          <w:p w14:paraId="4C125EA0" w14:textId="77777777" w:rsidR="007A7279" w:rsidRPr="00AB4D25" w:rsidRDefault="007A7279" w:rsidP="00D47099">
            <w:pPr>
              <w:pStyle w:val="Neotevilenodstavek"/>
              <w:widowControl w:val="0"/>
              <w:spacing w:before="0" w:after="0" w:line="260" w:lineRule="exact"/>
              <w:jc w:val="left"/>
              <w:rPr>
                <w:b/>
                <w:sz w:val="20"/>
                <w:szCs w:val="20"/>
              </w:rPr>
            </w:pPr>
            <w:r w:rsidRPr="00AB4D25">
              <w:rPr>
                <w:b/>
                <w:sz w:val="20"/>
                <w:szCs w:val="20"/>
              </w:rPr>
              <w:t>11. Gradivo je uvrščeno v delovni program vlade:</w:t>
            </w:r>
          </w:p>
        </w:tc>
        <w:tc>
          <w:tcPr>
            <w:tcW w:w="2431" w:type="dxa"/>
            <w:gridSpan w:val="3"/>
            <w:vAlign w:val="center"/>
          </w:tcPr>
          <w:p w14:paraId="77C5087F" w14:textId="77777777" w:rsidR="007A7279" w:rsidRPr="00AB4D25" w:rsidRDefault="007A7279" w:rsidP="00D47099">
            <w:pPr>
              <w:pStyle w:val="Neotevilenodstavek"/>
              <w:widowControl w:val="0"/>
              <w:spacing w:before="0" w:after="0" w:line="260" w:lineRule="exact"/>
              <w:jc w:val="center"/>
              <w:rPr>
                <w:sz w:val="20"/>
                <w:szCs w:val="20"/>
              </w:rPr>
            </w:pPr>
            <w:r w:rsidRPr="00AB4D25">
              <w:rPr>
                <w:sz w:val="20"/>
                <w:szCs w:val="20"/>
              </w:rPr>
              <w:t>DA/</w:t>
            </w:r>
            <w:r w:rsidRPr="00AB4D25">
              <w:rPr>
                <w:b/>
                <w:sz w:val="20"/>
                <w:szCs w:val="20"/>
              </w:rPr>
              <w:t>NE</w:t>
            </w:r>
          </w:p>
        </w:tc>
      </w:tr>
      <w:tr w:rsidR="007A7279" w:rsidRPr="00AB4D25" w14:paraId="629CF2BF" w14:textId="77777777" w:rsidTr="00F945AB">
        <w:trPr>
          <w:gridAfter w:val="1"/>
          <w:wAfter w:w="63" w:type="dxa"/>
        </w:trPr>
        <w:tc>
          <w:tcPr>
            <w:tcW w:w="9200" w:type="dxa"/>
            <w:gridSpan w:val="12"/>
            <w:tcBorders>
              <w:top w:val="single" w:sz="4" w:space="0" w:color="000000"/>
              <w:left w:val="single" w:sz="4" w:space="0" w:color="000000"/>
              <w:bottom w:val="single" w:sz="4" w:space="0" w:color="000000"/>
              <w:right w:val="single" w:sz="4" w:space="0" w:color="000000"/>
            </w:tcBorders>
          </w:tcPr>
          <w:p w14:paraId="2FAD6999" w14:textId="77777777" w:rsidR="007A7279" w:rsidRPr="00AB4D25" w:rsidRDefault="007A7279" w:rsidP="00D47099">
            <w:pPr>
              <w:pStyle w:val="Poglavje"/>
              <w:widowControl w:val="0"/>
              <w:spacing w:before="0" w:after="0" w:line="260" w:lineRule="exact"/>
              <w:ind w:left="3400"/>
              <w:jc w:val="left"/>
              <w:rPr>
                <w:sz w:val="20"/>
                <w:szCs w:val="20"/>
              </w:rPr>
            </w:pPr>
          </w:p>
          <w:p w14:paraId="2AB8DCC3" w14:textId="77777777" w:rsidR="007A7279" w:rsidRPr="00AB4D25" w:rsidRDefault="007A7279" w:rsidP="00D47099">
            <w:pPr>
              <w:widowControl w:val="0"/>
              <w:suppressAutoHyphens/>
              <w:overflowPunct w:val="0"/>
              <w:autoSpaceDE w:val="0"/>
              <w:autoSpaceDN w:val="0"/>
              <w:adjustRightInd w:val="0"/>
              <w:ind w:left="3400"/>
              <w:textAlignment w:val="baseline"/>
              <w:outlineLvl w:val="3"/>
              <w:rPr>
                <w:rFonts w:cs="Arial"/>
                <w:szCs w:val="20"/>
                <w:lang w:eastAsia="sl-SI"/>
              </w:rPr>
            </w:pPr>
          </w:p>
          <w:p w14:paraId="10F9F7F0" w14:textId="77777777" w:rsidR="007A7279" w:rsidRPr="00AB4D25" w:rsidRDefault="007A7279" w:rsidP="00D47099">
            <w:pPr>
              <w:widowControl w:val="0"/>
              <w:suppressAutoHyphens/>
              <w:overflowPunct w:val="0"/>
              <w:autoSpaceDE w:val="0"/>
              <w:autoSpaceDN w:val="0"/>
              <w:adjustRightInd w:val="0"/>
              <w:ind w:left="3400"/>
              <w:textAlignment w:val="baseline"/>
              <w:outlineLvl w:val="3"/>
              <w:rPr>
                <w:rFonts w:cs="Arial"/>
                <w:szCs w:val="20"/>
                <w:lang w:eastAsia="sl-SI"/>
              </w:rPr>
            </w:pPr>
            <w:r w:rsidRPr="00AB4D25">
              <w:rPr>
                <w:rFonts w:cs="Arial"/>
                <w:szCs w:val="20"/>
                <w:lang w:eastAsia="sl-SI"/>
              </w:rPr>
              <w:t xml:space="preserve">                                  </w:t>
            </w:r>
            <w:r w:rsidR="0000622D" w:rsidRPr="00AB4D25">
              <w:rPr>
                <w:rFonts w:cs="Arial"/>
                <w:szCs w:val="20"/>
                <w:lang w:eastAsia="sl-SI"/>
              </w:rPr>
              <w:t xml:space="preserve">      </w:t>
            </w:r>
            <w:r w:rsidR="00F35DD8" w:rsidRPr="00AB4D25">
              <w:rPr>
                <w:rFonts w:cs="Arial"/>
                <w:szCs w:val="20"/>
                <w:lang w:eastAsia="sl-SI"/>
              </w:rPr>
              <w:t xml:space="preserve">       Irena Šinko</w:t>
            </w:r>
          </w:p>
          <w:p w14:paraId="60A97685" w14:textId="77777777" w:rsidR="007A7279" w:rsidRPr="00AB4D25" w:rsidRDefault="007A7279" w:rsidP="00D47099">
            <w:pPr>
              <w:widowControl w:val="0"/>
              <w:suppressAutoHyphens/>
              <w:overflowPunct w:val="0"/>
              <w:autoSpaceDE w:val="0"/>
              <w:autoSpaceDN w:val="0"/>
              <w:adjustRightInd w:val="0"/>
              <w:ind w:left="3400"/>
              <w:textAlignment w:val="baseline"/>
              <w:outlineLvl w:val="3"/>
              <w:rPr>
                <w:rFonts w:cs="Arial"/>
                <w:szCs w:val="20"/>
                <w:lang w:eastAsia="sl-SI"/>
              </w:rPr>
            </w:pPr>
            <w:r w:rsidRPr="00AB4D25">
              <w:rPr>
                <w:rFonts w:cs="Arial"/>
                <w:szCs w:val="20"/>
                <w:lang w:eastAsia="sl-SI"/>
              </w:rPr>
              <w:t xml:space="preserve">                                           </w:t>
            </w:r>
            <w:r w:rsidR="0000622D" w:rsidRPr="00AB4D25">
              <w:rPr>
                <w:rFonts w:cs="Arial"/>
                <w:szCs w:val="20"/>
                <w:lang w:eastAsia="sl-SI"/>
              </w:rPr>
              <w:t xml:space="preserve">     </w:t>
            </w:r>
            <w:r w:rsidRPr="00AB4D25">
              <w:rPr>
                <w:rFonts w:cs="Arial"/>
                <w:szCs w:val="20"/>
                <w:lang w:eastAsia="sl-SI"/>
              </w:rPr>
              <w:t>ministr</w:t>
            </w:r>
            <w:r w:rsidR="0000622D" w:rsidRPr="00AB4D25">
              <w:rPr>
                <w:rFonts w:cs="Arial"/>
                <w:szCs w:val="20"/>
                <w:lang w:eastAsia="sl-SI"/>
              </w:rPr>
              <w:t>ica</w:t>
            </w:r>
          </w:p>
          <w:p w14:paraId="6034BF54" w14:textId="77777777" w:rsidR="007A7279" w:rsidRPr="00AB4D25" w:rsidRDefault="007A7279" w:rsidP="00D47099">
            <w:pPr>
              <w:pStyle w:val="Poglavje"/>
              <w:widowControl w:val="0"/>
              <w:spacing w:before="0" w:after="0" w:line="260" w:lineRule="exact"/>
              <w:ind w:left="3400"/>
              <w:jc w:val="left"/>
              <w:rPr>
                <w:sz w:val="20"/>
                <w:szCs w:val="20"/>
              </w:rPr>
            </w:pPr>
          </w:p>
        </w:tc>
      </w:tr>
    </w:tbl>
    <w:p w14:paraId="3A19858B" w14:textId="2EE4C43E" w:rsidR="007A7279" w:rsidRPr="007258B8" w:rsidRDefault="007A7279" w:rsidP="00C87ACB">
      <w:pPr>
        <w:pStyle w:val="Odstavekseznama1"/>
        <w:spacing w:line="260" w:lineRule="exact"/>
        <w:ind w:left="0"/>
        <w:rPr>
          <w:rFonts w:ascii="Arial" w:hAnsi="Arial" w:cs="Arial"/>
          <w:sz w:val="20"/>
          <w:szCs w:val="20"/>
        </w:rPr>
      </w:pPr>
    </w:p>
    <w:p w14:paraId="1949403D" w14:textId="1C545ECA" w:rsidR="007258B8" w:rsidRPr="007258B8" w:rsidRDefault="007258B8" w:rsidP="00C87ACB">
      <w:pPr>
        <w:pStyle w:val="Odstavekseznama1"/>
        <w:spacing w:line="260" w:lineRule="exact"/>
        <w:ind w:left="0"/>
        <w:rPr>
          <w:rFonts w:ascii="Arial" w:hAnsi="Arial" w:cs="Arial"/>
          <w:sz w:val="20"/>
          <w:szCs w:val="20"/>
        </w:rPr>
      </w:pPr>
      <w:r w:rsidRPr="007258B8">
        <w:rPr>
          <w:rFonts w:ascii="Arial" w:hAnsi="Arial" w:cs="Arial"/>
          <w:sz w:val="20"/>
          <w:szCs w:val="20"/>
        </w:rPr>
        <w:t>Prilogi:</w:t>
      </w:r>
      <w:bookmarkStart w:id="0" w:name="_GoBack"/>
      <w:bookmarkEnd w:id="0"/>
    </w:p>
    <w:p w14:paraId="6BC520BB" w14:textId="1B86A391" w:rsidR="007258B8" w:rsidRDefault="007258B8" w:rsidP="007258B8">
      <w:pPr>
        <w:pStyle w:val="Odstavekseznama1"/>
        <w:spacing w:line="260" w:lineRule="exact"/>
        <w:ind w:left="0"/>
        <w:rPr>
          <w:rFonts w:ascii="Arial" w:hAnsi="Arial" w:cs="Arial"/>
          <w:sz w:val="20"/>
          <w:szCs w:val="20"/>
        </w:rPr>
      </w:pPr>
      <w:r>
        <w:rPr>
          <w:rFonts w:ascii="Arial" w:hAnsi="Arial" w:cs="Arial"/>
          <w:sz w:val="20"/>
          <w:szCs w:val="20"/>
        </w:rPr>
        <w:t xml:space="preserve"> - </w:t>
      </w:r>
      <w:r w:rsidRPr="007258B8">
        <w:rPr>
          <w:rFonts w:ascii="Arial" w:hAnsi="Arial" w:cs="Arial"/>
          <w:sz w:val="20"/>
          <w:szCs w:val="20"/>
        </w:rPr>
        <w:t>Informacija o situaciji in izvajanju ukrepov za preprečevanje in omejitev širjenja afriške prašičje kuge (APK)</w:t>
      </w:r>
      <w:r w:rsidR="006A34BD">
        <w:rPr>
          <w:rFonts w:ascii="Arial" w:hAnsi="Arial" w:cs="Arial"/>
          <w:sz w:val="20"/>
          <w:szCs w:val="20"/>
        </w:rPr>
        <w:t>,</w:t>
      </w:r>
    </w:p>
    <w:p w14:paraId="1E02AF31" w14:textId="2EA8FFF7" w:rsidR="007258B8" w:rsidRDefault="006A34BD" w:rsidP="006A34BD">
      <w:pPr>
        <w:pStyle w:val="Odstavekseznama1"/>
        <w:ind w:left="0"/>
        <w:rPr>
          <w:rFonts w:ascii="Arial" w:hAnsi="Arial" w:cs="Arial"/>
          <w:sz w:val="20"/>
          <w:szCs w:val="20"/>
        </w:rPr>
      </w:pPr>
      <w:r>
        <w:rPr>
          <w:rFonts w:ascii="Arial" w:hAnsi="Arial" w:cs="Arial"/>
          <w:sz w:val="20"/>
          <w:szCs w:val="20"/>
        </w:rPr>
        <w:t xml:space="preserve">- osnutek Sklepa </w:t>
      </w:r>
      <w:r w:rsidRPr="006A34BD">
        <w:rPr>
          <w:rFonts w:ascii="Arial" w:hAnsi="Arial" w:cs="Arial"/>
          <w:sz w:val="20"/>
          <w:szCs w:val="20"/>
        </w:rPr>
        <w:t>o določitvi območja visokega tveganja in nujnih ukrepov na tem območju v zvezi z afriško prašičjo kugo</w:t>
      </w:r>
      <w:r>
        <w:rPr>
          <w:rFonts w:ascii="Arial" w:hAnsi="Arial" w:cs="Arial"/>
          <w:sz w:val="20"/>
          <w:szCs w:val="20"/>
        </w:rPr>
        <w:t>.</w:t>
      </w:r>
    </w:p>
    <w:p w14:paraId="0EF78EC1" w14:textId="77777777" w:rsidR="007258B8" w:rsidRPr="007258B8" w:rsidRDefault="007258B8" w:rsidP="00C87ACB">
      <w:pPr>
        <w:pStyle w:val="Odstavekseznama1"/>
        <w:spacing w:line="260" w:lineRule="exact"/>
        <w:ind w:left="0"/>
        <w:rPr>
          <w:rFonts w:ascii="Arial" w:hAnsi="Arial" w:cs="Arial"/>
          <w:sz w:val="20"/>
          <w:szCs w:val="20"/>
        </w:rPr>
      </w:pPr>
    </w:p>
    <w:p w14:paraId="0024FE84" w14:textId="77777777" w:rsidR="00F945AB" w:rsidRPr="00AB4D25" w:rsidRDefault="00F945AB">
      <w:pPr>
        <w:spacing w:line="240" w:lineRule="auto"/>
        <w:rPr>
          <w:rFonts w:cs="Arial"/>
          <w:b/>
          <w:szCs w:val="20"/>
          <w:lang w:eastAsia="sl-SI"/>
        </w:rPr>
      </w:pPr>
      <w:r w:rsidRPr="00AB4D25">
        <w:rPr>
          <w:rFonts w:cs="Arial"/>
          <w:b/>
          <w:szCs w:val="20"/>
        </w:rPr>
        <w:br w:type="page"/>
      </w:r>
    </w:p>
    <w:p w14:paraId="1AE4684C" w14:textId="119B7D75" w:rsidR="007111E8" w:rsidRDefault="007258B8" w:rsidP="007258B8">
      <w:pPr>
        <w:spacing w:before="60" w:after="60"/>
        <w:jc w:val="both"/>
        <w:rPr>
          <w:rFonts w:eastAsia="Calibri" w:cs="Arial"/>
          <w:b/>
          <w:szCs w:val="20"/>
        </w:rPr>
      </w:pPr>
      <w:r w:rsidRPr="007258B8">
        <w:rPr>
          <w:rFonts w:eastAsia="Calibri" w:cs="Arial"/>
          <w:b/>
          <w:szCs w:val="20"/>
        </w:rPr>
        <w:lastRenderedPageBreak/>
        <w:t>Informacija o situaciji in izvajanju ukrepov za preprečevanje in omejitev širjenja afriške prašičje kuge (APK)</w:t>
      </w:r>
    </w:p>
    <w:p w14:paraId="1528BDEF" w14:textId="77777777" w:rsidR="007258B8" w:rsidRPr="007258B8" w:rsidRDefault="007258B8" w:rsidP="007258B8">
      <w:pPr>
        <w:spacing w:before="60" w:after="60"/>
        <w:jc w:val="both"/>
        <w:rPr>
          <w:rFonts w:eastAsia="Calibri" w:cs="Arial"/>
          <w:b/>
          <w:szCs w:val="20"/>
        </w:rPr>
      </w:pPr>
    </w:p>
    <w:p w14:paraId="0000F13D" w14:textId="5842EF55" w:rsidR="00AB4D25" w:rsidRPr="00AB4D25" w:rsidRDefault="00AB4D25" w:rsidP="00AB4D25">
      <w:pPr>
        <w:spacing w:before="60" w:after="60"/>
        <w:jc w:val="both"/>
        <w:rPr>
          <w:rFonts w:eastAsia="Calibri" w:cs="Arial"/>
          <w:szCs w:val="20"/>
        </w:rPr>
      </w:pPr>
      <w:r w:rsidRPr="00AB4D25">
        <w:rPr>
          <w:rFonts w:eastAsia="Calibri" w:cs="Arial"/>
          <w:szCs w:val="20"/>
        </w:rPr>
        <w:t>Afriška prašičja kuga (APK) je nalezljiva virusna bolezen domačih in divjih prašičev, za katero ni cepiva. Bolezen ne predstavlja nevarnosti za zdravje drugih živalskih vrst in ljudi.</w:t>
      </w:r>
    </w:p>
    <w:p w14:paraId="3F3350DB" w14:textId="77777777" w:rsidR="00AB4D25" w:rsidRPr="00AB4D25" w:rsidRDefault="00AB4D25" w:rsidP="00AB4D25">
      <w:pPr>
        <w:spacing w:before="60" w:after="60"/>
        <w:jc w:val="both"/>
        <w:rPr>
          <w:rFonts w:eastAsia="Calibri" w:cs="Arial"/>
          <w:szCs w:val="20"/>
        </w:rPr>
      </w:pPr>
      <w:r w:rsidRPr="00AB4D25">
        <w:rPr>
          <w:rFonts w:eastAsia="Calibri" w:cs="Arial"/>
          <w:szCs w:val="20"/>
        </w:rPr>
        <w:t>Bolezen v Sloveniji še ni bila ugotovljena, vendar pa predstavlja njeno širjenje z vzhoda in tudi zahoda Evrope (Italija) vse večje tveganje tudi za populacije domačih in divjih prašičev v Sloveniji.</w:t>
      </w:r>
    </w:p>
    <w:p w14:paraId="2EB1B508" w14:textId="77777777" w:rsidR="00AB4D25" w:rsidRPr="00AB4D25" w:rsidRDefault="00AB4D25" w:rsidP="00AB4D25">
      <w:pPr>
        <w:spacing w:before="60" w:after="60"/>
        <w:jc w:val="both"/>
        <w:rPr>
          <w:rFonts w:eastAsia="Calibri" w:cs="Arial"/>
          <w:szCs w:val="20"/>
        </w:rPr>
      </w:pPr>
      <w:r w:rsidRPr="00AB4D25">
        <w:rPr>
          <w:rFonts w:eastAsia="Calibri" w:cs="Arial"/>
          <w:szCs w:val="20"/>
        </w:rPr>
        <w:t>Za bolezen so značilne velike izgube, predvsem zaradi omejitev trgovanja in izvoza v tretje države.</w:t>
      </w:r>
    </w:p>
    <w:p w14:paraId="727AC281" w14:textId="77777777" w:rsidR="00AB4D25" w:rsidRPr="00AB4D25" w:rsidRDefault="00AB4D25" w:rsidP="00AB4D25">
      <w:pPr>
        <w:spacing w:before="60" w:after="60"/>
        <w:jc w:val="both"/>
        <w:rPr>
          <w:rFonts w:eastAsia="Calibri" w:cs="Arial"/>
          <w:szCs w:val="20"/>
        </w:rPr>
      </w:pPr>
      <w:r w:rsidRPr="00AB4D25">
        <w:rPr>
          <w:rFonts w:eastAsia="Calibri" w:cs="Arial"/>
          <w:szCs w:val="20"/>
        </w:rPr>
        <w:t xml:space="preserve">Pojav APK ima velik ekonomski pomen, saj škode, ki nastanejo zaradi pojava APK, prizadenejo predvsem: </w:t>
      </w:r>
    </w:p>
    <w:p w14:paraId="6A84BD75" w14:textId="77777777" w:rsidR="00AB4D25" w:rsidRPr="00AB4D25" w:rsidRDefault="00AB4D25" w:rsidP="00AB4D25">
      <w:pPr>
        <w:numPr>
          <w:ilvl w:val="0"/>
          <w:numId w:val="28"/>
        </w:numPr>
        <w:spacing w:before="60" w:after="60" w:line="260" w:lineRule="atLeast"/>
        <w:contextualSpacing/>
        <w:jc w:val="both"/>
        <w:rPr>
          <w:rFonts w:eastAsia="Calibri" w:cs="Arial"/>
          <w:szCs w:val="20"/>
        </w:rPr>
      </w:pPr>
      <w:r w:rsidRPr="00AB4D25">
        <w:rPr>
          <w:rFonts w:eastAsia="Calibri" w:cs="Arial"/>
          <w:szCs w:val="20"/>
        </w:rPr>
        <w:t>prašičerejo in gospodarstvo:</w:t>
      </w:r>
    </w:p>
    <w:p w14:paraId="01650F3E" w14:textId="77777777" w:rsidR="00AB4D25" w:rsidRPr="00AB4D25" w:rsidRDefault="00AB4D25" w:rsidP="00AB4D25">
      <w:pPr>
        <w:numPr>
          <w:ilvl w:val="1"/>
          <w:numId w:val="28"/>
        </w:numPr>
        <w:spacing w:before="60" w:after="60" w:line="260" w:lineRule="atLeast"/>
        <w:contextualSpacing/>
        <w:jc w:val="both"/>
        <w:rPr>
          <w:rFonts w:eastAsia="Calibri" w:cs="Arial"/>
          <w:szCs w:val="20"/>
        </w:rPr>
      </w:pPr>
      <w:r w:rsidRPr="00AB4D25">
        <w:rPr>
          <w:rFonts w:eastAsia="Calibri" w:cs="Arial"/>
          <w:szCs w:val="20"/>
        </w:rPr>
        <w:t>virus povzroča pogine prašičev,</w:t>
      </w:r>
    </w:p>
    <w:p w14:paraId="1D0679EB" w14:textId="77777777" w:rsidR="00AB4D25" w:rsidRPr="00AB4D25" w:rsidRDefault="00AB4D25" w:rsidP="00AB4D25">
      <w:pPr>
        <w:numPr>
          <w:ilvl w:val="1"/>
          <w:numId w:val="28"/>
        </w:numPr>
        <w:spacing w:before="60" w:after="60" w:line="260" w:lineRule="atLeast"/>
        <w:contextualSpacing/>
        <w:jc w:val="both"/>
        <w:rPr>
          <w:rFonts w:eastAsia="Calibri" w:cs="Arial"/>
          <w:szCs w:val="20"/>
        </w:rPr>
      </w:pPr>
      <w:r w:rsidRPr="00AB4D25">
        <w:rPr>
          <w:rFonts w:eastAsia="Calibri" w:cs="Arial"/>
          <w:szCs w:val="20"/>
        </w:rPr>
        <w:t>gospodarske izgube kmetov zaradi omejitev mednarodne trgovine z živalmi in mesom,</w:t>
      </w:r>
    </w:p>
    <w:p w14:paraId="1C7FEF49" w14:textId="77777777" w:rsidR="00AB4D25" w:rsidRPr="00AB4D25" w:rsidRDefault="00AB4D25" w:rsidP="00AB4D25">
      <w:pPr>
        <w:numPr>
          <w:ilvl w:val="1"/>
          <w:numId w:val="28"/>
        </w:numPr>
        <w:spacing w:before="60" w:after="60" w:line="260" w:lineRule="atLeast"/>
        <w:contextualSpacing/>
        <w:jc w:val="both"/>
        <w:rPr>
          <w:rFonts w:eastAsia="Calibri" w:cs="Arial"/>
          <w:szCs w:val="20"/>
        </w:rPr>
      </w:pPr>
      <w:r w:rsidRPr="00AB4D25">
        <w:rPr>
          <w:rFonts w:eastAsia="Calibri" w:cs="Arial"/>
          <w:szCs w:val="20"/>
        </w:rPr>
        <w:t>gospodarske izgube za lovce,</w:t>
      </w:r>
    </w:p>
    <w:p w14:paraId="730B8A5D" w14:textId="77777777" w:rsidR="00AB4D25" w:rsidRPr="00AB4D25" w:rsidRDefault="00AB4D25" w:rsidP="00AB4D25">
      <w:pPr>
        <w:numPr>
          <w:ilvl w:val="0"/>
          <w:numId w:val="28"/>
        </w:numPr>
        <w:spacing w:before="60" w:after="60" w:line="260" w:lineRule="atLeast"/>
        <w:contextualSpacing/>
        <w:jc w:val="both"/>
        <w:rPr>
          <w:rFonts w:eastAsia="Calibri" w:cs="Arial"/>
          <w:szCs w:val="20"/>
        </w:rPr>
      </w:pPr>
      <w:r w:rsidRPr="00AB4D25">
        <w:rPr>
          <w:rFonts w:eastAsia="Calibri" w:cs="Arial"/>
          <w:szCs w:val="20"/>
        </w:rPr>
        <w:t>divje živali in lov:</w:t>
      </w:r>
    </w:p>
    <w:p w14:paraId="1CC7F4E1" w14:textId="77777777" w:rsidR="00AB4D25" w:rsidRPr="00AB4D25" w:rsidRDefault="00AB4D25" w:rsidP="00AB4D25">
      <w:pPr>
        <w:numPr>
          <w:ilvl w:val="1"/>
          <w:numId w:val="28"/>
        </w:numPr>
        <w:spacing w:before="60" w:after="60" w:line="260" w:lineRule="atLeast"/>
        <w:contextualSpacing/>
        <w:jc w:val="both"/>
        <w:rPr>
          <w:rFonts w:eastAsia="Calibri" w:cs="Arial"/>
          <w:szCs w:val="20"/>
        </w:rPr>
      </w:pPr>
      <w:r w:rsidRPr="00AB4D25">
        <w:rPr>
          <w:rFonts w:eastAsia="Calibri" w:cs="Arial"/>
          <w:szCs w:val="20"/>
        </w:rPr>
        <w:t>zaradi APK se populacije divjih prašičev znatno zmanjšajo ali celo izginejo,</w:t>
      </w:r>
    </w:p>
    <w:p w14:paraId="3E0A2AF0" w14:textId="77777777" w:rsidR="00AB4D25" w:rsidRPr="00AB4D25" w:rsidRDefault="00AB4D25" w:rsidP="00AB4D25">
      <w:pPr>
        <w:numPr>
          <w:ilvl w:val="1"/>
          <w:numId w:val="28"/>
        </w:numPr>
        <w:spacing w:before="60" w:after="60" w:line="260" w:lineRule="atLeast"/>
        <w:contextualSpacing/>
        <w:jc w:val="both"/>
        <w:rPr>
          <w:rFonts w:eastAsia="Calibri" w:cs="Arial"/>
          <w:szCs w:val="20"/>
        </w:rPr>
      </w:pPr>
      <w:r w:rsidRPr="00AB4D25">
        <w:rPr>
          <w:rFonts w:eastAsia="Calibri" w:cs="Arial"/>
          <w:szCs w:val="20"/>
        </w:rPr>
        <w:t>omejitev ali popolna prepoved lova na nekaterih okuženih območjih (vključno z zbiranjem trupel in trofej).</w:t>
      </w:r>
    </w:p>
    <w:p w14:paraId="271E12CE" w14:textId="77777777" w:rsidR="00AB4D25" w:rsidRPr="00AB4D25" w:rsidRDefault="00AB4D25" w:rsidP="00AB4D25">
      <w:pPr>
        <w:spacing w:before="60" w:after="60"/>
        <w:ind w:left="1080"/>
        <w:contextualSpacing/>
        <w:jc w:val="both"/>
        <w:rPr>
          <w:rFonts w:eastAsia="Calibri" w:cs="Arial"/>
          <w:szCs w:val="20"/>
        </w:rPr>
      </w:pPr>
    </w:p>
    <w:p w14:paraId="47C4259A" w14:textId="77777777" w:rsidR="00AB4D25" w:rsidRPr="00AB4D25" w:rsidRDefault="00AB4D25" w:rsidP="00AB4D25">
      <w:pPr>
        <w:spacing w:before="60" w:after="60"/>
        <w:jc w:val="both"/>
        <w:rPr>
          <w:rFonts w:eastAsia="Calibri" w:cs="Arial"/>
          <w:szCs w:val="20"/>
        </w:rPr>
      </w:pPr>
      <w:r w:rsidRPr="00AB4D25">
        <w:rPr>
          <w:rFonts w:eastAsia="Calibri" w:cs="Arial"/>
          <w:szCs w:val="20"/>
        </w:rPr>
        <w:t>APK ni zoonoza (bolezen, ki se prenaša z živali na človeka) zato za človeka ne predstavlja nevarnosti.</w:t>
      </w:r>
    </w:p>
    <w:p w14:paraId="4AE36AB3" w14:textId="63529914" w:rsidR="00AB4D25" w:rsidRPr="00AB4D25" w:rsidRDefault="00AB4D25" w:rsidP="00AB4D25">
      <w:pPr>
        <w:spacing w:before="60" w:after="60"/>
        <w:jc w:val="both"/>
        <w:rPr>
          <w:rFonts w:eastAsia="Calibri" w:cs="Arial"/>
          <w:szCs w:val="20"/>
        </w:rPr>
      </w:pPr>
      <w:r w:rsidRPr="00AB4D25">
        <w:rPr>
          <w:rFonts w:eastAsia="Calibri" w:cs="Arial"/>
          <w:szCs w:val="20"/>
        </w:rPr>
        <w:t xml:space="preserve">Glavni vir okužbe predstavljajo kri, tkiva ter izločki bolnih in poginulih živali. Prav tako so lahko vir okužbe živali, ki so prebolele APK in lahko ostanejo trajno okužene in delujejo kot prenašalci virusov, predvsem v APK endemičnih območjih. Stalni vir okužbe lahko predstavljajo tudi mehki klopi iz rodu </w:t>
      </w:r>
      <w:proofErr w:type="spellStart"/>
      <w:r w:rsidRPr="00AB4D25">
        <w:rPr>
          <w:rFonts w:eastAsia="Calibri" w:cs="Arial"/>
          <w:i/>
          <w:szCs w:val="20"/>
        </w:rPr>
        <w:t>Ornithodoros</w:t>
      </w:r>
      <w:proofErr w:type="spellEnd"/>
      <w:r w:rsidRPr="00AB4D25">
        <w:rPr>
          <w:rFonts w:eastAsia="Calibri" w:cs="Arial"/>
          <w:szCs w:val="20"/>
        </w:rPr>
        <w:t>, ki pa na območju EU trenutno ne igrajo vloge v epidemiji APK.</w:t>
      </w:r>
    </w:p>
    <w:p w14:paraId="11812222" w14:textId="60C65121" w:rsidR="00AB4D25" w:rsidRPr="00AB4D25" w:rsidRDefault="00AB4D25" w:rsidP="00AB4D25">
      <w:pPr>
        <w:spacing w:before="60" w:after="60"/>
        <w:jc w:val="both"/>
        <w:rPr>
          <w:rFonts w:eastAsia="Calibri" w:cs="Arial"/>
          <w:b/>
          <w:bCs/>
          <w:szCs w:val="20"/>
        </w:rPr>
      </w:pPr>
    </w:p>
    <w:p w14:paraId="2207224F" w14:textId="77777777" w:rsidR="00AB4D25" w:rsidRPr="00AB4D25" w:rsidRDefault="00AB4D25" w:rsidP="00AB4D25">
      <w:pPr>
        <w:spacing w:before="60" w:after="60"/>
        <w:jc w:val="both"/>
        <w:rPr>
          <w:rFonts w:eastAsia="Calibri" w:cs="Arial"/>
          <w:b/>
          <w:bCs/>
          <w:szCs w:val="20"/>
        </w:rPr>
      </w:pPr>
      <w:r w:rsidRPr="00AB4D25">
        <w:rPr>
          <w:rFonts w:eastAsia="Calibri" w:cs="Arial"/>
          <w:b/>
          <w:bCs/>
          <w:szCs w:val="20"/>
        </w:rPr>
        <w:t>Razširjenost</w:t>
      </w:r>
    </w:p>
    <w:p w14:paraId="06BBEDC5" w14:textId="27C3CEB2" w:rsidR="00AB4D25" w:rsidRPr="00AB4D25" w:rsidRDefault="00AB4D25" w:rsidP="00AB4D25">
      <w:pPr>
        <w:spacing w:before="60" w:after="60"/>
        <w:jc w:val="both"/>
        <w:rPr>
          <w:rFonts w:eastAsia="Calibri" w:cs="Arial"/>
          <w:szCs w:val="20"/>
        </w:rPr>
      </w:pPr>
      <w:r w:rsidRPr="00AB4D25">
        <w:rPr>
          <w:rFonts w:eastAsia="Calibri" w:cs="Arial"/>
          <w:szCs w:val="20"/>
        </w:rPr>
        <w:t xml:space="preserve">V preteklosti je bila bolezen, kot že ime pove, omejena na države Afrike, v zadnjih letih pa se je po vnosu v Gruzijo leta 2007 razširila v Rusijo in leta 2014 prvič pojavila v državah Evropske unije, najprej v baltskih državah in Poljski. </w:t>
      </w:r>
    </w:p>
    <w:p w14:paraId="729D5377" w14:textId="6613845B" w:rsidR="00AB4D25" w:rsidRPr="00AB4D25" w:rsidRDefault="00AB4D25" w:rsidP="00AB4D25">
      <w:pPr>
        <w:spacing w:before="60" w:after="60"/>
        <w:jc w:val="both"/>
        <w:rPr>
          <w:rFonts w:eastAsia="Calibri" w:cs="Arial"/>
          <w:szCs w:val="20"/>
        </w:rPr>
      </w:pPr>
      <w:r w:rsidRPr="00AB4D25">
        <w:rPr>
          <w:rFonts w:eastAsia="Calibri" w:cs="Arial"/>
          <w:szCs w:val="20"/>
        </w:rPr>
        <w:t>Zaradi ključne vloge človeškega faktorja je bolezen večkrat preskočila na daljše razdalje. Tako se je APK v letu 2017 pojavila na Češkem. Najverjetnejša pot vnosa je bila z okuženimi izdelki, odvrženimi v naravo. Prav tako je bila APK vnesena v Belgijo, preskok iz vzhodnega dela Poljske na zahod, na območje ob meji z Nemčijo, pojavi na celinskem delu v Italiji (sev virusa iz vzhodne Evrope), ipd.</w:t>
      </w:r>
    </w:p>
    <w:p w14:paraId="1897DF37" w14:textId="615D5CB3" w:rsidR="00AB4D25" w:rsidRPr="00AB4D25" w:rsidRDefault="00AB4D25" w:rsidP="00AB4D25">
      <w:pPr>
        <w:spacing w:before="60" w:after="60"/>
        <w:jc w:val="both"/>
        <w:rPr>
          <w:rFonts w:eastAsia="Calibri" w:cs="Arial"/>
          <w:szCs w:val="20"/>
        </w:rPr>
      </w:pPr>
      <w:r w:rsidRPr="00AB4D25">
        <w:rPr>
          <w:rFonts w:eastAsia="Calibri" w:cs="Arial"/>
          <w:szCs w:val="20"/>
        </w:rPr>
        <w:t>Trenutno je bolezen prisotna v 13 državah članicah EU (Litva, Latvija, Estonija, Poljska, Nemčija, Slovaška, Madžarska, Romunija, Bolgarija, Grčija, Italija, Češka in Hrvaška) ter v sosednjih tretjih državah (Bosna in Hercegovina, Severna Makedonija, Rusija, Belorusija, Ukrajine, Srbija, Moldavija,…). Do sedaj je uspelo bolezen izkoreniniti le Češki (prvi izbruh iz leta 2017) in Belgiji, kamor je bila vnesena najverjetneje preko ljudi.</w:t>
      </w:r>
    </w:p>
    <w:p w14:paraId="155AF283" w14:textId="66C9E3CA" w:rsidR="00AB4D25" w:rsidRPr="00AB4D25" w:rsidRDefault="00AB4D25" w:rsidP="00AB4D25">
      <w:pPr>
        <w:spacing w:before="60" w:after="60"/>
        <w:jc w:val="both"/>
        <w:rPr>
          <w:rFonts w:eastAsia="Calibri" w:cs="Arial"/>
          <w:szCs w:val="20"/>
        </w:rPr>
      </w:pPr>
      <w:r w:rsidRPr="00AB4D25">
        <w:rPr>
          <w:rFonts w:eastAsia="Calibri" w:cs="Arial"/>
          <w:szCs w:val="20"/>
        </w:rPr>
        <w:t>Situacija glede APK je zelo dinamična in se dnevno spreminja. Tako je bilo na primer 4. julija 2023 preko ADIS prijavljenih 380 iz</w:t>
      </w:r>
      <w:r w:rsidR="000D7642">
        <w:rPr>
          <w:rFonts w:eastAsia="Calibri" w:cs="Arial"/>
          <w:szCs w:val="20"/>
        </w:rPr>
        <w:t>br</w:t>
      </w:r>
      <w:r w:rsidRPr="00AB4D25">
        <w:rPr>
          <w:rFonts w:eastAsia="Calibri" w:cs="Arial"/>
          <w:szCs w:val="20"/>
        </w:rPr>
        <w:t>uhov APK pri domačih prašičih, 17. julija 2023 zjutraj 614 izbruhov (Hrvaška 78), ob 16. uri pa že 688 (Hrvaška 97).</w:t>
      </w:r>
      <w:r w:rsidR="000D7642">
        <w:rPr>
          <w:rFonts w:eastAsia="Calibri" w:cs="Arial"/>
          <w:szCs w:val="20"/>
        </w:rPr>
        <w:t xml:space="preserve"> Do danes, 19. julija 2023 je Hrvaška prijavila preko sistema ADIS 112 izbruhov pri domačih prašičih in tri primere pri divjih prašičih.</w:t>
      </w:r>
    </w:p>
    <w:p w14:paraId="5BF43CBA" w14:textId="77777777" w:rsidR="00AB4D25" w:rsidRPr="00AB4D25" w:rsidRDefault="00AB4D25" w:rsidP="00AB4D25">
      <w:pPr>
        <w:spacing w:before="60" w:after="60"/>
        <w:jc w:val="both"/>
        <w:rPr>
          <w:rFonts w:cs="Arial"/>
          <w:noProof/>
          <w:szCs w:val="20"/>
        </w:rPr>
      </w:pPr>
    </w:p>
    <w:p w14:paraId="4AAF2C1F" w14:textId="77777777" w:rsidR="00AB4D25" w:rsidRPr="00AB4D25" w:rsidRDefault="00AB4D25">
      <w:pPr>
        <w:spacing w:line="240" w:lineRule="auto"/>
        <w:rPr>
          <w:rFonts w:eastAsia="Calibri" w:cs="Arial"/>
          <w:noProof/>
          <w:szCs w:val="20"/>
        </w:rPr>
      </w:pPr>
      <w:r w:rsidRPr="00AB4D25">
        <w:rPr>
          <w:rFonts w:eastAsia="Calibri" w:cs="Arial"/>
          <w:noProof/>
          <w:szCs w:val="20"/>
        </w:rPr>
        <w:br w:type="page"/>
      </w:r>
    </w:p>
    <w:p w14:paraId="5D164189" w14:textId="61ADB81B" w:rsidR="00AB4D25" w:rsidRPr="00AB4D25" w:rsidRDefault="00D67C23" w:rsidP="00AB4D25">
      <w:pPr>
        <w:spacing w:before="60" w:after="60"/>
        <w:jc w:val="both"/>
        <w:rPr>
          <w:rFonts w:eastAsia="Calibri" w:cs="Arial"/>
          <w:szCs w:val="20"/>
        </w:rPr>
      </w:pPr>
      <w:r>
        <w:rPr>
          <w:rFonts w:eastAsia="Calibri" w:cs="Arial"/>
          <w:noProof/>
          <w:szCs w:val="20"/>
          <w:lang w:eastAsia="sl-SI"/>
        </w:rPr>
        <w:lastRenderedPageBreak/>
        <w:drawing>
          <wp:anchor distT="0" distB="0" distL="114300" distR="114300" simplePos="0" relativeHeight="251658240" behindDoc="1" locked="0" layoutInCell="1" allowOverlap="1" wp14:anchorId="607CC032" wp14:editId="22DB6DFF">
            <wp:simplePos x="0" y="0"/>
            <wp:positionH relativeFrom="column">
              <wp:posOffset>-2648</wp:posOffset>
            </wp:positionH>
            <wp:positionV relativeFrom="paragraph">
              <wp:posOffset>-611</wp:posOffset>
            </wp:positionV>
            <wp:extent cx="5756910" cy="4069080"/>
            <wp:effectExtent l="0" t="0" r="0" b="7620"/>
            <wp:wrapTight wrapText="bothSides">
              <wp:wrapPolygon edited="0">
                <wp:start x="0" y="0"/>
                <wp:lineTo x="0" y="21539"/>
                <wp:lineTo x="21514" y="21539"/>
                <wp:lineTo x="21514" y="0"/>
                <wp:lineTo x="0" y="0"/>
              </wp:wrapPolygon>
            </wp:wrapTight>
            <wp:docPr id="12" name="Slika 12" descr="Slika, ki vsebuje besede besedilo, zemljevid, atlas&#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Slika 12" descr="Slika, ki vsebuje besede besedilo, zemljevid, atlas&#10;&#10;Opis je samodejno ustvarjen"/>
                    <pic:cNvPicPr/>
                  </pic:nvPicPr>
                  <pic:blipFill>
                    <a:blip r:embed="rId9">
                      <a:extLst>
                        <a:ext uri="{28A0092B-C50C-407E-A947-70E740481C1C}">
                          <a14:useLocalDpi xmlns:a14="http://schemas.microsoft.com/office/drawing/2010/main" val="0"/>
                        </a:ext>
                      </a:extLst>
                    </a:blip>
                    <a:stretch>
                      <a:fillRect/>
                    </a:stretch>
                  </pic:blipFill>
                  <pic:spPr>
                    <a:xfrm>
                      <a:off x="0" y="0"/>
                      <a:ext cx="5756910" cy="4069080"/>
                    </a:xfrm>
                    <a:prstGeom prst="rect">
                      <a:avLst/>
                    </a:prstGeom>
                  </pic:spPr>
                </pic:pic>
              </a:graphicData>
            </a:graphic>
          </wp:anchor>
        </w:drawing>
      </w:r>
    </w:p>
    <w:p w14:paraId="3CBB15A0" w14:textId="77777777" w:rsidR="00AB4D25" w:rsidRPr="00AB4D25" w:rsidRDefault="00AB4D25" w:rsidP="00AB4D25">
      <w:pPr>
        <w:spacing w:before="60" w:after="60"/>
        <w:jc w:val="both"/>
        <w:rPr>
          <w:rFonts w:eastAsia="Calibri" w:cs="Arial"/>
          <w:b/>
          <w:bCs/>
          <w:szCs w:val="20"/>
        </w:rPr>
      </w:pPr>
      <w:r w:rsidRPr="00AB4D25">
        <w:rPr>
          <w:rFonts w:eastAsia="Calibri" w:cs="Arial"/>
          <w:b/>
          <w:bCs/>
          <w:szCs w:val="20"/>
        </w:rPr>
        <w:t>Situacija v Sloveniji</w:t>
      </w:r>
    </w:p>
    <w:p w14:paraId="703965D3" w14:textId="77777777" w:rsidR="00AB4D25" w:rsidRPr="00AB4D25" w:rsidRDefault="00AB4D25" w:rsidP="00AB4D25">
      <w:pPr>
        <w:spacing w:before="60" w:after="60"/>
        <w:jc w:val="both"/>
        <w:rPr>
          <w:rFonts w:eastAsia="Calibri" w:cs="Arial"/>
          <w:szCs w:val="20"/>
        </w:rPr>
      </w:pPr>
      <w:r w:rsidRPr="00AB4D25">
        <w:rPr>
          <w:rFonts w:eastAsia="Calibri" w:cs="Arial"/>
          <w:szCs w:val="20"/>
        </w:rPr>
        <w:t>Bolezen v Sloveniji še ni bila ugotovljena. Širjenje APK z vzhoda (Hrvaška, Bosna in Hercegovina, Madžarska) in tudi zahoda Evrope (Italija) predstavlja vse večje tveganje tudi za populacije domačih in divjih prašičev v Sloveniji.</w:t>
      </w:r>
    </w:p>
    <w:p w14:paraId="65045386" w14:textId="77777777" w:rsidR="00AB4D25" w:rsidRPr="00AB4D25" w:rsidRDefault="00AB4D25" w:rsidP="00AB4D25">
      <w:pPr>
        <w:spacing w:before="60" w:after="60"/>
        <w:jc w:val="both"/>
        <w:rPr>
          <w:rFonts w:eastAsia="Calibri" w:cs="Arial"/>
          <w:b/>
          <w:bCs/>
          <w:szCs w:val="20"/>
        </w:rPr>
      </w:pPr>
    </w:p>
    <w:p w14:paraId="72052FE4" w14:textId="77777777" w:rsidR="00AB4D25" w:rsidRPr="00AB4D25" w:rsidRDefault="00AB4D25" w:rsidP="00AB4D25">
      <w:pPr>
        <w:pStyle w:val="Odstavekseznama"/>
        <w:numPr>
          <w:ilvl w:val="0"/>
          <w:numId w:val="28"/>
        </w:numPr>
        <w:spacing w:before="60" w:after="60" w:line="260" w:lineRule="atLeast"/>
        <w:rPr>
          <w:rFonts w:ascii="Arial" w:eastAsia="Calibri" w:hAnsi="Arial" w:cs="Arial"/>
          <w:i/>
          <w:iCs/>
          <w:sz w:val="20"/>
        </w:rPr>
      </w:pPr>
      <w:r w:rsidRPr="00AB4D25">
        <w:rPr>
          <w:rFonts w:ascii="Arial" w:eastAsia="Calibri" w:hAnsi="Arial" w:cs="Arial"/>
          <w:b/>
          <w:bCs/>
          <w:i/>
          <w:iCs/>
          <w:sz w:val="20"/>
        </w:rPr>
        <w:t>Spremljanje</w:t>
      </w:r>
    </w:p>
    <w:p w14:paraId="4C0B3377" w14:textId="77777777" w:rsidR="00AB4D25" w:rsidRPr="00AB4D25" w:rsidRDefault="00AB4D25" w:rsidP="00AB4D25">
      <w:pPr>
        <w:spacing w:before="60" w:after="60"/>
        <w:jc w:val="both"/>
        <w:rPr>
          <w:rFonts w:eastAsia="Calibri" w:cs="Arial"/>
          <w:szCs w:val="20"/>
        </w:rPr>
      </w:pPr>
      <w:r w:rsidRPr="00AB4D25">
        <w:rPr>
          <w:rFonts w:eastAsia="Calibri" w:cs="Arial"/>
          <w:szCs w:val="20"/>
        </w:rPr>
        <w:t xml:space="preserve">Zaradi nenehnega približevanja APK mejam EU je Uprava za varno hrano, veterinarstvo in varstvo rastlin (Uprava) že leta 2014 vključila to bolezen v obseg minimalnih ukrepov za zagotavljanje zdravstvenega varstva živali na podlagi 45. člena Zakona o veterinarstvu (Uradni list RS, št. 33/01, 45/04 – </w:t>
      </w:r>
      <w:proofErr w:type="spellStart"/>
      <w:r w:rsidRPr="00AB4D25">
        <w:rPr>
          <w:rFonts w:eastAsia="Calibri" w:cs="Arial"/>
          <w:szCs w:val="20"/>
        </w:rPr>
        <w:t>ZdZPKG</w:t>
      </w:r>
      <w:proofErr w:type="spellEnd"/>
      <w:r w:rsidRPr="00AB4D25">
        <w:rPr>
          <w:rFonts w:eastAsia="Calibri" w:cs="Arial"/>
          <w:szCs w:val="20"/>
        </w:rPr>
        <w:t xml:space="preserve">, 62/04 – </w:t>
      </w:r>
      <w:proofErr w:type="spellStart"/>
      <w:r w:rsidRPr="00AB4D25">
        <w:rPr>
          <w:rFonts w:eastAsia="Calibri" w:cs="Arial"/>
          <w:szCs w:val="20"/>
        </w:rPr>
        <w:t>odl</w:t>
      </w:r>
      <w:proofErr w:type="spellEnd"/>
      <w:r w:rsidRPr="00AB4D25">
        <w:rPr>
          <w:rFonts w:eastAsia="Calibri" w:cs="Arial"/>
          <w:szCs w:val="20"/>
        </w:rPr>
        <w:t xml:space="preserve">. US, 93/05 – ZVMS, 90/12 – </w:t>
      </w:r>
      <w:proofErr w:type="spellStart"/>
      <w:r w:rsidRPr="00AB4D25">
        <w:rPr>
          <w:rFonts w:eastAsia="Calibri" w:cs="Arial"/>
          <w:szCs w:val="20"/>
        </w:rPr>
        <w:t>ZdZPVHVVR</w:t>
      </w:r>
      <w:proofErr w:type="spellEnd"/>
      <w:r w:rsidRPr="00AB4D25">
        <w:rPr>
          <w:rFonts w:eastAsia="Calibri" w:cs="Arial"/>
          <w:szCs w:val="20"/>
        </w:rPr>
        <w:t xml:space="preserve"> in 22/18) in določila obvezno vzorčenje in testiranje na prisotnost APK, tako v populaciji domačih kot tudi v populaciji divjih prašičev.</w:t>
      </w:r>
    </w:p>
    <w:p w14:paraId="64C23CF6" w14:textId="77777777" w:rsidR="00AB4D25" w:rsidRPr="00AB4D25" w:rsidRDefault="00AB4D25" w:rsidP="00AB4D25">
      <w:pPr>
        <w:spacing w:before="60" w:after="60"/>
        <w:jc w:val="both"/>
        <w:rPr>
          <w:rFonts w:eastAsia="Calibri" w:cs="Arial"/>
          <w:szCs w:val="20"/>
        </w:rPr>
      </w:pPr>
      <w:r w:rsidRPr="00AB4D25">
        <w:rPr>
          <w:rFonts w:eastAsia="Calibri" w:cs="Arial"/>
          <w:szCs w:val="20"/>
        </w:rPr>
        <w:t xml:space="preserve">Pri domačih prašičih je obvezna prijava vsakega suma, da se je pri prašičih pojavila APK. </w:t>
      </w:r>
    </w:p>
    <w:p w14:paraId="0AA99651" w14:textId="27D67CE8" w:rsidR="00AB4D25" w:rsidRPr="00AB4D25" w:rsidRDefault="00AB4D25" w:rsidP="00AB4D25">
      <w:pPr>
        <w:spacing w:before="60" w:after="60"/>
        <w:jc w:val="both"/>
        <w:rPr>
          <w:rFonts w:eastAsia="Calibri" w:cs="Arial"/>
          <w:szCs w:val="20"/>
        </w:rPr>
      </w:pPr>
      <w:r w:rsidRPr="00AB4D25">
        <w:rPr>
          <w:rFonts w:eastAsia="Calibri" w:cs="Arial"/>
          <w:szCs w:val="20"/>
        </w:rPr>
        <w:t>Program spremljanja APK pri domačih prašičih se izvaja z namenom zgodnjega odkrivanja. Tako se na podlagi letne odredbe</w:t>
      </w:r>
      <w:r w:rsidRPr="00AB4D25">
        <w:rPr>
          <w:rStyle w:val="Sprotnaopomba-sklic"/>
          <w:rFonts w:eastAsia="Calibri" w:cs="Arial"/>
          <w:szCs w:val="20"/>
        </w:rPr>
        <w:footnoteReference w:id="1"/>
      </w:r>
      <w:r w:rsidRPr="00AB4D25">
        <w:rPr>
          <w:rFonts w:eastAsia="Calibri" w:cs="Arial"/>
          <w:szCs w:val="20"/>
        </w:rPr>
        <w:t xml:space="preserve"> na prisotnost APK pri domačih prašičih vsako leto preišče 2% pogin, ki ga odpelje VHS. Na velikih farmah (več kot 500 pl</w:t>
      </w:r>
      <w:r w:rsidR="00F725BE">
        <w:rPr>
          <w:rFonts w:eastAsia="Calibri" w:cs="Arial"/>
          <w:szCs w:val="20"/>
        </w:rPr>
        <w:t>e</w:t>
      </w:r>
      <w:r w:rsidRPr="00AB4D25">
        <w:rPr>
          <w:rFonts w:eastAsia="Calibri" w:cs="Arial"/>
          <w:szCs w:val="20"/>
        </w:rPr>
        <w:t>menskih svinj) pa se preišče vsaka 10. poginula plemenska svinja in tedensko prvi trije poginuli pitanci, starejši od dveh mesecev. Poleg tega je na podlagi letne odredbe obvezna prijava abortusov pri svinjah in preiskave abortusov na APK.</w:t>
      </w:r>
    </w:p>
    <w:p w14:paraId="26F858F3" w14:textId="77777777" w:rsidR="00AB4D25" w:rsidRPr="00AB4D25" w:rsidRDefault="00AB4D25" w:rsidP="00AB4D25">
      <w:pPr>
        <w:spacing w:before="60" w:after="60"/>
        <w:jc w:val="both"/>
        <w:rPr>
          <w:rFonts w:eastAsia="Calibri" w:cs="Arial"/>
          <w:szCs w:val="20"/>
        </w:rPr>
      </w:pPr>
      <w:r w:rsidRPr="00AB4D25">
        <w:rPr>
          <w:rFonts w:eastAsia="Calibri" w:cs="Arial"/>
          <w:szCs w:val="20"/>
        </w:rPr>
        <w:t>V letu 2022 je bilo na APK preiskano 782 živali v 283 obratih. Od tega 261 živali (86 plemenskih in 176 pitancev) iz 3 velikih obratov ter 517 živali iz 276 ostalih obratov. Poleg  tega so bili na APK/KPK pregledani še 4 abortusi iz 4 obratov. Rezultati vseh preiskav so bili negativni.</w:t>
      </w:r>
    </w:p>
    <w:p w14:paraId="20792C9C" w14:textId="77777777" w:rsidR="00AB4D25" w:rsidRPr="00AB4D25" w:rsidRDefault="00AB4D25" w:rsidP="00AB4D25">
      <w:pPr>
        <w:spacing w:after="160" w:line="259" w:lineRule="auto"/>
        <w:jc w:val="both"/>
        <w:rPr>
          <w:rFonts w:eastAsia="Calibri" w:cs="Arial"/>
          <w:szCs w:val="20"/>
        </w:rPr>
      </w:pPr>
    </w:p>
    <w:p w14:paraId="3C5B5DB7" w14:textId="77777777" w:rsidR="00D67C23" w:rsidRDefault="00D67C23" w:rsidP="00AB4D25">
      <w:pPr>
        <w:spacing w:before="60" w:after="60"/>
        <w:rPr>
          <w:rFonts w:cs="Arial"/>
          <w:i/>
          <w:szCs w:val="20"/>
        </w:rPr>
      </w:pPr>
    </w:p>
    <w:p w14:paraId="63B11757" w14:textId="61BF6AA5" w:rsidR="00AB4D25" w:rsidRPr="00AB4D25" w:rsidRDefault="00AB4D25" w:rsidP="00AB4D25">
      <w:pPr>
        <w:spacing w:before="60" w:after="60"/>
        <w:rPr>
          <w:rFonts w:cs="Arial"/>
          <w:i/>
          <w:szCs w:val="20"/>
        </w:rPr>
      </w:pPr>
      <w:r w:rsidRPr="00AB4D25">
        <w:rPr>
          <w:rFonts w:cs="Arial"/>
          <w:i/>
          <w:szCs w:val="20"/>
        </w:rPr>
        <w:lastRenderedPageBreak/>
        <w:t xml:space="preserve">Tabela 1: </w:t>
      </w:r>
      <w:r w:rsidRPr="00AB4D25">
        <w:rPr>
          <w:rFonts w:eastAsia="Calibri" w:cs="Arial"/>
          <w:i/>
          <w:szCs w:val="20"/>
        </w:rPr>
        <w:t>Preiskave na APK p</w:t>
      </w:r>
      <w:r w:rsidR="007258B8">
        <w:rPr>
          <w:rFonts w:eastAsia="Calibri" w:cs="Arial"/>
          <w:i/>
          <w:szCs w:val="20"/>
        </w:rPr>
        <w:t xml:space="preserve">ri domačih prašičih (2014 – 2023 </w:t>
      </w:r>
      <w:r w:rsidR="007258B8" w:rsidRPr="007258B8">
        <w:rPr>
          <w:rFonts w:eastAsia="Calibri" w:cs="Arial"/>
          <w:i/>
          <w:szCs w:val="20"/>
        </w:rPr>
        <w:t>(do 19. 7.</w:t>
      </w:r>
      <w:r w:rsidR="007258B8">
        <w:rPr>
          <w:rFonts w:eastAsia="Calibri" w:cs="Arial"/>
          <w:i/>
          <w:szCs w:val="20"/>
        </w:rPr>
        <w:t xml:space="preserve"> 2023</w:t>
      </w:r>
      <w:r w:rsidR="007258B8" w:rsidRPr="007258B8">
        <w:rPr>
          <w:rFonts w:eastAsia="Calibri" w:cs="Arial"/>
          <w:i/>
          <w:szCs w:val="20"/>
        </w:rPr>
        <w:t>)</w:t>
      </w:r>
      <w:r w:rsidRPr="00AB4D25">
        <w:rPr>
          <w:rFonts w:eastAsia="Calibri" w:cs="Arial"/>
          <w:i/>
          <w:szCs w:val="20"/>
        </w:rPr>
        <w:t>)</w:t>
      </w:r>
    </w:p>
    <w:tbl>
      <w:tblPr>
        <w:tblStyle w:val="Tabelamrea1"/>
        <w:tblW w:w="0" w:type="auto"/>
        <w:tblLook w:val="04A0" w:firstRow="1" w:lastRow="0" w:firstColumn="1" w:lastColumn="0" w:noHBand="0" w:noVBand="1"/>
      </w:tblPr>
      <w:tblGrid>
        <w:gridCol w:w="1696"/>
        <w:gridCol w:w="2977"/>
        <w:gridCol w:w="3544"/>
      </w:tblGrid>
      <w:tr w:rsidR="00AB4D25" w:rsidRPr="00AB4D25" w14:paraId="65728B25" w14:textId="77777777" w:rsidTr="00A61F9B">
        <w:trPr>
          <w:trHeight w:val="382"/>
        </w:trPr>
        <w:tc>
          <w:tcPr>
            <w:tcW w:w="1696" w:type="dxa"/>
            <w:shd w:val="clear" w:color="auto" w:fill="DEEAF6"/>
            <w:vAlign w:val="center"/>
          </w:tcPr>
          <w:p w14:paraId="1BD94710" w14:textId="77777777" w:rsidR="00AB4D25" w:rsidRPr="00AB4D25" w:rsidRDefault="00AB4D25" w:rsidP="0024247C">
            <w:pPr>
              <w:autoSpaceDE w:val="0"/>
              <w:autoSpaceDN w:val="0"/>
              <w:adjustRightInd w:val="0"/>
              <w:spacing w:line="240" w:lineRule="auto"/>
              <w:rPr>
                <w:rFonts w:cs="Arial"/>
                <w:b/>
                <w:sz w:val="20"/>
                <w:szCs w:val="20"/>
              </w:rPr>
            </w:pPr>
            <w:r w:rsidRPr="00AB4D25">
              <w:rPr>
                <w:rFonts w:cs="Arial"/>
                <w:b/>
                <w:sz w:val="20"/>
                <w:szCs w:val="20"/>
              </w:rPr>
              <w:t>Leto</w:t>
            </w:r>
          </w:p>
        </w:tc>
        <w:tc>
          <w:tcPr>
            <w:tcW w:w="2977" w:type="dxa"/>
            <w:shd w:val="clear" w:color="auto" w:fill="DEEAF6"/>
            <w:vAlign w:val="center"/>
          </w:tcPr>
          <w:p w14:paraId="7987FE36" w14:textId="77777777" w:rsidR="00AB4D25" w:rsidRPr="00AB4D25" w:rsidRDefault="00AB4D25" w:rsidP="0024247C">
            <w:pPr>
              <w:autoSpaceDE w:val="0"/>
              <w:autoSpaceDN w:val="0"/>
              <w:adjustRightInd w:val="0"/>
              <w:spacing w:line="240" w:lineRule="auto"/>
              <w:jc w:val="center"/>
              <w:rPr>
                <w:rFonts w:cs="Arial"/>
                <w:b/>
                <w:sz w:val="20"/>
                <w:szCs w:val="20"/>
              </w:rPr>
            </w:pPr>
            <w:r w:rsidRPr="00AB4D25">
              <w:rPr>
                <w:rFonts w:cs="Arial"/>
                <w:b/>
                <w:sz w:val="20"/>
                <w:szCs w:val="20"/>
              </w:rPr>
              <w:t>Št. pregledanih obratov</w:t>
            </w:r>
          </w:p>
        </w:tc>
        <w:tc>
          <w:tcPr>
            <w:tcW w:w="3544" w:type="dxa"/>
            <w:shd w:val="clear" w:color="auto" w:fill="DEEAF6"/>
            <w:vAlign w:val="center"/>
          </w:tcPr>
          <w:p w14:paraId="71304FCE" w14:textId="77777777" w:rsidR="00AB4D25" w:rsidRPr="00AB4D25" w:rsidRDefault="00AB4D25" w:rsidP="0024247C">
            <w:pPr>
              <w:autoSpaceDE w:val="0"/>
              <w:autoSpaceDN w:val="0"/>
              <w:adjustRightInd w:val="0"/>
              <w:spacing w:line="240" w:lineRule="auto"/>
              <w:jc w:val="center"/>
              <w:rPr>
                <w:rFonts w:cs="Arial"/>
                <w:b/>
                <w:sz w:val="20"/>
                <w:szCs w:val="20"/>
              </w:rPr>
            </w:pPr>
            <w:r w:rsidRPr="00AB4D25">
              <w:rPr>
                <w:rFonts w:cs="Arial"/>
                <w:b/>
                <w:sz w:val="20"/>
                <w:szCs w:val="20"/>
              </w:rPr>
              <w:t>Št. pregledanih živali</w:t>
            </w:r>
          </w:p>
        </w:tc>
      </w:tr>
      <w:tr w:rsidR="00AB4D25" w:rsidRPr="00AB4D25" w14:paraId="636438DB" w14:textId="77777777" w:rsidTr="00A61F9B">
        <w:trPr>
          <w:trHeight w:val="246"/>
        </w:trPr>
        <w:tc>
          <w:tcPr>
            <w:tcW w:w="1696" w:type="dxa"/>
          </w:tcPr>
          <w:p w14:paraId="7650E746" w14:textId="77777777" w:rsidR="00AB4D25" w:rsidRPr="00AB4D25" w:rsidRDefault="00AB4D25" w:rsidP="0024247C">
            <w:pPr>
              <w:autoSpaceDE w:val="0"/>
              <w:autoSpaceDN w:val="0"/>
              <w:adjustRightInd w:val="0"/>
              <w:spacing w:line="240" w:lineRule="auto"/>
              <w:rPr>
                <w:rFonts w:cs="Arial"/>
                <w:b/>
                <w:sz w:val="20"/>
                <w:szCs w:val="20"/>
              </w:rPr>
            </w:pPr>
            <w:r w:rsidRPr="00AB4D25">
              <w:rPr>
                <w:rFonts w:cs="Arial"/>
                <w:b/>
                <w:sz w:val="20"/>
                <w:szCs w:val="20"/>
              </w:rPr>
              <w:t>2014</w:t>
            </w:r>
          </w:p>
        </w:tc>
        <w:tc>
          <w:tcPr>
            <w:tcW w:w="2977" w:type="dxa"/>
          </w:tcPr>
          <w:p w14:paraId="18C56AA8" w14:textId="77777777" w:rsidR="00AB4D25" w:rsidRPr="00AB4D25" w:rsidRDefault="00AB4D25" w:rsidP="0024247C">
            <w:pPr>
              <w:autoSpaceDE w:val="0"/>
              <w:autoSpaceDN w:val="0"/>
              <w:adjustRightInd w:val="0"/>
              <w:spacing w:line="240" w:lineRule="auto"/>
              <w:jc w:val="right"/>
              <w:rPr>
                <w:rFonts w:cs="Arial"/>
                <w:sz w:val="20"/>
                <w:szCs w:val="20"/>
              </w:rPr>
            </w:pPr>
            <w:r w:rsidRPr="00AB4D25">
              <w:rPr>
                <w:rFonts w:cs="Arial"/>
                <w:sz w:val="20"/>
                <w:szCs w:val="20"/>
              </w:rPr>
              <w:t>186</w:t>
            </w:r>
          </w:p>
        </w:tc>
        <w:tc>
          <w:tcPr>
            <w:tcW w:w="3544" w:type="dxa"/>
          </w:tcPr>
          <w:p w14:paraId="68997D2E" w14:textId="77777777" w:rsidR="00AB4D25" w:rsidRPr="00AB4D25" w:rsidRDefault="00AB4D25" w:rsidP="0024247C">
            <w:pPr>
              <w:autoSpaceDE w:val="0"/>
              <w:autoSpaceDN w:val="0"/>
              <w:adjustRightInd w:val="0"/>
              <w:spacing w:line="240" w:lineRule="auto"/>
              <w:jc w:val="right"/>
              <w:rPr>
                <w:rFonts w:cs="Arial"/>
                <w:sz w:val="20"/>
                <w:szCs w:val="20"/>
              </w:rPr>
            </w:pPr>
            <w:r w:rsidRPr="00AB4D25">
              <w:rPr>
                <w:rFonts w:cs="Arial"/>
                <w:sz w:val="20"/>
                <w:szCs w:val="20"/>
              </w:rPr>
              <w:t>286</w:t>
            </w:r>
          </w:p>
        </w:tc>
      </w:tr>
      <w:tr w:rsidR="00AB4D25" w:rsidRPr="00AB4D25" w14:paraId="7C44AA0C" w14:textId="77777777" w:rsidTr="00A61F9B">
        <w:tc>
          <w:tcPr>
            <w:tcW w:w="1696" w:type="dxa"/>
          </w:tcPr>
          <w:p w14:paraId="16E62006" w14:textId="77777777" w:rsidR="00AB4D25" w:rsidRPr="00AB4D25" w:rsidRDefault="00AB4D25" w:rsidP="0024247C">
            <w:pPr>
              <w:autoSpaceDE w:val="0"/>
              <w:autoSpaceDN w:val="0"/>
              <w:adjustRightInd w:val="0"/>
              <w:spacing w:line="240" w:lineRule="auto"/>
              <w:rPr>
                <w:rFonts w:cs="Arial"/>
                <w:b/>
                <w:sz w:val="20"/>
                <w:szCs w:val="20"/>
              </w:rPr>
            </w:pPr>
            <w:r w:rsidRPr="00AB4D25">
              <w:rPr>
                <w:rFonts w:cs="Arial"/>
                <w:b/>
                <w:sz w:val="20"/>
                <w:szCs w:val="20"/>
              </w:rPr>
              <w:t>2015</w:t>
            </w:r>
          </w:p>
        </w:tc>
        <w:tc>
          <w:tcPr>
            <w:tcW w:w="2977" w:type="dxa"/>
          </w:tcPr>
          <w:p w14:paraId="15674054" w14:textId="77777777" w:rsidR="00AB4D25" w:rsidRPr="00AB4D25" w:rsidRDefault="00AB4D25" w:rsidP="0024247C">
            <w:pPr>
              <w:autoSpaceDE w:val="0"/>
              <w:autoSpaceDN w:val="0"/>
              <w:adjustRightInd w:val="0"/>
              <w:spacing w:line="240" w:lineRule="auto"/>
              <w:jc w:val="right"/>
              <w:rPr>
                <w:rFonts w:cs="Arial"/>
                <w:sz w:val="20"/>
                <w:szCs w:val="20"/>
              </w:rPr>
            </w:pPr>
            <w:r w:rsidRPr="00AB4D25">
              <w:rPr>
                <w:rFonts w:cs="Arial"/>
                <w:sz w:val="20"/>
                <w:szCs w:val="20"/>
              </w:rPr>
              <w:t>191</w:t>
            </w:r>
          </w:p>
        </w:tc>
        <w:tc>
          <w:tcPr>
            <w:tcW w:w="3544" w:type="dxa"/>
          </w:tcPr>
          <w:p w14:paraId="351B8832" w14:textId="77777777" w:rsidR="00AB4D25" w:rsidRPr="00AB4D25" w:rsidRDefault="00AB4D25" w:rsidP="0024247C">
            <w:pPr>
              <w:autoSpaceDE w:val="0"/>
              <w:autoSpaceDN w:val="0"/>
              <w:adjustRightInd w:val="0"/>
              <w:spacing w:line="240" w:lineRule="auto"/>
              <w:jc w:val="right"/>
              <w:rPr>
                <w:rFonts w:cs="Arial"/>
                <w:sz w:val="20"/>
                <w:szCs w:val="20"/>
              </w:rPr>
            </w:pPr>
            <w:r w:rsidRPr="00AB4D25">
              <w:rPr>
                <w:rFonts w:cs="Arial"/>
                <w:sz w:val="20"/>
                <w:szCs w:val="20"/>
              </w:rPr>
              <w:t>302</w:t>
            </w:r>
          </w:p>
        </w:tc>
      </w:tr>
      <w:tr w:rsidR="00AB4D25" w:rsidRPr="00AB4D25" w14:paraId="2E884129" w14:textId="77777777" w:rsidTr="00A61F9B">
        <w:tc>
          <w:tcPr>
            <w:tcW w:w="1696" w:type="dxa"/>
          </w:tcPr>
          <w:p w14:paraId="713C7DED" w14:textId="77777777" w:rsidR="00AB4D25" w:rsidRPr="00AB4D25" w:rsidRDefault="00AB4D25" w:rsidP="0024247C">
            <w:pPr>
              <w:autoSpaceDE w:val="0"/>
              <w:autoSpaceDN w:val="0"/>
              <w:adjustRightInd w:val="0"/>
              <w:spacing w:line="240" w:lineRule="auto"/>
              <w:rPr>
                <w:rFonts w:cs="Arial"/>
                <w:b/>
                <w:sz w:val="20"/>
                <w:szCs w:val="20"/>
              </w:rPr>
            </w:pPr>
            <w:r w:rsidRPr="00AB4D25">
              <w:rPr>
                <w:rFonts w:cs="Arial"/>
                <w:b/>
                <w:sz w:val="20"/>
                <w:szCs w:val="20"/>
              </w:rPr>
              <w:t>2016</w:t>
            </w:r>
          </w:p>
        </w:tc>
        <w:tc>
          <w:tcPr>
            <w:tcW w:w="2977" w:type="dxa"/>
          </w:tcPr>
          <w:p w14:paraId="38B7D8C5" w14:textId="77777777" w:rsidR="00AB4D25" w:rsidRPr="00AB4D25" w:rsidRDefault="00AB4D25" w:rsidP="0024247C">
            <w:pPr>
              <w:autoSpaceDE w:val="0"/>
              <w:autoSpaceDN w:val="0"/>
              <w:adjustRightInd w:val="0"/>
              <w:spacing w:line="240" w:lineRule="auto"/>
              <w:jc w:val="right"/>
              <w:rPr>
                <w:rFonts w:cs="Arial"/>
                <w:sz w:val="20"/>
                <w:szCs w:val="20"/>
              </w:rPr>
            </w:pPr>
            <w:r w:rsidRPr="00AB4D25">
              <w:rPr>
                <w:rFonts w:cs="Arial"/>
                <w:sz w:val="20"/>
                <w:szCs w:val="20"/>
              </w:rPr>
              <w:t>198</w:t>
            </w:r>
          </w:p>
        </w:tc>
        <w:tc>
          <w:tcPr>
            <w:tcW w:w="3544" w:type="dxa"/>
          </w:tcPr>
          <w:p w14:paraId="0003D829" w14:textId="77777777" w:rsidR="00AB4D25" w:rsidRPr="00AB4D25" w:rsidRDefault="00AB4D25" w:rsidP="0024247C">
            <w:pPr>
              <w:autoSpaceDE w:val="0"/>
              <w:autoSpaceDN w:val="0"/>
              <w:adjustRightInd w:val="0"/>
              <w:spacing w:line="240" w:lineRule="auto"/>
              <w:jc w:val="right"/>
              <w:rPr>
                <w:rFonts w:cs="Arial"/>
                <w:sz w:val="20"/>
                <w:szCs w:val="20"/>
              </w:rPr>
            </w:pPr>
            <w:r w:rsidRPr="00AB4D25">
              <w:rPr>
                <w:rFonts w:cs="Arial"/>
                <w:sz w:val="20"/>
                <w:szCs w:val="20"/>
              </w:rPr>
              <w:t>263</w:t>
            </w:r>
          </w:p>
        </w:tc>
      </w:tr>
      <w:tr w:rsidR="00AB4D25" w:rsidRPr="00AB4D25" w14:paraId="518A1E1D" w14:textId="77777777" w:rsidTr="00A61F9B">
        <w:tc>
          <w:tcPr>
            <w:tcW w:w="1696" w:type="dxa"/>
          </w:tcPr>
          <w:p w14:paraId="3C389870" w14:textId="77777777" w:rsidR="00AB4D25" w:rsidRPr="00AB4D25" w:rsidRDefault="00AB4D25" w:rsidP="0024247C">
            <w:pPr>
              <w:autoSpaceDE w:val="0"/>
              <w:autoSpaceDN w:val="0"/>
              <w:adjustRightInd w:val="0"/>
              <w:spacing w:line="240" w:lineRule="auto"/>
              <w:rPr>
                <w:rFonts w:cs="Arial"/>
                <w:b/>
                <w:sz w:val="20"/>
                <w:szCs w:val="20"/>
              </w:rPr>
            </w:pPr>
            <w:r w:rsidRPr="00AB4D25">
              <w:rPr>
                <w:rFonts w:cs="Arial"/>
                <w:b/>
                <w:sz w:val="20"/>
                <w:szCs w:val="20"/>
              </w:rPr>
              <w:t>2017</w:t>
            </w:r>
          </w:p>
        </w:tc>
        <w:tc>
          <w:tcPr>
            <w:tcW w:w="2977" w:type="dxa"/>
          </w:tcPr>
          <w:p w14:paraId="623CE07B" w14:textId="77777777" w:rsidR="00AB4D25" w:rsidRPr="00AB4D25" w:rsidRDefault="00AB4D25" w:rsidP="0024247C">
            <w:pPr>
              <w:autoSpaceDE w:val="0"/>
              <w:autoSpaceDN w:val="0"/>
              <w:adjustRightInd w:val="0"/>
              <w:spacing w:line="240" w:lineRule="auto"/>
              <w:jc w:val="right"/>
              <w:rPr>
                <w:rFonts w:cs="Arial"/>
                <w:sz w:val="20"/>
                <w:szCs w:val="20"/>
              </w:rPr>
            </w:pPr>
            <w:r w:rsidRPr="00AB4D25">
              <w:rPr>
                <w:rFonts w:cs="Arial"/>
                <w:sz w:val="20"/>
                <w:szCs w:val="20"/>
              </w:rPr>
              <w:t>233</w:t>
            </w:r>
          </w:p>
        </w:tc>
        <w:tc>
          <w:tcPr>
            <w:tcW w:w="3544" w:type="dxa"/>
          </w:tcPr>
          <w:p w14:paraId="547CC478" w14:textId="77777777" w:rsidR="00AB4D25" w:rsidRPr="00AB4D25" w:rsidRDefault="00AB4D25" w:rsidP="0024247C">
            <w:pPr>
              <w:autoSpaceDE w:val="0"/>
              <w:autoSpaceDN w:val="0"/>
              <w:adjustRightInd w:val="0"/>
              <w:spacing w:line="240" w:lineRule="auto"/>
              <w:jc w:val="right"/>
              <w:rPr>
                <w:rFonts w:cs="Arial"/>
                <w:sz w:val="20"/>
                <w:szCs w:val="20"/>
              </w:rPr>
            </w:pPr>
            <w:r w:rsidRPr="00AB4D25">
              <w:rPr>
                <w:rFonts w:cs="Arial"/>
                <w:sz w:val="20"/>
                <w:szCs w:val="20"/>
              </w:rPr>
              <w:t>305</w:t>
            </w:r>
          </w:p>
        </w:tc>
      </w:tr>
      <w:tr w:rsidR="00AB4D25" w:rsidRPr="00AB4D25" w14:paraId="2E99DD2A" w14:textId="77777777" w:rsidTr="00A61F9B">
        <w:tc>
          <w:tcPr>
            <w:tcW w:w="1696" w:type="dxa"/>
          </w:tcPr>
          <w:p w14:paraId="3AB2154E" w14:textId="77777777" w:rsidR="00AB4D25" w:rsidRPr="00A61F9B" w:rsidRDefault="00AB4D25" w:rsidP="0024247C">
            <w:pPr>
              <w:autoSpaceDE w:val="0"/>
              <w:autoSpaceDN w:val="0"/>
              <w:adjustRightInd w:val="0"/>
              <w:spacing w:line="240" w:lineRule="auto"/>
              <w:rPr>
                <w:rFonts w:cs="Arial"/>
                <w:b/>
                <w:sz w:val="20"/>
                <w:szCs w:val="20"/>
              </w:rPr>
            </w:pPr>
            <w:r w:rsidRPr="00A61F9B">
              <w:rPr>
                <w:rFonts w:cs="Arial"/>
                <w:b/>
                <w:sz w:val="20"/>
                <w:szCs w:val="20"/>
              </w:rPr>
              <w:t>2018</w:t>
            </w:r>
          </w:p>
        </w:tc>
        <w:tc>
          <w:tcPr>
            <w:tcW w:w="2977" w:type="dxa"/>
          </w:tcPr>
          <w:p w14:paraId="5CE811D9" w14:textId="77777777" w:rsidR="00AB4D25" w:rsidRPr="00A61F9B" w:rsidRDefault="00AB4D25" w:rsidP="0024247C">
            <w:pPr>
              <w:autoSpaceDE w:val="0"/>
              <w:autoSpaceDN w:val="0"/>
              <w:adjustRightInd w:val="0"/>
              <w:spacing w:line="240" w:lineRule="auto"/>
              <w:jc w:val="right"/>
              <w:rPr>
                <w:rFonts w:cs="Arial"/>
                <w:sz w:val="20"/>
                <w:szCs w:val="20"/>
              </w:rPr>
            </w:pPr>
            <w:r w:rsidRPr="00A61F9B">
              <w:rPr>
                <w:rFonts w:cs="Arial"/>
                <w:sz w:val="20"/>
                <w:szCs w:val="20"/>
              </w:rPr>
              <w:t>253</w:t>
            </w:r>
          </w:p>
        </w:tc>
        <w:tc>
          <w:tcPr>
            <w:tcW w:w="3544" w:type="dxa"/>
          </w:tcPr>
          <w:p w14:paraId="4E019ABB" w14:textId="77777777" w:rsidR="00AB4D25" w:rsidRPr="00A61F9B" w:rsidRDefault="00AB4D25" w:rsidP="0024247C">
            <w:pPr>
              <w:autoSpaceDE w:val="0"/>
              <w:autoSpaceDN w:val="0"/>
              <w:adjustRightInd w:val="0"/>
              <w:spacing w:line="240" w:lineRule="auto"/>
              <w:jc w:val="right"/>
              <w:rPr>
                <w:rFonts w:cs="Arial"/>
                <w:sz w:val="20"/>
                <w:szCs w:val="20"/>
              </w:rPr>
            </w:pPr>
            <w:r w:rsidRPr="00A61F9B">
              <w:rPr>
                <w:rFonts w:cs="Arial"/>
                <w:sz w:val="20"/>
                <w:szCs w:val="20"/>
              </w:rPr>
              <w:t>340</w:t>
            </w:r>
          </w:p>
        </w:tc>
      </w:tr>
      <w:tr w:rsidR="00AB4D25" w:rsidRPr="00AB4D25" w14:paraId="2A8F1B6F" w14:textId="77777777" w:rsidTr="00A61F9B">
        <w:tc>
          <w:tcPr>
            <w:tcW w:w="1696" w:type="dxa"/>
          </w:tcPr>
          <w:p w14:paraId="5FC656F1" w14:textId="77777777" w:rsidR="00AB4D25" w:rsidRPr="00A61F9B" w:rsidRDefault="00AB4D25" w:rsidP="0024247C">
            <w:pPr>
              <w:autoSpaceDE w:val="0"/>
              <w:autoSpaceDN w:val="0"/>
              <w:adjustRightInd w:val="0"/>
              <w:spacing w:line="240" w:lineRule="auto"/>
              <w:rPr>
                <w:rFonts w:cs="Arial"/>
                <w:b/>
                <w:sz w:val="20"/>
                <w:szCs w:val="20"/>
              </w:rPr>
            </w:pPr>
            <w:r w:rsidRPr="00A61F9B">
              <w:rPr>
                <w:rFonts w:cs="Arial"/>
                <w:b/>
                <w:sz w:val="20"/>
                <w:szCs w:val="20"/>
              </w:rPr>
              <w:t>2019</w:t>
            </w:r>
          </w:p>
        </w:tc>
        <w:tc>
          <w:tcPr>
            <w:tcW w:w="2977" w:type="dxa"/>
          </w:tcPr>
          <w:p w14:paraId="57024EB7" w14:textId="77777777" w:rsidR="00AB4D25" w:rsidRPr="00A61F9B" w:rsidRDefault="00AB4D25" w:rsidP="0024247C">
            <w:pPr>
              <w:autoSpaceDE w:val="0"/>
              <w:autoSpaceDN w:val="0"/>
              <w:adjustRightInd w:val="0"/>
              <w:spacing w:line="240" w:lineRule="auto"/>
              <w:jc w:val="right"/>
              <w:rPr>
                <w:rFonts w:cs="Arial"/>
                <w:sz w:val="20"/>
                <w:szCs w:val="20"/>
              </w:rPr>
            </w:pPr>
            <w:r w:rsidRPr="00A61F9B">
              <w:rPr>
                <w:rFonts w:cs="Arial"/>
                <w:sz w:val="20"/>
                <w:szCs w:val="20"/>
              </w:rPr>
              <w:t>278</w:t>
            </w:r>
          </w:p>
        </w:tc>
        <w:tc>
          <w:tcPr>
            <w:tcW w:w="3544" w:type="dxa"/>
          </w:tcPr>
          <w:p w14:paraId="0E92A34B" w14:textId="77777777" w:rsidR="00AB4D25" w:rsidRPr="00A61F9B" w:rsidRDefault="00AB4D25" w:rsidP="0024247C">
            <w:pPr>
              <w:autoSpaceDE w:val="0"/>
              <w:autoSpaceDN w:val="0"/>
              <w:adjustRightInd w:val="0"/>
              <w:spacing w:line="240" w:lineRule="auto"/>
              <w:jc w:val="right"/>
              <w:rPr>
                <w:rFonts w:cs="Arial"/>
                <w:sz w:val="20"/>
                <w:szCs w:val="20"/>
              </w:rPr>
            </w:pPr>
            <w:r w:rsidRPr="00A61F9B">
              <w:rPr>
                <w:rFonts w:cs="Arial"/>
                <w:sz w:val="20"/>
                <w:szCs w:val="20"/>
              </w:rPr>
              <w:t>416</w:t>
            </w:r>
          </w:p>
        </w:tc>
      </w:tr>
      <w:tr w:rsidR="00AB4D25" w:rsidRPr="00AB4D25" w14:paraId="64C53337" w14:textId="77777777" w:rsidTr="00A61F9B">
        <w:tc>
          <w:tcPr>
            <w:tcW w:w="1696" w:type="dxa"/>
          </w:tcPr>
          <w:p w14:paraId="4F1C4B16" w14:textId="77777777" w:rsidR="00AB4D25" w:rsidRPr="00A61F9B" w:rsidRDefault="00AB4D25" w:rsidP="0024247C">
            <w:pPr>
              <w:autoSpaceDE w:val="0"/>
              <w:autoSpaceDN w:val="0"/>
              <w:adjustRightInd w:val="0"/>
              <w:spacing w:line="240" w:lineRule="auto"/>
              <w:rPr>
                <w:rFonts w:cs="Arial"/>
                <w:b/>
                <w:sz w:val="20"/>
                <w:szCs w:val="20"/>
              </w:rPr>
            </w:pPr>
            <w:r w:rsidRPr="00A61F9B">
              <w:rPr>
                <w:rFonts w:cs="Arial"/>
                <w:b/>
                <w:sz w:val="20"/>
                <w:szCs w:val="20"/>
              </w:rPr>
              <w:t>2020</w:t>
            </w:r>
          </w:p>
        </w:tc>
        <w:tc>
          <w:tcPr>
            <w:tcW w:w="2977" w:type="dxa"/>
          </w:tcPr>
          <w:p w14:paraId="0B797C10" w14:textId="77777777" w:rsidR="00AB4D25" w:rsidRPr="00A61F9B" w:rsidRDefault="00AB4D25" w:rsidP="0024247C">
            <w:pPr>
              <w:autoSpaceDE w:val="0"/>
              <w:autoSpaceDN w:val="0"/>
              <w:adjustRightInd w:val="0"/>
              <w:spacing w:line="240" w:lineRule="auto"/>
              <w:jc w:val="right"/>
              <w:rPr>
                <w:rFonts w:cs="Arial"/>
                <w:sz w:val="20"/>
                <w:szCs w:val="20"/>
              </w:rPr>
            </w:pPr>
            <w:r w:rsidRPr="00A61F9B">
              <w:rPr>
                <w:rFonts w:cs="Arial"/>
                <w:sz w:val="20"/>
                <w:szCs w:val="20"/>
              </w:rPr>
              <w:t>506</w:t>
            </w:r>
          </w:p>
        </w:tc>
        <w:tc>
          <w:tcPr>
            <w:tcW w:w="3544" w:type="dxa"/>
          </w:tcPr>
          <w:p w14:paraId="4E9928F6" w14:textId="77777777" w:rsidR="00AB4D25" w:rsidRPr="00A61F9B" w:rsidRDefault="00AB4D25" w:rsidP="0024247C">
            <w:pPr>
              <w:autoSpaceDE w:val="0"/>
              <w:autoSpaceDN w:val="0"/>
              <w:adjustRightInd w:val="0"/>
              <w:spacing w:line="240" w:lineRule="auto"/>
              <w:jc w:val="right"/>
              <w:rPr>
                <w:rFonts w:cs="Arial"/>
                <w:sz w:val="20"/>
                <w:szCs w:val="20"/>
              </w:rPr>
            </w:pPr>
            <w:r w:rsidRPr="00A61F9B">
              <w:rPr>
                <w:rFonts w:cs="Arial"/>
                <w:sz w:val="20"/>
                <w:szCs w:val="20"/>
              </w:rPr>
              <w:t>869</w:t>
            </w:r>
          </w:p>
        </w:tc>
      </w:tr>
      <w:tr w:rsidR="00AB4D25" w:rsidRPr="00AB4D25" w14:paraId="166780CD" w14:textId="77777777" w:rsidTr="00A61F9B">
        <w:tc>
          <w:tcPr>
            <w:tcW w:w="1696" w:type="dxa"/>
          </w:tcPr>
          <w:p w14:paraId="7C4ABA9D" w14:textId="77777777" w:rsidR="00AB4D25" w:rsidRPr="00A61F9B" w:rsidRDefault="00AB4D25" w:rsidP="0024247C">
            <w:pPr>
              <w:spacing w:line="240" w:lineRule="auto"/>
              <w:rPr>
                <w:rFonts w:cs="Arial"/>
                <w:b/>
                <w:sz w:val="20"/>
                <w:szCs w:val="20"/>
              </w:rPr>
            </w:pPr>
            <w:r w:rsidRPr="00A61F9B">
              <w:rPr>
                <w:rFonts w:cs="Arial"/>
                <w:b/>
                <w:sz w:val="20"/>
                <w:szCs w:val="20"/>
              </w:rPr>
              <w:t>2021</w:t>
            </w:r>
          </w:p>
        </w:tc>
        <w:tc>
          <w:tcPr>
            <w:tcW w:w="2977" w:type="dxa"/>
          </w:tcPr>
          <w:p w14:paraId="59E61FFB" w14:textId="77777777" w:rsidR="00AB4D25" w:rsidRPr="00A61F9B" w:rsidRDefault="00AB4D25" w:rsidP="0024247C">
            <w:pPr>
              <w:spacing w:line="240" w:lineRule="auto"/>
              <w:jc w:val="right"/>
              <w:rPr>
                <w:rFonts w:cs="Arial"/>
                <w:sz w:val="20"/>
                <w:szCs w:val="20"/>
              </w:rPr>
            </w:pPr>
            <w:r w:rsidRPr="00A61F9B">
              <w:rPr>
                <w:rFonts w:cs="Arial"/>
                <w:sz w:val="20"/>
                <w:szCs w:val="20"/>
              </w:rPr>
              <w:t>306</w:t>
            </w:r>
          </w:p>
        </w:tc>
        <w:tc>
          <w:tcPr>
            <w:tcW w:w="3544" w:type="dxa"/>
          </w:tcPr>
          <w:p w14:paraId="6C65BF44" w14:textId="77777777" w:rsidR="00AB4D25" w:rsidRPr="00A61F9B" w:rsidRDefault="00AB4D25" w:rsidP="0024247C">
            <w:pPr>
              <w:spacing w:line="240" w:lineRule="auto"/>
              <w:jc w:val="right"/>
              <w:rPr>
                <w:rFonts w:cs="Arial"/>
                <w:i/>
                <w:sz w:val="20"/>
                <w:szCs w:val="20"/>
              </w:rPr>
            </w:pPr>
            <w:r w:rsidRPr="00A61F9B">
              <w:rPr>
                <w:rFonts w:cs="Arial"/>
                <w:sz w:val="20"/>
                <w:szCs w:val="20"/>
              </w:rPr>
              <w:t>693</w:t>
            </w:r>
          </w:p>
        </w:tc>
      </w:tr>
      <w:tr w:rsidR="00AB4D25" w:rsidRPr="00AB4D25" w14:paraId="2E2FE016" w14:textId="77777777" w:rsidTr="00A61F9B">
        <w:tc>
          <w:tcPr>
            <w:tcW w:w="1696" w:type="dxa"/>
          </w:tcPr>
          <w:p w14:paraId="1BC4FDEF" w14:textId="77777777" w:rsidR="00AB4D25" w:rsidRPr="00A61F9B" w:rsidRDefault="00AB4D25" w:rsidP="0024247C">
            <w:pPr>
              <w:spacing w:line="240" w:lineRule="auto"/>
              <w:rPr>
                <w:rFonts w:cs="Arial"/>
                <w:b/>
                <w:sz w:val="20"/>
                <w:szCs w:val="20"/>
              </w:rPr>
            </w:pPr>
            <w:r w:rsidRPr="00A61F9B">
              <w:rPr>
                <w:rFonts w:cs="Arial"/>
                <w:b/>
                <w:sz w:val="20"/>
                <w:szCs w:val="20"/>
              </w:rPr>
              <w:t>2022</w:t>
            </w:r>
          </w:p>
        </w:tc>
        <w:tc>
          <w:tcPr>
            <w:tcW w:w="2977" w:type="dxa"/>
          </w:tcPr>
          <w:p w14:paraId="6F4E7BE9" w14:textId="77777777" w:rsidR="00AB4D25" w:rsidRPr="00A61F9B" w:rsidRDefault="00AB4D25" w:rsidP="0024247C">
            <w:pPr>
              <w:spacing w:line="240" w:lineRule="auto"/>
              <w:jc w:val="right"/>
              <w:rPr>
                <w:rFonts w:cs="Arial"/>
                <w:sz w:val="20"/>
                <w:szCs w:val="20"/>
              </w:rPr>
            </w:pPr>
            <w:r w:rsidRPr="00A61F9B">
              <w:rPr>
                <w:rFonts w:cs="Arial"/>
                <w:sz w:val="20"/>
                <w:szCs w:val="20"/>
              </w:rPr>
              <w:t>283</w:t>
            </w:r>
          </w:p>
        </w:tc>
        <w:tc>
          <w:tcPr>
            <w:tcW w:w="3544" w:type="dxa"/>
          </w:tcPr>
          <w:p w14:paraId="30F47B6D" w14:textId="77777777" w:rsidR="00AB4D25" w:rsidRPr="00A61F9B" w:rsidRDefault="00AB4D25" w:rsidP="0024247C">
            <w:pPr>
              <w:spacing w:line="240" w:lineRule="auto"/>
              <w:jc w:val="right"/>
              <w:rPr>
                <w:rFonts w:cs="Arial"/>
                <w:sz w:val="20"/>
                <w:szCs w:val="20"/>
              </w:rPr>
            </w:pPr>
            <w:r w:rsidRPr="00A61F9B">
              <w:rPr>
                <w:rFonts w:cs="Arial"/>
                <w:sz w:val="20"/>
                <w:szCs w:val="20"/>
              </w:rPr>
              <w:t>782</w:t>
            </w:r>
          </w:p>
        </w:tc>
      </w:tr>
      <w:tr w:rsidR="00A61F9B" w:rsidRPr="00AB4D25" w14:paraId="0C0A9F8F" w14:textId="77777777" w:rsidTr="00A61F9B">
        <w:tc>
          <w:tcPr>
            <w:tcW w:w="1696" w:type="dxa"/>
          </w:tcPr>
          <w:p w14:paraId="331BC80E" w14:textId="165FA216" w:rsidR="00A61F9B" w:rsidRPr="00A61F9B" w:rsidRDefault="00A61F9B" w:rsidP="0024247C">
            <w:pPr>
              <w:spacing w:line="240" w:lineRule="auto"/>
              <w:rPr>
                <w:rFonts w:cs="Arial"/>
                <w:b/>
                <w:sz w:val="20"/>
                <w:szCs w:val="20"/>
              </w:rPr>
            </w:pPr>
            <w:r w:rsidRPr="00A61F9B">
              <w:rPr>
                <w:rFonts w:cs="Arial"/>
                <w:b/>
                <w:sz w:val="20"/>
                <w:szCs w:val="20"/>
              </w:rPr>
              <w:t>2023</w:t>
            </w:r>
            <w:r>
              <w:rPr>
                <w:rFonts w:cs="Arial"/>
                <w:b/>
                <w:sz w:val="20"/>
                <w:szCs w:val="20"/>
              </w:rPr>
              <w:t xml:space="preserve"> </w:t>
            </w:r>
            <w:r w:rsidRPr="00A61F9B">
              <w:rPr>
                <w:rFonts w:cs="Arial"/>
                <w:bCs/>
                <w:sz w:val="20"/>
                <w:szCs w:val="20"/>
              </w:rPr>
              <w:t>(do 19. 7.)</w:t>
            </w:r>
          </w:p>
        </w:tc>
        <w:tc>
          <w:tcPr>
            <w:tcW w:w="2977" w:type="dxa"/>
          </w:tcPr>
          <w:p w14:paraId="4BD68545" w14:textId="3412ED47" w:rsidR="00A61F9B" w:rsidRPr="00A61F9B" w:rsidRDefault="00A61F9B" w:rsidP="0024247C">
            <w:pPr>
              <w:spacing w:line="240" w:lineRule="auto"/>
              <w:jc w:val="right"/>
              <w:rPr>
                <w:rFonts w:cs="Arial"/>
                <w:sz w:val="20"/>
                <w:szCs w:val="20"/>
              </w:rPr>
            </w:pPr>
            <w:r>
              <w:rPr>
                <w:rFonts w:cs="Arial"/>
                <w:sz w:val="20"/>
                <w:szCs w:val="20"/>
              </w:rPr>
              <w:t>228</w:t>
            </w:r>
          </w:p>
        </w:tc>
        <w:tc>
          <w:tcPr>
            <w:tcW w:w="3544" w:type="dxa"/>
          </w:tcPr>
          <w:p w14:paraId="7FC38D24" w14:textId="1F7428A7" w:rsidR="00A61F9B" w:rsidRPr="00A61F9B" w:rsidRDefault="00A61F9B" w:rsidP="0024247C">
            <w:pPr>
              <w:spacing w:line="240" w:lineRule="auto"/>
              <w:jc w:val="right"/>
              <w:rPr>
                <w:rFonts w:cs="Arial"/>
                <w:sz w:val="20"/>
                <w:szCs w:val="20"/>
              </w:rPr>
            </w:pPr>
            <w:r>
              <w:rPr>
                <w:rFonts w:cs="Arial"/>
                <w:sz w:val="20"/>
                <w:szCs w:val="20"/>
              </w:rPr>
              <w:t>510</w:t>
            </w:r>
          </w:p>
        </w:tc>
      </w:tr>
    </w:tbl>
    <w:p w14:paraId="7DB47D83" w14:textId="77777777" w:rsidR="00AB4D25" w:rsidRPr="00AB4D25" w:rsidRDefault="00AB4D25" w:rsidP="00AB4D25">
      <w:pPr>
        <w:spacing w:after="160" w:line="259" w:lineRule="auto"/>
        <w:jc w:val="both"/>
        <w:rPr>
          <w:rFonts w:eastAsia="Calibri" w:cs="Arial"/>
          <w:szCs w:val="20"/>
        </w:rPr>
      </w:pPr>
    </w:p>
    <w:p w14:paraId="103FFC69" w14:textId="77777777" w:rsidR="00AB4D25" w:rsidRPr="00AB4D25" w:rsidRDefault="00AB4D25" w:rsidP="00AB4D25">
      <w:pPr>
        <w:spacing w:before="60" w:after="60"/>
        <w:jc w:val="both"/>
        <w:rPr>
          <w:rFonts w:eastAsia="Calibri" w:cs="Arial"/>
          <w:szCs w:val="20"/>
        </w:rPr>
      </w:pPr>
      <w:r w:rsidRPr="00AB4D25">
        <w:rPr>
          <w:rFonts w:eastAsia="Calibri" w:cs="Arial"/>
          <w:szCs w:val="20"/>
        </w:rPr>
        <w:t xml:space="preserve">Pri divjih prašičih je za namene zgodnjega odkrivanja APK v skladu z Zakonom o nujnih ukrepih zaradi afriške prašičje kuge pri divjih prašičih (Uradni list RS, št. 200/20) obvezna prijava in preiskava vsakega najdenega poginulega ali povoženega divjega prašiča, ne glede na ocenjen morebiten vzrok. </w:t>
      </w:r>
    </w:p>
    <w:p w14:paraId="01C2F854" w14:textId="77777777" w:rsidR="00AB4D25" w:rsidRPr="00AB4D25" w:rsidRDefault="00AB4D25" w:rsidP="00AB4D25">
      <w:pPr>
        <w:spacing w:before="60" w:after="60"/>
        <w:jc w:val="both"/>
        <w:rPr>
          <w:rFonts w:eastAsia="Calibri" w:cs="Arial"/>
          <w:szCs w:val="20"/>
        </w:rPr>
      </w:pPr>
      <w:r w:rsidRPr="00AB4D25">
        <w:rPr>
          <w:rFonts w:eastAsia="Calibri" w:cs="Arial"/>
          <w:szCs w:val="20"/>
        </w:rPr>
        <w:t>Poleg tega se v populaciji divjih prašičev letno izvaja tudi aktivni nadzor. V skladu s programom Uprave, je treba letno preiskati najmanj 406 vzorcev krvi odstreljenih divjih prašičev in čim več vzorcev na podlagi tveganja. Vsi rezultati opravljenih preiskav so negativni.</w:t>
      </w:r>
    </w:p>
    <w:p w14:paraId="2FBD5A20" w14:textId="77777777" w:rsidR="00AB4D25" w:rsidRPr="00AB4D25" w:rsidRDefault="00AB4D25" w:rsidP="00AB4D25">
      <w:pPr>
        <w:spacing w:before="60" w:after="60"/>
        <w:jc w:val="both"/>
        <w:rPr>
          <w:rStyle w:val="eop"/>
          <w:rFonts w:cs="Arial"/>
          <w:color w:val="000000"/>
          <w:szCs w:val="20"/>
          <w:shd w:val="clear" w:color="auto" w:fill="FFFFFF"/>
        </w:rPr>
      </w:pPr>
      <w:r w:rsidRPr="00AB4D25">
        <w:rPr>
          <w:rStyle w:val="normaltextrun"/>
          <w:rFonts w:cs="Arial"/>
          <w:color w:val="000000"/>
          <w:szCs w:val="20"/>
          <w:shd w:val="clear" w:color="auto" w:fill="FFFFFF"/>
        </w:rPr>
        <w:t>V letu 2022 je bilo pri divjih prašičih preiskanih 393 vzorcev krvi odstreljenih divjih prašičev v okviru aktivnega nadzora in 258 najdenih poginulih in povoženih divjih prašičev. Prisotnost virusa APK in KPK ni bila ugotovljena.</w:t>
      </w:r>
      <w:r w:rsidRPr="00AB4D25">
        <w:rPr>
          <w:rStyle w:val="eop"/>
          <w:rFonts w:cs="Arial"/>
          <w:color w:val="000000"/>
          <w:szCs w:val="20"/>
          <w:shd w:val="clear" w:color="auto" w:fill="FFFFFF"/>
        </w:rPr>
        <w:t> </w:t>
      </w:r>
    </w:p>
    <w:p w14:paraId="0E374C88" w14:textId="77777777" w:rsidR="00AB4D25" w:rsidRPr="00AB4D25" w:rsidRDefault="00AB4D25" w:rsidP="00AB4D25">
      <w:pPr>
        <w:spacing w:before="60" w:after="60"/>
        <w:jc w:val="both"/>
        <w:rPr>
          <w:rFonts w:eastAsia="Calibri" w:cs="Arial"/>
          <w:szCs w:val="20"/>
        </w:rPr>
      </w:pPr>
    </w:p>
    <w:p w14:paraId="7A7FABC9" w14:textId="400B8F69" w:rsidR="00AB4D25" w:rsidRPr="00AB4D25" w:rsidRDefault="00AB4D25" w:rsidP="00AB4D25">
      <w:pPr>
        <w:spacing w:after="120"/>
        <w:rPr>
          <w:rFonts w:cs="Arial"/>
          <w:i/>
          <w:szCs w:val="20"/>
        </w:rPr>
      </w:pPr>
      <w:r w:rsidRPr="00AB4D25">
        <w:rPr>
          <w:rFonts w:cs="Arial"/>
          <w:i/>
          <w:szCs w:val="20"/>
        </w:rPr>
        <w:t xml:space="preserve">Tabela 2: </w:t>
      </w:r>
      <w:r w:rsidRPr="00AB4D25">
        <w:rPr>
          <w:rFonts w:eastAsia="Calibri" w:cs="Arial"/>
          <w:i/>
          <w:szCs w:val="20"/>
        </w:rPr>
        <w:t xml:space="preserve">Preiskave na APK pri divjih prašičih </w:t>
      </w:r>
      <w:r w:rsidR="007258B8" w:rsidRPr="007258B8">
        <w:rPr>
          <w:rFonts w:eastAsia="Calibri" w:cs="Arial"/>
          <w:i/>
          <w:szCs w:val="20"/>
        </w:rPr>
        <w:t>(2014 – 2023 (do 19. 7. 2023))</w:t>
      </w:r>
      <w:r w:rsidR="007258B8">
        <w:rPr>
          <w:rFonts w:eastAsia="Calibri" w:cs="Arial"/>
          <w:i/>
          <w:szCs w:val="20"/>
        </w:rPr>
        <w:t xml:space="preserve"> </w:t>
      </w:r>
    </w:p>
    <w:tbl>
      <w:tblPr>
        <w:tblStyle w:val="Tabelamrea1"/>
        <w:tblW w:w="8075" w:type="dxa"/>
        <w:tblLook w:val="0600" w:firstRow="0" w:lastRow="0" w:firstColumn="0" w:lastColumn="0" w:noHBand="1" w:noVBand="1"/>
      </w:tblPr>
      <w:tblGrid>
        <w:gridCol w:w="1696"/>
        <w:gridCol w:w="2977"/>
        <w:gridCol w:w="3402"/>
      </w:tblGrid>
      <w:tr w:rsidR="00AB4D25" w:rsidRPr="00AB4D25" w14:paraId="59D243E5" w14:textId="77777777" w:rsidTr="0024247C">
        <w:trPr>
          <w:trHeight w:val="473"/>
        </w:trPr>
        <w:tc>
          <w:tcPr>
            <w:tcW w:w="1696" w:type="dxa"/>
            <w:shd w:val="clear" w:color="auto" w:fill="DEEAF6"/>
            <w:vAlign w:val="center"/>
            <w:hideMark/>
          </w:tcPr>
          <w:p w14:paraId="0EEE2892" w14:textId="77777777" w:rsidR="00AB4D25" w:rsidRPr="00AB4D25" w:rsidRDefault="00AB4D25" w:rsidP="0024247C">
            <w:pPr>
              <w:spacing w:after="160" w:line="259" w:lineRule="auto"/>
              <w:contextualSpacing/>
              <w:jc w:val="center"/>
              <w:rPr>
                <w:rFonts w:cs="Arial"/>
                <w:sz w:val="20"/>
                <w:szCs w:val="20"/>
              </w:rPr>
            </w:pPr>
            <w:r w:rsidRPr="00AB4D25">
              <w:rPr>
                <w:rFonts w:cs="Arial"/>
                <w:b/>
                <w:bCs/>
                <w:sz w:val="20"/>
                <w:szCs w:val="20"/>
              </w:rPr>
              <w:t>Leto</w:t>
            </w:r>
          </w:p>
        </w:tc>
        <w:tc>
          <w:tcPr>
            <w:tcW w:w="2977" w:type="dxa"/>
            <w:shd w:val="clear" w:color="auto" w:fill="DEEAF6"/>
            <w:vAlign w:val="center"/>
            <w:hideMark/>
          </w:tcPr>
          <w:p w14:paraId="619727E7" w14:textId="77777777" w:rsidR="00AB4D25" w:rsidRPr="00AB4D25" w:rsidRDefault="00AB4D25" w:rsidP="0024247C">
            <w:pPr>
              <w:spacing w:after="160" w:line="259" w:lineRule="auto"/>
              <w:contextualSpacing/>
              <w:jc w:val="center"/>
              <w:rPr>
                <w:rFonts w:cs="Arial"/>
                <w:sz w:val="20"/>
                <w:szCs w:val="20"/>
              </w:rPr>
            </w:pPr>
            <w:r w:rsidRPr="00AB4D25">
              <w:rPr>
                <w:rFonts w:cs="Arial"/>
                <w:b/>
                <w:bCs/>
                <w:sz w:val="20"/>
                <w:szCs w:val="20"/>
              </w:rPr>
              <w:t>Aktivni nadzor (odstrel - kri)</w:t>
            </w:r>
          </w:p>
        </w:tc>
        <w:tc>
          <w:tcPr>
            <w:tcW w:w="3402" w:type="dxa"/>
            <w:shd w:val="clear" w:color="auto" w:fill="DEEAF6"/>
            <w:vAlign w:val="center"/>
            <w:hideMark/>
          </w:tcPr>
          <w:p w14:paraId="7EE2B1F7" w14:textId="77777777" w:rsidR="00AB4D25" w:rsidRPr="00AB4D25" w:rsidRDefault="00AB4D25" w:rsidP="0024247C">
            <w:pPr>
              <w:spacing w:after="160" w:line="259" w:lineRule="auto"/>
              <w:contextualSpacing/>
              <w:jc w:val="center"/>
              <w:rPr>
                <w:rFonts w:cs="Arial"/>
                <w:sz w:val="20"/>
                <w:szCs w:val="20"/>
              </w:rPr>
            </w:pPr>
            <w:r w:rsidRPr="00AB4D25">
              <w:rPr>
                <w:rFonts w:cs="Arial"/>
                <w:b/>
                <w:bCs/>
                <w:sz w:val="20"/>
                <w:szCs w:val="20"/>
              </w:rPr>
              <w:t>Pasivni nadzor (pogin/</w:t>
            </w:r>
            <w:proofErr w:type="spellStart"/>
            <w:r w:rsidRPr="00AB4D25">
              <w:rPr>
                <w:rFonts w:cs="Arial"/>
                <w:b/>
                <w:bCs/>
                <w:sz w:val="20"/>
                <w:szCs w:val="20"/>
              </w:rPr>
              <w:t>povoz</w:t>
            </w:r>
            <w:proofErr w:type="spellEnd"/>
            <w:r w:rsidRPr="00AB4D25">
              <w:rPr>
                <w:rFonts w:cs="Arial"/>
                <w:b/>
                <w:bCs/>
                <w:sz w:val="20"/>
                <w:szCs w:val="20"/>
              </w:rPr>
              <w:t>)</w:t>
            </w:r>
          </w:p>
        </w:tc>
      </w:tr>
      <w:tr w:rsidR="00AB4D25" w:rsidRPr="00AB4D25" w14:paraId="12F278D2" w14:textId="77777777" w:rsidTr="0024247C">
        <w:trPr>
          <w:trHeight w:val="58"/>
        </w:trPr>
        <w:tc>
          <w:tcPr>
            <w:tcW w:w="1696" w:type="dxa"/>
            <w:hideMark/>
          </w:tcPr>
          <w:p w14:paraId="72838912" w14:textId="77777777" w:rsidR="00AB4D25" w:rsidRPr="00AB4D25" w:rsidRDefault="00AB4D25" w:rsidP="0024247C">
            <w:pPr>
              <w:spacing w:after="160" w:line="259" w:lineRule="auto"/>
              <w:contextualSpacing/>
              <w:rPr>
                <w:rFonts w:cs="Arial"/>
                <w:sz w:val="20"/>
                <w:szCs w:val="20"/>
              </w:rPr>
            </w:pPr>
            <w:r w:rsidRPr="00AB4D25">
              <w:rPr>
                <w:rFonts w:cs="Arial"/>
                <w:b/>
                <w:bCs/>
                <w:sz w:val="20"/>
                <w:szCs w:val="20"/>
              </w:rPr>
              <w:t>2014</w:t>
            </w:r>
          </w:p>
        </w:tc>
        <w:tc>
          <w:tcPr>
            <w:tcW w:w="2977" w:type="dxa"/>
            <w:vAlign w:val="center"/>
            <w:hideMark/>
          </w:tcPr>
          <w:p w14:paraId="3B2E726C" w14:textId="77777777" w:rsidR="00AB4D25" w:rsidRPr="00AB4D25" w:rsidRDefault="00AB4D25" w:rsidP="0024247C">
            <w:pPr>
              <w:spacing w:after="160" w:line="259" w:lineRule="auto"/>
              <w:contextualSpacing/>
              <w:jc w:val="right"/>
              <w:rPr>
                <w:rFonts w:cs="Arial"/>
                <w:sz w:val="20"/>
                <w:szCs w:val="20"/>
              </w:rPr>
            </w:pPr>
            <w:r w:rsidRPr="00AB4D25">
              <w:rPr>
                <w:rFonts w:cs="Arial"/>
                <w:sz w:val="20"/>
                <w:szCs w:val="20"/>
              </w:rPr>
              <w:t>537</w:t>
            </w:r>
          </w:p>
        </w:tc>
        <w:tc>
          <w:tcPr>
            <w:tcW w:w="3402" w:type="dxa"/>
            <w:vAlign w:val="center"/>
            <w:hideMark/>
          </w:tcPr>
          <w:p w14:paraId="7FE86EE0" w14:textId="77777777" w:rsidR="00AB4D25" w:rsidRPr="00AB4D25" w:rsidRDefault="00AB4D25" w:rsidP="0024247C">
            <w:pPr>
              <w:spacing w:after="160" w:line="259" w:lineRule="auto"/>
              <w:contextualSpacing/>
              <w:jc w:val="right"/>
              <w:rPr>
                <w:rFonts w:cs="Arial"/>
                <w:sz w:val="20"/>
                <w:szCs w:val="20"/>
              </w:rPr>
            </w:pPr>
            <w:r w:rsidRPr="00AB4D25">
              <w:rPr>
                <w:rFonts w:cs="Arial"/>
                <w:sz w:val="20"/>
                <w:szCs w:val="20"/>
              </w:rPr>
              <w:t>16</w:t>
            </w:r>
          </w:p>
        </w:tc>
      </w:tr>
      <w:tr w:rsidR="00AB4D25" w:rsidRPr="00AB4D25" w14:paraId="363A2F0E" w14:textId="77777777" w:rsidTr="0024247C">
        <w:trPr>
          <w:trHeight w:val="261"/>
        </w:trPr>
        <w:tc>
          <w:tcPr>
            <w:tcW w:w="1696" w:type="dxa"/>
            <w:hideMark/>
          </w:tcPr>
          <w:p w14:paraId="7B11C410" w14:textId="77777777" w:rsidR="00AB4D25" w:rsidRPr="00AB4D25" w:rsidRDefault="00AB4D25" w:rsidP="0024247C">
            <w:pPr>
              <w:spacing w:after="160" w:line="259" w:lineRule="auto"/>
              <w:contextualSpacing/>
              <w:rPr>
                <w:rFonts w:cs="Arial"/>
                <w:sz w:val="20"/>
                <w:szCs w:val="20"/>
              </w:rPr>
            </w:pPr>
            <w:r w:rsidRPr="00AB4D25">
              <w:rPr>
                <w:rFonts w:cs="Arial"/>
                <w:b/>
                <w:bCs/>
                <w:sz w:val="20"/>
                <w:szCs w:val="20"/>
              </w:rPr>
              <w:t>2015</w:t>
            </w:r>
          </w:p>
        </w:tc>
        <w:tc>
          <w:tcPr>
            <w:tcW w:w="2977" w:type="dxa"/>
            <w:vAlign w:val="center"/>
            <w:hideMark/>
          </w:tcPr>
          <w:p w14:paraId="739B875B" w14:textId="77777777" w:rsidR="00AB4D25" w:rsidRPr="00AB4D25" w:rsidRDefault="00AB4D25" w:rsidP="0024247C">
            <w:pPr>
              <w:spacing w:after="160" w:line="259" w:lineRule="auto"/>
              <w:contextualSpacing/>
              <w:jc w:val="right"/>
              <w:rPr>
                <w:rFonts w:cs="Arial"/>
                <w:sz w:val="20"/>
                <w:szCs w:val="20"/>
              </w:rPr>
            </w:pPr>
            <w:r w:rsidRPr="00AB4D25">
              <w:rPr>
                <w:rFonts w:cs="Arial"/>
                <w:sz w:val="20"/>
                <w:szCs w:val="20"/>
              </w:rPr>
              <w:t>432</w:t>
            </w:r>
          </w:p>
        </w:tc>
        <w:tc>
          <w:tcPr>
            <w:tcW w:w="3402" w:type="dxa"/>
            <w:vAlign w:val="center"/>
            <w:hideMark/>
          </w:tcPr>
          <w:p w14:paraId="30A49D7A" w14:textId="77777777" w:rsidR="00AB4D25" w:rsidRPr="00AB4D25" w:rsidRDefault="00AB4D25" w:rsidP="0024247C">
            <w:pPr>
              <w:spacing w:after="160" w:line="259" w:lineRule="auto"/>
              <w:contextualSpacing/>
              <w:jc w:val="right"/>
              <w:rPr>
                <w:rFonts w:cs="Arial"/>
                <w:sz w:val="20"/>
                <w:szCs w:val="20"/>
              </w:rPr>
            </w:pPr>
            <w:r w:rsidRPr="00AB4D25">
              <w:rPr>
                <w:rFonts w:cs="Arial"/>
                <w:sz w:val="20"/>
                <w:szCs w:val="20"/>
              </w:rPr>
              <w:t>20</w:t>
            </w:r>
          </w:p>
        </w:tc>
      </w:tr>
      <w:tr w:rsidR="00AB4D25" w:rsidRPr="00AB4D25" w14:paraId="777DA93A" w14:textId="77777777" w:rsidTr="0024247C">
        <w:trPr>
          <w:trHeight w:val="278"/>
        </w:trPr>
        <w:tc>
          <w:tcPr>
            <w:tcW w:w="1696" w:type="dxa"/>
            <w:hideMark/>
          </w:tcPr>
          <w:p w14:paraId="712C0ED7" w14:textId="77777777" w:rsidR="00AB4D25" w:rsidRPr="00AB4D25" w:rsidRDefault="00AB4D25" w:rsidP="0024247C">
            <w:pPr>
              <w:spacing w:after="160" w:line="259" w:lineRule="auto"/>
              <w:contextualSpacing/>
              <w:rPr>
                <w:rFonts w:cs="Arial"/>
                <w:sz w:val="20"/>
                <w:szCs w:val="20"/>
              </w:rPr>
            </w:pPr>
            <w:r w:rsidRPr="00AB4D25">
              <w:rPr>
                <w:rFonts w:cs="Arial"/>
                <w:b/>
                <w:bCs/>
                <w:sz w:val="20"/>
                <w:szCs w:val="20"/>
              </w:rPr>
              <w:t>2016</w:t>
            </w:r>
          </w:p>
        </w:tc>
        <w:tc>
          <w:tcPr>
            <w:tcW w:w="2977" w:type="dxa"/>
            <w:vAlign w:val="center"/>
            <w:hideMark/>
          </w:tcPr>
          <w:p w14:paraId="42423761" w14:textId="77777777" w:rsidR="00AB4D25" w:rsidRPr="00AB4D25" w:rsidRDefault="00AB4D25" w:rsidP="0024247C">
            <w:pPr>
              <w:spacing w:after="160" w:line="259" w:lineRule="auto"/>
              <w:contextualSpacing/>
              <w:jc w:val="right"/>
              <w:rPr>
                <w:rFonts w:cs="Arial"/>
                <w:sz w:val="20"/>
                <w:szCs w:val="20"/>
              </w:rPr>
            </w:pPr>
            <w:r w:rsidRPr="00AB4D25">
              <w:rPr>
                <w:rFonts w:cs="Arial"/>
                <w:sz w:val="20"/>
                <w:szCs w:val="20"/>
              </w:rPr>
              <w:t>384</w:t>
            </w:r>
          </w:p>
        </w:tc>
        <w:tc>
          <w:tcPr>
            <w:tcW w:w="3402" w:type="dxa"/>
            <w:vAlign w:val="center"/>
            <w:hideMark/>
          </w:tcPr>
          <w:p w14:paraId="01536606" w14:textId="77777777" w:rsidR="00AB4D25" w:rsidRPr="00AB4D25" w:rsidRDefault="00AB4D25" w:rsidP="0024247C">
            <w:pPr>
              <w:spacing w:after="160" w:line="259" w:lineRule="auto"/>
              <w:contextualSpacing/>
              <w:jc w:val="right"/>
              <w:rPr>
                <w:rFonts w:cs="Arial"/>
                <w:sz w:val="20"/>
                <w:szCs w:val="20"/>
              </w:rPr>
            </w:pPr>
            <w:r w:rsidRPr="00AB4D25">
              <w:rPr>
                <w:rFonts w:cs="Arial"/>
                <w:sz w:val="20"/>
                <w:szCs w:val="20"/>
              </w:rPr>
              <w:t>17</w:t>
            </w:r>
          </w:p>
        </w:tc>
      </w:tr>
      <w:tr w:rsidR="00AB4D25" w:rsidRPr="00AB4D25" w14:paraId="15328EA9" w14:textId="77777777" w:rsidTr="0024247C">
        <w:trPr>
          <w:trHeight w:val="269"/>
        </w:trPr>
        <w:tc>
          <w:tcPr>
            <w:tcW w:w="1696" w:type="dxa"/>
            <w:hideMark/>
          </w:tcPr>
          <w:p w14:paraId="2AD206FD" w14:textId="77777777" w:rsidR="00AB4D25" w:rsidRPr="00AB4D25" w:rsidRDefault="00AB4D25" w:rsidP="0024247C">
            <w:pPr>
              <w:spacing w:after="160" w:line="259" w:lineRule="auto"/>
              <w:contextualSpacing/>
              <w:rPr>
                <w:rFonts w:cs="Arial"/>
                <w:sz w:val="20"/>
                <w:szCs w:val="20"/>
              </w:rPr>
            </w:pPr>
            <w:r w:rsidRPr="00AB4D25">
              <w:rPr>
                <w:rFonts w:cs="Arial"/>
                <w:b/>
                <w:bCs/>
                <w:sz w:val="20"/>
                <w:szCs w:val="20"/>
              </w:rPr>
              <w:t>2017</w:t>
            </w:r>
          </w:p>
        </w:tc>
        <w:tc>
          <w:tcPr>
            <w:tcW w:w="2977" w:type="dxa"/>
            <w:vAlign w:val="center"/>
            <w:hideMark/>
          </w:tcPr>
          <w:p w14:paraId="5662F319" w14:textId="77777777" w:rsidR="00AB4D25" w:rsidRPr="00AB4D25" w:rsidRDefault="00AB4D25" w:rsidP="0024247C">
            <w:pPr>
              <w:spacing w:after="160" w:line="259" w:lineRule="auto"/>
              <w:contextualSpacing/>
              <w:jc w:val="right"/>
              <w:rPr>
                <w:rFonts w:cs="Arial"/>
                <w:sz w:val="20"/>
                <w:szCs w:val="20"/>
              </w:rPr>
            </w:pPr>
            <w:r w:rsidRPr="00AB4D25">
              <w:rPr>
                <w:rFonts w:cs="Arial"/>
                <w:sz w:val="20"/>
                <w:szCs w:val="20"/>
              </w:rPr>
              <w:t>476</w:t>
            </w:r>
          </w:p>
        </w:tc>
        <w:tc>
          <w:tcPr>
            <w:tcW w:w="3402" w:type="dxa"/>
            <w:vAlign w:val="center"/>
            <w:hideMark/>
          </w:tcPr>
          <w:p w14:paraId="2D14E218" w14:textId="77777777" w:rsidR="00AB4D25" w:rsidRPr="00AB4D25" w:rsidRDefault="00AB4D25" w:rsidP="0024247C">
            <w:pPr>
              <w:spacing w:after="160" w:line="259" w:lineRule="auto"/>
              <w:contextualSpacing/>
              <w:jc w:val="right"/>
              <w:rPr>
                <w:rFonts w:cs="Arial"/>
                <w:sz w:val="20"/>
                <w:szCs w:val="20"/>
              </w:rPr>
            </w:pPr>
            <w:r w:rsidRPr="00AB4D25">
              <w:rPr>
                <w:rFonts w:cs="Arial"/>
                <w:sz w:val="20"/>
                <w:szCs w:val="20"/>
              </w:rPr>
              <w:t>24</w:t>
            </w:r>
          </w:p>
        </w:tc>
      </w:tr>
      <w:tr w:rsidR="00AB4D25" w:rsidRPr="00AB4D25" w14:paraId="401E26C7" w14:textId="77777777" w:rsidTr="0024247C">
        <w:trPr>
          <w:trHeight w:val="272"/>
        </w:trPr>
        <w:tc>
          <w:tcPr>
            <w:tcW w:w="1696" w:type="dxa"/>
            <w:hideMark/>
          </w:tcPr>
          <w:p w14:paraId="4F979800" w14:textId="77777777" w:rsidR="00AB4D25" w:rsidRPr="00A61F9B" w:rsidRDefault="00AB4D25" w:rsidP="0024247C">
            <w:pPr>
              <w:spacing w:after="160" w:line="259" w:lineRule="auto"/>
              <w:contextualSpacing/>
              <w:rPr>
                <w:rFonts w:cs="Arial"/>
                <w:sz w:val="20"/>
                <w:szCs w:val="20"/>
              </w:rPr>
            </w:pPr>
            <w:r w:rsidRPr="00A61F9B">
              <w:rPr>
                <w:rFonts w:cs="Arial"/>
                <w:b/>
                <w:bCs/>
                <w:sz w:val="20"/>
                <w:szCs w:val="20"/>
              </w:rPr>
              <w:t>2018</w:t>
            </w:r>
          </w:p>
        </w:tc>
        <w:tc>
          <w:tcPr>
            <w:tcW w:w="2977" w:type="dxa"/>
            <w:vAlign w:val="center"/>
            <w:hideMark/>
          </w:tcPr>
          <w:p w14:paraId="05AF1118" w14:textId="77777777" w:rsidR="00AB4D25" w:rsidRPr="00A61F9B" w:rsidRDefault="00AB4D25" w:rsidP="0024247C">
            <w:pPr>
              <w:spacing w:after="160" w:line="259" w:lineRule="auto"/>
              <w:contextualSpacing/>
              <w:jc w:val="right"/>
              <w:rPr>
                <w:rFonts w:cs="Arial"/>
                <w:sz w:val="20"/>
                <w:szCs w:val="20"/>
              </w:rPr>
            </w:pPr>
            <w:r w:rsidRPr="00A61F9B">
              <w:rPr>
                <w:rFonts w:cs="Arial"/>
                <w:sz w:val="20"/>
                <w:szCs w:val="20"/>
              </w:rPr>
              <w:t>356</w:t>
            </w:r>
          </w:p>
        </w:tc>
        <w:tc>
          <w:tcPr>
            <w:tcW w:w="3402" w:type="dxa"/>
            <w:vAlign w:val="center"/>
            <w:hideMark/>
          </w:tcPr>
          <w:p w14:paraId="282F7813" w14:textId="77777777" w:rsidR="00AB4D25" w:rsidRPr="00A61F9B" w:rsidRDefault="00AB4D25" w:rsidP="0024247C">
            <w:pPr>
              <w:spacing w:after="160" w:line="259" w:lineRule="auto"/>
              <w:contextualSpacing/>
              <w:jc w:val="right"/>
              <w:rPr>
                <w:rFonts w:cs="Arial"/>
                <w:sz w:val="20"/>
                <w:szCs w:val="20"/>
              </w:rPr>
            </w:pPr>
            <w:r w:rsidRPr="00A61F9B">
              <w:rPr>
                <w:rFonts w:cs="Arial"/>
                <w:sz w:val="20"/>
                <w:szCs w:val="20"/>
              </w:rPr>
              <w:t>66</w:t>
            </w:r>
          </w:p>
        </w:tc>
      </w:tr>
      <w:tr w:rsidR="00AB4D25" w:rsidRPr="00AB4D25" w14:paraId="424DF4B3" w14:textId="77777777" w:rsidTr="0024247C">
        <w:trPr>
          <w:trHeight w:val="276"/>
        </w:trPr>
        <w:tc>
          <w:tcPr>
            <w:tcW w:w="1696" w:type="dxa"/>
            <w:hideMark/>
          </w:tcPr>
          <w:p w14:paraId="5FC26AC5" w14:textId="77777777" w:rsidR="00AB4D25" w:rsidRPr="00A61F9B" w:rsidRDefault="00AB4D25" w:rsidP="0024247C">
            <w:pPr>
              <w:spacing w:after="160" w:line="259" w:lineRule="auto"/>
              <w:contextualSpacing/>
              <w:rPr>
                <w:rFonts w:cs="Arial"/>
                <w:sz w:val="20"/>
                <w:szCs w:val="20"/>
              </w:rPr>
            </w:pPr>
            <w:r w:rsidRPr="00A61F9B">
              <w:rPr>
                <w:rFonts w:cs="Arial"/>
                <w:b/>
                <w:bCs/>
                <w:sz w:val="20"/>
                <w:szCs w:val="20"/>
              </w:rPr>
              <w:t>2019</w:t>
            </w:r>
          </w:p>
        </w:tc>
        <w:tc>
          <w:tcPr>
            <w:tcW w:w="2977" w:type="dxa"/>
            <w:vAlign w:val="center"/>
            <w:hideMark/>
          </w:tcPr>
          <w:p w14:paraId="4086F689" w14:textId="77777777" w:rsidR="00AB4D25" w:rsidRPr="00A61F9B" w:rsidRDefault="00AB4D25" w:rsidP="0024247C">
            <w:pPr>
              <w:spacing w:after="160" w:line="259" w:lineRule="auto"/>
              <w:contextualSpacing/>
              <w:jc w:val="right"/>
              <w:rPr>
                <w:rFonts w:cs="Arial"/>
                <w:sz w:val="20"/>
                <w:szCs w:val="20"/>
              </w:rPr>
            </w:pPr>
            <w:r w:rsidRPr="00A61F9B">
              <w:rPr>
                <w:rFonts w:cs="Arial"/>
                <w:sz w:val="20"/>
                <w:szCs w:val="20"/>
              </w:rPr>
              <w:t>381</w:t>
            </w:r>
          </w:p>
        </w:tc>
        <w:tc>
          <w:tcPr>
            <w:tcW w:w="3402" w:type="dxa"/>
            <w:vAlign w:val="center"/>
            <w:hideMark/>
          </w:tcPr>
          <w:p w14:paraId="14ACBFFC" w14:textId="77777777" w:rsidR="00AB4D25" w:rsidRPr="00A61F9B" w:rsidRDefault="00AB4D25" w:rsidP="0024247C">
            <w:pPr>
              <w:spacing w:after="160" w:line="259" w:lineRule="auto"/>
              <w:contextualSpacing/>
              <w:jc w:val="right"/>
              <w:rPr>
                <w:rFonts w:cs="Arial"/>
                <w:sz w:val="20"/>
                <w:szCs w:val="20"/>
              </w:rPr>
            </w:pPr>
            <w:r w:rsidRPr="00A61F9B">
              <w:rPr>
                <w:rFonts w:cs="Arial"/>
                <w:sz w:val="20"/>
                <w:szCs w:val="20"/>
              </w:rPr>
              <w:t>139</w:t>
            </w:r>
          </w:p>
        </w:tc>
      </w:tr>
      <w:tr w:rsidR="00AB4D25" w:rsidRPr="00AB4D25" w14:paraId="200736F6" w14:textId="77777777" w:rsidTr="0024247C">
        <w:trPr>
          <w:trHeight w:val="124"/>
        </w:trPr>
        <w:tc>
          <w:tcPr>
            <w:tcW w:w="1696" w:type="dxa"/>
            <w:hideMark/>
          </w:tcPr>
          <w:p w14:paraId="43B13BD0" w14:textId="77777777" w:rsidR="00AB4D25" w:rsidRPr="00A61F9B" w:rsidRDefault="00AB4D25" w:rsidP="0024247C">
            <w:pPr>
              <w:spacing w:after="160" w:line="259" w:lineRule="auto"/>
              <w:contextualSpacing/>
              <w:rPr>
                <w:rFonts w:cs="Arial"/>
                <w:sz w:val="20"/>
                <w:szCs w:val="20"/>
              </w:rPr>
            </w:pPr>
            <w:r w:rsidRPr="00A61F9B">
              <w:rPr>
                <w:rFonts w:cs="Arial"/>
                <w:b/>
                <w:bCs/>
                <w:sz w:val="20"/>
                <w:szCs w:val="20"/>
              </w:rPr>
              <w:t>2020</w:t>
            </w:r>
          </w:p>
        </w:tc>
        <w:tc>
          <w:tcPr>
            <w:tcW w:w="2977" w:type="dxa"/>
            <w:vAlign w:val="center"/>
            <w:hideMark/>
          </w:tcPr>
          <w:p w14:paraId="01506AAA" w14:textId="77777777" w:rsidR="00AB4D25" w:rsidRPr="00A61F9B" w:rsidRDefault="00AB4D25" w:rsidP="0024247C">
            <w:pPr>
              <w:spacing w:after="160" w:line="259" w:lineRule="auto"/>
              <w:contextualSpacing/>
              <w:jc w:val="right"/>
              <w:rPr>
                <w:rFonts w:cs="Arial"/>
                <w:sz w:val="20"/>
                <w:szCs w:val="20"/>
              </w:rPr>
            </w:pPr>
            <w:r w:rsidRPr="00A61F9B">
              <w:rPr>
                <w:rFonts w:cs="Arial"/>
                <w:sz w:val="20"/>
                <w:szCs w:val="20"/>
              </w:rPr>
              <w:t>323</w:t>
            </w:r>
          </w:p>
        </w:tc>
        <w:tc>
          <w:tcPr>
            <w:tcW w:w="3402" w:type="dxa"/>
            <w:vAlign w:val="center"/>
            <w:hideMark/>
          </w:tcPr>
          <w:p w14:paraId="0518B5E8" w14:textId="77777777" w:rsidR="00AB4D25" w:rsidRPr="00A61F9B" w:rsidRDefault="00AB4D25" w:rsidP="0024247C">
            <w:pPr>
              <w:spacing w:after="160" w:line="259" w:lineRule="auto"/>
              <w:contextualSpacing/>
              <w:jc w:val="right"/>
              <w:rPr>
                <w:rFonts w:cs="Arial"/>
                <w:sz w:val="20"/>
                <w:szCs w:val="20"/>
              </w:rPr>
            </w:pPr>
            <w:r w:rsidRPr="00A61F9B">
              <w:rPr>
                <w:rFonts w:cs="Arial"/>
                <w:sz w:val="20"/>
                <w:szCs w:val="20"/>
              </w:rPr>
              <w:t>141</w:t>
            </w:r>
          </w:p>
        </w:tc>
      </w:tr>
      <w:tr w:rsidR="00AB4D25" w:rsidRPr="00AB4D25" w14:paraId="759D106A" w14:textId="77777777" w:rsidTr="0024247C">
        <w:trPr>
          <w:trHeight w:val="129"/>
        </w:trPr>
        <w:tc>
          <w:tcPr>
            <w:tcW w:w="1696" w:type="dxa"/>
            <w:hideMark/>
          </w:tcPr>
          <w:p w14:paraId="4FD44AC0" w14:textId="77777777" w:rsidR="00AB4D25" w:rsidRPr="00A61F9B" w:rsidRDefault="00AB4D25" w:rsidP="0024247C">
            <w:pPr>
              <w:spacing w:after="160" w:line="259" w:lineRule="auto"/>
              <w:contextualSpacing/>
              <w:rPr>
                <w:rFonts w:cs="Arial"/>
                <w:sz w:val="20"/>
                <w:szCs w:val="20"/>
              </w:rPr>
            </w:pPr>
            <w:r w:rsidRPr="00A61F9B">
              <w:rPr>
                <w:rFonts w:cs="Arial"/>
                <w:b/>
                <w:bCs/>
                <w:sz w:val="20"/>
                <w:szCs w:val="20"/>
              </w:rPr>
              <w:t>2021</w:t>
            </w:r>
          </w:p>
        </w:tc>
        <w:tc>
          <w:tcPr>
            <w:tcW w:w="2977" w:type="dxa"/>
            <w:vAlign w:val="center"/>
            <w:hideMark/>
          </w:tcPr>
          <w:p w14:paraId="1E4477F7" w14:textId="77777777" w:rsidR="00AB4D25" w:rsidRPr="00A61F9B" w:rsidRDefault="00AB4D25" w:rsidP="0024247C">
            <w:pPr>
              <w:spacing w:after="160" w:line="259" w:lineRule="auto"/>
              <w:contextualSpacing/>
              <w:jc w:val="right"/>
              <w:rPr>
                <w:rFonts w:cs="Arial"/>
                <w:sz w:val="20"/>
                <w:szCs w:val="20"/>
              </w:rPr>
            </w:pPr>
            <w:r w:rsidRPr="00A61F9B">
              <w:rPr>
                <w:rFonts w:cs="Arial"/>
                <w:bCs/>
                <w:sz w:val="20"/>
                <w:szCs w:val="20"/>
              </w:rPr>
              <w:t>669</w:t>
            </w:r>
          </w:p>
        </w:tc>
        <w:tc>
          <w:tcPr>
            <w:tcW w:w="3402" w:type="dxa"/>
            <w:vAlign w:val="center"/>
            <w:hideMark/>
          </w:tcPr>
          <w:p w14:paraId="43BAF02F" w14:textId="77777777" w:rsidR="00AB4D25" w:rsidRPr="00A61F9B" w:rsidRDefault="00AB4D25" w:rsidP="0024247C">
            <w:pPr>
              <w:spacing w:after="160" w:line="259" w:lineRule="auto"/>
              <w:contextualSpacing/>
              <w:jc w:val="right"/>
              <w:rPr>
                <w:rFonts w:cs="Arial"/>
                <w:sz w:val="20"/>
                <w:szCs w:val="20"/>
              </w:rPr>
            </w:pPr>
            <w:r w:rsidRPr="00A61F9B">
              <w:rPr>
                <w:rFonts w:cs="Arial"/>
                <w:bCs/>
                <w:sz w:val="20"/>
                <w:szCs w:val="20"/>
              </w:rPr>
              <w:t>448</w:t>
            </w:r>
          </w:p>
        </w:tc>
      </w:tr>
      <w:tr w:rsidR="00AB4D25" w:rsidRPr="00AB4D25" w14:paraId="2A16E188" w14:textId="77777777" w:rsidTr="0024247C">
        <w:trPr>
          <w:trHeight w:val="129"/>
        </w:trPr>
        <w:tc>
          <w:tcPr>
            <w:tcW w:w="1696" w:type="dxa"/>
          </w:tcPr>
          <w:p w14:paraId="258BAE71" w14:textId="77777777" w:rsidR="00AB4D25" w:rsidRPr="00A61F9B" w:rsidRDefault="00AB4D25" w:rsidP="0024247C">
            <w:pPr>
              <w:spacing w:after="160" w:line="259" w:lineRule="auto"/>
              <w:contextualSpacing/>
              <w:rPr>
                <w:rFonts w:cs="Arial"/>
                <w:b/>
                <w:bCs/>
                <w:sz w:val="20"/>
                <w:szCs w:val="20"/>
              </w:rPr>
            </w:pPr>
            <w:r w:rsidRPr="00A61F9B">
              <w:rPr>
                <w:rFonts w:cs="Arial"/>
                <w:b/>
                <w:bCs/>
                <w:sz w:val="20"/>
                <w:szCs w:val="20"/>
              </w:rPr>
              <w:t xml:space="preserve">2022 </w:t>
            </w:r>
          </w:p>
        </w:tc>
        <w:tc>
          <w:tcPr>
            <w:tcW w:w="2977" w:type="dxa"/>
          </w:tcPr>
          <w:p w14:paraId="7AAFE94F" w14:textId="77777777" w:rsidR="00AB4D25" w:rsidRPr="00A61F9B" w:rsidRDefault="00AB4D25" w:rsidP="0024247C">
            <w:pPr>
              <w:spacing w:after="160" w:line="259" w:lineRule="auto"/>
              <w:contextualSpacing/>
              <w:jc w:val="right"/>
              <w:rPr>
                <w:rFonts w:cs="Arial"/>
                <w:sz w:val="20"/>
                <w:szCs w:val="20"/>
              </w:rPr>
            </w:pPr>
            <w:r w:rsidRPr="00A61F9B">
              <w:rPr>
                <w:rFonts w:cs="Arial"/>
                <w:sz w:val="20"/>
                <w:szCs w:val="20"/>
              </w:rPr>
              <w:t>393</w:t>
            </w:r>
          </w:p>
        </w:tc>
        <w:tc>
          <w:tcPr>
            <w:tcW w:w="3402" w:type="dxa"/>
          </w:tcPr>
          <w:p w14:paraId="499667BF" w14:textId="77777777" w:rsidR="00AB4D25" w:rsidRPr="00A61F9B" w:rsidRDefault="00AB4D25" w:rsidP="0024247C">
            <w:pPr>
              <w:spacing w:after="160" w:line="259" w:lineRule="auto"/>
              <w:contextualSpacing/>
              <w:jc w:val="right"/>
              <w:rPr>
                <w:rFonts w:cs="Arial"/>
                <w:sz w:val="20"/>
                <w:szCs w:val="20"/>
              </w:rPr>
            </w:pPr>
            <w:r w:rsidRPr="00A61F9B">
              <w:rPr>
                <w:rFonts w:cs="Arial"/>
                <w:sz w:val="20"/>
                <w:szCs w:val="20"/>
              </w:rPr>
              <w:t>258</w:t>
            </w:r>
          </w:p>
        </w:tc>
      </w:tr>
      <w:tr w:rsidR="00A61F9B" w:rsidRPr="00AB4D25" w14:paraId="36816C54" w14:textId="77777777" w:rsidTr="0024247C">
        <w:trPr>
          <w:trHeight w:val="129"/>
        </w:trPr>
        <w:tc>
          <w:tcPr>
            <w:tcW w:w="1696" w:type="dxa"/>
          </w:tcPr>
          <w:p w14:paraId="54D8E59E" w14:textId="7CDDECEE" w:rsidR="00A61F9B" w:rsidRPr="00A61F9B" w:rsidRDefault="00A61F9B" w:rsidP="0024247C">
            <w:pPr>
              <w:spacing w:after="160" w:line="259" w:lineRule="auto"/>
              <w:contextualSpacing/>
              <w:rPr>
                <w:rFonts w:cs="Arial"/>
                <w:b/>
                <w:bCs/>
                <w:sz w:val="20"/>
                <w:szCs w:val="20"/>
              </w:rPr>
            </w:pPr>
            <w:r w:rsidRPr="00A61F9B">
              <w:rPr>
                <w:rFonts w:cs="Arial"/>
                <w:b/>
                <w:bCs/>
                <w:sz w:val="20"/>
                <w:szCs w:val="20"/>
              </w:rPr>
              <w:t>2023</w:t>
            </w:r>
            <w:r>
              <w:rPr>
                <w:rFonts w:cs="Arial"/>
                <w:b/>
                <w:bCs/>
                <w:sz w:val="20"/>
                <w:szCs w:val="20"/>
              </w:rPr>
              <w:t xml:space="preserve"> </w:t>
            </w:r>
            <w:r w:rsidRPr="00A61F9B">
              <w:rPr>
                <w:rFonts w:cs="Arial"/>
                <w:sz w:val="20"/>
                <w:szCs w:val="20"/>
              </w:rPr>
              <w:t>(do 19. 7. )</w:t>
            </w:r>
          </w:p>
        </w:tc>
        <w:tc>
          <w:tcPr>
            <w:tcW w:w="2977" w:type="dxa"/>
          </w:tcPr>
          <w:p w14:paraId="1FEDB3BE" w14:textId="4A54DBBE" w:rsidR="00A61F9B" w:rsidRPr="00A61F9B" w:rsidRDefault="00A61F9B" w:rsidP="0024247C">
            <w:pPr>
              <w:spacing w:after="160" w:line="259" w:lineRule="auto"/>
              <w:contextualSpacing/>
              <w:jc w:val="right"/>
              <w:rPr>
                <w:rFonts w:cs="Arial"/>
                <w:sz w:val="20"/>
                <w:szCs w:val="20"/>
              </w:rPr>
            </w:pPr>
            <w:r>
              <w:rPr>
                <w:rFonts w:cs="Arial"/>
                <w:sz w:val="20"/>
                <w:szCs w:val="20"/>
              </w:rPr>
              <w:t>201</w:t>
            </w:r>
          </w:p>
        </w:tc>
        <w:tc>
          <w:tcPr>
            <w:tcW w:w="3402" w:type="dxa"/>
          </w:tcPr>
          <w:p w14:paraId="7D155597" w14:textId="37A5D375" w:rsidR="00A61F9B" w:rsidRPr="00A61F9B" w:rsidRDefault="00A61F9B" w:rsidP="0024247C">
            <w:pPr>
              <w:spacing w:after="160" w:line="259" w:lineRule="auto"/>
              <w:contextualSpacing/>
              <w:jc w:val="right"/>
              <w:rPr>
                <w:rFonts w:cs="Arial"/>
                <w:sz w:val="20"/>
                <w:szCs w:val="20"/>
              </w:rPr>
            </w:pPr>
            <w:r>
              <w:rPr>
                <w:rFonts w:cs="Arial"/>
                <w:sz w:val="20"/>
                <w:szCs w:val="20"/>
              </w:rPr>
              <w:t>152</w:t>
            </w:r>
          </w:p>
        </w:tc>
      </w:tr>
    </w:tbl>
    <w:p w14:paraId="4AD6DB66" w14:textId="77777777" w:rsidR="00AB4D25" w:rsidRPr="00AB4D25" w:rsidRDefault="00AB4D25" w:rsidP="00AB4D25">
      <w:pPr>
        <w:spacing w:before="60" w:after="60"/>
        <w:rPr>
          <w:rFonts w:eastAsia="Calibri" w:cs="Arial"/>
          <w:b/>
          <w:szCs w:val="20"/>
        </w:rPr>
      </w:pPr>
    </w:p>
    <w:p w14:paraId="2FABAC5A" w14:textId="77777777" w:rsidR="00AB4D25" w:rsidRPr="00AB4D25" w:rsidRDefault="00AB4D25" w:rsidP="00AB4D25">
      <w:pPr>
        <w:pStyle w:val="Odstavekseznama"/>
        <w:numPr>
          <w:ilvl w:val="0"/>
          <w:numId w:val="28"/>
        </w:numPr>
        <w:spacing w:before="60" w:after="60" w:line="260" w:lineRule="atLeast"/>
        <w:rPr>
          <w:rFonts w:ascii="Arial" w:eastAsia="Calibri" w:hAnsi="Arial" w:cs="Arial"/>
          <w:b/>
          <w:i/>
          <w:iCs/>
          <w:sz w:val="20"/>
        </w:rPr>
      </w:pPr>
      <w:r w:rsidRPr="00AB4D25">
        <w:rPr>
          <w:rFonts w:ascii="Arial" w:eastAsia="Calibri" w:hAnsi="Arial" w:cs="Arial"/>
          <w:b/>
          <w:i/>
          <w:iCs/>
          <w:sz w:val="20"/>
        </w:rPr>
        <w:t>Ukrepi v Sloveniji</w:t>
      </w:r>
    </w:p>
    <w:p w14:paraId="67FFB96E" w14:textId="77777777" w:rsidR="00AB4D25" w:rsidRPr="00AB4D25" w:rsidRDefault="00AB4D25" w:rsidP="00AB4D25">
      <w:pPr>
        <w:spacing w:before="60" w:after="60"/>
        <w:jc w:val="both"/>
        <w:rPr>
          <w:rFonts w:eastAsia="Calibri" w:cs="Arial"/>
          <w:szCs w:val="20"/>
        </w:rPr>
      </w:pPr>
      <w:r w:rsidRPr="00AB4D25">
        <w:rPr>
          <w:rFonts w:eastAsia="Calibri" w:cs="Arial"/>
          <w:szCs w:val="20"/>
        </w:rPr>
        <w:t>Od prvih pojavov APK na območju EU (2014) Uprava izvaja aktivnosti za preprečevanje vnosa bolezni v državo in širjenja bolezni. Glavni poudarek je na preprečevanju prenosa iz populacije divjih prašičev na domače, saj bi pojav bolezni v prašičereji povzročil ogromno gospodarsko škodo za prašičerejski sektor (usmrtitev in neškodljivo uničenje prašičev, prepoved trgovanja z živalmi, mesom in proizvodi). Tako so glavni napori usmerjeni v ozaveščanje vseh deležnikov o nevarnosti APK, načinih vnosa in prenosa ter ukrepih, ki jih je potrebno izvajati za preprečevanje vnosa in morebitno širjenje.</w:t>
      </w:r>
    </w:p>
    <w:p w14:paraId="5879AEC4" w14:textId="77777777" w:rsidR="00AB4D25" w:rsidRPr="00AB4D25" w:rsidRDefault="00AB4D25" w:rsidP="00AB4D25">
      <w:pPr>
        <w:spacing w:before="60" w:after="60"/>
        <w:jc w:val="both"/>
        <w:rPr>
          <w:rFonts w:eastAsia="Calibri" w:cs="Arial"/>
          <w:szCs w:val="20"/>
        </w:rPr>
      </w:pPr>
      <w:r w:rsidRPr="00AB4D25">
        <w:rPr>
          <w:rFonts w:eastAsia="Calibri" w:cs="Arial"/>
          <w:szCs w:val="20"/>
        </w:rPr>
        <w:t>Zaradi vključenosti različnih pristojnih organov in deležnikov v ukrepanje za preprečevanje in izkoreninjenje APK ter pomena preventivnih aktivnosti je bil v letu 2020 sprejet Zakon o nujnih ukrepih zaradi afriške prašičje kuge pri divjih prašičih (ZNUAPK) (Uradni list RS, št. 200/2020), ki jasno določa pristojnosti in odgovornosti različnih služb in deležnikov pri ukrepanju v zvezi APK.</w:t>
      </w:r>
    </w:p>
    <w:p w14:paraId="4F326E11" w14:textId="77777777" w:rsidR="00AB4D25" w:rsidRPr="00AB4D25" w:rsidRDefault="00AB4D25" w:rsidP="00AB4D25">
      <w:pPr>
        <w:tabs>
          <w:tab w:val="num" w:pos="1440"/>
        </w:tabs>
        <w:autoSpaceDE w:val="0"/>
        <w:autoSpaceDN w:val="0"/>
        <w:adjustRightInd w:val="0"/>
        <w:spacing w:before="60" w:after="60"/>
        <w:jc w:val="both"/>
        <w:rPr>
          <w:rFonts w:eastAsia="Calibri" w:cs="Arial"/>
          <w:color w:val="000000"/>
          <w:szCs w:val="20"/>
        </w:rPr>
      </w:pPr>
      <w:r w:rsidRPr="00AB4D25">
        <w:rPr>
          <w:rFonts w:eastAsia="Calibri" w:cs="Arial"/>
          <w:color w:val="000000"/>
          <w:szCs w:val="20"/>
        </w:rPr>
        <w:t>ZNUAPK je razdeljen v več delov.</w:t>
      </w:r>
    </w:p>
    <w:p w14:paraId="5CB56C59" w14:textId="77777777" w:rsidR="00AB4D25" w:rsidRPr="00AB4D25" w:rsidRDefault="00AB4D25" w:rsidP="00AB4D25">
      <w:pPr>
        <w:tabs>
          <w:tab w:val="num" w:pos="1440"/>
        </w:tabs>
        <w:autoSpaceDE w:val="0"/>
        <w:autoSpaceDN w:val="0"/>
        <w:adjustRightInd w:val="0"/>
        <w:spacing w:before="60" w:after="60"/>
        <w:jc w:val="both"/>
        <w:rPr>
          <w:rFonts w:eastAsia="Calibri" w:cs="Arial"/>
          <w:color w:val="000000"/>
          <w:szCs w:val="20"/>
        </w:rPr>
      </w:pPr>
      <w:r w:rsidRPr="00AB4D25">
        <w:rPr>
          <w:rFonts w:eastAsia="Calibri" w:cs="Arial"/>
          <w:color w:val="000000"/>
          <w:szCs w:val="20"/>
        </w:rPr>
        <w:lastRenderedPageBreak/>
        <w:t xml:space="preserve">Prvi del je namenjen ukrepom pred pojavom bolezni, se pravi preventivnim ukrepom. Ta del zajema nujne ukrepe </w:t>
      </w:r>
      <w:r w:rsidRPr="00AB4D25">
        <w:rPr>
          <w:rFonts w:eastAsia="Calibri" w:cs="Arial"/>
          <w:bCs/>
          <w:color w:val="000000"/>
          <w:szCs w:val="20"/>
        </w:rPr>
        <w:t>za preprečevanje in zgodnje odkrivanje APK</w:t>
      </w:r>
      <w:r w:rsidRPr="00AB4D25">
        <w:rPr>
          <w:rFonts w:eastAsia="Calibri" w:cs="Arial"/>
          <w:color w:val="000000"/>
          <w:szCs w:val="20"/>
        </w:rPr>
        <w:t xml:space="preserve"> pri divjih prašičih za zmanjšanje tveganja za vnos in širjenje APK v Sloveniji ter nujne ukrepe za območja visokega tveganja ob državni meji.</w:t>
      </w:r>
    </w:p>
    <w:p w14:paraId="370A7AEF" w14:textId="77777777" w:rsidR="00AB4D25" w:rsidRPr="00AB4D25" w:rsidRDefault="00AB4D25" w:rsidP="00AB4D25">
      <w:pPr>
        <w:tabs>
          <w:tab w:val="num" w:pos="1440"/>
        </w:tabs>
        <w:autoSpaceDE w:val="0"/>
        <w:autoSpaceDN w:val="0"/>
        <w:adjustRightInd w:val="0"/>
        <w:spacing w:before="60" w:after="60"/>
        <w:jc w:val="both"/>
        <w:rPr>
          <w:rFonts w:eastAsia="Calibri" w:cs="Arial"/>
          <w:color w:val="000000"/>
          <w:szCs w:val="20"/>
        </w:rPr>
      </w:pPr>
      <w:r w:rsidRPr="00AB4D25">
        <w:rPr>
          <w:rFonts w:eastAsia="Calibri" w:cs="Arial"/>
          <w:color w:val="000000"/>
          <w:szCs w:val="20"/>
        </w:rPr>
        <w:t xml:space="preserve">Drugi del je namenjen ukrepom, ki se začnejo izvajati po pojavu bolezni. To so nujni ukrepi za obvladovanje in izkoreninjenje APK pri divjih </w:t>
      </w:r>
      <w:r w:rsidRPr="00AB4D25">
        <w:rPr>
          <w:rFonts w:eastAsia="Calibri" w:cs="Arial"/>
          <w:b/>
          <w:color w:val="000000"/>
          <w:szCs w:val="20"/>
        </w:rPr>
        <w:t xml:space="preserve">prašičih </w:t>
      </w:r>
      <w:r w:rsidRPr="00AB4D25">
        <w:rPr>
          <w:rFonts w:eastAsia="Calibri" w:cs="Arial"/>
          <w:b/>
          <w:bCs/>
          <w:color w:val="000000"/>
          <w:szCs w:val="20"/>
        </w:rPr>
        <w:t xml:space="preserve">po potrditvi </w:t>
      </w:r>
      <w:r w:rsidRPr="00AB4D25">
        <w:rPr>
          <w:rFonts w:eastAsia="Calibri" w:cs="Arial"/>
          <w:b/>
          <w:color w:val="000000"/>
          <w:szCs w:val="20"/>
        </w:rPr>
        <w:t>APK</w:t>
      </w:r>
      <w:r w:rsidRPr="00AB4D25">
        <w:rPr>
          <w:rFonts w:eastAsia="Calibri" w:cs="Arial"/>
          <w:color w:val="000000"/>
          <w:szCs w:val="20"/>
        </w:rPr>
        <w:t xml:space="preserve"> v Sloveniji.</w:t>
      </w:r>
    </w:p>
    <w:p w14:paraId="281AEC2E" w14:textId="77777777" w:rsidR="00AB4D25" w:rsidRPr="00AB4D25" w:rsidRDefault="00AB4D25" w:rsidP="00AB4D25">
      <w:pPr>
        <w:autoSpaceDE w:val="0"/>
        <w:autoSpaceDN w:val="0"/>
        <w:adjustRightInd w:val="0"/>
        <w:spacing w:before="60" w:after="60"/>
        <w:jc w:val="both"/>
        <w:rPr>
          <w:rFonts w:eastAsia="Calibri" w:cs="Arial"/>
          <w:color w:val="000000"/>
          <w:szCs w:val="20"/>
        </w:rPr>
      </w:pPr>
      <w:r w:rsidRPr="00AB4D25">
        <w:rPr>
          <w:rFonts w:eastAsia="Calibri" w:cs="Arial"/>
          <w:color w:val="000000"/>
          <w:szCs w:val="20"/>
        </w:rPr>
        <w:t xml:space="preserve">Ukrepi iz ZNUAPK se ne uporabljajo za divje prašiče v </w:t>
      </w:r>
      <w:proofErr w:type="spellStart"/>
      <w:r w:rsidRPr="00AB4D25">
        <w:rPr>
          <w:rFonts w:eastAsia="Calibri" w:cs="Arial"/>
          <w:color w:val="000000"/>
          <w:szCs w:val="20"/>
        </w:rPr>
        <w:t>rejnih</w:t>
      </w:r>
      <w:proofErr w:type="spellEnd"/>
      <w:r w:rsidRPr="00AB4D25">
        <w:rPr>
          <w:rFonts w:eastAsia="Calibri" w:cs="Arial"/>
          <w:color w:val="000000"/>
          <w:szCs w:val="20"/>
        </w:rPr>
        <w:t xml:space="preserve"> oborah in za domače prašiče, razen če ta zakon določa drugače.</w:t>
      </w:r>
    </w:p>
    <w:p w14:paraId="2BE373E2" w14:textId="77777777" w:rsidR="00AB4D25" w:rsidRPr="00AB4D25" w:rsidRDefault="00AB4D25" w:rsidP="00AB4D25">
      <w:pPr>
        <w:autoSpaceDE w:val="0"/>
        <w:autoSpaceDN w:val="0"/>
        <w:adjustRightInd w:val="0"/>
        <w:spacing w:before="60" w:after="60"/>
        <w:jc w:val="both"/>
        <w:rPr>
          <w:rFonts w:eastAsia="Calibri" w:cs="Arial"/>
          <w:color w:val="000000"/>
          <w:szCs w:val="20"/>
        </w:rPr>
      </w:pPr>
      <w:r w:rsidRPr="00AB4D25">
        <w:rPr>
          <w:rFonts w:eastAsia="Calibri" w:cs="Arial"/>
          <w:color w:val="000000"/>
          <w:szCs w:val="20"/>
        </w:rPr>
        <w:t xml:space="preserve">V I. poglavju ZNUAPK (splošno, preventiva) so določeni ukrepi, ki se začnejo izvajati s samo uveljavitvijo zakona. </w:t>
      </w:r>
    </w:p>
    <w:p w14:paraId="4FE17067" w14:textId="77777777" w:rsidR="00AB4D25" w:rsidRPr="00AB4D25" w:rsidRDefault="00AB4D25" w:rsidP="00AB4D25">
      <w:pPr>
        <w:autoSpaceDE w:val="0"/>
        <w:autoSpaceDN w:val="0"/>
        <w:adjustRightInd w:val="0"/>
        <w:spacing w:before="60" w:after="60"/>
        <w:jc w:val="both"/>
        <w:rPr>
          <w:rFonts w:eastAsia="Calibri" w:cs="Arial"/>
          <w:color w:val="000000"/>
          <w:szCs w:val="20"/>
        </w:rPr>
      </w:pPr>
      <w:r w:rsidRPr="00AB4D25">
        <w:rPr>
          <w:rFonts w:eastAsia="Calibri" w:cs="Arial"/>
          <w:color w:val="000000"/>
          <w:szCs w:val="20"/>
        </w:rPr>
        <w:t xml:space="preserve">Tako je bila imenovana strokovna skupina, sestavljena iz veterinarjev, epidemiologov, lovcev, biologov). </w:t>
      </w:r>
    </w:p>
    <w:p w14:paraId="16A20E51" w14:textId="533EEABA" w:rsidR="00AB4D25" w:rsidRPr="00AB4D25" w:rsidRDefault="00AB4D25" w:rsidP="00AB4D25">
      <w:pPr>
        <w:autoSpaceDE w:val="0"/>
        <w:autoSpaceDN w:val="0"/>
        <w:adjustRightInd w:val="0"/>
        <w:spacing w:before="60" w:after="60"/>
        <w:jc w:val="both"/>
        <w:rPr>
          <w:rFonts w:eastAsia="Calibri" w:cs="Arial"/>
          <w:color w:val="000000"/>
          <w:szCs w:val="20"/>
        </w:rPr>
      </w:pPr>
      <w:r w:rsidRPr="00AB4D25">
        <w:rPr>
          <w:rFonts w:eastAsia="Calibri" w:cs="Arial"/>
          <w:color w:val="000000"/>
          <w:szCs w:val="20"/>
        </w:rPr>
        <w:t xml:space="preserve">Za dvig ozaveščenosti lovcev glede izvajanja </w:t>
      </w:r>
      <w:proofErr w:type="spellStart"/>
      <w:r w:rsidRPr="00AB4D25">
        <w:rPr>
          <w:rFonts w:eastAsia="Calibri" w:cs="Arial"/>
          <w:color w:val="000000"/>
          <w:szCs w:val="20"/>
        </w:rPr>
        <w:t>biovarnostnih</w:t>
      </w:r>
      <w:proofErr w:type="spellEnd"/>
      <w:r w:rsidRPr="00AB4D25">
        <w:rPr>
          <w:rFonts w:eastAsia="Calibri" w:cs="Arial"/>
          <w:color w:val="000000"/>
          <w:szCs w:val="20"/>
        </w:rPr>
        <w:t xml:space="preserve"> ukrepov pri lovu in postopkov ravnanja z odstreljenimi divjimi prašiči, najdenimi poginulimi divjimi prašiči in živalskimi stranskimi proizvodi (ŽSP), je obvezna priprava Načrtov ravnanja. Za pripravo teh načrtov so upravljavci lovišč prejeli enkratno nadomestilo v višini 200 </w:t>
      </w:r>
      <w:r w:rsidR="00D34097">
        <w:rPr>
          <w:rFonts w:eastAsia="Calibri" w:cs="Arial"/>
          <w:color w:val="000000"/>
          <w:szCs w:val="20"/>
        </w:rPr>
        <w:t>EUR</w:t>
      </w:r>
      <w:r w:rsidRPr="00AB4D25">
        <w:rPr>
          <w:rFonts w:eastAsia="Calibri" w:cs="Arial"/>
          <w:color w:val="000000"/>
          <w:szCs w:val="20"/>
        </w:rPr>
        <w:t>. Načrti ravnanja so objavljeni na spletnih straneh.</w:t>
      </w:r>
    </w:p>
    <w:p w14:paraId="620BE64E" w14:textId="77777777" w:rsidR="00AB4D25" w:rsidRPr="00AB4D25" w:rsidRDefault="00AB4D25" w:rsidP="00AB4D25">
      <w:pPr>
        <w:autoSpaceDE w:val="0"/>
        <w:autoSpaceDN w:val="0"/>
        <w:adjustRightInd w:val="0"/>
        <w:spacing w:before="60" w:after="60"/>
        <w:jc w:val="both"/>
        <w:rPr>
          <w:rFonts w:eastAsia="Calibri" w:cs="Arial"/>
          <w:color w:val="000000"/>
          <w:szCs w:val="20"/>
        </w:rPr>
      </w:pPr>
      <w:r w:rsidRPr="00AB4D25">
        <w:rPr>
          <w:rFonts w:eastAsia="Calibri" w:cs="Arial"/>
          <w:color w:val="000000"/>
          <w:szCs w:val="20"/>
        </w:rPr>
        <w:t xml:space="preserve">Za izvajanje 5. člena ZNUAPK, za zagotavljanje stalnega ozaveščanja javnosti glede tveganj zaradi APK za populacije domačih in divjih prašičev ter ureditev mest za odstranjevanje odpadkov na počivališčih ob prometnicah so bili pripravljeni letaki, medijske objave in obvestila. Ob glavnih prometnicah je postavljenih 162 informativno opozorilnih tabel. </w:t>
      </w:r>
    </w:p>
    <w:p w14:paraId="7D8F36F8" w14:textId="77777777" w:rsidR="00AB4D25" w:rsidRPr="00AB4D25" w:rsidRDefault="00AB4D25" w:rsidP="00AB4D25">
      <w:pPr>
        <w:autoSpaceDE w:val="0"/>
        <w:autoSpaceDN w:val="0"/>
        <w:adjustRightInd w:val="0"/>
        <w:spacing w:before="60" w:after="60"/>
        <w:jc w:val="both"/>
        <w:rPr>
          <w:rFonts w:eastAsia="Calibri" w:cs="Arial"/>
          <w:color w:val="000000"/>
          <w:szCs w:val="20"/>
        </w:rPr>
      </w:pPr>
      <w:r w:rsidRPr="00AB4D25">
        <w:rPr>
          <w:rFonts w:eastAsia="Calibri" w:cs="Arial"/>
          <w:color w:val="000000"/>
          <w:szCs w:val="20"/>
        </w:rPr>
        <w:t>Poleg teh ukrepov so z dnem uveljavitve ZNUAPK pričeli veljati še ukrepi v zvezi z objavo v medijih (brezplačna objava o resni ogroženosti zdravja živali zaradi tveganja za vnos oziroma pojav APK v državi in druga sporočila, ki so potrebna za obveščanje javnosti v zvezi z ukrepi glede APK), v zvezi z olajšavami glede postavitve ograj (domači prašiči) ter izvedbo usposabljanj, ki so v skladu z ZNUAPK obvezna za posameznike za aktivno iskanje poginulih divjih prašičev na območjih z omejitvami (24. člen) in izvajalce izrednega odstrela na območjih z omejitvami (26. člen).</w:t>
      </w:r>
    </w:p>
    <w:p w14:paraId="7A3CB2DD" w14:textId="77777777" w:rsidR="00AB4D25" w:rsidRPr="00AB4D25" w:rsidRDefault="00AB4D25" w:rsidP="00AB4D25">
      <w:pPr>
        <w:autoSpaceDE w:val="0"/>
        <w:autoSpaceDN w:val="0"/>
        <w:adjustRightInd w:val="0"/>
        <w:spacing w:before="60" w:after="60"/>
        <w:jc w:val="both"/>
        <w:rPr>
          <w:rFonts w:eastAsia="Calibri" w:cs="Arial"/>
          <w:color w:val="000000"/>
          <w:szCs w:val="20"/>
        </w:rPr>
      </w:pPr>
    </w:p>
    <w:p w14:paraId="05A6C259" w14:textId="77777777" w:rsidR="00AB4D25" w:rsidRPr="00AB4D25" w:rsidRDefault="00AB4D25" w:rsidP="00AB4D25">
      <w:pPr>
        <w:autoSpaceDE w:val="0"/>
        <w:autoSpaceDN w:val="0"/>
        <w:adjustRightInd w:val="0"/>
        <w:spacing w:before="60" w:after="60"/>
        <w:jc w:val="both"/>
        <w:rPr>
          <w:rFonts w:eastAsia="Calibri" w:cs="Arial"/>
          <w:color w:val="000000"/>
          <w:szCs w:val="20"/>
        </w:rPr>
      </w:pPr>
      <w:r w:rsidRPr="00AB4D25">
        <w:rPr>
          <w:rFonts w:eastAsia="Calibri" w:cs="Arial"/>
          <w:color w:val="000000"/>
          <w:szCs w:val="20"/>
        </w:rPr>
        <w:t>Z objavo Sklepa o določitvi visoke stopnje ogroženosti zaradi afriške prašičje kuge so se z 22.januarjem 2021 začeli izvajati ukrepi iz II. poglavja ZNUAPK:</w:t>
      </w:r>
    </w:p>
    <w:p w14:paraId="697A7FC2" w14:textId="77777777" w:rsidR="00AB4D25" w:rsidRPr="00AB4D25" w:rsidRDefault="00AB4D25" w:rsidP="00AB4D25">
      <w:pPr>
        <w:numPr>
          <w:ilvl w:val="0"/>
          <w:numId w:val="28"/>
        </w:numPr>
        <w:autoSpaceDE w:val="0"/>
        <w:autoSpaceDN w:val="0"/>
        <w:adjustRightInd w:val="0"/>
        <w:spacing w:before="60" w:after="60" w:line="260" w:lineRule="atLeast"/>
        <w:contextualSpacing/>
        <w:jc w:val="both"/>
        <w:rPr>
          <w:rFonts w:eastAsia="Calibri" w:cs="Arial"/>
          <w:color w:val="000000"/>
          <w:szCs w:val="20"/>
        </w:rPr>
      </w:pPr>
      <w:r w:rsidRPr="00AB4D25">
        <w:rPr>
          <w:rFonts w:eastAsia="Calibri" w:cs="Arial"/>
          <w:color w:val="000000"/>
          <w:szCs w:val="20"/>
        </w:rPr>
        <w:t>prepoved prejemanja in odpreme živih divjih prašičev na druge lokacije (znotraj Slovenije, iz EU in tretjih držav);</w:t>
      </w:r>
      <w:r w:rsidRPr="00AB4D25">
        <w:rPr>
          <w:rFonts w:eastAsia="Calibri" w:cs="Arial"/>
          <w:noProof/>
          <w:szCs w:val="20"/>
          <w:lang w:eastAsia="sl-SI"/>
        </w:rPr>
        <w:t xml:space="preserve"> </w:t>
      </w:r>
    </w:p>
    <w:p w14:paraId="1B8434DB" w14:textId="398F2964" w:rsidR="00AB4D25" w:rsidRPr="00AB4D25" w:rsidRDefault="00AB4D25" w:rsidP="00AB4D25">
      <w:pPr>
        <w:numPr>
          <w:ilvl w:val="0"/>
          <w:numId w:val="28"/>
        </w:numPr>
        <w:autoSpaceDE w:val="0"/>
        <w:autoSpaceDN w:val="0"/>
        <w:adjustRightInd w:val="0"/>
        <w:spacing w:before="60" w:after="60" w:line="260" w:lineRule="atLeast"/>
        <w:contextualSpacing/>
        <w:jc w:val="both"/>
        <w:rPr>
          <w:rFonts w:eastAsia="Calibri" w:cs="Arial"/>
          <w:color w:val="000000"/>
          <w:szCs w:val="20"/>
        </w:rPr>
      </w:pPr>
      <w:r w:rsidRPr="00AB4D25">
        <w:rPr>
          <w:rFonts w:eastAsia="Calibri" w:cs="Arial"/>
          <w:color w:val="000000"/>
          <w:szCs w:val="20"/>
        </w:rPr>
        <w:t xml:space="preserve">intenzivni odstrel divjih prašičev za zmanjšanje populacije (finančne spodbude lovcem – 50 oziroma 100 </w:t>
      </w:r>
      <w:r w:rsidR="008767DE">
        <w:rPr>
          <w:rFonts w:eastAsia="Calibri" w:cs="Arial"/>
          <w:color w:val="000000"/>
          <w:szCs w:val="20"/>
        </w:rPr>
        <w:t>EUR</w:t>
      </w:r>
      <w:r w:rsidRPr="00AB4D25">
        <w:rPr>
          <w:rFonts w:eastAsia="Calibri" w:cs="Arial"/>
          <w:color w:val="000000"/>
          <w:szCs w:val="20"/>
        </w:rPr>
        <w:t>/žival, dovoljena uporaba posebnega orožja);</w:t>
      </w:r>
    </w:p>
    <w:p w14:paraId="39EC874E" w14:textId="0DAC2D0C" w:rsidR="00AB4D25" w:rsidRPr="00AB4D25" w:rsidRDefault="00AB4D25" w:rsidP="00AB4D25">
      <w:pPr>
        <w:numPr>
          <w:ilvl w:val="0"/>
          <w:numId w:val="28"/>
        </w:numPr>
        <w:autoSpaceDE w:val="0"/>
        <w:autoSpaceDN w:val="0"/>
        <w:adjustRightInd w:val="0"/>
        <w:spacing w:before="60" w:after="60" w:line="260" w:lineRule="atLeast"/>
        <w:contextualSpacing/>
        <w:jc w:val="both"/>
        <w:rPr>
          <w:rFonts w:eastAsia="Calibri" w:cs="Arial"/>
          <w:color w:val="000000"/>
          <w:szCs w:val="20"/>
        </w:rPr>
      </w:pPr>
      <w:r w:rsidRPr="00AB4D25">
        <w:rPr>
          <w:rFonts w:eastAsia="Calibri" w:cs="Arial"/>
          <w:color w:val="000000"/>
          <w:szCs w:val="20"/>
        </w:rPr>
        <w:t xml:space="preserve">prepoved in omejitev krmljenja na krmiščih (prepoved krmljenja z ŽSP, za namen privabljanja samo krma </w:t>
      </w:r>
      <w:proofErr w:type="spellStart"/>
      <w:r w:rsidR="00F725BE" w:rsidRPr="00AB4D25">
        <w:rPr>
          <w:rFonts w:eastAsia="Calibri" w:cs="Arial"/>
          <w:color w:val="000000"/>
          <w:szCs w:val="20"/>
        </w:rPr>
        <w:t>neživalskega</w:t>
      </w:r>
      <w:proofErr w:type="spellEnd"/>
      <w:r w:rsidRPr="00AB4D25">
        <w:rPr>
          <w:rFonts w:eastAsia="Calibri" w:cs="Arial"/>
          <w:color w:val="000000"/>
          <w:szCs w:val="20"/>
        </w:rPr>
        <w:t xml:space="preserve"> izvora);</w:t>
      </w:r>
    </w:p>
    <w:p w14:paraId="420F9BB2" w14:textId="77777777" w:rsidR="00AB4D25" w:rsidRPr="00AB4D25" w:rsidRDefault="00AB4D25" w:rsidP="00AB4D25">
      <w:pPr>
        <w:numPr>
          <w:ilvl w:val="0"/>
          <w:numId w:val="28"/>
        </w:numPr>
        <w:autoSpaceDE w:val="0"/>
        <w:autoSpaceDN w:val="0"/>
        <w:adjustRightInd w:val="0"/>
        <w:spacing w:before="60" w:after="60" w:line="260" w:lineRule="atLeast"/>
        <w:contextualSpacing/>
        <w:jc w:val="both"/>
        <w:rPr>
          <w:rFonts w:eastAsia="Calibri" w:cs="Arial"/>
          <w:color w:val="000000"/>
          <w:szCs w:val="20"/>
        </w:rPr>
      </w:pPr>
      <w:proofErr w:type="spellStart"/>
      <w:r w:rsidRPr="00AB4D25">
        <w:rPr>
          <w:rFonts w:eastAsia="Calibri" w:cs="Arial"/>
          <w:color w:val="000000"/>
          <w:szCs w:val="20"/>
        </w:rPr>
        <w:t>biovarnostni</w:t>
      </w:r>
      <w:proofErr w:type="spellEnd"/>
      <w:r w:rsidRPr="00AB4D25">
        <w:rPr>
          <w:rFonts w:eastAsia="Calibri" w:cs="Arial"/>
          <w:color w:val="000000"/>
          <w:szCs w:val="20"/>
        </w:rPr>
        <w:t xml:space="preserve"> ukrepi v zvezi z lovom (čiščenje in razkuževanje obutve, opreme in vozil pred lovom in po njem; kopanje psov; evidence o udeležencih lova);</w:t>
      </w:r>
    </w:p>
    <w:p w14:paraId="6BD4C5C4" w14:textId="57788796" w:rsidR="00AB4D25" w:rsidRPr="00AB4D25" w:rsidRDefault="00AB4D25" w:rsidP="00AB4D25">
      <w:pPr>
        <w:numPr>
          <w:ilvl w:val="0"/>
          <w:numId w:val="28"/>
        </w:numPr>
        <w:autoSpaceDE w:val="0"/>
        <w:autoSpaceDN w:val="0"/>
        <w:adjustRightInd w:val="0"/>
        <w:spacing w:before="60" w:after="60" w:line="260" w:lineRule="atLeast"/>
        <w:contextualSpacing/>
        <w:jc w:val="both"/>
        <w:rPr>
          <w:rFonts w:eastAsia="Calibri" w:cs="Arial"/>
          <w:color w:val="000000"/>
          <w:szCs w:val="20"/>
        </w:rPr>
      </w:pPr>
      <w:r w:rsidRPr="00AB4D25">
        <w:rPr>
          <w:rFonts w:eastAsia="Calibri" w:cs="Arial"/>
          <w:color w:val="000000"/>
          <w:szCs w:val="20"/>
        </w:rPr>
        <w:t xml:space="preserve">ustrezno ravnanje z najdenimi poginulimi divjimi prašiči (prijava na 112, finančna spodbuda za najditelje – 30 </w:t>
      </w:r>
      <w:r w:rsidR="008767DE">
        <w:rPr>
          <w:rFonts w:eastAsia="Calibri" w:cs="Arial"/>
          <w:color w:val="000000"/>
          <w:szCs w:val="20"/>
        </w:rPr>
        <w:t>EUR</w:t>
      </w:r>
      <w:r w:rsidRPr="00AB4D25">
        <w:rPr>
          <w:rFonts w:eastAsia="Calibri" w:cs="Arial"/>
          <w:color w:val="000000"/>
          <w:szCs w:val="20"/>
        </w:rPr>
        <w:t xml:space="preserve"> za prijavo in 100 </w:t>
      </w:r>
      <w:r w:rsidR="008767DE">
        <w:rPr>
          <w:rFonts w:eastAsia="Calibri" w:cs="Arial"/>
          <w:color w:val="000000"/>
          <w:szCs w:val="20"/>
        </w:rPr>
        <w:t>EUR</w:t>
      </w:r>
      <w:r w:rsidRPr="00AB4D25">
        <w:rPr>
          <w:rFonts w:eastAsia="Calibri" w:cs="Arial"/>
          <w:color w:val="000000"/>
          <w:szCs w:val="20"/>
        </w:rPr>
        <w:t xml:space="preserve"> za nudenje pomoči pri odstranitvi trupla).</w:t>
      </w:r>
    </w:p>
    <w:p w14:paraId="5CB3E2B1" w14:textId="77777777" w:rsidR="00AB4D25" w:rsidRPr="00AB4D25" w:rsidRDefault="00AB4D25" w:rsidP="00AB4D25">
      <w:pPr>
        <w:spacing w:before="60" w:after="60"/>
        <w:ind w:left="720"/>
        <w:contextualSpacing/>
        <w:jc w:val="both"/>
        <w:rPr>
          <w:rFonts w:eastAsia="Calibri" w:cs="Arial"/>
          <w:szCs w:val="20"/>
        </w:rPr>
      </w:pPr>
    </w:p>
    <w:p w14:paraId="7C0C8F1E" w14:textId="77777777" w:rsidR="00AB4D25" w:rsidRPr="00AB4D25" w:rsidRDefault="00AB4D25" w:rsidP="00AB4D25">
      <w:pPr>
        <w:spacing w:before="60" w:after="60"/>
        <w:contextualSpacing/>
        <w:jc w:val="both"/>
        <w:rPr>
          <w:rFonts w:eastAsia="Calibri" w:cs="Arial"/>
          <w:szCs w:val="20"/>
        </w:rPr>
      </w:pPr>
      <w:r w:rsidRPr="00AB4D25">
        <w:rPr>
          <w:rFonts w:eastAsia="Calibri" w:cs="Arial"/>
          <w:szCs w:val="20"/>
        </w:rPr>
        <w:t>Ostali ukrepi, navedeni v ZNUAK se pričnejo izvajati ob pojavu APK v bližini meje s Slovenijo oziroma v Sloveniji.</w:t>
      </w:r>
    </w:p>
    <w:p w14:paraId="08DB648B" w14:textId="77777777" w:rsidR="00AB4D25" w:rsidRPr="00AB4D25" w:rsidRDefault="00AB4D25" w:rsidP="00AB4D25">
      <w:pPr>
        <w:spacing w:before="60" w:after="60"/>
        <w:jc w:val="both"/>
        <w:rPr>
          <w:rFonts w:eastAsia="Calibri" w:cs="Arial"/>
          <w:szCs w:val="20"/>
        </w:rPr>
      </w:pPr>
      <w:r w:rsidRPr="00AB4D25">
        <w:rPr>
          <w:rFonts w:eastAsia="Calibri" w:cs="Arial"/>
          <w:szCs w:val="20"/>
        </w:rPr>
        <w:t>Če se bolezen pojavi v bližini meje s Slovenijo se na podlagi sklepa pričnejo izvajati ukrepi za zmanjševanje tveganja za vnos  bolezni z območja sosednje države. Na predlog Državnega središča za nadzor bolezni (DSNB) določi območje visokega tveganja generalni direktor Uprave. Ukrepi, ki se izvajajo na tem območju, so enaki kot ukrepi po potrditvi APK.</w:t>
      </w:r>
    </w:p>
    <w:p w14:paraId="63ACD8AC" w14:textId="77777777" w:rsidR="00AB4D25" w:rsidRPr="00AB4D25" w:rsidRDefault="00AB4D25" w:rsidP="00AB4D25">
      <w:pPr>
        <w:spacing w:before="60" w:after="60"/>
        <w:contextualSpacing/>
        <w:jc w:val="both"/>
        <w:rPr>
          <w:rFonts w:eastAsia="Calibri" w:cs="Arial"/>
          <w:szCs w:val="20"/>
        </w:rPr>
      </w:pPr>
      <w:r w:rsidRPr="00AB4D25">
        <w:rPr>
          <w:rFonts w:eastAsia="Calibri" w:cs="Arial"/>
          <w:szCs w:val="20"/>
        </w:rPr>
        <w:t>Po pojavu APK pa se najprej določi območje z omejitvami, na katerem se nemudoma prepove lov in druge aktivnosti ter se prične se z izvajanjem aktivnega iskanja poginulih divjih prašičev. Na podlagi tega se lahko oceni dejanska razširjenost okužbe, prilagodi se, če je potrebno, območje z omejitvami in ukrepi.</w:t>
      </w:r>
    </w:p>
    <w:p w14:paraId="790136D1" w14:textId="77777777" w:rsidR="00AB4D25" w:rsidRPr="00AB4D25" w:rsidRDefault="00AB4D25" w:rsidP="00AB4D25">
      <w:pPr>
        <w:spacing w:before="60" w:after="60"/>
        <w:jc w:val="both"/>
        <w:rPr>
          <w:rFonts w:eastAsia="Calibri" w:cs="Arial"/>
          <w:szCs w:val="20"/>
        </w:rPr>
      </w:pPr>
      <w:r w:rsidRPr="00AB4D25">
        <w:rPr>
          <w:rFonts w:eastAsia="Calibri" w:cs="Arial"/>
          <w:szCs w:val="20"/>
        </w:rPr>
        <w:t>Območje z omejitvami se določi na podlagi ocene epidemiološke situacije, gostote populacije divjih prašičev, prisotnosti naravnih in umetnih barier, gostote domačih prašičev na zadevnem območju,….</w:t>
      </w:r>
    </w:p>
    <w:p w14:paraId="3EA0E530" w14:textId="77777777" w:rsidR="00AB4D25" w:rsidRPr="00AB4D25" w:rsidRDefault="00AB4D25" w:rsidP="00AB4D25">
      <w:pPr>
        <w:spacing w:before="60" w:after="60"/>
        <w:contextualSpacing/>
        <w:jc w:val="both"/>
        <w:rPr>
          <w:rFonts w:eastAsia="Calibri" w:cs="Arial"/>
          <w:szCs w:val="20"/>
        </w:rPr>
      </w:pPr>
      <w:r w:rsidRPr="00AB4D25">
        <w:rPr>
          <w:rFonts w:eastAsia="Calibri" w:cs="Arial"/>
          <w:szCs w:val="20"/>
        </w:rPr>
        <w:lastRenderedPageBreak/>
        <w:t>Glavni ukrepi po potrditvi APK:</w:t>
      </w:r>
    </w:p>
    <w:p w14:paraId="3D85469E" w14:textId="77777777" w:rsidR="00AB4D25" w:rsidRPr="00AB4D25" w:rsidRDefault="00AB4D25" w:rsidP="00AB4D25">
      <w:pPr>
        <w:numPr>
          <w:ilvl w:val="0"/>
          <w:numId w:val="31"/>
        </w:numPr>
        <w:spacing w:before="60" w:after="60" w:line="260" w:lineRule="atLeast"/>
        <w:contextualSpacing/>
        <w:jc w:val="both"/>
        <w:rPr>
          <w:rFonts w:eastAsia="Calibri" w:cs="Arial"/>
          <w:szCs w:val="20"/>
        </w:rPr>
      </w:pPr>
      <w:r w:rsidRPr="00AB4D25">
        <w:rPr>
          <w:rFonts w:eastAsia="Calibri" w:cs="Arial"/>
          <w:szCs w:val="20"/>
        </w:rPr>
        <w:t>prepoved lova, intenziviranje lova oziroma omejitve pri lovu;</w:t>
      </w:r>
    </w:p>
    <w:p w14:paraId="3CF2EF9E" w14:textId="77777777" w:rsidR="00AB4D25" w:rsidRPr="00AB4D25" w:rsidRDefault="00AB4D25" w:rsidP="00AB4D25">
      <w:pPr>
        <w:numPr>
          <w:ilvl w:val="0"/>
          <w:numId w:val="31"/>
        </w:numPr>
        <w:spacing w:before="60" w:after="60" w:line="260" w:lineRule="atLeast"/>
        <w:contextualSpacing/>
        <w:jc w:val="both"/>
        <w:rPr>
          <w:rFonts w:eastAsia="Calibri" w:cs="Arial"/>
          <w:szCs w:val="20"/>
        </w:rPr>
      </w:pPr>
      <w:r w:rsidRPr="00AB4D25">
        <w:rPr>
          <w:rFonts w:eastAsia="Calibri" w:cs="Arial"/>
          <w:szCs w:val="20"/>
        </w:rPr>
        <w:t>prepoved in omejitev krmljenja na krmiščih;</w:t>
      </w:r>
    </w:p>
    <w:p w14:paraId="4EDF6088" w14:textId="77777777" w:rsidR="00AB4D25" w:rsidRPr="00AB4D25" w:rsidRDefault="00AB4D25" w:rsidP="00AB4D25">
      <w:pPr>
        <w:numPr>
          <w:ilvl w:val="0"/>
          <w:numId w:val="31"/>
        </w:numPr>
        <w:spacing w:before="60" w:after="60" w:line="260" w:lineRule="atLeast"/>
        <w:contextualSpacing/>
        <w:jc w:val="both"/>
        <w:rPr>
          <w:rFonts w:eastAsia="Calibri" w:cs="Arial"/>
          <w:szCs w:val="20"/>
        </w:rPr>
      </w:pPr>
      <w:r w:rsidRPr="00AB4D25">
        <w:rPr>
          <w:rFonts w:eastAsia="Calibri" w:cs="Arial"/>
          <w:bCs/>
          <w:szCs w:val="20"/>
        </w:rPr>
        <w:t>aktivno iskanje poginulih divjih prašičev;</w:t>
      </w:r>
    </w:p>
    <w:p w14:paraId="6A871CF7" w14:textId="77777777" w:rsidR="00AB4D25" w:rsidRPr="00AB4D25" w:rsidRDefault="00AB4D25" w:rsidP="00AB4D25">
      <w:pPr>
        <w:numPr>
          <w:ilvl w:val="0"/>
          <w:numId w:val="31"/>
        </w:numPr>
        <w:spacing w:before="60" w:after="60" w:line="260" w:lineRule="atLeast"/>
        <w:contextualSpacing/>
        <w:jc w:val="both"/>
        <w:rPr>
          <w:rFonts w:eastAsia="Calibri" w:cs="Arial"/>
          <w:szCs w:val="20"/>
        </w:rPr>
      </w:pPr>
      <w:r w:rsidRPr="00AB4D25">
        <w:rPr>
          <w:rFonts w:eastAsia="Calibri" w:cs="Arial"/>
          <w:bCs/>
          <w:szCs w:val="20"/>
        </w:rPr>
        <w:t>izredni odstrel in uporaba lovk;</w:t>
      </w:r>
    </w:p>
    <w:p w14:paraId="5C6F2E95" w14:textId="77777777" w:rsidR="00AB4D25" w:rsidRPr="00AB4D25" w:rsidRDefault="00AB4D25" w:rsidP="00AB4D25">
      <w:pPr>
        <w:numPr>
          <w:ilvl w:val="0"/>
          <w:numId w:val="31"/>
        </w:numPr>
        <w:spacing w:before="60" w:after="60" w:line="260" w:lineRule="atLeast"/>
        <w:contextualSpacing/>
        <w:jc w:val="both"/>
        <w:rPr>
          <w:rFonts w:eastAsia="Calibri" w:cs="Arial"/>
          <w:szCs w:val="20"/>
        </w:rPr>
      </w:pPr>
      <w:r w:rsidRPr="00AB4D25">
        <w:rPr>
          <w:rFonts w:eastAsia="Calibri" w:cs="Arial"/>
          <w:szCs w:val="20"/>
        </w:rPr>
        <w:t>prepoved iztrebljanja (evisceracije) divjih prašičev;</w:t>
      </w:r>
    </w:p>
    <w:p w14:paraId="305AF7D3" w14:textId="77777777" w:rsidR="00AB4D25" w:rsidRPr="00AB4D25" w:rsidRDefault="00AB4D25" w:rsidP="00AB4D25">
      <w:pPr>
        <w:numPr>
          <w:ilvl w:val="0"/>
          <w:numId w:val="31"/>
        </w:numPr>
        <w:spacing w:before="60" w:after="60" w:line="260" w:lineRule="atLeast"/>
        <w:contextualSpacing/>
        <w:jc w:val="both"/>
        <w:rPr>
          <w:rFonts w:eastAsia="Calibri" w:cs="Arial"/>
          <w:szCs w:val="20"/>
        </w:rPr>
      </w:pPr>
      <w:r w:rsidRPr="00AB4D25">
        <w:rPr>
          <w:rFonts w:eastAsia="Calibri" w:cs="Arial"/>
          <w:szCs w:val="20"/>
        </w:rPr>
        <w:t>ravnanje z najdenimi poginulimi in z odstreljenimi divjimi prašiči;</w:t>
      </w:r>
    </w:p>
    <w:p w14:paraId="2CE2307F" w14:textId="77777777" w:rsidR="00AB4D25" w:rsidRPr="00AB4D25" w:rsidRDefault="00AB4D25" w:rsidP="00AB4D25">
      <w:pPr>
        <w:numPr>
          <w:ilvl w:val="0"/>
          <w:numId w:val="31"/>
        </w:numPr>
        <w:spacing w:before="60" w:after="60" w:line="260" w:lineRule="atLeast"/>
        <w:contextualSpacing/>
        <w:jc w:val="both"/>
        <w:rPr>
          <w:rFonts w:eastAsia="Calibri" w:cs="Arial"/>
          <w:szCs w:val="20"/>
        </w:rPr>
      </w:pPr>
      <w:r w:rsidRPr="00AB4D25">
        <w:rPr>
          <w:rFonts w:eastAsia="Calibri" w:cs="Arial"/>
          <w:szCs w:val="20"/>
        </w:rPr>
        <w:t>prepoved oziroma omejitev prometa z živimi divjimi prašiči, svežim mesom, mesnimi pripravki in mesnimi proizvodi;</w:t>
      </w:r>
    </w:p>
    <w:p w14:paraId="7C6B3F9D" w14:textId="77777777" w:rsidR="00AB4D25" w:rsidRPr="00AB4D25" w:rsidRDefault="00AB4D25" w:rsidP="00AB4D25">
      <w:pPr>
        <w:numPr>
          <w:ilvl w:val="0"/>
          <w:numId w:val="31"/>
        </w:numPr>
        <w:spacing w:before="60" w:after="60" w:line="260" w:lineRule="atLeast"/>
        <w:contextualSpacing/>
        <w:jc w:val="both"/>
        <w:rPr>
          <w:rFonts w:eastAsia="Calibri" w:cs="Arial"/>
          <w:szCs w:val="20"/>
        </w:rPr>
      </w:pPr>
      <w:r w:rsidRPr="00AB4D25">
        <w:rPr>
          <w:rFonts w:eastAsia="Calibri" w:cs="Arial"/>
          <w:szCs w:val="20"/>
        </w:rPr>
        <w:t>ukrepi v rejah domačih prašičev in divjih prašičev v oborah za rejo divjadi in oborah s posebnim namenom;</w:t>
      </w:r>
    </w:p>
    <w:p w14:paraId="3974752D" w14:textId="77777777" w:rsidR="00AB4D25" w:rsidRPr="00AB4D25" w:rsidRDefault="00AB4D25" w:rsidP="00AB4D25">
      <w:pPr>
        <w:numPr>
          <w:ilvl w:val="0"/>
          <w:numId w:val="31"/>
        </w:numPr>
        <w:spacing w:before="60" w:after="60" w:line="260" w:lineRule="atLeast"/>
        <w:contextualSpacing/>
        <w:jc w:val="both"/>
        <w:rPr>
          <w:rFonts w:eastAsia="Calibri" w:cs="Arial"/>
          <w:szCs w:val="20"/>
        </w:rPr>
      </w:pPr>
      <w:r w:rsidRPr="00AB4D25">
        <w:rPr>
          <w:rFonts w:eastAsia="Calibri" w:cs="Arial"/>
          <w:szCs w:val="20"/>
        </w:rPr>
        <w:t>postavitev ograj oziroma odvračal za preprečevanje prostorskih premikov divjih prašičev;</w:t>
      </w:r>
    </w:p>
    <w:p w14:paraId="43C02507" w14:textId="77777777" w:rsidR="00AB4D25" w:rsidRPr="00AB4D25" w:rsidRDefault="00AB4D25" w:rsidP="00AB4D25">
      <w:pPr>
        <w:numPr>
          <w:ilvl w:val="0"/>
          <w:numId w:val="31"/>
        </w:numPr>
        <w:spacing w:before="60" w:after="60" w:line="260" w:lineRule="atLeast"/>
        <w:contextualSpacing/>
        <w:jc w:val="both"/>
        <w:rPr>
          <w:rFonts w:eastAsia="Calibri" w:cs="Arial"/>
          <w:szCs w:val="20"/>
        </w:rPr>
      </w:pPr>
      <w:r w:rsidRPr="00AB4D25">
        <w:rPr>
          <w:rFonts w:eastAsia="Calibri" w:cs="Arial"/>
          <w:szCs w:val="20"/>
        </w:rPr>
        <w:t>omejitev ali prepoved izvajanja kmetijskih, gozdarskih ali drugih aktivnosti;</w:t>
      </w:r>
    </w:p>
    <w:p w14:paraId="3D5943AD" w14:textId="77777777" w:rsidR="00AB4D25" w:rsidRPr="00AB4D25" w:rsidRDefault="00AB4D25" w:rsidP="00AB4D25">
      <w:pPr>
        <w:numPr>
          <w:ilvl w:val="0"/>
          <w:numId w:val="31"/>
        </w:numPr>
        <w:spacing w:before="60" w:after="60" w:line="260" w:lineRule="atLeast"/>
        <w:contextualSpacing/>
        <w:jc w:val="both"/>
        <w:rPr>
          <w:rFonts w:eastAsia="Calibri" w:cs="Arial"/>
          <w:szCs w:val="20"/>
        </w:rPr>
      </w:pPr>
      <w:r w:rsidRPr="00AB4D25">
        <w:rPr>
          <w:rFonts w:eastAsia="Calibri" w:cs="Arial"/>
          <w:szCs w:val="20"/>
        </w:rPr>
        <w:t>drugi ukrepi, potrebni za nadzorovanje in izkoreninjenje APK.</w:t>
      </w:r>
    </w:p>
    <w:p w14:paraId="24861E4A" w14:textId="77777777" w:rsidR="00AB4D25" w:rsidRPr="00AB4D25" w:rsidRDefault="00AB4D25" w:rsidP="00AB4D25">
      <w:pPr>
        <w:spacing w:before="60" w:after="60"/>
        <w:ind w:left="360"/>
        <w:contextualSpacing/>
        <w:jc w:val="both"/>
        <w:rPr>
          <w:rFonts w:eastAsia="Calibri" w:cs="Arial"/>
          <w:szCs w:val="20"/>
        </w:rPr>
      </w:pPr>
    </w:p>
    <w:p w14:paraId="4844B993" w14:textId="77777777" w:rsidR="00AB4D25" w:rsidRPr="00AB4D25" w:rsidRDefault="00AB4D25" w:rsidP="00AB4D25">
      <w:pPr>
        <w:pStyle w:val="Odstavekseznama"/>
        <w:numPr>
          <w:ilvl w:val="0"/>
          <w:numId w:val="28"/>
        </w:numPr>
        <w:spacing w:before="60" w:after="60" w:line="260" w:lineRule="atLeast"/>
        <w:rPr>
          <w:rFonts w:ascii="Arial" w:eastAsia="Calibri" w:hAnsi="Arial" w:cs="Arial"/>
          <w:b/>
          <w:i/>
          <w:iCs/>
          <w:sz w:val="20"/>
        </w:rPr>
      </w:pPr>
      <w:r w:rsidRPr="00AB4D25">
        <w:rPr>
          <w:rFonts w:ascii="Arial" w:eastAsia="Calibri" w:hAnsi="Arial" w:cs="Arial"/>
          <w:b/>
          <w:i/>
          <w:iCs/>
          <w:sz w:val="20"/>
        </w:rPr>
        <w:t>Izkušnje držav članic</w:t>
      </w:r>
    </w:p>
    <w:p w14:paraId="0F901B31" w14:textId="77777777" w:rsidR="00AB4D25" w:rsidRPr="00AB4D25" w:rsidRDefault="00AB4D25" w:rsidP="00AB4D25">
      <w:pPr>
        <w:spacing w:before="60" w:after="60"/>
        <w:contextualSpacing/>
        <w:jc w:val="both"/>
        <w:rPr>
          <w:rFonts w:eastAsia="Calibri" w:cs="Arial"/>
          <w:szCs w:val="20"/>
        </w:rPr>
      </w:pPr>
      <w:r w:rsidRPr="00AB4D25">
        <w:rPr>
          <w:rFonts w:eastAsia="Calibri" w:cs="Arial"/>
          <w:szCs w:val="20"/>
        </w:rPr>
        <w:t xml:space="preserve">Najbolj učinkovit ukrep v boju zoper APK je, poleg visoke ozaveščenosti in striktnega izvajanja </w:t>
      </w:r>
      <w:proofErr w:type="spellStart"/>
      <w:r w:rsidRPr="00AB4D25">
        <w:rPr>
          <w:rFonts w:eastAsia="Calibri" w:cs="Arial"/>
          <w:szCs w:val="20"/>
        </w:rPr>
        <w:t>biovarnostnih</w:t>
      </w:r>
      <w:proofErr w:type="spellEnd"/>
      <w:r w:rsidRPr="00AB4D25">
        <w:rPr>
          <w:rFonts w:eastAsia="Calibri" w:cs="Arial"/>
          <w:szCs w:val="20"/>
        </w:rPr>
        <w:t xml:space="preserve"> ukrepov, s katerimi se prepreči vnos oziroma širjenje APK, postavitev ograj oziroma odvračal za preprečevanje prostorskih premikov divjih prašičev. </w:t>
      </w:r>
    </w:p>
    <w:p w14:paraId="266FD1A9" w14:textId="77777777" w:rsidR="00AB4D25" w:rsidRPr="00AB4D25" w:rsidRDefault="00AB4D25" w:rsidP="00AB4D25">
      <w:pPr>
        <w:spacing w:before="60" w:after="60"/>
        <w:contextualSpacing/>
        <w:jc w:val="both"/>
        <w:rPr>
          <w:rFonts w:eastAsia="Calibri" w:cs="Arial"/>
          <w:szCs w:val="20"/>
        </w:rPr>
      </w:pPr>
      <w:r w:rsidRPr="00AB4D25">
        <w:rPr>
          <w:rFonts w:eastAsia="Calibri" w:cs="Arial"/>
          <w:szCs w:val="20"/>
        </w:rPr>
        <w:t xml:space="preserve">Nekatere države so te ograje postavile preventivno (npr. Danska, ob meji z Nemčijo; Nemčija – dvojna ograja vzdolž meje s Poljsko – zaščitno območje in bela cona; Italija – dvojne ograje vzdolž avtocest, ki omejujejo okuženo območje). </w:t>
      </w:r>
    </w:p>
    <w:p w14:paraId="2ACB1657" w14:textId="77777777" w:rsidR="00AB4D25" w:rsidRPr="00AB4D25" w:rsidRDefault="00AB4D25" w:rsidP="00AB4D25">
      <w:pPr>
        <w:spacing w:before="60" w:after="60"/>
        <w:contextualSpacing/>
        <w:jc w:val="both"/>
        <w:rPr>
          <w:rFonts w:eastAsia="Calibri" w:cs="Arial"/>
          <w:szCs w:val="20"/>
        </w:rPr>
      </w:pPr>
      <w:r w:rsidRPr="00AB4D25">
        <w:rPr>
          <w:rFonts w:eastAsia="Calibri" w:cs="Arial"/>
          <w:szCs w:val="20"/>
        </w:rPr>
        <w:t>Poleg teh ograj je postavitev mreže ograj znotraj okuženega območja, skupaj z izrednim odstrelom divjih prašičev ključni ukrep, s katerim se lahko prepreči oziroma izkorenini APK. To je uspelo Belgiji in Češki (prvi izbruh leta 2017).</w:t>
      </w:r>
    </w:p>
    <w:p w14:paraId="4C24C831" w14:textId="77777777" w:rsidR="00AB4D25" w:rsidRPr="00AB4D25" w:rsidRDefault="00AB4D25" w:rsidP="00AB4D25">
      <w:pPr>
        <w:spacing w:before="60" w:after="60"/>
        <w:contextualSpacing/>
        <w:jc w:val="both"/>
        <w:rPr>
          <w:rFonts w:eastAsia="Calibri" w:cs="Arial"/>
          <w:szCs w:val="20"/>
        </w:rPr>
      </w:pPr>
    </w:p>
    <w:p w14:paraId="3A20EFAB" w14:textId="77777777" w:rsidR="00AB4D25" w:rsidRPr="00AB4D25" w:rsidRDefault="00AB4D25" w:rsidP="00AB4D25">
      <w:pPr>
        <w:pStyle w:val="Odstavekseznama"/>
        <w:numPr>
          <w:ilvl w:val="0"/>
          <w:numId w:val="28"/>
        </w:numPr>
        <w:spacing w:before="60" w:after="60" w:line="260" w:lineRule="atLeast"/>
        <w:rPr>
          <w:rFonts w:ascii="Arial" w:eastAsia="Calibri" w:hAnsi="Arial" w:cs="Arial"/>
          <w:b/>
          <w:i/>
          <w:iCs/>
          <w:sz w:val="20"/>
        </w:rPr>
      </w:pPr>
      <w:r w:rsidRPr="00AB4D25">
        <w:rPr>
          <w:rFonts w:ascii="Arial" w:eastAsia="Calibri" w:hAnsi="Arial" w:cs="Arial"/>
          <w:b/>
          <w:i/>
          <w:iCs/>
          <w:sz w:val="20"/>
        </w:rPr>
        <w:t>Glavne aktivnosti, ki jih je v zvezi z APK izvedla Slovenija</w:t>
      </w:r>
    </w:p>
    <w:p w14:paraId="1C97543B" w14:textId="77777777" w:rsidR="00AB4D25" w:rsidRPr="00AB4D25" w:rsidRDefault="00AB4D25" w:rsidP="00AB4D25">
      <w:pPr>
        <w:spacing w:before="60" w:after="60"/>
        <w:contextualSpacing/>
        <w:jc w:val="both"/>
        <w:rPr>
          <w:rFonts w:eastAsia="Calibri" w:cs="Arial"/>
          <w:szCs w:val="20"/>
        </w:rPr>
      </w:pPr>
      <w:r w:rsidRPr="00AB4D25">
        <w:rPr>
          <w:rFonts w:eastAsia="Calibri" w:cs="Arial"/>
          <w:szCs w:val="20"/>
        </w:rPr>
        <w:t>Seznam glavnih aktivnosti, ki jih je za preprečevanje vnosa oziroma širjenja APK izvedla Slovenija:</w:t>
      </w:r>
    </w:p>
    <w:p w14:paraId="74871E7E" w14:textId="77777777" w:rsidR="00AB4D25" w:rsidRPr="00AB4D25" w:rsidRDefault="00AB4D25" w:rsidP="00AB4D25">
      <w:pPr>
        <w:pStyle w:val="Odstavekseznama"/>
        <w:numPr>
          <w:ilvl w:val="0"/>
          <w:numId w:val="41"/>
        </w:numPr>
        <w:spacing w:before="60" w:after="60" w:line="260" w:lineRule="atLeast"/>
        <w:contextualSpacing w:val="0"/>
        <w:rPr>
          <w:rFonts w:ascii="Arial" w:eastAsia="Calibri" w:hAnsi="Arial" w:cs="Arial"/>
          <w:sz w:val="20"/>
        </w:rPr>
      </w:pPr>
      <w:r w:rsidRPr="00AB4D25">
        <w:rPr>
          <w:rFonts w:ascii="Arial" w:eastAsia="Calibri" w:hAnsi="Arial" w:cs="Arial"/>
          <w:sz w:val="20"/>
        </w:rPr>
        <w:t>Vzpostavitev spletne strani, namenjene samo APK (</w:t>
      </w:r>
      <w:hyperlink r:id="rId10" w:history="1">
        <w:r w:rsidRPr="00AB4D25">
          <w:rPr>
            <w:rFonts w:ascii="Arial" w:eastAsia="Calibri" w:hAnsi="Arial" w:cs="Arial"/>
            <w:color w:val="0000FF"/>
            <w:sz w:val="20"/>
            <w:u w:val="single"/>
          </w:rPr>
          <w:t>www.afriskaprasicjakuga.si</w:t>
        </w:r>
      </w:hyperlink>
      <w:r w:rsidRPr="00AB4D25">
        <w:rPr>
          <w:rFonts w:ascii="Arial" w:eastAsia="Calibri" w:hAnsi="Arial" w:cs="Arial"/>
          <w:sz w:val="20"/>
        </w:rPr>
        <w:t xml:space="preserve">): na spletni strani redno objavljamo poročila o situaciji v EU; dostopne so osnovne informacije o bolezni, prenosu, </w:t>
      </w:r>
      <w:proofErr w:type="spellStart"/>
      <w:r w:rsidRPr="00AB4D25">
        <w:rPr>
          <w:rFonts w:ascii="Arial" w:eastAsia="Calibri" w:hAnsi="Arial" w:cs="Arial"/>
          <w:sz w:val="20"/>
        </w:rPr>
        <w:t>biovarnostnih</w:t>
      </w:r>
      <w:proofErr w:type="spellEnd"/>
      <w:r w:rsidRPr="00AB4D25">
        <w:rPr>
          <w:rFonts w:ascii="Arial" w:eastAsia="Calibri" w:hAnsi="Arial" w:cs="Arial"/>
          <w:sz w:val="20"/>
        </w:rPr>
        <w:t xml:space="preserve"> ukrepih za rejce, lovce in veterinarje. Objavljeni so informacijski materiali (zgibanke in letaki) in povezave na druge spletne strani (Evropska komisija, EFSA, WOAH, itd.), informacije o izvedenih izobraževanjih s predstavitvami.</w:t>
      </w:r>
    </w:p>
    <w:p w14:paraId="7EA9B76A" w14:textId="77777777" w:rsidR="00AB4D25" w:rsidRPr="00AB4D25" w:rsidRDefault="00AB4D25" w:rsidP="00AB4D25">
      <w:pPr>
        <w:pStyle w:val="Odstavekseznama"/>
        <w:numPr>
          <w:ilvl w:val="0"/>
          <w:numId w:val="41"/>
        </w:numPr>
        <w:spacing w:before="60" w:after="60" w:line="260" w:lineRule="atLeast"/>
        <w:contextualSpacing w:val="0"/>
        <w:rPr>
          <w:rFonts w:ascii="Arial" w:eastAsia="Calibri" w:hAnsi="Arial" w:cs="Arial"/>
          <w:sz w:val="20"/>
        </w:rPr>
      </w:pPr>
      <w:r w:rsidRPr="00AB4D25">
        <w:rPr>
          <w:rFonts w:ascii="Arial" w:eastAsia="Calibri" w:hAnsi="Arial" w:cs="Arial"/>
          <w:sz w:val="20"/>
        </w:rPr>
        <w:t xml:space="preserve">Informacijski materiali: večjezični letaki z </w:t>
      </w:r>
      <w:proofErr w:type="spellStart"/>
      <w:r w:rsidRPr="00AB4D25">
        <w:rPr>
          <w:rFonts w:ascii="Arial" w:eastAsia="Calibri" w:hAnsi="Arial" w:cs="Arial"/>
          <w:sz w:val="20"/>
        </w:rPr>
        <w:t>biovarnostnimi</w:t>
      </w:r>
      <w:proofErr w:type="spellEnd"/>
      <w:r w:rsidRPr="00AB4D25">
        <w:rPr>
          <w:rFonts w:ascii="Arial" w:eastAsia="Calibri" w:hAnsi="Arial" w:cs="Arial"/>
          <w:sz w:val="20"/>
        </w:rPr>
        <w:t xml:space="preserve"> ukrepi so bili pripravljeni posebej za rejce in za lovce, za gozdarske delavce, za sezonske delavce.  Letake smo posredovali preko revije LOVEC, Veterinarske zbornice, Kmetijsko gozdarske zbornice ter preko območnih uradov Uprave. V letu 2019 je bila pripravljena posodobljena zgibanka o APK, ki je bila razposlana na vsa kmetijska gospodarstva (45.000).</w:t>
      </w:r>
    </w:p>
    <w:p w14:paraId="4FEE5039" w14:textId="77777777" w:rsidR="00AB4D25" w:rsidRPr="00AB4D25" w:rsidRDefault="00AB4D25" w:rsidP="00AB4D25">
      <w:pPr>
        <w:pStyle w:val="Odstavekseznama"/>
        <w:numPr>
          <w:ilvl w:val="0"/>
          <w:numId w:val="41"/>
        </w:numPr>
        <w:spacing w:before="60" w:after="60" w:line="260" w:lineRule="atLeast"/>
        <w:contextualSpacing w:val="0"/>
        <w:rPr>
          <w:rFonts w:ascii="Arial" w:eastAsia="Calibri" w:hAnsi="Arial" w:cs="Arial"/>
          <w:sz w:val="20"/>
        </w:rPr>
      </w:pPr>
      <w:r w:rsidRPr="00AB4D25">
        <w:rPr>
          <w:rFonts w:ascii="Arial" w:eastAsia="Calibri" w:hAnsi="Arial" w:cs="Arial"/>
          <w:sz w:val="20"/>
        </w:rPr>
        <w:t>Obveščanje splošne javnosti (oglasi na radiu, TV in na spletnih straneh); prvič v letu 2019, ponovitve v letih 2021, 2022, 2023.</w:t>
      </w:r>
    </w:p>
    <w:p w14:paraId="04887826" w14:textId="77777777" w:rsidR="00AB4D25" w:rsidRPr="00AB4D25" w:rsidRDefault="00AB4D25" w:rsidP="00AB4D25">
      <w:pPr>
        <w:numPr>
          <w:ilvl w:val="0"/>
          <w:numId w:val="41"/>
        </w:numPr>
        <w:spacing w:before="60" w:after="60" w:line="260" w:lineRule="atLeast"/>
        <w:jc w:val="both"/>
        <w:rPr>
          <w:rFonts w:eastAsia="Calibri" w:cs="Arial"/>
          <w:szCs w:val="20"/>
        </w:rPr>
      </w:pPr>
      <w:r w:rsidRPr="00AB4D25">
        <w:rPr>
          <w:rFonts w:eastAsia="Calibri" w:cs="Arial"/>
          <w:szCs w:val="20"/>
        </w:rPr>
        <w:t>Izobraževanja za lovce, veterinarje in rejce prašičev v zvezi z APK – preprečevanje vnosa in širjenja bolezni ter ukrepi po pojavu (2018 – 2023):</w:t>
      </w:r>
    </w:p>
    <w:p w14:paraId="0275EA54" w14:textId="77777777" w:rsidR="00AB4D25" w:rsidRPr="00AB4D25" w:rsidRDefault="00AB4D25" w:rsidP="00AB4D25">
      <w:pPr>
        <w:numPr>
          <w:ilvl w:val="1"/>
          <w:numId w:val="41"/>
        </w:numPr>
        <w:spacing w:before="60" w:after="60" w:line="260" w:lineRule="atLeast"/>
        <w:jc w:val="both"/>
        <w:rPr>
          <w:rFonts w:eastAsia="Calibri" w:cs="Arial"/>
          <w:szCs w:val="20"/>
        </w:rPr>
      </w:pPr>
      <w:r w:rsidRPr="00AB4D25">
        <w:rPr>
          <w:rFonts w:eastAsia="Calibri" w:cs="Arial"/>
          <w:szCs w:val="20"/>
        </w:rPr>
        <w:t xml:space="preserve">Izobraževanja APK 2018 – 2020: Brdo pri Kranju, Maribor, Murska Sobota, Nova Gorica in Novo mesto </w:t>
      </w:r>
    </w:p>
    <w:p w14:paraId="00AB458D" w14:textId="77777777" w:rsidR="00AB4D25" w:rsidRPr="00AB4D25" w:rsidRDefault="00AB4D25" w:rsidP="00AB4D25">
      <w:pPr>
        <w:numPr>
          <w:ilvl w:val="1"/>
          <w:numId w:val="41"/>
        </w:numPr>
        <w:spacing w:before="60" w:after="60" w:line="260" w:lineRule="atLeast"/>
        <w:jc w:val="both"/>
        <w:rPr>
          <w:rFonts w:eastAsia="Calibri" w:cs="Arial"/>
          <w:szCs w:val="20"/>
        </w:rPr>
      </w:pPr>
      <w:r w:rsidRPr="00AB4D25">
        <w:rPr>
          <w:rFonts w:eastAsia="Calibri" w:cs="Arial"/>
          <w:szCs w:val="20"/>
        </w:rPr>
        <w:t>Izobraževanje APK – KGZS: Maribor 2020, Ljubljana 2020</w:t>
      </w:r>
    </w:p>
    <w:p w14:paraId="4597EC12" w14:textId="77777777" w:rsidR="00AB4D25" w:rsidRPr="00AB4D25" w:rsidRDefault="00AB4D25" w:rsidP="00AB4D25">
      <w:pPr>
        <w:numPr>
          <w:ilvl w:val="1"/>
          <w:numId w:val="41"/>
        </w:numPr>
        <w:spacing w:before="60" w:after="60" w:line="260" w:lineRule="atLeast"/>
        <w:jc w:val="both"/>
        <w:rPr>
          <w:rFonts w:eastAsia="Calibri" w:cs="Arial"/>
          <w:szCs w:val="20"/>
        </w:rPr>
      </w:pPr>
      <w:r w:rsidRPr="00AB4D25">
        <w:rPr>
          <w:rFonts w:eastAsia="Calibri" w:cs="Arial"/>
          <w:szCs w:val="20"/>
        </w:rPr>
        <w:t>Veterinarski posvet AGRA – 2021, 2022</w:t>
      </w:r>
    </w:p>
    <w:p w14:paraId="704841B3" w14:textId="77777777" w:rsidR="00AB4D25" w:rsidRPr="00AB4D25" w:rsidRDefault="00AB4D25" w:rsidP="00AB4D25">
      <w:pPr>
        <w:numPr>
          <w:ilvl w:val="1"/>
          <w:numId w:val="41"/>
        </w:numPr>
        <w:spacing w:before="60" w:after="60" w:line="260" w:lineRule="atLeast"/>
        <w:jc w:val="both"/>
        <w:rPr>
          <w:rFonts w:eastAsia="Calibri" w:cs="Arial"/>
          <w:szCs w:val="20"/>
        </w:rPr>
      </w:pPr>
      <w:r w:rsidRPr="00AB4D25">
        <w:rPr>
          <w:rFonts w:eastAsia="Calibri" w:cs="Arial"/>
          <w:szCs w:val="20"/>
        </w:rPr>
        <w:t>Spletno izobraževanje 2023: 5. julij (3x), 17. julij (2x)</w:t>
      </w:r>
    </w:p>
    <w:p w14:paraId="1F0D74F4" w14:textId="3CA34FC3" w:rsidR="00AB4D25" w:rsidRDefault="00AB4D25" w:rsidP="00AB4D25">
      <w:pPr>
        <w:numPr>
          <w:ilvl w:val="0"/>
          <w:numId w:val="41"/>
        </w:numPr>
        <w:spacing w:before="60" w:after="60" w:line="260" w:lineRule="atLeast"/>
        <w:jc w:val="both"/>
        <w:rPr>
          <w:rFonts w:eastAsia="Calibri" w:cs="Arial"/>
          <w:szCs w:val="20"/>
        </w:rPr>
      </w:pPr>
      <w:r w:rsidRPr="00AB4D25">
        <w:rPr>
          <w:rFonts w:eastAsia="Calibri" w:cs="Arial"/>
          <w:szCs w:val="20"/>
        </w:rPr>
        <w:t>Priprava in sprejem Zakona o nujnih ukrepih zaradi afriške prašičje kuge pri divjih prašičih (ZNUAPK) (Uradni list RS, št. 200/2020)</w:t>
      </w:r>
    </w:p>
    <w:p w14:paraId="6037AD53" w14:textId="46036205" w:rsidR="00C94B3E" w:rsidRPr="00AB4D25" w:rsidRDefault="00C94B3E" w:rsidP="00AB4D25">
      <w:pPr>
        <w:numPr>
          <w:ilvl w:val="0"/>
          <w:numId w:val="41"/>
        </w:numPr>
        <w:spacing w:before="60" w:after="60" w:line="260" w:lineRule="atLeast"/>
        <w:jc w:val="both"/>
        <w:rPr>
          <w:rFonts w:eastAsia="Calibri" w:cs="Arial"/>
          <w:szCs w:val="20"/>
        </w:rPr>
      </w:pPr>
      <w:r>
        <w:rPr>
          <w:rFonts w:eastAsia="Calibri" w:cs="Arial"/>
          <w:szCs w:val="20"/>
        </w:rPr>
        <w:lastRenderedPageBreak/>
        <w:t>Objava sklepa o določitvi visoke stopnje ogroženosti zaradi APK (Uradni list RS, št. 10/21) in aktivacija ukrepov iz II. Poglavja ZNUAPK</w:t>
      </w:r>
    </w:p>
    <w:p w14:paraId="624C711B" w14:textId="77777777" w:rsidR="00AB4D25" w:rsidRPr="00AB4D25" w:rsidRDefault="00AB4D25" w:rsidP="00AB4D25">
      <w:pPr>
        <w:numPr>
          <w:ilvl w:val="0"/>
          <w:numId w:val="41"/>
        </w:numPr>
        <w:spacing w:before="60" w:after="60" w:line="260" w:lineRule="atLeast"/>
        <w:jc w:val="both"/>
        <w:rPr>
          <w:rFonts w:eastAsia="Calibri" w:cs="Arial"/>
          <w:szCs w:val="20"/>
        </w:rPr>
      </w:pPr>
      <w:r w:rsidRPr="00AB4D25">
        <w:rPr>
          <w:rFonts w:eastAsia="Calibri" w:cs="Arial"/>
          <w:szCs w:val="20"/>
        </w:rPr>
        <w:t xml:space="preserve">Simulacijska vaja: </w:t>
      </w:r>
    </w:p>
    <w:p w14:paraId="299C090E" w14:textId="6C378B6C" w:rsidR="00AB4D25" w:rsidRPr="00AB4D25" w:rsidRDefault="00AB4D25" w:rsidP="00AB4D25">
      <w:pPr>
        <w:numPr>
          <w:ilvl w:val="1"/>
          <w:numId w:val="41"/>
        </w:numPr>
        <w:spacing w:before="60" w:after="60" w:line="260" w:lineRule="atLeast"/>
        <w:jc w:val="both"/>
        <w:rPr>
          <w:rFonts w:eastAsia="Calibri" w:cs="Arial"/>
          <w:szCs w:val="20"/>
        </w:rPr>
      </w:pPr>
      <w:r w:rsidRPr="00AB4D25">
        <w:rPr>
          <w:rFonts w:eastAsia="Calibri" w:cs="Arial"/>
          <w:szCs w:val="20"/>
        </w:rPr>
        <w:t>v mesecu maju 2021 smo organizirali vajo APK (</w:t>
      </w:r>
      <w:r w:rsidR="00F725BE">
        <w:rPr>
          <w:rFonts w:eastAsia="Calibri" w:cs="Arial"/>
          <w:szCs w:val="20"/>
        </w:rPr>
        <w:t>»</w:t>
      </w:r>
      <w:proofErr w:type="spellStart"/>
      <w:r w:rsidRPr="00AB4D25">
        <w:rPr>
          <w:rFonts w:eastAsia="Calibri" w:cs="Arial"/>
          <w:szCs w:val="20"/>
        </w:rPr>
        <w:t>desktop</w:t>
      </w:r>
      <w:proofErr w:type="spellEnd"/>
      <w:r w:rsidR="00F725BE">
        <w:rPr>
          <w:rFonts w:eastAsia="Calibri" w:cs="Arial"/>
          <w:szCs w:val="20"/>
        </w:rPr>
        <w:t>«</w:t>
      </w:r>
      <w:r w:rsidRPr="00AB4D25">
        <w:rPr>
          <w:rFonts w:eastAsia="Calibri" w:cs="Arial"/>
          <w:szCs w:val="20"/>
        </w:rPr>
        <w:t xml:space="preserve">). Namen simulacijske vaje je bil preveriti odzivnost članov DSNB in skupine strokovnjakov ter določiti območje z omejitvami in ukrepe na tem območju. Zaradi COVID-19 je vaja potekala preko spleta. Sodelovali so člani DSNB in skupina strokovnjakov. </w:t>
      </w:r>
    </w:p>
    <w:p w14:paraId="6214154E" w14:textId="77777777" w:rsidR="00AB4D25" w:rsidRPr="00AB4D25" w:rsidRDefault="00AB4D25" w:rsidP="00AB4D25">
      <w:pPr>
        <w:numPr>
          <w:ilvl w:val="1"/>
          <w:numId w:val="41"/>
        </w:numPr>
        <w:spacing w:before="60" w:after="60" w:line="260" w:lineRule="atLeast"/>
        <w:jc w:val="both"/>
        <w:rPr>
          <w:rFonts w:eastAsia="Calibri" w:cs="Arial"/>
          <w:szCs w:val="20"/>
        </w:rPr>
      </w:pPr>
      <w:r w:rsidRPr="00AB4D25">
        <w:rPr>
          <w:rFonts w:eastAsia="Calibri" w:cs="Arial"/>
          <w:szCs w:val="20"/>
        </w:rPr>
        <w:t>v mesecu juliju 2022 je bila organizirana vaja z namenom, da se preveri mobilna razkuževalna postaja, ki jo je nabavil Nacionalni veterinarski inštitut in se jo na licu mesta tudi sestavi.</w:t>
      </w:r>
    </w:p>
    <w:p w14:paraId="37824C85" w14:textId="77777777" w:rsidR="00AB4D25" w:rsidRPr="00AB4D25" w:rsidRDefault="00AB4D25" w:rsidP="00AB4D25">
      <w:pPr>
        <w:numPr>
          <w:ilvl w:val="1"/>
          <w:numId w:val="41"/>
        </w:numPr>
        <w:spacing w:before="60" w:after="60" w:line="260" w:lineRule="atLeast"/>
        <w:jc w:val="both"/>
        <w:rPr>
          <w:rFonts w:eastAsia="Calibri" w:cs="Arial"/>
          <w:szCs w:val="20"/>
        </w:rPr>
      </w:pPr>
      <w:r w:rsidRPr="00AB4D25">
        <w:rPr>
          <w:rFonts w:eastAsia="Calibri" w:cs="Arial"/>
          <w:szCs w:val="20"/>
        </w:rPr>
        <w:t xml:space="preserve">V mesecu septembru 2022 je bila terenska simulacijska vaja z namenom preverjanja postopkov (aktivno iskanje poginulih divjih prašičev, odstranjevanje trupel iz narave, vzorčenje, </w:t>
      </w:r>
      <w:proofErr w:type="spellStart"/>
      <w:r w:rsidRPr="00AB4D25">
        <w:rPr>
          <w:rFonts w:eastAsia="Calibri" w:cs="Arial"/>
          <w:szCs w:val="20"/>
        </w:rPr>
        <w:t>biovarnost</w:t>
      </w:r>
      <w:proofErr w:type="spellEnd"/>
      <w:r w:rsidRPr="00AB4D25">
        <w:rPr>
          <w:rFonts w:eastAsia="Calibri" w:cs="Arial"/>
          <w:szCs w:val="20"/>
        </w:rPr>
        <w:t>,…) in uporabe opreme po potrditvi APK pri divjih prašičih.</w:t>
      </w:r>
    </w:p>
    <w:p w14:paraId="1CBE5579" w14:textId="29ECAD50" w:rsidR="00AB4D25" w:rsidRPr="00AB4D25" w:rsidRDefault="00AB4D25" w:rsidP="00AB4D25">
      <w:pPr>
        <w:numPr>
          <w:ilvl w:val="0"/>
          <w:numId w:val="41"/>
        </w:numPr>
        <w:spacing w:before="60" w:after="60" w:line="260" w:lineRule="atLeast"/>
        <w:jc w:val="both"/>
        <w:rPr>
          <w:rFonts w:eastAsia="Calibri" w:cs="Arial"/>
          <w:szCs w:val="20"/>
        </w:rPr>
      </w:pPr>
      <w:r w:rsidRPr="00AB4D25">
        <w:rPr>
          <w:rFonts w:eastAsia="Calibri" w:cs="Arial"/>
          <w:szCs w:val="20"/>
        </w:rPr>
        <w:t>Usposabljanja oseb za iskanje in izredni odstrel divjih prašičev: 2 usposabljanji (teoretični del preko ZOOM) izvedeni julija 2021 ter ponovno februarja/marca 2022; na usposabljanjih je sodelovalo preko 800 lovcev. Praktični del usposabljanja je bil izveden 10x (po 3 termini) v letu 2021 in 8x (po 3 termini) v letu 2022, na različnih lokacijah po Sloveniji. Na praktičnem delu so udeleženci v praksi izvedli iskanje v gozdu in se preizkusili v rokovanju s strelnim orožjem. Pri iskanju trupel divjih prašičev v gozdu so udeleženci preizkusili tudi aplikacijo WBT za iskanje in označevanje lokacije trupel.</w:t>
      </w:r>
    </w:p>
    <w:p w14:paraId="4CE1BD8D" w14:textId="77777777" w:rsidR="00AB4D25" w:rsidRPr="00AB4D25" w:rsidRDefault="00AB4D25" w:rsidP="00AB4D25">
      <w:pPr>
        <w:numPr>
          <w:ilvl w:val="0"/>
          <w:numId w:val="41"/>
        </w:numPr>
        <w:spacing w:before="60" w:after="60" w:line="260" w:lineRule="atLeast"/>
        <w:jc w:val="both"/>
        <w:rPr>
          <w:rFonts w:eastAsia="Calibri" w:cs="Arial"/>
          <w:szCs w:val="20"/>
        </w:rPr>
      </w:pPr>
      <w:r w:rsidRPr="00AB4D25">
        <w:rPr>
          <w:rFonts w:eastAsia="Calibri" w:cs="Arial"/>
          <w:szCs w:val="20"/>
        </w:rPr>
        <w:t xml:space="preserve">Kategorizacija rej prašičev s poudarkom na zagotavljanju </w:t>
      </w:r>
      <w:proofErr w:type="spellStart"/>
      <w:r w:rsidRPr="00AB4D25">
        <w:rPr>
          <w:rFonts w:eastAsia="Calibri" w:cs="Arial"/>
          <w:szCs w:val="20"/>
        </w:rPr>
        <w:t>biovarnosti</w:t>
      </w:r>
      <w:proofErr w:type="spellEnd"/>
      <w:r w:rsidRPr="00AB4D25">
        <w:rPr>
          <w:rFonts w:eastAsia="Calibri" w:cs="Arial"/>
          <w:szCs w:val="20"/>
        </w:rPr>
        <w:t xml:space="preserve">: veterinarji so v lanskem letu opravili preglede rej s prašiči na podlagi vprašalnika in jih ozaveščali o pomenu </w:t>
      </w:r>
      <w:proofErr w:type="spellStart"/>
      <w:r w:rsidRPr="00AB4D25">
        <w:rPr>
          <w:rFonts w:eastAsia="Calibri" w:cs="Arial"/>
          <w:szCs w:val="20"/>
        </w:rPr>
        <w:t>biovarnosti</w:t>
      </w:r>
      <w:proofErr w:type="spellEnd"/>
      <w:r w:rsidRPr="00AB4D25">
        <w:rPr>
          <w:rFonts w:eastAsia="Calibri" w:cs="Arial"/>
          <w:szCs w:val="20"/>
        </w:rPr>
        <w:t>, ki je ključna za preprečitev vnosa APK v rejo. Ob pregledu so rejci dobili tudi zgibanko o APK in nalepko z oznako »Reja prašičev – nepooblaščenim osebam prepovedanim vstop in krmljenje prašičev«. Preverjenih je bilo več kot 16.000 gospodarstev.</w:t>
      </w:r>
    </w:p>
    <w:p w14:paraId="0B31A5B7" w14:textId="77777777" w:rsidR="00AB4D25" w:rsidRPr="00AB4D25" w:rsidRDefault="00AB4D25" w:rsidP="00AB4D25">
      <w:pPr>
        <w:numPr>
          <w:ilvl w:val="0"/>
          <w:numId w:val="41"/>
        </w:numPr>
        <w:spacing w:before="60" w:after="60" w:line="260" w:lineRule="atLeast"/>
        <w:jc w:val="both"/>
        <w:rPr>
          <w:rFonts w:eastAsia="Calibri" w:cs="Arial"/>
          <w:szCs w:val="20"/>
        </w:rPr>
      </w:pPr>
      <w:r w:rsidRPr="00AB4D25">
        <w:rPr>
          <w:rFonts w:eastAsia="Calibri" w:cs="Arial"/>
          <w:szCs w:val="20"/>
        </w:rPr>
        <w:t>Postavitev obveščevalno-opozorilnih tabel (164 tabel) na počivališča ob avtocestah in lokalno obremenjenih cestah; glavna informacija na tablah je pomen odlaganja ostankov hrane in odpadkov v zaprte zabojnike. Table so večjezične.</w:t>
      </w:r>
    </w:p>
    <w:p w14:paraId="0AAF08A5" w14:textId="77777777" w:rsidR="00AB4D25" w:rsidRPr="00AB4D25" w:rsidRDefault="00AB4D25" w:rsidP="00AB4D25">
      <w:pPr>
        <w:numPr>
          <w:ilvl w:val="0"/>
          <w:numId w:val="41"/>
        </w:numPr>
        <w:spacing w:before="60" w:after="60" w:line="260" w:lineRule="atLeast"/>
        <w:jc w:val="both"/>
        <w:rPr>
          <w:rFonts w:eastAsia="Calibri" w:cs="Arial"/>
          <w:szCs w:val="20"/>
        </w:rPr>
      </w:pPr>
      <w:r w:rsidRPr="00AB4D25">
        <w:rPr>
          <w:rFonts w:eastAsia="Calibri" w:cs="Arial"/>
          <w:szCs w:val="20"/>
        </w:rPr>
        <w:t xml:space="preserve">Pasivno spremljanje: na podlagi Zakona o nujnih ukrepih zaradi afriške prašičje kuge pri divjih prašičih (ZNUAPK) je obveznost lovcev, da javijo vsak </w:t>
      </w:r>
      <w:proofErr w:type="spellStart"/>
      <w:r w:rsidRPr="00AB4D25">
        <w:rPr>
          <w:rFonts w:eastAsia="Calibri" w:cs="Arial"/>
          <w:szCs w:val="20"/>
        </w:rPr>
        <w:t>povoz</w:t>
      </w:r>
      <w:proofErr w:type="spellEnd"/>
      <w:r w:rsidRPr="00AB4D25">
        <w:rPr>
          <w:rFonts w:eastAsia="Calibri" w:cs="Arial"/>
          <w:szCs w:val="20"/>
        </w:rPr>
        <w:t xml:space="preserve"> in pogin divjega prašiča na 112; vsi najdeni poginuli in povoženi divji prašiči se pregledajo na prisotnost virusa APK; ta obveznost je v veljavi že od leta 2018 (Obvezno navodilo o obvezni prijavi najdbe vsakega poginulega divjega prašiča ter o postopkih ob ugotovitvi sprememb zdravstvenega stanja v populaciji divjih prašičev, na podlagi katerih bi lahko posumili na možno prisotnost afriške prašičje kuge).</w:t>
      </w:r>
    </w:p>
    <w:p w14:paraId="77EB4707" w14:textId="167DE0A2" w:rsidR="00AB4D25" w:rsidRDefault="00AB4D25" w:rsidP="00AB4D25">
      <w:pPr>
        <w:numPr>
          <w:ilvl w:val="0"/>
          <w:numId w:val="41"/>
        </w:numPr>
        <w:spacing w:before="60" w:after="60" w:line="260" w:lineRule="atLeast"/>
        <w:jc w:val="both"/>
        <w:rPr>
          <w:rFonts w:eastAsia="Calibri" w:cs="Arial"/>
          <w:szCs w:val="20"/>
        </w:rPr>
      </w:pPr>
      <w:r w:rsidRPr="00AB4D25">
        <w:rPr>
          <w:rFonts w:eastAsia="Calibri" w:cs="Arial"/>
          <w:szCs w:val="20"/>
        </w:rPr>
        <w:t xml:space="preserve">Aktivno spremljanje: že od leta 2014 je APK vključeno v obseg minimalnih ukrepov za zagotavljanje zdravstvenega varstva živali na podlagi 45. člena Zakona o veterinarstvu (Letna odredba); obvezno je vzorčenje in testiranje na prisotnost APK, tako v populaciji domačih kot tudi v populaciji divjih prašičev. </w:t>
      </w:r>
    </w:p>
    <w:p w14:paraId="761F64BD" w14:textId="5A885EA2" w:rsidR="006B69DC" w:rsidRPr="00AB4D25" w:rsidRDefault="006B69DC" w:rsidP="00AB4D25">
      <w:pPr>
        <w:numPr>
          <w:ilvl w:val="0"/>
          <w:numId w:val="41"/>
        </w:numPr>
        <w:spacing w:before="60" w:after="60" w:line="260" w:lineRule="atLeast"/>
        <w:jc w:val="both"/>
        <w:rPr>
          <w:rFonts w:eastAsia="Calibri" w:cs="Arial"/>
          <w:szCs w:val="20"/>
        </w:rPr>
      </w:pPr>
      <w:r>
        <w:rPr>
          <w:rFonts w:eastAsia="Calibri" w:cs="Arial"/>
          <w:szCs w:val="20"/>
        </w:rPr>
        <w:t xml:space="preserve">Vzpostavitev območja z visokim tveganjem na podlagi 18. člena ZNUAPK in ukrepov, ki se izvajajo na tem območju za zmanjševanje tveganja za vnos bolezni z območja sosednje </w:t>
      </w:r>
      <w:r w:rsidR="00C94B3E">
        <w:rPr>
          <w:rFonts w:eastAsia="Calibri" w:cs="Arial"/>
          <w:szCs w:val="20"/>
        </w:rPr>
        <w:t>države (sklep v prilogi).</w:t>
      </w:r>
      <w:r>
        <w:rPr>
          <w:rFonts w:eastAsia="Calibri" w:cs="Arial"/>
          <w:szCs w:val="20"/>
        </w:rPr>
        <w:t xml:space="preserve"> </w:t>
      </w:r>
    </w:p>
    <w:p w14:paraId="1810D460" w14:textId="77777777" w:rsidR="00AB4D25" w:rsidRPr="00AB4D25" w:rsidRDefault="00AB4D25" w:rsidP="00AB4D25">
      <w:pPr>
        <w:spacing w:before="60" w:after="60"/>
        <w:ind w:left="360"/>
        <w:jc w:val="both"/>
        <w:rPr>
          <w:rFonts w:eastAsia="Calibri" w:cs="Arial"/>
          <w:szCs w:val="20"/>
        </w:rPr>
      </w:pPr>
    </w:p>
    <w:p w14:paraId="58B03207" w14:textId="77777777" w:rsidR="00AB4D25" w:rsidRPr="00AB4D25" w:rsidRDefault="00AB4D25" w:rsidP="00AB4D25">
      <w:pPr>
        <w:pStyle w:val="Odstavekseznama1"/>
        <w:numPr>
          <w:ilvl w:val="0"/>
          <w:numId w:val="28"/>
        </w:numPr>
        <w:spacing w:before="60" w:after="60" w:line="260" w:lineRule="atLeast"/>
        <w:contextualSpacing w:val="0"/>
        <w:rPr>
          <w:rFonts w:ascii="Arial" w:hAnsi="Arial" w:cs="Arial"/>
          <w:b/>
          <w:i/>
          <w:iCs/>
          <w:sz w:val="20"/>
          <w:szCs w:val="20"/>
        </w:rPr>
      </w:pPr>
      <w:r w:rsidRPr="00AB4D25">
        <w:rPr>
          <w:rFonts w:ascii="Arial" w:hAnsi="Arial" w:cs="Arial"/>
          <w:b/>
          <w:i/>
          <w:iCs/>
          <w:sz w:val="20"/>
          <w:szCs w:val="20"/>
        </w:rPr>
        <w:t>Ocena stroškov</w:t>
      </w:r>
    </w:p>
    <w:p w14:paraId="7A7C177F" w14:textId="77777777" w:rsidR="00AB4D25" w:rsidRPr="001C4A50" w:rsidRDefault="00AB4D25" w:rsidP="00AB4D25">
      <w:pPr>
        <w:widowControl w:val="0"/>
        <w:tabs>
          <w:tab w:val="left" w:pos="2272"/>
        </w:tabs>
        <w:spacing w:before="60" w:after="60"/>
        <w:jc w:val="both"/>
        <w:rPr>
          <w:rFonts w:cs="Arial"/>
          <w:szCs w:val="20"/>
          <w:lang w:eastAsia="sl-SI"/>
        </w:rPr>
      </w:pPr>
      <w:r w:rsidRPr="00AB4D25">
        <w:rPr>
          <w:rFonts w:cs="Arial"/>
          <w:color w:val="000000"/>
          <w:szCs w:val="20"/>
        </w:rPr>
        <w:t xml:space="preserve">Za izvajanje ukrepov v skladu z </w:t>
      </w:r>
      <w:r w:rsidRPr="00AB4D25">
        <w:rPr>
          <w:rFonts w:cs="Arial"/>
          <w:iCs/>
          <w:szCs w:val="20"/>
          <w:lang w:eastAsia="sl-SI"/>
        </w:rPr>
        <w:t xml:space="preserve">Zakonom o nujnih </w:t>
      </w:r>
      <w:r w:rsidRPr="001C4A50">
        <w:rPr>
          <w:rFonts w:cs="Arial"/>
          <w:iCs/>
          <w:szCs w:val="20"/>
          <w:lang w:eastAsia="sl-SI"/>
        </w:rPr>
        <w:t>ukrepih zaradi afriške prašičje kuge pri divjih prašičih (Uradni list RS, št. 200/2020) so bila s</w:t>
      </w:r>
      <w:r w:rsidRPr="001C4A50">
        <w:rPr>
          <w:rFonts w:cs="Arial"/>
          <w:szCs w:val="20"/>
          <w:lang w:eastAsia="sl-SI"/>
        </w:rPr>
        <w:t xml:space="preserve">redstva za izvedbo ukrepov za preprečevanje in zgodnje odkrivanje APK zagotovljena v okviru finančnega načrta Uprave in ministrstva. </w:t>
      </w:r>
    </w:p>
    <w:p w14:paraId="059E64FE" w14:textId="45F67AC1" w:rsidR="00AB4D25" w:rsidRPr="001C4A50" w:rsidRDefault="00AB4D25" w:rsidP="00AB4D25">
      <w:pPr>
        <w:widowControl w:val="0"/>
        <w:spacing w:before="60" w:after="60"/>
        <w:jc w:val="both"/>
        <w:rPr>
          <w:rFonts w:cs="Arial"/>
          <w:szCs w:val="20"/>
          <w:lang w:eastAsia="sl-SI"/>
        </w:rPr>
      </w:pPr>
      <w:r w:rsidRPr="001C4A50">
        <w:rPr>
          <w:rFonts w:cs="Arial"/>
          <w:szCs w:val="20"/>
          <w:lang w:eastAsia="sl-SI"/>
        </w:rPr>
        <w:t xml:space="preserve">V prvem letu izvajanja zakona je bilo predvideno, da je treba za izvajanje ukrepov (investicije v nabavo opreme in vozil za Veterinarsko higiensko službo (VHS), nadomestilo za nakup sredstev za izvajanje načrta upravljavcev lovišč in izdelava aplikacije za spremljanje aktivnosti skupin, nabava orožja za izredni odstrel, postavitev informativno-opozorilnih tabel na počivališčih ob prometnicah, ipd.) zagotoviti </w:t>
      </w:r>
      <w:r w:rsidRPr="001C4A50">
        <w:rPr>
          <w:rFonts w:cs="Arial"/>
          <w:szCs w:val="20"/>
        </w:rPr>
        <w:lastRenderedPageBreak/>
        <w:t>1.209.683</w:t>
      </w:r>
      <w:r w:rsidRPr="001C4A50">
        <w:rPr>
          <w:rFonts w:cs="Arial"/>
          <w:szCs w:val="20"/>
          <w:lang w:eastAsia="sl-SI"/>
        </w:rPr>
        <w:t xml:space="preserve"> </w:t>
      </w:r>
      <w:r w:rsidR="00D34097" w:rsidRPr="001C4A50">
        <w:rPr>
          <w:rFonts w:cs="Arial"/>
          <w:szCs w:val="20"/>
          <w:lang w:eastAsia="sl-SI"/>
        </w:rPr>
        <w:t>EUR</w:t>
      </w:r>
      <w:r w:rsidRPr="001C4A50">
        <w:rPr>
          <w:rFonts w:cs="Arial"/>
          <w:szCs w:val="20"/>
          <w:lang w:eastAsia="sl-SI"/>
        </w:rPr>
        <w:t xml:space="preserve">. </w:t>
      </w:r>
    </w:p>
    <w:p w14:paraId="28950F82" w14:textId="1BD02238" w:rsidR="00AB4D25" w:rsidRPr="001C4A50" w:rsidRDefault="00AB4D25" w:rsidP="00AB4D25">
      <w:pPr>
        <w:widowControl w:val="0"/>
        <w:spacing w:before="60" w:after="60"/>
        <w:jc w:val="both"/>
        <w:rPr>
          <w:rFonts w:cs="Arial"/>
          <w:szCs w:val="20"/>
        </w:rPr>
      </w:pPr>
      <w:r w:rsidRPr="001C4A50">
        <w:rPr>
          <w:rFonts w:cs="Arial"/>
          <w:szCs w:val="20"/>
        </w:rPr>
        <w:t xml:space="preserve">Dejanska poraba sredstev za ukrepe, izvedene na podlagi ZNUAPK ter za druge ukrepe v povezavi z APK (diagnostika pri domačih prašičih, ozaveščanje, ...) je bila v letu 2021 1.613.792 </w:t>
      </w:r>
      <w:r w:rsidR="00D34097" w:rsidRPr="001C4A50">
        <w:rPr>
          <w:rFonts w:cs="Arial"/>
          <w:szCs w:val="20"/>
        </w:rPr>
        <w:t>EUR</w:t>
      </w:r>
      <w:r w:rsidRPr="001C4A50">
        <w:rPr>
          <w:rFonts w:cs="Arial"/>
          <w:szCs w:val="20"/>
        </w:rPr>
        <w:t>. Stroški vključujejo nabavo opreme NVI, nabavo opreme za skupine za izredni odstrel, za diagnostiko in vzpodbude za domače in divje prašiče, usposabljanje skupin za aktivno iskanje in izredni odstrel, za razvoj aplikacije za spremljanje iskanja in sledenja ter nabava GPS oddajnikov, načrte ukrepanja, vzpodbude za lovce za zmanjšanje populacije divjih prašičev,....).</w:t>
      </w:r>
    </w:p>
    <w:p w14:paraId="7980C0A5" w14:textId="19A73CC5" w:rsidR="00AB4D25" w:rsidRPr="001C4A50" w:rsidRDefault="00AB4D25" w:rsidP="00AB4D25">
      <w:pPr>
        <w:widowControl w:val="0"/>
        <w:spacing w:before="60" w:after="60"/>
        <w:jc w:val="both"/>
        <w:rPr>
          <w:rFonts w:cs="Arial"/>
          <w:szCs w:val="20"/>
          <w:lang w:eastAsia="sl-SI"/>
        </w:rPr>
      </w:pPr>
      <w:r w:rsidRPr="001C4A50">
        <w:rPr>
          <w:rFonts w:cs="Arial"/>
          <w:szCs w:val="20"/>
          <w:lang w:eastAsia="sl-SI"/>
        </w:rPr>
        <w:t xml:space="preserve">Nekateri stroški so enkratni (npr. investicije v nabavo opreme in vozil za VHS, nadomestilo za nakup sredstev za izvajanje načrta upravljavcev lovišč in izdelava aplikacije za spremljanje aktivnosti skupin, nabava orožja za izredni odstrel), vendar bo treba v naslednjih letih, dokler bo trajala visoka stopnja ogroženosti za vnos APK v Slovenjo, zagotoviti sredstva še za financiranje prijav, zbiranja, vzorčenja, preiskav in odstranitve trupel poginulih živali, ozaveščanje in ureditev odstranjevanja odpadkov na počivališčih ob prometnicah ter usposabljanja, ob upoštevanju rasti stroškov, stopnje inflacije, ipd. v višini 767.543 </w:t>
      </w:r>
      <w:r w:rsidR="00D34097" w:rsidRPr="001C4A50">
        <w:rPr>
          <w:rFonts w:cs="Arial"/>
          <w:szCs w:val="20"/>
          <w:lang w:eastAsia="sl-SI"/>
        </w:rPr>
        <w:t>EUR</w:t>
      </w:r>
      <w:r w:rsidRPr="001C4A50">
        <w:rPr>
          <w:rFonts w:cs="Arial"/>
          <w:szCs w:val="20"/>
          <w:lang w:eastAsia="sl-SI"/>
        </w:rPr>
        <w:t xml:space="preserve">. Prav tako bo potrebno redno zamenjevati vozila in ostalo opremo, potrebne za delo na terenu in v laboratoriju v višini 800.000 </w:t>
      </w:r>
      <w:r w:rsidR="00D34097" w:rsidRPr="001C4A50">
        <w:rPr>
          <w:rFonts w:cs="Arial"/>
          <w:szCs w:val="20"/>
          <w:lang w:eastAsia="sl-SI"/>
        </w:rPr>
        <w:t>EUR</w:t>
      </w:r>
      <w:r w:rsidRPr="001C4A50">
        <w:rPr>
          <w:rFonts w:cs="Arial"/>
          <w:szCs w:val="20"/>
          <w:lang w:eastAsia="sl-SI"/>
        </w:rPr>
        <w:t xml:space="preserve"> </w:t>
      </w:r>
    </w:p>
    <w:p w14:paraId="5B6B72A6" w14:textId="2CF64456" w:rsidR="00AB4D25" w:rsidRPr="001C4A50" w:rsidRDefault="00AB4D25" w:rsidP="00AB4D25">
      <w:pPr>
        <w:widowControl w:val="0"/>
        <w:spacing w:before="60" w:after="60"/>
        <w:jc w:val="both"/>
        <w:rPr>
          <w:rFonts w:cs="Arial"/>
          <w:szCs w:val="20"/>
        </w:rPr>
      </w:pPr>
      <w:r w:rsidRPr="001C4A50">
        <w:rPr>
          <w:rFonts w:cs="Arial"/>
          <w:szCs w:val="20"/>
        </w:rPr>
        <w:t xml:space="preserve">V letu 2022 je bilo za APK (prijave, vzorčenje, simulacijske vaje, izobraževanja, ozaveščanje…) porabljenih 125.251,10 </w:t>
      </w:r>
      <w:r w:rsidR="00D34097" w:rsidRPr="001C4A50">
        <w:rPr>
          <w:rFonts w:cs="Arial"/>
          <w:szCs w:val="20"/>
        </w:rPr>
        <w:t>EUR</w:t>
      </w:r>
      <w:r w:rsidRPr="001C4A50">
        <w:rPr>
          <w:rFonts w:cs="Arial"/>
          <w:szCs w:val="20"/>
        </w:rPr>
        <w:t>.</w:t>
      </w:r>
    </w:p>
    <w:p w14:paraId="441A3C1F" w14:textId="77777777" w:rsidR="00AB4D25" w:rsidRPr="001C4A50" w:rsidRDefault="00AB4D25" w:rsidP="00AB4D25">
      <w:pPr>
        <w:widowControl w:val="0"/>
        <w:spacing w:before="60" w:after="60"/>
        <w:jc w:val="both"/>
        <w:rPr>
          <w:rFonts w:cs="Arial"/>
          <w:szCs w:val="20"/>
          <w:lang w:eastAsia="sl-SI"/>
        </w:rPr>
      </w:pPr>
      <w:r w:rsidRPr="001C4A50">
        <w:rPr>
          <w:rFonts w:cs="Arial"/>
          <w:szCs w:val="20"/>
          <w:lang w:eastAsia="sl-SI"/>
        </w:rPr>
        <w:t xml:space="preserve">Ker je časovno nemogoče predvideti, kdaj bo v Sloveniji potrjen prvi primer APK pri divjih prašičih, se sredstva za izvedbo ukrepov po izbruhu APK pri divjih prašičih zagotovi v skladu z 42. členom Zakon o javnih financah (Uradni list RS, št. 11/11 – uradno prečiščeno besedilo, 14/13 – </w:t>
      </w:r>
      <w:proofErr w:type="spellStart"/>
      <w:r w:rsidRPr="001C4A50">
        <w:rPr>
          <w:rFonts w:cs="Arial"/>
          <w:szCs w:val="20"/>
          <w:lang w:eastAsia="sl-SI"/>
        </w:rPr>
        <w:t>popr</w:t>
      </w:r>
      <w:proofErr w:type="spellEnd"/>
      <w:r w:rsidRPr="001C4A50">
        <w:rPr>
          <w:rFonts w:cs="Arial"/>
          <w:szCs w:val="20"/>
          <w:lang w:eastAsia="sl-SI"/>
        </w:rPr>
        <w:t xml:space="preserve">., 101/13, 55/15 – </w:t>
      </w:r>
      <w:proofErr w:type="spellStart"/>
      <w:r w:rsidRPr="001C4A50">
        <w:rPr>
          <w:rFonts w:cs="Arial"/>
          <w:szCs w:val="20"/>
          <w:lang w:eastAsia="sl-SI"/>
        </w:rPr>
        <w:t>ZFisP</w:t>
      </w:r>
      <w:proofErr w:type="spellEnd"/>
      <w:r w:rsidRPr="001C4A50">
        <w:rPr>
          <w:rFonts w:cs="Arial"/>
          <w:szCs w:val="20"/>
          <w:lang w:eastAsia="sl-SI"/>
        </w:rPr>
        <w:t xml:space="preserve">, 96/15 – ZIPRS1617 in 13/18) na podlagi utemeljenega predloga Uprave. </w:t>
      </w:r>
    </w:p>
    <w:p w14:paraId="45851826" w14:textId="77777777" w:rsidR="006A0404" w:rsidRPr="001C4A50" w:rsidRDefault="00AB4D25" w:rsidP="006A0404">
      <w:pPr>
        <w:widowControl w:val="0"/>
        <w:spacing w:before="60" w:after="60"/>
        <w:jc w:val="both"/>
        <w:rPr>
          <w:rFonts w:cs="Arial"/>
          <w:szCs w:val="20"/>
          <w:lang w:eastAsia="sl-SI"/>
        </w:rPr>
      </w:pPr>
      <w:r w:rsidRPr="001C4A50">
        <w:rPr>
          <w:rFonts w:cs="Arial"/>
          <w:szCs w:val="20"/>
        </w:rPr>
        <w:t xml:space="preserve">Sredstva splošne proračunske rezervacije se bodo uporabila samo v letu izbruha APK pri divjih prašičih, v naslednjih letih pa bo potrebno v okviru finančnega načrta resornega ministrstva zagotoviti dodatna sredstva. </w:t>
      </w:r>
      <w:r w:rsidR="006A0404" w:rsidRPr="001C4A50">
        <w:rPr>
          <w:rFonts w:cs="Arial"/>
          <w:szCs w:val="20"/>
          <w:lang w:eastAsia="sl-SI"/>
        </w:rPr>
        <w:t xml:space="preserve">Za izvedbo ukrepov ob pojavu visokega tveganja za APK oziroma ukrepov po potrditvi APK pri divjih prašičih bo v prvem letu treba zagotoviti, ob upoštevanju rasti stroškov, stopnje inflacije, ipd., predvidoma 7.000.000 EUR. </w:t>
      </w:r>
    </w:p>
    <w:p w14:paraId="1DFC4C43" w14:textId="77777777" w:rsidR="006A0404" w:rsidRPr="001C4A50" w:rsidRDefault="006A0404" w:rsidP="006A0404">
      <w:pPr>
        <w:widowControl w:val="0"/>
        <w:spacing w:before="60" w:after="60"/>
        <w:jc w:val="both"/>
        <w:rPr>
          <w:rFonts w:cs="Arial"/>
          <w:szCs w:val="20"/>
          <w:lang w:eastAsia="sl-SI"/>
        </w:rPr>
      </w:pPr>
      <w:r w:rsidRPr="001C4A50">
        <w:rPr>
          <w:rFonts w:cs="Arial"/>
          <w:szCs w:val="20"/>
          <w:lang w:eastAsia="sl-SI"/>
        </w:rPr>
        <w:t xml:space="preserve">Tudi tu so nekateri stroški enkratni, npr. postavitev ograj (delno, ograje bo potrebno prilagoditi morebitnim novim izbruhom), nabava opreme za skupine za iskanje in izredni odstrel divjih prašičev, postavitev zbirnih mest (če ne bo novih izbruhov), odškodnine imetnikom domačih prašičev na območju z omejitvami. Glede na dinamiko/število izbruhov v naslednjih letih je treba planirati naslednje stroške, povezane z nadzorom in izkoreninjenjem APK pri divjih prašičih: stroški skupin za iskanje poginulih divjih prašičev in skupin za izredni odstrel divjih prašičev, stroški zbiranja, vzorčenja in odstranitve trupel poginulih in odstreljenih divjih prašičev, stroški laboratorijskih preiskav, stroški vzdrževanja zbirnih mest oziroma postavitve novih, stroški za zagotavljanje zaščitnih sredstev in razkužil. </w:t>
      </w:r>
    </w:p>
    <w:p w14:paraId="730673BD" w14:textId="77777777" w:rsidR="006A0404" w:rsidRPr="001C4A50" w:rsidRDefault="006A0404" w:rsidP="006A0404">
      <w:pPr>
        <w:autoSpaceDE w:val="0"/>
        <w:autoSpaceDN w:val="0"/>
        <w:adjustRightInd w:val="0"/>
        <w:spacing w:before="60" w:after="60"/>
        <w:jc w:val="both"/>
        <w:rPr>
          <w:rFonts w:cs="Arial"/>
          <w:szCs w:val="20"/>
        </w:rPr>
      </w:pPr>
      <w:r w:rsidRPr="001C4A50">
        <w:rPr>
          <w:rFonts w:cs="Arial"/>
          <w:szCs w:val="20"/>
          <w:lang w:eastAsia="sl-SI"/>
        </w:rPr>
        <w:t>Kontinuirano glede na dinamiko pojavljanja APK se bodo pojavljali tudi stroški glede izplačila nadomestil za škodo zaradi omejevanja izvajanja kmetijske dejavnosti, nadomestila za izplačilo škod zaradi prepovedi izvajanja lova. Za ukrepe, povezane z nadzorom in izkoreninjenjem APK pri divjih prašičih v letih po prvem izbuhu (leta n+1), je treba zagotoviti, ob upoštevanju rasti stroškov, stopnje inflacije, ipd.,  sredstva v višini predvidoma 3.685.300 EUR. Dodatna sredstva bodo potrebna tudi za kritje stroškov, ki so povezani z delom (plače, nadomestila za prehrano, nadurno delo).</w:t>
      </w:r>
    </w:p>
    <w:p w14:paraId="07BE0C4F" w14:textId="21940AD6" w:rsidR="00005DF2" w:rsidRPr="001C4A50" w:rsidRDefault="006A0404" w:rsidP="006A0404">
      <w:pPr>
        <w:widowControl w:val="0"/>
        <w:spacing w:before="60" w:after="60"/>
        <w:jc w:val="both"/>
        <w:rPr>
          <w:rFonts w:eastAsia="Calibri" w:cs="Arial"/>
          <w:szCs w:val="20"/>
        </w:rPr>
      </w:pPr>
      <w:r w:rsidRPr="001C4A50">
        <w:rPr>
          <w:rFonts w:cs="Arial"/>
          <w:szCs w:val="20"/>
        </w:rPr>
        <w:t>Ne glede na zgoraj navedeno, je g</w:t>
      </w:r>
      <w:r w:rsidR="00005DF2" w:rsidRPr="001C4A50">
        <w:rPr>
          <w:rFonts w:eastAsia="Calibri" w:cs="Arial"/>
          <w:szCs w:val="20"/>
        </w:rPr>
        <w:t xml:space="preserve">lede na širjenje APK v sosednjih državah (Italiji, Hrvaški in Madžarski) in približevanju APK Sloveniji </w:t>
      </w:r>
      <w:r w:rsidRPr="001C4A50">
        <w:rPr>
          <w:rFonts w:eastAsia="Calibri" w:cs="Arial"/>
          <w:szCs w:val="20"/>
        </w:rPr>
        <w:t>in</w:t>
      </w:r>
      <w:r w:rsidR="00005DF2" w:rsidRPr="001C4A50">
        <w:rPr>
          <w:rFonts w:eastAsia="Calibri" w:cs="Arial"/>
          <w:szCs w:val="20"/>
        </w:rPr>
        <w:t xml:space="preserve"> zaradi vzpostavitve območja z visokim tveganjem ter za hitro in učinkovito ukrepanje ob morebitnem pojavu nujno potrebno zagotoviti:</w:t>
      </w:r>
    </w:p>
    <w:p w14:paraId="135E3AD3" w14:textId="77777777" w:rsidR="001C4A50" w:rsidRPr="001C4A50" w:rsidRDefault="00005DF2" w:rsidP="001C4A50">
      <w:pPr>
        <w:pStyle w:val="Odstavekseznama"/>
        <w:numPr>
          <w:ilvl w:val="0"/>
          <w:numId w:val="40"/>
        </w:numPr>
        <w:spacing w:before="60" w:after="60" w:line="260" w:lineRule="atLeast"/>
        <w:contextualSpacing w:val="0"/>
        <w:rPr>
          <w:rFonts w:ascii="Arial" w:eastAsia="Calibri" w:hAnsi="Arial" w:cs="Arial"/>
          <w:sz w:val="20"/>
        </w:rPr>
      </w:pPr>
      <w:r w:rsidRPr="001C4A50">
        <w:rPr>
          <w:rFonts w:ascii="Arial" w:eastAsia="Calibri" w:hAnsi="Arial" w:cs="Arial"/>
          <w:sz w:val="20"/>
        </w:rPr>
        <w:t>Začetno količino ograj za preprečevanje premikov populacij divjih prašičev v skladu s 37. členom ZNUAPK</w:t>
      </w:r>
    </w:p>
    <w:p w14:paraId="7095669C" w14:textId="620921B0" w:rsidR="00005DF2" w:rsidRPr="001C4A50" w:rsidRDefault="00005DF2" w:rsidP="001C4A50">
      <w:pPr>
        <w:pStyle w:val="Odstavekseznama"/>
        <w:numPr>
          <w:ilvl w:val="1"/>
          <w:numId w:val="40"/>
        </w:numPr>
        <w:spacing w:before="60" w:after="60" w:line="260" w:lineRule="atLeast"/>
        <w:contextualSpacing w:val="0"/>
        <w:rPr>
          <w:rFonts w:ascii="Arial" w:eastAsia="Calibri" w:hAnsi="Arial" w:cs="Arial"/>
          <w:sz w:val="20"/>
        </w:rPr>
      </w:pPr>
      <w:r w:rsidRPr="001C4A50">
        <w:rPr>
          <w:rFonts w:ascii="Arial" w:eastAsia="Calibri" w:hAnsi="Arial" w:cs="Arial"/>
          <w:sz w:val="20"/>
        </w:rPr>
        <w:t xml:space="preserve">V finančni oceni stroškov ZNUAPK je bilo predvideno 1,5 mio EUR za nakup in postavitev ograj; ker je za učinkovitost izkoreninjenja in preprečevanja širjenja nujna čimprejšnja postavitev ograj po potrditvi izbruha. Še v času pred pojavom bolezni pri nas je zaradi pravočasnosti ukrepanja smiselno nabaviti začetno količino zaščitnih ograj ter izvesti razpis za sukcesivno dobavo. Ker o postavitvi ograj odloči Vlada RS, prilagamo osnutek sklepa Vlade glede postavitve ograj; Glede na izkušnje držav članic </w:t>
      </w:r>
      <w:r w:rsidRPr="001C4A50">
        <w:rPr>
          <w:rFonts w:ascii="Arial" w:eastAsia="Calibri" w:hAnsi="Arial" w:cs="Arial"/>
          <w:sz w:val="20"/>
        </w:rPr>
        <w:lastRenderedPageBreak/>
        <w:t xml:space="preserve">je najbolj učinkovit ukrep v boju zoper APK pri divjih prašičih, poleg visoke ozaveščenosti in striktnega izvajanja </w:t>
      </w:r>
      <w:proofErr w:type="spellStart"/>
      <w:r w:rsidRPr="001C4A50">
        <w:rPr>
          <w:rFonts w:ascii="Arial" w:eastAsia="Calibri" w:hAnsi="Arial" w:cs="Arial"/>
          <w:sz w:val="20"/>
        </w:rPr>
        <w:t>biovarnostnih</w:t>
      </w:r>
      <w:proofErr w:type="spellEnd"/>
      <w:r w:rsidRPr="001C4A50">
        <w:rPr>
          <w:rFonts w:ascii="Arial" w:eastAsia="Calibri" w:hAnsi="Arial" w:cs="Arial"/>
          <w:sz w:val="20"/>
        </w:rPr>
        <w:t xml:space="preserve"> ukrepov, s katerimi se prepreči vnos oziroma širjenje APK v državo, postavitev ograj oziroma odvračal za preprečevanje prostorskih premikov divjih prašičev. Nekatere države so te ograje postavile preventivno (npr. Danska, ob meji z Nemčijo; Nemčija – dvojna ograja vzdolž meje s Poljsko – zaščitno območje in bela cona; Italija – dvojne ograje vzdolž avtocest, ki omejujejo okuženo območje). Poleg teh ograj je postavitev mreže ograj znotraj okuženega območja, skupaj z izrednim odstrelom divjih prašičev, ključni ukrep, s katerim se lahko prepreči oziroma izkorenini APK. To je uspelo Belgiji in ob prvem pojavu tudi Češki.</w:t>
      </w:r>
    </w:p>
    <w:p w14:paraId="2E8E5D6B" w14:textId="77777777" w:rsidR="00005DF2" w:rsidRPr="001C4A50" w:rsidRDefault="00005DF2" w:rsidP="00005DF2">
      <w:pPr>
        <w:pStyle w:val="Odstavekseznama"/>
        <w:numPr>
          <w:ilvl w:val="0"/>
          <w:numId w:val="40"/>
        </w:numPr>
        <w:spacing w:before="60" w:after="60" w:line="260" w:lineRule="atLeast"/>
        <w:contextualSpacing w:val="0"/>
        <w:rPr>
          <w:rFonts w:ascii="Arial" w:eastAsia="Calibri" w:hAnsi="Arial" w:cs="Arial"/>
          <w:sz w:val="20"/>
        </w:rPr>
      </w:pPr>
      <w:r w:rsidRPr="001C4A50">
        <w:rPr>
          <w:rFonts w:ascii="Arial" w:eastAsia="Calibri" w:hAnsi="Arial" w:cs="Arial"/>
          <w:sz w:val="20"/>
        </w:rPr>
        <w:t>Nadgradnjo obstoječega informacijskega sistema in aplikacij v zvezi z upravljanjem izbruhov (Informacijski sistem za spremljanje, nadzor in poročanje o določenih boleznih živali (aplikacija EPI), Aplikacija za spremljanje skupin za aktivno iskanje (WBT))</w:t>
      </w:r>
    </w:p>
    <w:p w14:paraId="26A29755" w14:textId="4D5A868A" w:rsidR="00005DF2" w:rsidRPr="001C4A50" w:rsidRDefault="00005DF2" w:rsidP="0092176D">
      <w:pPr>
        <w:pStyle w:val="Odstavekseznama"/>
        <w:spacing w:before="60" w:after="60" w:line="260" w:lineRule="atLeast"/>
        <w:ind w:left="1440"/>
        <w:contextualSpacing w:val="0"/>
        <w:rPr>
          <w:rFonts w:ascii="Arial" w:eastAsia="Calibri" w:hAnsi="Arial" w:cs="Arial"/>
          <w:sz w:val="20"/>
        </w:rPr>
      </w:pPr>
      <w:r w:rsidRPr="001C4A50">
        <w:rPr>
          <w:rFonts w:ascii="Arial" w:eastAsia="Calibri" w:hAnsi="Arial" w:cs="Arial"/>
          <w:sz w:val="20"/>
        </w:rPr>
        <w:t xml:space="preserve">za namene aktivnega iskanja ter izrednega odstrela divjih prašičev, ki sta eden prvih ukrepov, ki se jih uvede po potrditvi APK pri divjih prašičih, je bila pripravljena aplikacija WBT kot podpora izvajanju teh ukrepov; hkrati pa EPI sistem omogoča sledljivost vzorcev od odvzema do diagnoze – pri domačih prašičih; potrebna je nadgradnja, s katero bi povezali obe aplikaciji, da bi se zagotovila potrebna sledljivost tudi za divje prašiče, prav tako pa je nujna nadgradnja EPI v delu, ki se nanaša na upravljanje izbruhov, saj je ob morebitnem pojavu APK pričakovati hkratne izbruhe na več lokacijah, ki jih je brez ustrezne nadgradnje težko upravljati, spremljati ter ustrezno načrtovati ukrepe. </w:t>
      </w:r>
    </w:p>
    <w:p w14:paraId="469459F7" w14:textId="77777777" w:rsidR="00005DF2" w:rsidRPr="001C4A50" w:rsidRDefault="00005DF2" w:rsidP="00005DF2">
      <w:pPr>
        <w:pStyle w:val="Odstavekseznama"/>
        <w:numPr>
          <w:ilvl w:val="0"/>
          <w:numId w:val="40"/>
        </w:numPr>
        <w:spacing w:before="60" w:after="60" w:line="260" w:lineRule="atLeast"/>
        <w:contextualSpacing w:val="0"/>
        <w:rPr>
          <w:rFonts w:ascii="Arial" w:eastAsia="Calibri" w:hAnsi="Arial" w:cs="Arial"/>
          <w:sz w:val="20"/>
        </w:rPr>
      </w:pPr>
      <w:r w:rsidRPr="001C4A50">
        <w:rPr>
          <w:rFonts w:ascii="Arial" w:eastAsia="Calibri" w:hAnsi="Arial" w:cs="Arial"/>
          <w:sz w:val="20"/>
        </w:rPr>
        <w:t>Posodobitev in dopolnitev potrebne opreme</w:t>
      </w:r>
    </w:p>
    <w:p w14:paraId="444C3A83" w14:textId="77777777" w:rsidR="00005DF2" w:rsidRPr="001C4A50" w:rsidRDefault="00005DF2" w:rsidP="0092176D">
      <w:pPr>
        <w:pStyle w:val="Odstavekseznama"/>
        <w:spacing w:before="60" w:after="60" w:line="260" w:lineRule="atLeast"/>
        <w:ind w:left="1440"/>
        <w:contextualSpacing w:val="0"/>
        <w:rPr>
          <w:rFonts w:ascii="Arial" w:eastAsia="Calibri" w:hAnsi="Arial" w:cs="Arial"/>
          <w:sz w:val="20"/>
        </w:rPr>
      </w:pPr>
      <w:r w:rsidRPr="001C4A50">
        <w:rPr>
          <w:rFonts w:ascii="Arial" w:eastAsia="Calibri" w:hAnsi="Arial" w:cs="Arial"/>
          <w:sz w:val="20"/>
        </w:rPr>
        <w:t>na podlagi ZNUAPK je bila v letih 2021 - 2022 dokupljena oprema za Veterinarsko-higiensko službo Nacionalnega veterinarskega inštituta (NVI - VHS), s katero lahko deloma zagotavljajo izvajanje ukrepov v primeru izbruha; glede opreme ocenjujemo, da je NVI - VHS za prvo ukrepanje ob izbruhu APK relativno dobro opremljena, še vedno pa je nerešena težava zastarelost voznega parka ter NVI - VHS vozila brez ADR, kar je za primere APK (in drugih posebno nevarnih bolezni) neustrezno;</w:t>
      </w:r>
    </w:p>
    <w:p w14:paraId="3B6D8F01" w14:textId="77777777" w:rsidR="00005DF2" w:rsidRPr="001C4A50" w:rsidRDefault="00005DF2" w:rsidP="0092176D">
      <w:pPr>
        <w:pStyle w:val="Odstavekseznama"/>
        <w:spacing w:before="60" w:after="60" w:line="260" w:lineRule="atLeast"/>
        <w:ind w:left="1440"/>
        <w:rPr>
          <w:rFonts w:ascii="Arial" w:eastAsia="Calibri" w:hAnsi="Arial" w:cs="Arial"/>
          <w:sz w:val="20"/>
        </w:rPr>
      </w:pPr>
      <w:r w:rsidRPr="001C4A50">
        <w:rPr>
          <w:rFonts w:ascii="Arial" w:eastAsia="Calibri" w:hAnsi="Arial" w:cs="Arial"/>
          <w:sz w:val="20"/>
        </w:rPr>
        <w:t>poleg tega je, glede na zaključke simulacijske vaje, ki je bila za preverjanje učinkovitosti in ustreznosti opreme ter pripravljenosti služb na APK izvedena v letu 2022 potrebno zagotoviti še:</w:t>
      </w:r>
    </w:p>
    <w:p w14:paraId="7513E3EA" w14:textId="77777777" w:rsidR="00005DF2" w:rsidRPr="001C4A50" w:rsidRDefault="00005DF2" w:rsidP="00005DF2">
      <w:pPr>
        <w:pStyle w:val="Odstavekseznama"/>
        <w:numPr>
          <w:ilvl w:val="2"/>
          <w:numId w:val="40"/>
        </w:numPr>
        <w:spacing w:before="60" w:after="60" w:line="260" w:lineRule="atLeast"/>
        <w:ind w:hanging="357"/>
        <w:rPr>
          <w:rFonts w:ascii="Arial" w:eastAsia="Calibri" w:hAnsi="Arial" w:cs="Arial"/>
          <w:sz w:val="20"/>
        </w:rPr>
      </w:pPr>
      <w:r w:rsidRPr="001C4A50">
        <w:rPr>
          <w:rFonts w:ascii="Arial" w:eastAsia="Calibri" w:hAnsi="Arial" w:cs="Arial"/>
          <w:sz w:val="20"/>
        </w:rPr>
        <w:t xml:space="preserve">zaščitni, montažni šotor za zagotavljanja učinkovitosti delovanja mobilne razkuževalne postaje za zaščito pred padavinami in vetrom; </w:t>
      </w:r>
    </w:p>
    <w:p w14:paraId="171B7DF3" w14:textId="77777777" w:rsidR="00005DF2" w:rsidRPr="001C4A50" w:rsidRDefault="00005DF2" w:rsidP="00005DF2">
      <w:pPr>
        <w:pStyle w:val="Odstavekseznama"/>
        <w:numPr>
          <w:ilvl w:val="2"/>
          <w:numId w:val="40"/>
        </w:numPr>
        <w:spacing w:before="60" w:after="60" w:line="260" w:lineRule="atLeast"/>
        <w:ind w:hanging="357"/>
        <w:rPr>
          <w:rFonts w:ascii="Arial" w:eastAsia="Calibri" w:hAnsi="Arial" w:cs="Arial"/>
          <w:sz w:val="20"/>
        </w:rPr>
      </w:pPr>
      <w:r w:rsidRPr="001C4A50">
        <w:rPr>
          <w:rFonts w:ascii="Arial" w:eastAsia="Calibri" w:hAnsi="Arial" w:cs="Arial"/>
          <w:sz w:val="20"/>
        </w:rPr>
        <w:t>grelnike zraka za v šotoru, da bi preprečevali neučinkovitost razkužila ob nizkih temperaturah in zamrznitev razkužila v razpršilnih šobah in ceveh razkuževalne postaje.</w:t>
      </w:r>
    </w:p>
    <w:p w14:paraId="14BB8329" w14:textId="77777777" w:rsidR="00005DF2" w:rsidRPr="001C4A50" w:rsidRDefault="00005DF2" w:rsidP="00005DF2">
      <w:pPr>
        <w:pStyle w:val="Odstavekseznama"/>
        <w:numPr>
          <w:ilvl w:val="2"/>
          <w:numId w:val="40"/>
        </w:numPr>
        <w:spacing w:before="60" w:after="60" w:line="260" w:lineRule="atLeast"/>
        <w:ind w:hanging="357"/>
        <w:rPr>
          <w:rFonts w:ascii="Arial" w:eastAsia="Calibri" w:hAnsi="Arial" w:cs="Arial"/>
          <w:sz w:val="20"/>
        </w:rPr>
      </w:pPr>
      <w:r w:rsidRPr="001C4A50">
        <w:rPr>
          <w:rFonts w:ascii="Arial" w:eastAsia="Calibri" w:hAnsi="Arial" w:cs="Arial"/>
          <w:sz w:val="20"/>
        </w:rPr>
        <w:t xml:space="preserve">dodatno opremo za pripravo ploščadi za mehansko pranje vozil, ki omogoča lovljenje in zbiranje umazane (kužne) vode. </w:t>
      </w:r>
    </w:p>
    <w:p w14:paraId="78A371FD" w14:textId="77777777" w:rsidR="00005DF2" w:rsidRPr="001C4A50" w:rsidRDefault="00005DF2" w:rsidP="00005DF2">
      <w:pPr>
        <w:pStyle w:val="Odstavekseznama"/>
        <w:numPr>
          <w:ilvl w:val="2"/>
          <w:numId w:val="40"/>
        </w:numPr>
        <w:spacing w:before="60" w:after="60" w:line="260" w:lineRule="atLeast"/>
        <w:ind w:hanging="357"/>
        <w:rPr>
          <w:rFonts w:ascii="Arial" w:eastAsia="Calibri" w:hAnsi="Arial" w:cs="Arial"/>
          <w:sz w:val="20"/>
        </w:rPr>
      </w:pPr>
      <w:r w:rsidRPr="001C4A50">
        <w:rPr>
          <w:rFonts w:ascii="Arial" w:eastAsia="Calibri" w:hAnsi="Arial" w:cs="Arial"/>
          <w:sz w:val="20"/>
        </w:rPr>
        <w:t>dodatno opremo za delo na zbirnem mestu, dvigala, sanitarije, hladilni kontejnerji.</w:t>
      </w:r>
    </w:p>
    <w:p w14:paraId="3158FCA9" w14:textId="77777777" w:rsidR="00005DF2" w:rsidRPr="001C4A50" w:rsidRDefault="00005DF2" w:rsidP="00005DF2">
      <w:pPr>
        <w:pStyle w:val="Odstavekseznama"/>
        <w:numPr>
          <w:ilvl w:val="2"/>
          <w:numId w:val="40"/>
        </w:numPr>
        <w:spacing w:before="60" w:after="60" w:line="260" w:lineRule="atLeast"/>
        <w:ind w:hanging="357"/>
        <w:rPr>
          <w:rFonts w:ascii="Arial" w:eastAsia="Calibri" w:hAnsi="Arial" w:cs="Arial"/>
          <w:sz w:val="20"/>
        </w:rPr>
      </w:pPr>
      <w:r w:rsidRPr="001C4A50">
        <w:rPr>
          <w:rFonts w:ascii="Arial" w:eastAsia="Calibri" w:hAnsi="Arial" w:cs="Arial"/>
          <w:sz w:val="20"/>
        </w:rPr>
        <w:t>dodatni drobni material, kot npr.: vlečne vrvi, verige, škripci ipd.</w:t>
      </w:r>
    </w:p>
    <w:p w14:paraId="3DE19BB6" w14:textId="77777777" w:rsidR="00005DF2" w:rsidRPr="001C4A50" w:rsidRDefault="00005DF2" w:rsidP="0092176D">
      <w:pPr>
        <w:pStyle w:val="Odstavekseznama"/>
        <w:spacing w:before="60" w:after="60" w:line="260" w:lineRule="atLeast"/>
        <w:ind w:left="1440"/>
        <w:contextualSpacing w:val="0"/>
        <w:rPr>
          <w:rFonts w:ascii="Arial" w:eastAsia="Calibri" w:hAnsi="Arial" w:cs="Arial"/>
          <w:sz w:val="20"/>
        </w:rPr>
      </w:pPr>
      <w:r w:rsidRPr="001C4A50">
        <w:rPr>
          <w:rFonts w:ascii="Arial" w:eastAsia="Calibri" w:hAnsi="Arial" w:cs="Arial"/>
          <w:sz w:val="20"/>
        </w:rPr>
        <w:t>zaradi povečanja vzorčenja v času povečanega tveganja oziroma po pojavu APK je potrebno zagotoviti opremo za povečanje kapacitet uradnega laboratorija in sicer:</w:t>
      </w:r>
    </w:p>
    <w:p w14:paraId="131F776D" w14:textId="77777777" w:rsidR="00005DF2" w:rsidRPr="001C4A50" w:rsidRDefault="00005DF2" w:rsidP="00005DF2">
      <w:pPr>
        <w:pStyle w:val="Odstavekseznama"/>
        <w:numPr>
          <w:ilvl w:val="2"/>
          <w:numId w:val="40"/>
        </w:numPr>
        <w:spacing w:before="60" w:after="60" w:line="260" w:lineRule="atLeast"/>
        <w:ind w:left="2154" w:hanging="357"/>
        <w:rPr>
          <w:rFonts w:ascii="Arial" w:eastAsia="Calibri" w:hAnsi="Arial" w:cs="Arial"/>
          <w:sz w:val="20"/>
        </w:rPr>
      </w:pPr>
      <w:r w:rsidRPr="001C4A50">
        <w:rPr>
          <w:rFonts w:ascii="Arial" w:eastAsia="Calibri" w:hAnsi="Arial" w:cs="Arial"/>
          <w:sz w:val="20"/>
        </w:rPr>
        <w:t>1 aparatura za avtomatsko izolacijo nukleinskih kislin</w:t>
      </w:r>
    </w:p>
    <w:p w14:paraId="39355010" w14:textId="77777777" w:rsidR="00005DF2" w:rsidRPr="001C4A50" w:rsidRDefault="00005DF2" w:rsidP="00005DF2">
      <w:pPr>
        <w:pStyle w:val="Odstavekseznama"/>
        <w:numPr>
          <w:ilvl w:val="2"/>
          <w:numId w:val="40"/>
        </w:numPr>
        <w:spacing w:before="60" w:after="60" w:line="260" w:lineRule="atLeast"/>
        <w:ind w:left="2154" w:hanging="357"/>
        <w:rPr>
          <w:rFonts w:ascii="Arial" w:eastAsia="Calibri" w:hAnsi="Arial" w:cs="Arial"/>
          <w:sz w:val="20"/>
        </w:rPr>
      </w:pPr>
      <w:r w:rsidRPr="001C4A50">
        <w:rPr>
          <w:rFonts w:ascii="Arial" w:eastAsia="Calibri" w:hAnsi="Arial" w:cs="Arial"/>
          <w:sz w:val="20"/>
        </w:rPr>
        <w:t>1 aparatura PCR v realnem času</w:t>
      </w:r>
    </w:p>
    <w:p w14:paraId="4D4D49E2" w14:textId="77777777" w:rsidR="00005DF2" w:rsidRPr="001C4A50" w:rsidRDefault="00005DF2" w:rsidP="00005DF2">
      <w:pPr>
        <w:pStyle w:val="Odstavekseznama"/>
        <w:numPr>
          <w:ilvl w:val="2"/>
          <w:numId w:val="40"/>
        </w:numPr>
        <w:spacing w:before="60" w:after="60" w:line="260" w:lineRule="atLeast"/>
        <w:ind w:left="2154" w:hanging="357"/>
        <w:rPr>
          <w:rFonts w:ascii="Arial" w:eastAsia="Calibri" w:hAnsi="Arial" w:cs="Arial"/>
          <w:sz w:val="20"/>
        </w:rPr>
      </w:pPr>
      <w:r w:rsidRPr="001C4A50">
        <w:rPr>
          <w:rFonts w:ascii="Arial" w:eastAsia="Calibri" w:hAnsi="Arial" w:cs="Arial"/>
          <w:sz w:val="20"/>
        </w:rPr>
        <w:t>1 globoko zamrzovalna skrinja, 1 zamrzovalna skrinja in 1 centrifuga za pripravo vzorcev</w:t>
      </w:r>
    </w:p>
    <w:p w14:paraId="20C1886B" w14:textId="77777777" w:rsidR="00005DF2" w:rsidRPr="001C4A50" w:rsidRDefault="00005DF2" w:rsidP="00005DF2">
      <w:pPr>
        <w:pStyle w:val="Odstavekseznama"/>
        <w:numPr>
          <w:ilvl w:val="0"/>
          <w:numId w:val="40"/>
        </w:numPr>
        <w:spacing w:before="60" w:after="60" w:line="260" w:lineRule="atLeast"/>
        <w:contextualSpacing w:val="0"/>
        <w:rPr>
          <w:rFonts w:ascii="Arial" w:eastAsia="Calibri" w:hAnsi="Arial" w:cs="Arial"/>
          <w:sz w:val="20"/>
        </w:rPr>
      </w:pPr>
      <w:r w:rsidRPr="001C4A50">
        <w:rPr>
          <w:rFonts w:ascii="Arial" w:eastAsia="Calibri" w:hAnsi="Arial" w:cs="Arial"/>
          <w:sz w:val="20"/>
        </w:rPr>
        <w:t>Dodatne kadre tako na NVI – VHS kot tudi na Upravi za varno hrano, veterinarstvo in varstvo rastlin (UVHVVR) -glavni urad (GU) in območni uradi (OU))</w:t>
      </w:r>
    </w:p>
    <w:p w14:paraId="3B9B2240" w14:textId="77777777" w:rsidR="00005DF2" w:rsidRPr="001C4A50" w:rsidRDefault="00005DF2" w:rsidP="00005DF2">
      <w:pPr>
        <w:pStyle w:val="Odstavekseznama"/>
        <w:numPr>
          <w:ilvl w:val="1"/>
          <w:numId w:val="40"/>
        </w:numPr>
        <w:spacing w:before="60" w:after="60" w:line="260" w:lineRule="atLeast"/>
        <w:rPr>
          <w:rFonts w:ascii="Arial" w:eastAsia="Calibri" w:hAnsi="Arial" w:cs="Arial"/>
          <w:sz w:val="20"/>
        </w:rPr>
      </w:pPr>
      <w:r w:rsidRPr="001C4A50">
        <w:rPr>
          <w:rFonts w:ascii="Arial" w:eastAsia="Calibri" w:hAnsi="Arial" w:cs="Arial"/>
          <w:sz w:val="20"/>
        </w:rPr>
        <w:t>diagnostika NVI</w:t>
      </w:r>
    </w:p>
    <w:p w14:paraId="497DBFA0" w14:textId="77777777" w:rsidR="00005DF2" w:rsidRPr="001C4A50" w:rsidRDefault="00005DF2" w:rsidP="00005DF2">
      <w:pPr>
        <w:pStyle w:val="Odstavekseznama"/>
        <w:numPr>
          <w:ilvl w:val="2"/>
          <w:numId w:val="40"/>
        </w:numPr>
        <w:spacing w:before="60" w:after="60" w:line="260" w:lineRule="atLeast"/>
        <w:rPr>
          <w:rFonts w:ascii="Arial" w:eastAsia="Calibri" w:hAnsi="Arial" w:cs="Arial"/>
          <w:sz w:val="20"/>
        </w:rPr>
      </w:pPr>
      <w:r w:rsidRPr="001C4A50">
        <w:rPr>
          <w:rFonts w:ascii="Arial" w:eastAsia="Calibri" w:hAnsi="Arial" w:cs="Arial"/>
          <w:sz w:val="20"/>
        </w:rPr>
        <w:lastRenderedPageBreak/>
        <w:t>2 tehnična sodelavca in 1 strokovnjak – glede na stopnjo tveganja oziroma pojav bolezni se spremeni tudi režim dela z vzorci (odpiranje in priprava vseh poslanih prašičjih vzorcev na testiranje se bo izvajalo izključno v laboratoriju za posebno nevarne virusne bolezni),</w:t>
      </w:r>
    </w:p>
    <w:p w14:paraId="782D36D0" w14:textId="77777777" w:rsidR="00005DF2" w:rsidRPr="001C4A50" w:rsidRDefault="00005DF2" w:rsidP="00005DF2">
      <w:pPr>
        <w:pStyle w:val="Odstavekseznama"/>
        <w:numPr>
          <w:ilvl w:val="2"/>
          <w:numId w:val="40"/>
        </w:numPr>
        <w:spacing w:before="60" w:after="60" w:line="260" w:lineRule="atLeast"/>
        <w:rPr>
          <w:rFonts w:ascii="Arial" w:eastAsia="Calibri" w:hAnsi="Arial" w:cs="Arial"/>
          <w:sz w:val="20"/>
        </w:rPr>
      </w:pPr>
      <w:r w:rsidRPr="001C4A50">
        <w:rPr>
          <w:rFonts w:ascii="Arial" w:eastAsia="Calibri" w:hAnsi="Arial" w:cs="Arial"/>
          <w:sz w:val="20"/>
        </w:rPr>
        <w:t xml:space="preserve">povečanje zalog potrebnih za </w:t>
      </w:r>
      <w:proofErr w:type="spellStart"/>
      <w:r w:rsidRPr="001C4A50">
        <w:rPr>
          <w:rFonts w:ascii="Arial" w:eastAsia="Calibri" w:hAnsi="Arial" w:cs="Arial"/>
          <w:sz w:val="20"/>
        </w:rPr>
        <w:t>diagnotiko</w:t>
      </w:r>
      <w:proofErr w:type="spellEnd"/>
    </w:p>
    <w:p w14:paraId="799CB3A8" w14:textId="77777777" w:rsidR="00005DF2" w:rsidRPr="001C4A50" w:rsidRDefault="00005DF2" w:rsidP="00005DF2">
      <w:pPr>
        <w:pStyle w:val="Odstavekseznama"/>
        <w:numPr>
          <w:ilvl w:val="1"/>
          <w:numId w:val="40"/>
        </w:numPr>
        <w:spacing w:before="60" w:after="60" w:line="260" w:lineRule="atLeast"/>
        <w:rPr>
          <w:rFonts w:ascii="Arial" w:eastAsia="Calibri" w:hAnsi="Arial" w:cs="Arial"/>
          <w:sz w:val="20"/>
        </w:rPr>
      </w:pPr>
      <w:r w:rsidRPr="001C4A50">
        <w:rPr>
          <w:rFonts w:ascii="Arial" w:eastAsia="Calibri" w:hAnsi="Arial" w:cs="Arial"/>
          <w:sz w:val="20"/>
        </w:rPr>
        <w:t>NVI - VHS</w:t>
      </w:r>
    </w:p>
    <w:p w14:paraId="0BA53C08" w14:textId="77777777" w:rsidR="00005DF2" w:rsidRPr="001C4A50" w:rsidRDefault="00005DF2" w:rsidP="00005DF2">
      <w:pPr>
        <w:pStyle w:val="Odstavekseznama"/>
        <w:numPr>
          <w:ilvl w:val="2"/>
          <w:numId w:val="40"/>
        </w:numPr>
        <w:spacing w:before="60" w:after="60" w:line="260" w:lineRule="atLeast"/>
        <w:ind w:left="2154" w:hanging="357"/>
        <w:rPr>
          <w:rFonts w:ascii="Arial" w:eastAsia="Calibri" w:hAnsi="Arial" w:cs="Arial"/>
          <w:sz w:val="20"/>
        </w:rPr>
      </w:pPr>
      <w:r w:rsidRPr="001C4A50">
        <w:rPr>
          <w:rFonts w:ascii="Arial" w:eastAsia="Calibri" w:hAnsi="Arial" w:cs="Arial"/>
          <w:sz w:val="20"/>
        </w:rPr>
        <w:t>7 sistematiziranih delovnih mest veterinarski higienik za opravljanje rednega dela, v skladu z veterinarsko in delovno zakonodajo</w:t>
      </w:r>
    </w:p>
    <w:p w14:paraId="5CFCA618" w14:textId="77777777" w:rsidR="00005DF2" w:rsidRPr="001C4A50" w:rsidRDefault="00005DF2" w:rsidP="00005DF2">
      <w:pPr>
        <w:pStyle w:val="Odstavekseznama"/>
        <w:numPr>
          <w:ilvl w:val="2"/>
          <w:numId w:val="40"/>
        </w:numPr>
        <w:spacing w:before="60" w:after="60" w:line="260" w:lineRule="atLeast"/>
        <w:ind w:left="2154" w:hanging="357"/>
        <w:rPr>
          <w:rFonts w:ascii="Arial" w:eastAsia="Calibri" w:hAnsi="Arial" w:cs="Arial"/>
          <w:sz w:val="20"/>
        </w:rPr>
      </w:pPr>
      <w:r w:rsidRPr="001C4A50">
        <w:rPr>
          <w:rFonts w:ascii="Arial" w:eastAsia="Calibri" w:hAnsi="Arial" w:cs="Arial"/>
          <w:sz w:val="20"/>
        </w:rPr>
        <w:t>dodatno 3 veterinarske higienike za opravljanje strokovno-tehničnih del na organiziranih zbirnih mestih (spravljanje kadavrov divjih prašičev iz narave, razkuževanje opreme, upravljanje s tehnično opremo (npr. mobilno razkuževalno postajo) in prevoz odvzetih vzorcev do laboratorija) ob izbruhu.</w:t>
      </w:r>
    </w:p>
    <w:p w14:paraId="637CC07B" w14:textId="77777777" w:rsidR="00005DF2" w:rsidRPr="001C4A50" w:rsidRDefault="00005DF2" w:rsidP="00005DF2">
      <w:pPr>
        <w:pStyle w:val="Odstavekseznama"/>
        <w:numPr>
          <w:ilvl w:val="2"/>
          <w:numId w:val="40"/>
        </w:numPr>
        <w:spacing w:before="60" w:after="60" w:line="260" w:lineRule="atLeast"/>
        <w:ind w:left="2154" w:hanging="357"/>
        <w:rPr>
          <w:rFonts w:ascii="Arial" w:eastAsia="Calibri" w:hAnsi="Arial" w:cs="Arial"/>
          <w:sz w:val="20"/>
        </w:rPr>
      </w:pPr>
      <w:r w:rsidRPr="001C4A50">
        <w:rPr>
          <w:rFonts w:ascii="Arial" w:eastAsia="Calibri" w:hAnsi="Arial" w:cs="Arial"/>
          <w:sz w:val="20"/>
        </w:rPr>
        <w:t xml:space="preserve">1 veterinar patologa v primeru izbruha APK, saj se bo število </w:t>
      </w:r>
      <w:proofErr w:type="spellStart"/>
      <w:r w:rsidRPr="001C4A50">
        <w:rPr>
          <w:rFonts w:ascii="Arial" w:eastAsia="Calibri" w:hAnsi="Arial" w:cs="Arial"/>
          <w:sz w:val="20"/>
        </w:rPr>
        <w:t>raztelesb</w:t>
      </w:r>
      <w:proofErr w:type="spellEnd"/>
      <w:r w:rsidRPr="001C4A50">
        <w:rPr>
          <w:rFonts w:ascii="Arial" w:eastAsia="Calibri" w:hAnsi="Arial" w:cs="Arial"/>
          <w:sz w:val="20"/>
        </w:rPr>
        <w:t xml:space="preserve"> in vzorčenj pri divjih in domačih prašičih močno povečano. </w:t>
      </w:r>
    </w:p>
    <w:p w14:paraId="43F11FC0" w14:textId="77777777" w:rsidR="00005DF2" w:rsidRPr="001C4A50" w:rsidRDefault="00005DF2" w:rsidP="00005DF2">
      <w:pPr>
        <w:pStyle w:val="Odstavekseznama"/>
        <w:numPr>
          <w:ilvl w:val="2"/>
          <w:numId w:val="40"/>
        </w:numPr>
        <w:spacing w:before="60" w:after="60" w:line="260" w:lineRule="atLeast"/>
        <w:ind w:left="2154" w:hanging="357"/>
        <w:rPr>
          <w:rFonts w:ascii="Arial" w:eastAsia="Calibri" w:hAnsi="Arial" w:cs="Arial"/>
          <w:sz w:val="20"/>
        </w:rPr>
      </w:pPr>
      <w:r w:rsidRPr="001C4A50">
        <w:rPr>
          <w:rFonts w:ascii="Arial" w:eastAsia="Calibri" w:hAnsi="Arial" w:cs="Arial"/>
          <w:sz w:val="20"/>
        </w:rPr>
        <w:t>povečanje zalog razkužil in osebne zaščitne opreme.</w:t>
      </w:r>
    </w:p>
    <w:p w14:paraId="145BE643" w14:textId="77777777" w:rsidR="00005DF2" w:rsidRPr="001C4A50" w:rsidRDefault="00005DF2" w:rsidP="00005DF2">
      <w:pPr>
        <w:pStyle w:val="Odstavekseznama"/>
        <w:numPr>
          <w:ilvl w:val="1"/>
          <w:numId w:val="40"/>
        </w:numPr>
        <w:spacing w:before="60" w:after="60" w:line="260" w:lineRule="atLeast"/>
        <w:rPr>
          <w:rFonts w:ascii="Arial" w:eastAsia="Calibri" w:hAnsi="Arial" w:cs="Arial"/>
          <w:sz w:val="20"/>
        </w:rPr>
      </w:pPr>
      <w:r w:rsidRPr="001C4A50">
        <w:rPr>
          <w:rFonts w:ascii="Arial" w:eastAsia="Calibri" w:hAnsi="Arial" w:cs="Arial"/>
          <w:sz w:val="20"/>
        </w:rPr>
        <w:t>UVHVVR</w:t>
      </w:r>
    </w:p>
    <w:p w14:paraId="249D6631" w14:textId="77777777" w:rsidR="00005DF2" w:rsidRPr="001C4A50" w:rsidRDefault="00005DF2" w:rsidP="00005DF2">
      <w:pPr>
        <w:pStyle w:val="Odstavekseznama"/>
        <w:numPr>
          <w:ilvl w:val="2"/>
          <w:numId w:val="40"/>
        </w:numPr>
        <w:spacing w:before="60" w:after="60" w:line="260" w:lineRule="atLeast"/>
        <w:ind w:left="2154" w:hanging="357"/>
        <w:rPr>
          <w:rFonts w:ascii="Arial" w:eastAsia="Calibri" w:hAnsi="Arial" w:cs="Arial"/>
          <w:sz w:val="20"/>
        </w:rPr>
      </w:pPr>
      <w:r w:rsidRPr="001C4A50">
        <w:rPr>
          <w:rFonts w:ascii="Arial" w:eastAsia="Calibri" w:hAnsi="Arial" w:cs="Arial"/>
          <w:sz w:val="20"/>
        </w:rPr>
        <w:t xml:space="preserve">Po 1 uradni veterinar na OU </w:t>
      </w:r>
    </w:p>
    <w:p w14:paraId="45663513" w14:textId="0540E109" w:rsidR="00005DF2" w:rsidRPr="001C4A50" w:rsidRDefault="00005DF2" w:rsidP="00005DF2">
      <w:pPr>
        <w:pStyle w:val="Odstavekseznama"/>
        <w:numPr>
          <w:ilvl w:val="2"/>
          <w:numId w:val="40"/>
        </w:numPr>
        <w:spacing w:before="60" w:after="60" w:line="260" w:lineRule="atLeast"/>
        <w:ind w:left="2154" w:hanging="357"/>
        <w:rPr>
          <w:rFonts w:ascii="Arial" w:eastAsia="Calibri" w:hAnsi="Arial" w:cs="Arial"/>
          <w:sz w:val="20"/>
        </w:rPr>
      </w:pPr>
      <w:r w:rsidRPr="001C4A50">
        <w:rPr>
          <w:rFonts w:ascii="Arial" w:eastAsia="Calibri" w:hAnsi="Arial" w:cs="Arial"/>
          <w:sz w:val="20"/>
        </w:rPr>
        <w:t xml:space="preserve">3 </w:t>
      </w:r>
      <w:proofErr w:type="spellStart"/>
      <w:r w:rsidRPr="001C4A50">
        <w:rPr>
          <w:rFonts w:ascii="Arial" w:eastAsia="Calibri" w:hAnsi="Arial" w:cs="Arial"/>
          <w:sz w:val="20"/>
        </w:rPr>
        <w:t>dr.vet.med</w:t>
      </w:r>
      <w:proofErr w:type="spellEnd"/>
      <w:r w:rsidRPr="001C4A50">
        <w:rPr>
          <w:rFonts w:ascii="Arial" w:eastAsia="Calibri" w:hAnsi="Arial" w:cs="Arial"/>
          <w:sz w:val="20"/>
        </w:rPr>
        <w:t>. na GU</w:t>
      </w:r>
    </w:p>
    <w:p w14:paraId="2505D30A" w14:textId="6F8E5534" w:rsidR="00907DE8" w:rsidRPr="001C4A50" w:rsidRDefault="00907DE8">
      <w:pPr>
        <w:spacing w:line="240" w:lineRule="auto"/>
        <w:rPr>
          <w:rFonts w:eastAsia="Calibri" w:cs="Arial"/>
        </w:rPr>
      </w:pPr>
    </w:p>
    <w:sectPr w:rsidR="00907DE8" w:rsidRPr="001C4A50" w:rsidSect="00AB4D25">
      <w:headerReference w:type="default" r:id="rId11"/>
      <w:footerReference w:type="default" r:id="rId12"/>
      <w:headerReference w:type="first" r:id="rId13"/>
      <w:pgSz w:w="11900" w:h="16840" w:code="9"/>
      <w:pgMar w:top="1417" w:right="1417" w:bottom="1417" w:left="1417" w:header="993"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565712" w14:textId="77777777" w:rsidR="00857BC5" w:rsidRDefault="00857BC5">
      <w:r>
        <w:separator/>
      </w:r>
    </w:p>
  </w:endnote>
  <w:endnote w:type="continuationSeparator" w:id="0">
    <w:p w14:paraId="41F88A1B" w14:textId="77777777" w:rsidR="00857BC5" w:rsidRDefault="00857B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EUAlbertina">
    <w:altName w:val="Cambria"/>
    <w:panose1 w:val="00000000000000000000"/>
    <w:charset w:val="00"/>
    <w:family w:val="roman"/>
    <w:notTrueType/>
    <w:pitch w:val="default"/>
    <w:sig w:usb0="00000003" w:usb1="00000000" w:usb2="00000000" w:usb3="00000000" w:csb0="00000001"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0977024"/>
      <w:docPartObj>
        <w:docPartGallery w:val="Page Numbers (Bottom of Page)"/>
        <w:docPartUnique/>
      </w:docPartObj>
    </w:sdtPr>
    <w:sdtEndPr/>
    <w:sdtContent>
      <w:p w14:paraId="2AACBAA9" w14:textId="5779726F" w:rsidR="0092176D" w:rsidRDefault="0092176D">
        <w:pPr>
          <w:pStyle w:val="Noga"/>
          <w:jc w:val="center"/>
        </w:pPr>
        <w:r>
          <w:fldChar w:fldCharType="begin"/>
        </w:r>
        <w:r>
          <w:instrText>PAGE   \* MERGEFORMAT</w:instrText>
        </w:r>
        <w:r>
          <w:fldChar w:fldCharType="separate"/>
        </w:r>
        <w:r w:rsidR="00541039">
          <w:rPr>
            <w:noProof/>
          </w:rPr>
          <w:t>6</w:t>
        </w:r>
        <w:r>
          <w:fldChar w:fldCharType="end"/>
        </w:r>
      </w:p>
    </w:sdtContent>
  </w:sdt>
  <w:p w14:paraId="626C12A7" w14:textId="77777777" w:rsidR="0092176D" w:rsidRDefault="0092176D">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031FBC" w14:textId="77777777" w:rsidR="00857BC5" w:rsidRDefault="00857BC5">
      <w:r>
        <w:separator/>
      </w:r>
    </w:p>
  </w:footnote>
  <w:footnote w:type="continuationSeparator" w:id="0">
    <w:p w14:paraId="778B2D95" w14:textId="77777777" w:rsidR="00857BC5" w:rsidRDefault="00857BC5">
      <w:r>
        <w:continuationSeparator/>
      </w:r>
    </w:p>
  </w:footnote>
  <w:footnote w:id="1">
    <w:p w14:paraId="5454B6D5" w14:textId="77777777" w:rsidR="00AB4D25" w:rsidRPr="003B57BA" w:rsidRDefault="00AB4D25" w:rsidP="00AB4D25">
      <w:pPr>
        <w:pStyle w:val="Sprotnaopomba-besedilo"/>
        <w:rPr>
          <w:rFonts w:asciiTheme="minorHAnsi" w:hAnsiTheme="minorHAnsi" w:cstheme="minorHAnsi"/>
        </w:rPr>
      </w:pPr>
      <w:r w:rsidRPr="003B57BA">
        <w:rPr>
          <w:rStyle w:val="Sprotnaopomba-sklic"/>
          <w:rFonts w:asciiTheme="minorHAnsi" w:hAnsiTheme="minorHAnsi" w:cstheme="minorHAnsi"/>
          <w:sz w:val="16"/>
          <w:szCs w:val="12"/>
        </w:rPr>
        <w:footnoteRef/>
      </w:r>
      <w:r w:rsidRPr="003B57BA">
        <w:rPr>
          <w:rFonts w:asciiTheme="minorHAnsi" w:hAnsiTheme="minorHAnsi" w:cstheme="minorHAnsi"/>
          <w:sz w:val="16"/>
          <w:szCs w:val="12"/>
        </w:rPr>
        <w:t xml:space="preserve"> </w:t>
      </w:r>
      <w:proofErr w:type="spellStart"/>
      <w:r w:rsidRPr="003B57BA">
        <w:rPr>
          <w:rFonts w:asciiTheme="minorHAnsi" w:hAnsiTheme="minorHAnsi" w:cstheme="minorHAnsi"/>
          <w:sz w:val="16"/>
          <w:szCs w:val="12"/>
        </w:rPr>
        <w:t>Odredba</w:t>
      </w:r>
      <w:proofErr w:type="spellEnd"/>
      <w:r w:rsidRPr="003B57BA">
        <w:rPr>
          <w:rFonts w:asciiTheme="minorHAnsi" w:hAnsiTheme="minorHAnsi" w:cstheme="minorHAnsi"/>
          <w:sz w:val="16"/>
          <w:szCs w:val="12"/>
        </w:rPr>
        <w:t xml:space="preserve"> o  </w:t>
      </w:r>
      <w:proofErr w:type="spellStart"/>
      <w:r w:rsidRPr="003B57BA">
        <w:rPr>
          <w:rFonts w:asciiTheme="minorHAnsi" w:hAnsiTheme="minorHAnsi" w:cstheme="minorHAnsi"/>
          <w:sz w:val="16"/>
          <w:szCs w:val="12"/>
        </w:rPr>
        <w:t>izvajanju</w:t>
      </w:r>
      <w:proofErr w:type="spellEnd"/>
      <w:r w:rsidRPr="003B57BA">
        <w:rPr>
          <w:rFonts w:asciiTheme="minorHAnsi" w:hAnsiTheme="minorHAnsi" w:cstheme="minorHAnsi"/>
          <w:sz w:val="16"/>
          <w:szCs w:val="12"/>
        </w:rPr>
        <w:t xml:space="preserve"> </w:t>
      </w:r>
      <w:proofErr w:type="spellStart"/>
      <w:r w:rsidRPr="003B57BA">
        <w:rPr>
          <w:rFonts w:asciiTheme="minorHAnsi" w:hAnsiTheme="minorHAnsi" w:cstheme="minorHAnsi"/>
          <w:sz w:val="16"/>
          <w:szCs w:val="12"/>
        </w:rPr>
        <w:t>sistematičnega</w:t>
      </w:r>
      <w:proofErr w:type="spellEnd"/>
      <w:r w:rsidRPr="003B57BA">
        <w:rPr>
          <w:rFonts w:asciiTheme="minorHAnsi" w:hAnsiTheme="minorHAnsi" w:cstheme="minorHAnsi"/>
          <w:sz w:val="16"/>
          <w:szCs w:val="12"/>
        </w:rPr>
        <w:t xml:space="preserve"> </w:t>
      </w:r>
      <w:proofErr w:type="spellStart"/>
      <w:r w:rsidRPr="003B57BA">
        <w:rPr>
          <w:rFonts w:asciiTheme="minorHAnsi" w:hAnsiTheme="minorHAnsi" w:cstheme="minorHAnsi"/>
          <w:sz w:val="16"/>
          <w:szCs w:val="12"/>
        </w:rPr>
        <w:t>spremljanja</w:t>
      </w:r>
      <w:proofErr w:type="spellEnd"/>
      <w:r w:rsidRPr="003B57BA">
        <w:rPr>
          <w:rFonts w:asciiTheme="minorHAnsi" w:hAnsiTheme="minorHAnsi" w:cstheme="minorHAnsi"/>
          <w:sz w:val="16"/>
          <w:szCs w:val="12"/>
        </w:rPr>
        <w:t xml:space="preserve"> </w:t>
      </w:r>
      <w:proofErr w:type="spellStart"/>
      <w:r w:rsidRPr="003B57BA">
        <w:rPr>
          <w:rFonts w:asciiTheme="minorHAnsi" w:hAnsiTheme="minorHAnsi" w:cstheme="minorHAnsi"/>
          <w:sz w:val="16"/>
          <w:szCs w:val="12"/>
        </w:rPr>
        <w:t>zdravstvenega</w:t>
      </w:r>
      <w:proofErr w:type="spellEnd"/>
      <w:r w:rsidRPr="003B57BA">
        <w:rPr>
          <w:rFonts w:asciiTheme="minorHAnsi" w:hAnsiTheme="minorHAnsi" w:cstheme="minorHAnsi"/>
          <w:sz w:val="16"/>
          <w:szCs w:val="12"/>
        </w:rPr>
        <w:t xml:space="preserve"> </w:t>
      </w:r>
      <w:proofErr w:type="spellStart"/>
      <w:r w:rsidRPr="003B57BA">
        <w:rPr>
          <w:rFonts w:asciiTheme="minorHAnsi" w:hAnsiTheme="minorHAnsi" w:cstheme="minorHAnsi"/>
          <w:sz w:val="16"/>
          <w:szCs w:val="12"/>
        </w:rPr>
        <w:t>stanja</w:t>
      </w:r>
      <w:proofErr w:type="spellEnd"/>
      <w:r w:rsidRPr="003B57BA">
        <w:rPr>
          <w:rFonts w:asciiTheme="minorHAnsi" w:hAnsiTheme="minorHAnsi" w:cstheme="minorHAnsi"/>
          <w:sz w:val="16"/>
          <w:szCs w:val="12"/>
        </w:rPr>
        <w:t xml:space="preserve"> </w:t>
      </w:r>
      <w:proofErr w:type="spellStart"/>
      <w:r w:rsidRPr="003B57BA">
        <w:rPr>
          <w:rFonts w:asciiTheme="minorHAnsi" w:hAnsiTheme="minorHAnsi" w:cstheme="minorHAnsi"/>
          <w:sz w:val="16"/>
          <w:szCs w:val="12"/>
        </w:rPr>
        <w:t>živali</w:t>
      </w:r>
      <w:proofErr w:type="spellEnd"/>
      <w:r w:rsidRPr="003B57BA">
        <w:rPr>
          <w:rFonts w:asciiTheme="minorHAnsi" w:hAnsiTheme="minorHAnsi" w:cstheme="minorHAnsi"/>
          <w:sz w:val="16"/>
          <w:szCs w:val="12"/>
        </w:rPr>
        <w:t xml:space="preserve">, </w:t>
      </w:r>
      <w:proofErr w:type="spellStart"/>
      <w:r w:rsidRPr="003B57BA">
        <w:rPr>
          <w:rFonts w:asciiTheme="minorHAnsi" w:hAnsiTheme="minorHAnsi" w:cstheme="minorHAnsi"/>
          <w:sz w:val="16"/>
          <w:szCs w:val="12"/>
        </w:rPr>
        <w:t>programov</w:t>
      </w:r>
      <w:proofErr w:type="spellEnd"/>
      <w:r w:rsidRPr="003B57BA">
        <w:rPr>
          <w:rFonts w:asciiTheme="minorHAnsi" w:hAnsiTheme="minorHAnsi" w:cstheme="minorHAnsi"/>
          <w:sz w:val="16"/>
          <w:szCs w:val="12"/>
        </w:rPr>
        <w:t xml:space="preserve"> </w:t>
      </w:r>
      <w:proofErr w:type="spellStart"/>
      <w:r w:rsidRPr="003B57BA">
        <w:rPr>
          <w:rFonts w:asciiTheme="minorHAnsi" w:hAnsiTheme="minorHAnsi" w:cstheme="minorHAnsi"/>
          <w:sz w:val="16"/>
          <w:szCs w:val="12"/>
        </w:rPr>
        <w:t>izkoreninjenja</w:t>
      </w:r>
      <w:proofErr w:type="spellEnd"/>
      <w:r w:rsidRPr="003B57BA">
        <w:rPr>
          <w:rFonts w:asciiTheme="minorHAnsi" w:hAnsiTheme="minorHAnsi" w:cstheme="minorHAnsi"/>
          <w:sz w:val="16"/>
          <w:szCs w:val="12"/>
        </w:rPr>
        <w:t xml:space="preserve"> </w:t>
      </w:r>
      <w:proofErr w:type="spellStart"/>
      <w:r w:rsidRPr="003B57BA">
        <w:rPr>
          <w:rFonts w:asciiTheme="minorHAnsi" w:hAnsiTheme="minorHAnsi" w:cstheme="minorHAnsi"/>
          <w:sz w:val="16"/>
          <w:szCs w:val="12"/>
        </w:rPr>
        <w:t>bolezni</w:t>
      </w:r>
      <w:proofErr w:type="spellEnd"/>
      <w:r w:rsidRPr="003B57BA">
        <w:rPr>
          <w:rFonts w:asciiTheme="minorHAnsi" w:hAnsiTheme="minorHAnsi" w:cstheme="minorHAnsi"/>
          <w:sz w:val="16"/>
          <w:szCs w:val="12"/>
        </w:rPr>
        <w:t xml:space="preserve"> </w:t>
      </w:r>
      <w:proofErr w:type="spellStart"/>
      <w:r w:rsidRPr="003B57BA">
        <w:rPr>
          <w:rFonts w:asciiTheme="minorHAnsi" w:hAnsiTheme="minorHAnsi" w:cstheme="minorHAnsi"/>
          <w:sz w:val="16"/>
          <w:szCs w:val="12"/>
        </w:rPr>
        <w:t>živali</w:t>
      </w:r>
      <w:proofErr w:type="spellEnd"/>
      <w:r w:rsidRPr="003B57BA">
        <w:rPr>
          <w:rFonts w:asciiTheme="minorHAnsi" w:hAnsiTheme="minorHAnsi" w:cstheme="minorHAnsi"/>
          <w:sz w:val="16"/>
          <w:szCs w:val="12"/>
        </w:rPr>
        <w:t xml:space="preserve"> </w:t>
      </w:r>
      <w:proofErr w:type="spellStart"/>
      <w:r w:rsidRPr="003B57BA">
        <w:rPr>
          <w:rFonts w:asciiTheme="minorHAnsi" w:hAnsiTheme="minorHAnsi" w:cstheme="minorHAnsi"/>
          <w:sz w:val="16"/>
          <w:szCs w:val="12"/>
        </w:rPr>
        <w:t>ter</w:t>
      </w:r>
      <w:proofErr w:type="spellEnd"/>
      <w:r w:rsidRPr="003B57BA">
        <w:rPr>
          <w:rFonts w:asciiTheme="minorHAnsi" w:hAnsiTheme="minorHAnsi" w:cstheme="minorHAnsi"/>
          <w:sz w:val="16"/>
          <w:szCs w:val="12"/>
        </w:rPr>
        <w:t xml:space="preserve"> </w:t>
      </w:r>
      <w:proofErr w:type="spellStart"/>
      <w:r w:rsidRPr="003B57BA">
        <w:rPr>
          <w:rFonts w:asciiTheme="minorHAnsi" w:hAnsiTheme="minorHAnsi" w:cstheme="minorHAnsi"/>
          <w:sz w:val="16"/>
          <w:szCs w:val="12"/>
        </w:rPr>
        <w:t>cepljenj</w:t>
      </w:r>
      <w:proofErr w:type="spellEnd"/>
      <w:r w:rsidRPr="003B57BA">
        <w:rPr>
          <w:rFonts w:asciiTheme="minorHAnsi" w:hAnsiTheme="minorHAnsi" w:cstheme="minorHAnsi"/>
          <w:sz w:val="16"/>
          <w:szCs w:val="12"/>
        </w:rPr>
        <w:t xml:space="preserve"> </w:t>
      </w:r>
      <w:proofErr w:type="spellStart"/>
      <w:r w:rsidRPr="003B57BA">
        <w:rPr>
          <w:rFonts w:asciiTheme="minorHAnsi" w:hAnsiTheme="minorHAnsi" w:cstheme="minorHAnsi"/>
          <w:sz w:val="16"/>
          <w:szCs w:val="12"/>
        </w:rPr>
        <w:t>živali</w:t>
      </w:r>
      <w:proofErr w:type="spellEnd"/>
      <w:r w:rsidRPr="003B57BA">
        <w:rPr>
          <w:rFonts w:asciiTheme="minorHAnsi" w:hAnsiTheme="minorHAnsi" w:cstheme="minorHAnsi"/>
          <w:sz w:val="16"/>
          <w:szCs w:val="12"/>
        </w:rPr>
        <w:t xml:space="preserve"> v </w:t>
      </w:r>
      <w:proofErr w:type="spellStart"/>
      <w:r w:rsidRPr="003B57BA">
        <w:rPr>
          <w:rFonts w:asciiTheme="minorHAnsi" w:hAnsiTheme="minorHAnsi" w:cstheme="minorHAnsi"/>
          <w:sz w:val="16"/>
          <w:szCs w:val="12"/>
        </w:rPr>
        <w:t>letu</w:t>
      </w:r>
      <w:proofErr w:type="spellEnd"/>
      <w:r w:rsidRPr="003B57BA">
        <w:rPr>
          <w:rFonts w:asciiTheme="minorHAnsi" w:hAnsiTheme="minorHAnsi" w:cstheme="minorHAnsi"/>
          <w:sz w:val="16"/>
          <w:szCs w:val="12"/>
        </w:rPr>
        <w:t xml:space="preserve"> 2022 (</w:t>
      </w:r>
      <w:proofErr w:type="spellStart"/>
      <w:r w:rsidRPr="003B57BA">
        <w:rPr>
          <w:rFonts w:asciiTheme="minorHAnsi" w:hAnsiTheme="minorHAnsi" w:cstheme="minorHAnsi"/>
          <w:sz w:val="16"/>
          <w:szCs w:val="12"/>
        </w:rPr>
        <w:t>Uradni</w:t>
      </w:r>
      <w:proofErr w:type="spellEnd"/>
      <w:r w:rsidRPr="003B57BA">
        <w:rPr>
          <w:rFonts w:asciiTheme="minorHAnsi" w:hAnsiTheme="minorHAnsi" w:cstheme="minorHAnsi"/>
          <w:sz w:val="16"/>
          <w:szCs w:val="12"/>
        </w:rPr>
        <w:t xml:space="preserve"> list RS, </w:t>
      </w:r>
      <w:proofErr w:type="spellStart"/>
      <w:r w:rsidRPr="003B57BA">
        <w:rPr>
          <w:rFonts w:asciiTheme="minorHAnsi" w:hAnsiTheme="minorHAnsi" w:cstheme="minorHAnsi"/>
          <w:sz w:val="16"/>
          <w:szCs w:val="12"/>
        </w:rPr>
        <w:t>št</w:t>
      </w:r>
      <w:proofErr w:type="spellEnd"/>
      <w:r w:rsidRPr="003B57BA">
        <w:rPr>
          <w:rFonts w:asciiTheme="minorHAnsi" w:hAnsiTheme="minorHAnsi" w:cstheme="minorHAnsi"/>
          <w:sz w:val="16"/>
          <w:szCs w:val="12"/>
        </w:rPr>
        <w:t xml:space="preserve">. 202/21); </w:t>
      </w:r>
      <w:hyperlink r:id="rId1" w:history="1">
        <w:r w:rsidRPr="003B57BA">
          <w:rPr>
            <w:rStyle w:val="Hiperpovezava"/>
            <w:rFonts w:asciiTheme="minorHAnsi" w:hAnsiTheme="minorHAnsi" w:cstheme="minorHAnsi"/>
            <w:sz w:val="16"/>
            <w:szCs w:val="12"/>
          </w:rPr>
          <w:t>http://www.pisrs.si/Pis.web/pregledPredpisa?id=ODRE2706</w:t>
        </w:r>
      </w:hyperlink>
      <w:r w:rsidRPr="003B57BA">
        <w:rPr>
          <w:rFonts w:asciiTheme="minorHAnsi" w:hAnsiTheme="minorHAnsi" w:cstheme="minorHAnsi"/>
          <w:sz w:val="16"/>
          <w:szCs w:val="12"/>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AF2417" w14:textId="77777777" w:rsidR="001C5781" w:rsidRDefault="001C5781" w:rsidP="001C5781">
    <w:pPr>
      <w:pStyle w:val="Glava"/>
      <w:tabs>
        <w:tab w:val="left" w:pos="5112"/>
      </w:tabs>
      <w:spacing w:line="240" w:lineRule="exact"/>
      <w:jc w:val="right"/>
      <w:rPr>
        <w:sz w:val="16"/>
      </w:rPr>
    </w:pPr>
    <w:r>
      <w:rPr>
        <w:sz w:val="16"/>
      </w:rPr>
      <w:tab/>
    </w:r>
  </w:p>
  <w:p w14:paraId="27085C4D" w14:textId="77777777" w:rsidR="001C5781" w:rsidRDefault="001C5781">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6D7BD2" w14:textId="77777777" w:rsidR="001C5781" w:rsidRDefault="001C5781" w:rsidP="001C5781">
    <w:pPr>
      <w:autoSpaceDE w:val="0"/>
      <w:autoSpaceDN w:val="0"/>
      <w:adjustRightInd w:val="0"/>
      <w:spacing w:line="240" w:lineRule="auto"/>
      <w:rPr>
        <w:rFonts w:ascii="Republika" w:hAnsi="Republika"/>
        <w:szCs w:val="20"/>
      </w:rPr>
    </w:pPr>
    <w:r>
      <w:rPr>
        <w:noProof/>
        <w:lang w:eastAsia="sl-SI"/>
      </w:rPr>
      <w:drawing>
        <wp:anchor distT="0" distB="0" distL="114300" distR="114300" simplePos="0" relativeHeight="251657216" behindDoc="0" locked="0" layoutInCell="1" allowOverlap="1" wp14:anchorId="37A700E6" wp14:editId="1CDA35F9">
          <wp:simplePos x="0" y="0"/>
          <wp:positionH relativeFrom="column">
            <wp:posOffset>-80010</wp:posOffset>
          </wp:positionH>
          <wp:positionV relativeFrom="paragraph">
            <wp:posOffset>-92710</wp:posOffset>
          </wp:positionV>
          <wp:extent cx="379730" cy="440690"/>
          <wp:effectExtent l="0" t="0" r="1270" b="0"/>
          <wp:wrapSquare wrapText="bothSides"/>
          <wp:docPr id="22" name="Slika 22" descr="Slika, ki vsebuje besede besedilo, pohištvo&#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Slika, ki vsebuje besede besedilo, pohištvo&#10;&#10;Opis je samodejno ustvarj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9730" cy="44069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sl-SI"/>
      </w:rPr>
      <mc:AlternateContent>
        <mc:Choice Requires="wps">
          <w:drawing>
            <wp:anchor distT="0" distB="0" distL="114300" distR="114300" simplePos="0" relativeHeight="251658240" behindDoc="1" locked="0" layoutInCell="0" allowOverlap="1" wp14:anchorId="7A5550B1" wp14:editId="3605A231">
              <wp:simplePos x="0" y="0"/>
              <wp:positionH relativeFrom="column">
                <wp:posOffset>-431800</wp:posOffset>
              </wp:positionH>
              <wp:positionV relativeFrom="page">
                <wp:posOffset>3600450</wp:posOffset>
              </wp:positionV>
              <wp:extent cx="252095" cy="0"/>
              <wp:effectExtent l="0" t="0" r="33655" b="19050"/>
              <wp:wrapNone/>
              <wp:docPr id="18" name="Raven povezovalnik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09BC7E65" id="Raven povezovalnik 1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" o:allowincell="f" strokecolor="#428299" strokeweight=".5pt">
              <w10:wrap anchory="page"/>
            </v:line>
          </w:pict>
        </mc:Fallback>
      </mc:AlternateContent>
    </w:r>
    <w:r>
      <w:rPr>
        <w:rFonts w:ascii="Republika" w:hAnsi="Republika"/>
      </w:rPr>
      <w:t>REPUBLIKA SLOVENIJA</w:t>
    </w:r>
  </w:p>
  <w:p w14:paraId="1A33E209" w14:textId="77777777" w:rsidR="001C5781" w:rsidRDefault="001C5781" w:rsidP="001C5781">
    <w:pPr>
      <w:pStyle w:val="Glava"/>
      <w:tabs>
        <w:tab w:val="left" w:pos="5112"/>
      </w:tabs>
      <w:spacing w:after="120" w:line="240" w:lineRule="exact"/>
      <w:rPr>
        <w:rFonts w:ascii="Republika" w:hAnsi="Republika"/>
        <w:b/>
        <w:caps/>
      </w:rPr>
    </w:pPr>
    <w:r>
      <w:rPr>
        <w:rFonts w:ascii="Republika" w:hAnsi="Republika"/>
        <w:b/>
        <w:caps/>
      </w:rPr>
      <w:t>Ministrstvo za KMETIJSTVO, GOZDARSTVO IN PREHRANO</w:t>
    </w:r>
  </w:p>
  <w:p w14:paraId="53733654" w14:textId="77777777" w:rsidR="001C5781" w:rsidRDefault="001C5781" w:rsidP="001C5781">
    <w:pPr>
      <w:pStyle w:val="Glava"/>
      <w:tabs>
        <w:tab w:val="left" w:pos="5112"/>
      </w:tabs>
      <w:spacing w:before="240" w:line="240" w:lineRule="exact"/>
      <w:rPr>
        <w:sz w:val="16"/>
      </w:rPr>
    </w:pPr>
    <w:r>
      <w:rPr>
        <w:sz w:val="16"/>
      </w:rPr>
      <w:t>Dunajska cesta 22, 1000 Ljubljana</w:t>
    </w:r>
    <w:r>
      <w:rPr>
        <w:sz w:val="16"/>
      </w:rPr>
      <w:tab/>
    </w:r>
    <w:r>
      <w:rPr>
        <w:sz w:val="16"/>
      </w:rPr>
      <w:tab/>
      <w:t>T: 01 400 33 11</w:t>
    </w:r>
  </w:p>
  <w:p w14:paraId="05F8242A" w14:textId="77777777" w:rsidR="001C5781" w:rsidRDefault="001C5781" w:rsidP="001C5781">
    <w:pPr>
      <w:pStyle w:val="Glava"/>
      <w:tabs>
        <w:tab w:val="left" w:pos="5112"/>
      </w:tabs>
      <w:spacing w:line="240" w:lineRule="exact"/>
      <w:rPr>
        <w:sz w:val="16"/>
      </w:rPr>
    </w:pPr>
    <w:r>
      <w:rPr>
        <w:sz w:val="16"/>
      </w:rPr>
      <w:tab/>
    </w:r>
    <w:r>
      <w:rPr>
        <w:sz w:val="16"/>
      </w:rPr>
      <w:tab/>
      <w:t xml:space="preserve">E: </w:t>
    </w:r>
    <w:hyperlink r:id="rId2" w:history="1">
      <w:r>
        <w:rPr>
          <w:rStyle w:val="Hiperpovezava"/>
          <w:sz w:val="16"/>
        </w:rPr>
        <w:t>gp.mkgp@gov.si</w:t>
      </w:r>
    </w:hyperlink>
    <w:r>
      <w:rPr>
        <w:sz w:val="16"/>
      </w:rPr>
      <w:t xml:space="preserve"> </w:t>
    </w:r>
  </w:p>
  <w:p w14:paraId="1B900519" w14:textId="77777777" w:rsidR="001C5781" w:rsidRDefault="001C5781" w:rsidP="001C5781">
    <w:pPr>
      <w:pStyle w:val="Glava"/>
      <w:tabs>
        <w:tab w:val="left" w:pos="5112"/>
      </w:tabs>
      <w:spacing w:line="240" w:lineRule="exact"/>
      <w:jc w:val="right"/>
      <w:rPr>
        <w:sz w:val="16"/>
      </w:rPr>
    </w:pPr>
    <w:r>
      <w:rPr>
        <w:sz w:val="16"/>
      </w:rPr>
      <w:tab/>
    </w:r>
    <w:r>
      <w:rPr>
        <w:sz w:val="16"/>
      </w:rPr>
      <w:tab/>
    </w:r>
    <w:proofErr w:type="spellStart"/>
    <w:r>
      <w:rPr>
        <w:sz w:val="16"/>
      </w:rPr>
      <w:t>www:</w:t>
    </w:r>
    <w:hyperlink r:id="rId3" w:history="1">
      <w:r>
        <w:rPr>
          <w:rStyle w:val="Hiperpovezava"/>
          <w:sz w:val="16"/>
        </w:rPr>
        <w:t>www.gov.si</w:t>
      </w:r>
      <w:proofErr w:type="spellEnd"/>
    </w:hyperlink>
    <w:r>
      <w:rPr>
        <w:sz w:val="16"/>
      </w:rPr>
      <w:t xml:space="preserve"> </w:t>
    </w:r>
    <w:r>
      <w:rPr>
        <w:sz w:val="16"/>
      </w:rPr>
      <w:tab/>
    </w:r>
  </w:p>
  <w:p w14:paraId="7F205F81" w14:textId="77777777" w:rsidR="00857BC5" w:rsidRDefault="00857BC5"/>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4" type="#_x0000_t75" style="width:3in;height:3in" o:bullet="t"/>
    </w:pict>
  </w:numPicBullet>
  <w:numPicBullet w:numPicBulletId="1">
    <w:pict>
      <v:shape id="_x0000_i1095" type="#_x0000_t75" style="width:3in;height:3in" o:bullet="t"/>
    </w:pict>
  </w:numPicBullet>
  <w:numPicBullet w:numPicBulletId="2">
    <w:pict>
      <v:shape id="_x0000_i1096" type="#_x0000_t75" style="width:3in;height:3in" o:bullet="t"/>
    </w:pict>
  </w:numPicBullet>
  <w:numPicBullet w:numPicBulletId="3">
    <w:pict>
      <v:shape id="_x0000_i1097" type="#_x0000_t75" style="width:3in;height:3in" o:bullet="t"/>
    </w:pict>
  </w:numPicBullet>
  <w:abstractNum w:abstractNumId="0" w15:restartNumberingAfterBreak="0">
    <w:nsid w:val="FFFFFF89"/>
    <w:multiLevelType w:val="singleLevel"/>
    <w:tmpl w:val="DD00DAD4"/>
    <w:name w:val="0,5689704"/>
    <w:lvl w:ilvl="0">
      <w:start w:val="1"/>
      <w:numFmt w:val="bullet"/>
      <w:pStyle w:val="Oznaenseznam"/>
      <w:lvlText w:val=""/>
      <w:lvlJc w:val="left"/>
      <w:pPr>
        <w:tabs>
          <w:tab w:val="num" w:pos="360"/>
        </w:tabs>
        <w:ind w:left="360" w:hanging="360"/>
      </w:pPr>
      <w:rPr>
        <w:rFonts w:ascii="Symbol" w:hAnsi="Symbol" w:hint="default"/>
      </w:rPr>
    </w:lvl>
  </w:abstractNum>
  <w:abstractNum w:abstractNumId="1" w15:restartNumberingAfterBreak="0">
    <w:nsid w:val="02116BA0"/>
    <w:multiLevelType w:val="hybridMultilevel"/>
    <w:tmpl w:val="4D08A874"/>
    <w:lvl w:ilvl="0" w:tplc="1AEE69D2">
      <w:start w:val="1"/>
      <w:numFmt w:val="bullet"/>
      <w:lvlText w:val="–"/>
      <w:lvlJc w:val="left"/>
      <w:pPr>
        <w:tabs>
          <w:tab w:val="num" w:pos="720"/>
        </w:tabs>
        <w:ind w:left="720" w:hanging="360"/>
      </w:pPr>
      <w:rPr>
        <w:rFonts w:ascii="Arial" w:hAnsi="Arial" w:hint="default"/>
      </w:rPr>
    </w:lvl>
    <w:lvl w:ilvl="1" w:tplc="F4B2D946">
      <w:start w:val="1"/>
      <w:numFmt w:val="bullet"/>
      <w:lvlText w:val="–"/>
      <w:lvlJc w:val="left"/>
      <w:pPr>
        <w:tabs>
          <w:tab w:val="num" w:pos="1440"/>
        </w:tabs>
        <w:ind w:left="1440" w:hanging="360"/>
      </w:pPr>
      <w:rPr>
        <w:rFonts w:ascii="Arial" w:hAnsi="Arial" w:hint="default"/>
      </w:rPr>
    </w:lvl>
    <w:lvl w:ilvl="2" w:tplc="D27678E2" w:tentative="1">
      <w:start w:val="1"/>
      <w:numFmt w:val="bullet"/>
      <w:lvlText w:val="–"/>
      <w:lvlJc w:val="left"/>
      <w:pPr>
        <w:tabs>
          <w:tab w:val="num" w:pos="2160"/>
        </w:tabs>
        <w:ind w:left="2160" w:hanging="360"/>
      </w:pPr>
      <w:rPr>
        <w:rFonts w:ascii="Arial" w:hAnsi="Arial" w:hint="default"/>
      </w:rPr>
    </w:lvl>
    <w:lvl w:ilvl="3" w:tplc="DABE3B34" w:tentative="1">
      <w:start w:val="1"/>
      <w:numFmt w:val="bullet"/>
      <w:lvlText w:val="–"/>
      <w:lvlJc w:val="left"/>
      <w:pPr>
        <w:tabs>
          <w:tab w:val="num" w:pos="2880"/>
        </w:tabs>
        <w:ind w:left="2880" w:hanging="360"/>
      </w:pPr>
      <w:rPr>
        <w:rFonts w:ascii="Arial" w:hAnsi="Arial" w:hint="default"/>
      </w:rPr>
    </w:lvl>
    <w:lvl w:ilvl="4" w:tplc="A6429B32" w:tentative="1">
      <w:start w:val="1"/>
      <w:numFmt w:val="bullet"/>
      <w:lvlText w:val="–"/>
      <w:lvlJc w:val="left"/>
      <w:pPr>
        <w:tabs>
          <w:tab w:val="num" w:pos="3600"/>
        </w:tabs>
        <w:ind w:left="3600" w:hanging="360"/>
      </w:pPr>
      <w:rPr>
        <w:rFonts w:ascii="Arial" w:hAnsi="Arial" w:hint="default"/>
      </w:rPr>
    </w:lvl>
    <w:lvl w:ilvl="5" w:tplc="5F48A81E" w:tentative="1">
      <w:start w:val="1"/>
      <w:numFmt w:val="bullet"/>
      <w:lvlText w:val="–"/>
      <w:lvlJc w:val="left"/>
      <w:pPr>
        <w:tabs>
          <w:tab w:val="num" w:pos="4320"/>
        </w:tabs>
        <w:ind w:left="4320" w:hanging="360"/>
      </w:pPr>
      <w:rPr>
        <w:rFonts w:ascii="Arial" w:hAnsi="Arial" w:hint="default"/>
      </w:rPr>
    </w:lvl>
    <w:lvl w:ilvl="6" w:tplc="1DB8A3BC" w:tentative="1">
      <w:start w:val="1"/>
      <w:numFmt w:val="bullet"/>
      <w:lvlText w:val="–"/>
      <w:lvlJc w:val="left"/>
      <w:pPr>
        <w:tabs>
          <w:tab w:val="num" w:pos="5040"/>
        </w:tabs>
        <w:ind w:left="5040" w:hanging="360"/>
      </w:pPr>
      <w:rPr>
        <w:rFonts w:ascii="Arial" w:hAnsi="Arial" w:hint="default"/>
      </w:rPr>
    </w:lvl>
    <w:lvl w:ilvl="7" w:tplc="E258D86E" w:tentative="1">
      <w:start w:val="1"/>
      <w:numFmt w:val="bullet"/>
      <w:lvlText w:val="–"/>
      <w:lvlJc w:val="left"/>
      <w:pPr>
        <w:tabs>
          <w:tab w:val="num" w:pos="5760"/>
        </w:tabs>
        <w:ind w:left="5760" w:hanging="360"/>
      </w:pPr>
      <w:rPr>
        <w:rFonts w:ascii="Arial" w:hAnsi="Arial" w:hint="default"/>
      </w:rPr>
    </w:lvl>
    <w:lvl w:ilvl="8" w:tplc="B0D680A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A60331D"/>
    <w:multiLevelType w:val="hybridMultilevel"/>
    <w:tmpl w:val="6C0A1F1A"/>
    <w:lvl w:ilvl="0" w:tplc="7E866350">
      <w:start w:val="3"/>
      <w:numFmt w:val="bullet"/>
      <w:lvlText w:val="-"/>
      <w:lvlJc w:val="left"/>
      <w:pPr>
        <w:ind w:left="754" w:hanging="360"/>
      </w:pPr>
      <w:rPr>
        <w:rFonts w:ascii="Arial" w:eastAsia="Times New Roman" w:hAnsi="Arial" w:cs="Arial" w:hint="default"/>
      </w:rPr>
    </w:lvl>
    <w:lvl w:ilvl="1" w:tplc="04240003">
      <w:start w:val="1"/>
      <w:numFmt w:val="bullet"/>
      <w:lvlText w:val="o"/>
      <w:lvlJc w:val="left"/>
      <w:pPr>
        <w:ind w:left="1474" w:hanging="360"/>
      </w:pPr>
      <w:rPr>
        <w:rFonts w:ascii="Courier New" w:hAnsi="Courier New" w:cs="Courier New" w:hint="default"/>
      </w:rPr>
    </w:lvl>
    <w:lvl w:ilvl="2" w:tplc="04240005">
      <w:start w:val="1"/>
      <w:numFmt w:val="bullet"/>
      <w:lvlText w:val=""/>
      <w:lvlJc w:val="left"/>
      <w:pPr>
        <w:ind w:left="2194" w:hanging="360"/>
      </w:pPr>
      <w:rPr>
        <w:rFonts w:ascii="Wingdings" w:hAnsi="Wingdings" w:hint="default"/>
      </w:rPr>
    </w:lvl>
    <w:lvl w:ilvl="3" w:tplc="04240001">
      <w:start w:val="1"/>
      <w:numFmt w:val="bullet"/>
      <w:lvlText w:val=""/>
      <w:lvlJc w:val="left"/>
      <w:pPr>
        <w:ind w:left="2914" w:hanging="360"/>
      </w:pPr>
      <w:rPr>
        <w:rFonts w:ascii="Symbol" w:hAnsi="Symbol" w:hint="default"/>
      </w:rPr>
    </w:lvl>
    <w:lvl w:ilvl="4" w:tplc="04240003">
      <w:start w:val="1"/>
      <w:numFmt w:val="bullet"/>
      <w:lvlText w:val="o"/>
      <w:lvlJc w:val="left"/>
      <w:pPr>
        <w:ind w:left="3634" w:hanging="360"/>
      </w:pPr>
      <w:rPr>
        <w:rFonts w:ascii="Courier New" w:hAnsi="Courier New" w:cs="Courier New" w:hint="default"/>
      </w:rPr>
    </w:lvl>
    <w:lvl w:ilvl="5" w:tplc="04240005">
      <w:start w:val="1"/>
      <w:numFmt w:val="bullet"/>
      <w:lvlText w:val=""/>
      <w:lvlJc w:val="left"/>
      <w:pPr>
        <w:ind w:left="4354" w:hanging="360"/>
      </w:pPr>
      <w:rPr>
        <w:rFonts w:ascii="Wingdings" w:hAnsi="Wingdings" w:hint="default"/>
      </w:rPr>
    </w:lvl>
    <w:lvl w:ilvl="6" w:tplc="04240001">
      <w:start w:val="1"/>
      <w:numFmt w:val="bullet"/>
      <w:lvlText w:val=""/>
      <w:lvlJc w:val="left"/>
      <w:pPr>
        <w:ind w:left="5074" w:hanging="360"/>
      </w:pPr>
      <w:rPr>
        <w:rFonts w:ascii="Symbol" w:hAnsi="Symbol" w:hint="default"/>
      </w:rPr>
    </w:lvl>
    <w:lvl w:ilvl="7" w:tplc="04240003">
      <w:start w:val="1"/>
      <w:numFmt w:val="bullet"/>
      <w:lvlText w:val="o"/>
      <w:lvlJc w:val="left"/>
      <w:pPr>
        <w:ind w:left="5794" w:hanging="360"/>
      </w:pPr>
      <w:rPr>
        <w:rFonts w:ascii="Courier New" w:hAnsi="Courier New" w:cs="Courier New" w:hint="default"/>
      </w:rPr>
    </w:lvl>
    <w:lvl w:ilvl="8" w:tplc="04240005">
      <w:start w:val="1"/>
      <w:numFmt w:val="bullet"/>
      <w:lvlText w:val=""/>
      <w:lvlJc w:val="left"/>
      <w:pPr>
        <w:ind w:left="6514" w:hanging="360"/>
      </w:pPr>
      <w:rPr>
        <w:rFonts w:ascii="Wingdings" w:hAnsi="Wingdings" w:hint="default"/>
      </w:rPr>
    </w:lvl>
  </w:abstractNum>
  <w:abstractNum w:abstractNumId="3" w15:restartNumberingAfterBreak="0">
    <w:nsid w:val="0B4F0533"/>
    <w:multiLevelType w:val="hybridMultilevel"/>
    <w:tmpl w:val="A5E85B6A"/>
    <w:lvl w:ilvl="0" w:tplc="9C1A200A">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0D220CC9"/>
    <w:multiLevelType w:val="hybridMultilevel"/>
    <w:tmpl w:val="278CB28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3DA357C"/>
    <w:multiLevelType w:val="hybridMultilevel"/>
    <w:tmpl w:val="413A9F4A"/>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141776F7"/>
    <w:multiLevelType w:val="hybridMultilevel"/>
    <w:tmpl w:val="6E7A9DAE"/>
    <w:lvl w:ilvl="0" w:tplc="04240001">
      <w:start w:val="1"/>
      <w:numFmt w:val="bullet"/>
      <w:lvlText w:val=""/>
      <w:lvlJc w:val="left"/>
      <w:pPr>
        <w:ind w:left="360" w:hanging="360"/>
      </w:pPr>
      <w:rPr>
        <w:rFonts w:ascii="Symbol" w:hAnsi="Symbol" w:hint="default"/>
        <w:color w:val="auto"/>
      </w:rPr>
    </w:lvl>
    <w:lvl w:ilvl="1" w:tplc="D264EFA0">
      <w:numFmt w:val="bullet"/>
      <w:lvlText w:val="-"/>
      <w:lvlJc w:val="left"/>
      <w:pPr>
        <w:ind w:left="1080" w:hanging="360"/>
      </w:pPr>
      <w:rPr>
        <w:rFonts w:ascii="Times New Roman" w:eastAsia="Times New Roman" w:hAnsi="Times New Roman" w:cs="Times New Roman" w:hint="default"/>
        <w:color w:val="auto"/>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196D29BF"/>
    <w:multiLevelType w:val="hybridMultilevel"/>
    <w:tmpl w:val="66F2C5FE"/>
    <w:lvl w:ilvl="0" w:tplc="1DE89C32">
      <w:numFmt w:val="bullet"/>
      <w:lvlText w:val="-"/>
      <w:lvlJc w:val="left"/>
      <w:pPr>
        <w:ind w:left="360" w:hanging="360"/>
      </w:pPr>
      <w:rPr>
        <w:rFonts w:ascii="Calibri" w:eastAsia="Times New Roman" w:hAnsi="Calibri" w:cs="Arial" w:hint="default"/>
      </w:rPr>
    </w:lvl>
    <w:lvl w:ilvl="1" w:tplc="1DE89C32">
      <w:numFmt w:val="bullet"/>
      <w:lvlText w:val="-"/>
      <w:lvlJc w:val="left"/>
      <w:pPr>
        <w:ind w:left="1080" w:hanging="360"/>
      </w:pPr>
      <w:rPr>
        <w:rFonts w:ascii="Calibri" w:eastAsia="Times New Roman" w:hAnsi="Calibri" w:cs="Arial"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1B73375B"/>
    <w:multiLevelType w:val="hybridMultilevel"/>
    <w:tmpl w:val="7464ACCA"/>
    <w:lvl w:ilvl="0" w:tplc="506C9674">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1B856548"/>
    <w:multiLevelType w:val="hybridMultilevel"/>
    <w:tmpl w:val="8E746912"/>
    <w:lvl w:ilvl="0" w:tplc="4344F882">
      <w:start w:val="1"/>
      <w:numFmt w:val="decimal"/>
      <w:lvlText w:val="%1."/>
      <w:lvlJc w:val="left"/>
      <w:pPr>
        <w:ind w:left="720" w:hanging="360"/>
      </w:pPr>
      <w:rPr>
        <w:rFonts w:ascii="Arial" w:hAnsi="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1C3C5682"/>
    <w:multiLevelType w:val="hybridMultilevel"/>
    <w:tmpl w:val="760C1568"/>
    <w:lvl w:ilvl="0" w:tplc="52DA0AB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1C802066"/>
    <w:multiLevelType w:val="hybridMultilevel"/>
    <w:tmpl w:val="682CE3AE"/>
    <w:lvl w:ilvl="0" w:tplc="76AC1A70">
      <w:start w:val="49"/>
      <w:numFmt w:val="bullet"/>
      <w:lvlText w:val=""/>
      <w:lvlJc w:val="left"/>
      <w:pPr>
        <w:ind w:left="1788" w:hanging="360"/>
      </w:pPr>
      <w:rPr>
        <w:rFonts w:ascii="Symbol" w:eastAsia="Times New Roman" w:hAnsi="Symbol" w:cs="Times New Roman" w:hint="default"/>
      </w:rPr>
    </w:lvl>
    <w:lvl w:ilvl="1" w:tplc="04240003" w:tentative="1">
      <w:start w:val="1"/>
      <w:numFmt w:val="bullet"/>
      <w:lvlText w:val="o"/>
      <w:lvlJc w:val="left"/>
      <w:pPr>
        <w:ind w:left="2508" w:hanging="360"/>
      </w:pPr>
      <w:rPr>
        <w:rFonts w:ascii="Courier New" w:hAnsi="Courier New" w:cs="Courier New" w:hint="default"/>
      </w:rPr>
    </w:lvl>
    <w:lvl w:ilvl="2" w:tplc="04240005" w:tentative="1">
      <w:start w:val="1"/>
      <w:numFmt w:val="bullet"/>
      <w:lvlText w:val=""/>
      <w:lvlJc w:val="left"/>
      <w:pPr>
        <w:ind w:left="3228" w:hanging="360"/>
      </w:pPr>
      <w:rPr>
        <w:rFonts w:ascii="Wingdings" w:hAnsi="Wingdings" w:hint="default"/>
      </w:rPr>
    </w:lvl>
    <w:lvl w:ilvl="3" w:tplc="04240001" w:tentative="1">
      <w:start w:val="1"/>
      <w:numFmt w:val="bullet"/>
      <w:lvlText w:val=""/>
      <w:lvlJc w:val="left"/>
      <w:pPr>
        <w:ind w:left="3948" w:hanging="360"/>
      </w:pPr>
      <w:rPr>
        <w:rFonts w:ascii="Symbol" w:hAnsi="Symbol" w:hint="default"/>
      </w:rPr>
    </w:lvl>
    <w:lvl w:ilvl="4" w:tplc="04240003" w:tentative="1">
      <w:start w:val="1"/>
      <w:numFmt w:val="bullet"/>
      <w:lvlText w:val="o"/>
      <w:lvlJc w:val="left"/>
      <w:pPr>
        <w:ind w:left="4668" w:hanging="360"/>
      </w:pPr>
      <w:rPr>
        <w:rFonts w:ascii="Courier New" w:hAnsi="Courier New" w:cs="Courier New" w:hint="default"/>
      </w:rPr>
    </w:lvl>
    <w:lvl w:ilvl="5" w:tplc="04240005" w:tentative="1">
      <w:start w:val="1"/>
      <w:numFmt w:val="bullet"/>
      <w:lvlText w:val=""/>
      <w:lvlJc w:val="left"/>
      <w:pPr>
        <w:ind w:left="5388" w:hanging="360"/>
      </w:pPr>
      <w:rPr>
        <w:rFonts w:ascii="Wingdings" w:hAnsi="Wingdings" w:hint="default"/>
      </w:rPr>
    </w:lvl>
    <w:lvl w:ilvl="6" w:tplc="04240001" w:tentative="1">
      <w:start w:val="1"/>
      <w:numFmt w:val="bullet"/>
      <w:lvlText w:val=""/>
      <w:lvlJc w:val="left"/>
      <w:pPr>
        <w:ind w:left="6108" w:hanging="360"/>
      </w:pPr>
      <w:rPr>
        <w:rFonts w:ascii="Symbol" w:hAnsi="Symbol" w:hint="default"/>
      </w:rPr>
    </w:lvl>
    <w:lvl w:ilvl="7" w:tplc="04240003" w:tentative="1">
      <w:start w:val="1"/>
      <w:numFmt w:val="bullet"/>
      <w:lvlText w:val="o"/>
      <w:lvlJc w:val="left"/>
      <w:pPr>
        <w:ind w:left="6828" w:hanging="360"/>
      </w:pPr>
      <w:rPr>
        <w:rFonts w:ascii="Courier New" w:hAnsi="Courier New" w:cs="Courier New" w:hint="default"/>
      </w:rPr>
    </w:lvl>
    <w:lvl w:ilvl="8" w:tplc="04240005" w:tentative="1">
      <w:start w:val="1"/>
      <w:numFmt w:val="bullet"/>
      <w:lvlText w:val=""/>
      <w:lvlJc w:val="left"/>
      <w:pPr>
        <w:ind w:left="7548" w:hanging="360"/>
      </w:pPr>
      <w:rPr>
        <w:rFonts w:ascii="Wingdings" w:hAnsi="Wingdings" w:hint="default"/>
      </w:rPr>
    </w:lvl>
  </w:abstractNum>
  <w:abstractNum w:abstractNumId="12" w15:restartNumberingAfterBreak="0">
    <w:nsid w:val="20116B25"/>
    <w:multiLevelType w:val="hybridMultilevel"/>
    <w:tmpl w:val="5A7CCD80"/>
    <w:lvl w:ilvl="0" w:tplc="4344F882">
      <w:start w:val="1"/>
      <w:numFmt w:val="decimal"/>
      <w:lvlText w:val="%1."/>
      <w:lvlJc w:val="left"/>
      <w:pPr>
        <w:ind w:left="1080" w:hanging="360"/>
      </w:pPr>
      <w:rPr>
        <w:rFonts w:ascii="Arial" w:hAnsi="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22D57055"/>
    <w:multiLevelType w:val="hybridMultilevel"/>
    <w:tmpl w:val="94EC988E"/>
    <w:lvl w:ilvl="0" w:tplc="F9FA9898">
      <w:start w:val="1"/>
      <w:numFmt w:val="decimal"/>
      <w:lvlText w:val="%1."/>
      <w:lvlJc w:val="left"/>
      <w:pPr>
        <w:ind w:left="720" w:hanging="360"/>
      </w:pPr>
      <w:rPr>
        <w:rFonts w:hint="default"/>
        <w:i/>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23F9347B"/>
    <w:multiLevelType w:val="hybridMultilevel"/>
    <w:tmpl w:val="3EEAF8EE"/>
    <w:lvl w:ilvl="0" w:tplc="04240001">
      <w:start w:val="1"/>
      <w:numFmt w:val="bullet"/>
      <w:lvlText w:val=""/>
      <w:lvlJc w:val="left"/>
      <w:pPr>
        <w:ind w:left="360" w:hanging="360"/>
      </w:pPr>
      <w:rPr>
        <w:rFonts w:ascii="Symbol" w:hAnsi="Symbol" w:hint="default"/>
        <w:color w:val="auto"/>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15:restartNumberingAfterBreak="0">
    <w:nsid w:val="25EB66F1"/>
    <w:multiLevelType w:val="hybridMultilevel"/>
    <w:tmpl w:val="125CCDF2"/>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270A5EDB"/>
    <w:multiLevelType w:val="hybridMultilevel"/>
    <w:tmpl w:val="2C9E37A0"/>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743A39F2">
      <w:numFmt w:val="bullet"/>
      <w:lvlText w:val="-"/>
      <w:lvlJc w:val="left"/>
      <w:pPr>
        <w:ind w:left="720" w:hanging="360"/>
      </w:pPr>
      <w:rPr>
        <w:rFonts w:ascii="Arial" w:eastAsia="Calibri" w:hAnsi="Arial" w:cs="Arial" w:hint="default"/>
      </w:rPr>
    </w:lvl>
    <w:lvl w:ilvl="3" w:tplc="0424000F">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8" w15:restartNumberingAfterBreak="0">
    <w:nsid w:val="2D072372"/>
    <w:multiLevelType w:val="hybridMultilevel"/>
    <w:tmpl w:val="94FE8146"/>
    <w:lvl w:ilvl="0" w:tplc="000F0409">
      <w:start w:val="1"/>
      <w:numFmt w:val="decimal"/>
      <w:pStyle w:val="Odsek"/>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9" w15:restartNumberingAfterBreak="0">
    <w:nsid w:val="2D6700D6"/>
    <w:multiLevelType w:val="hybridMultilevel"/>
    <w:tmpl w:val="68285CB2"/>
    <w:lvl w:ilvl="0" w:tplc="D264EFA0">
      <w:numFmt w:val="bullet"/>
      <w:lvlText w:val="-"/>
      <w:lvlJc w:val="left"/>
      <w:pPr>
        <w:ind w:left="360" w:hanging="360"/>
      </w:pPr>
      <w:rPr>
        <w:rFonts w:ascii="Times New Roman" w:eastAsia="Times New Roman" w:hAnsi="Times New Roman" w:cs="Times New Roman" w:hint="default"/>
        <w:color w:val="auto"/>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0" w15:restartNumberingAfterBreak="0">
    <w:nsid w:val="2F076C74"/>
    <w:multiLevelType w:val="multilevel"/>
    <w:tmpl w:val="CC8EDB14"/>
    <w:name w:val="0,61351572"/>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21" w15:restartNumberingAfterBreak="0">
    <w:nsid w:val="344217AB"/>
    <w:multiLevelType w:val="hybridMultilevel"/>
    <w:tmpl w:val="A4D89DFE"/>
    <w:lvl w:ilvl="0" w:tplc="F2B47518">
      <w:start w:val="1"/>
      <w:numFmt w:val="decimal"/>
      <w:lvlText w:val="%1."/>
      <w:lvlJc w:val="left"/>
      <w:pPr>
        <w:ind w:left="720" w:hanging="360"/>
      </w:pPr>
      <w:rPr>
        <w:rFonts w:hint="default"/>
        <w:i/>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35304186"/>
    <w:multiLevelType w:val="hybridMultilevel"/>
    <w:tmpl w:val="0646EF7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38635FD6"/>
    <w:multiLevelType w:val="hybridMultilevel"/>
    <w:tmpl w:val="09A2F1C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24" w15:restartNumberingAfterBreak="0">
    <w:nsid w:val="39745F03"/>
    <w:multiLevelType w:val="hybridMultilevel"/>
    <w:tmpl w:val="4D1A77E2"/>
    <w:lvl w:ilvl="0" w:tplc="85E2B9C4">
      <w:start w:val="1"/>
      <w:numFmt w:val="lowerLetter"/>
      <w:pStyle w:val="rkovnatokazaodstavkom"/>
      <w:lvlText w:val="%1)"/>
      <w:lvlJc w:val="left"/>
      <w:pPr>
        <w:ind w:left="1068" w:hanging="360"/>
      </w:pPr>
      <w:rPr>
        <w:rFonts w:cs="Times New Roman" w:hint="default"/>
      </w:rPr>
    </w:lvl>
    <w:lvl w:ilvl="1" w:tplc="04240019">
      <w:start w:val="1"/>
      <w:numFmt w:val="lowerLetter"/>
      <w:lvlText w:val="%2."/>
      <w:lvlJc w:val="left"/>
      <w:pPr>
        <w:ind w:left="1788" w:hanging="360"/>
      </w:pPr>
      <w:rPr>
        <w:rFonts w:cs="Times New Roman"/>
      </w:rPr>
    </w:lvl>
    <w:lvl w:ilvl="2" w:tplc="0424001B" w:tentative="1">
      <w:start w:val="1"/>
      <w:numFmt w:val="lowerRoman"/>
      <w:lvlText w:val="%3."/>
      <w:lvlJc w:val="right"/>
      <w:pPr>
        <w:ind w:left="2508" w:hanging="180"/>
      </w:pPr>
      <w:rPr>
        <w:rFonts w:cs="Times New Roman"/>
      </w:rPr>
    </w:lvl>
    <w:lvl w:ilvl="3" w:tplc="0424000F" w:tentative="1">
      <w:start w:val="1"/>
      <w:numFmt w:val="decimal"/>
      <w:lvlText w:val="%4."/>
      <w:lvlJc w:val="left"/>
      <w:pPr>
        <w:ind w:left="3228" w:hanging="360"/>
      </w:pPr>
      <w:rPr>
        <w:rFonts w:cs="Times New Roman"/>
      </w:rPr>
    </w:lvl>
    <w:lvl w:ilvl="4" w:tplc="04240019" w:tentative="1">
      <w:start w:val="1"/>
      <w:numFmt w:val="lowerLetter"/>
      <w:lvlText w:val="%5."/>
      <w:lvlJc w:val="left"/>
      <w:pPr>
        <w:ind w:left="3948" w:hanging="360"/>
      </w:pPr>
      <w:rPr>
        <w:rFonts w:cs="Times New Roman"/>
      </w:rPr>
    </w:lvl>
    <w:lvl w:ilvl="5" w:tplc="0424001B" w:tentative="1">
      <w:start w:val="1"/>
      <w:numFmt w:val="lowerRoman"/>
      <w:lvlText w:val="%6."/>
      <w:lvlJc w:val="right"/>
      <w:pPr>
        <w:ind w:left="4668" w:hanging="180"/>
      </w:pPr>
      <w:rPr>
        <w:rFonts w:cs="Times New Roman"/>
      </w:rPr>
    </w:lvl>
    <w:lvl w:ilvl="6" w:tplc="0424000F" w:tentative="1">
      <w:start w:val="1"/>
      <w:numFmt w:val="decimal"/>
      <w:lvlText w:val="%7."/>
      <w:lvlJc w:val="left"/>
      <w:pPr>
        <w:ind w:left="5388" w:hanging="360"/>
      </w:pPr>
      <w:rPr>
        <w:rFonts w:cs="Times New Roman"/>
      </w:rPr>
    </w:lvl>
    <w:lvl w:ilvl="7" w:tplc="04240019" w:tentative="1">
      <w:start w:val="1"/>
      <w:numFmt w:val="lowerLetter"/>
      <w:lvlText w:val="%8."/>
      <w:lvlJc w:val="left"/>
      <w:pPr>
        <w:ind w:left="6108" w:hanging="360"/>
      </w:pPr>
      <w:rPr>
        <w:rFonts w:cs="Times New Roman"/>
      </w:rPr>
    </w:lvl>
    <w:lvl w:ilvl="8" w:tplc="0424001B" w:tentative="1">
      <w:start w:val="1"/>
      <w:numFmt w:val="lowerRoman"/>
      <w:lvlText w:val="%9."/>
      <w:lvlJc w:val="right"/>
      <w:pPr>
        <w:ind w:left="6828" w:hanging="180"/>
      </w:pPr>
      <w:rPr>
        <w:rFonts w:cs="Times New Roman"/>
      </w:rPr>
    </w:lvl>
  </w:abstractNum>
  <w:abstractNum w:abstractNumId="25" w15:restartNumberingAfterBreak="0">
    <w:nsid w:val="39CB4EA5"/>
    <w:multiLevelType w:val="hybridMultilevel"/>
    <w:tmpl w:val="B01A5C7A"/>
    <w:lvl w:ilvl="0" w:tplc="5B16E08A">
      <w:numFmt w:val="bullet"/>
      <w:lvlText w:val="-"/>
      <w:lvlJc w:val="left"/>
      <w:pPr>
        <w:ind w:left="720" w:hanging="360"/>
      </w:pPr>
      <w:rPr>
        <w:rFonts w:ascii="Calibri" w:eastAsiaTheme="minorHAns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3AC30079"/>
    <w:multiLevelType w:val="hybridMultilevel"/>
    <w:tmpl w:val="77C643B0"/>
    <w:lvl w:ilvl="0" w:tplc="0424000F">
      <w:start w:val="1"/>
      <w:numFmt w:val="decimal"/>
      <w:lvlText w:val="%1."/>
      <w:lvlJc w:val="left"/>
      <w:pPr>
        <w:tabs>
          <w:tab w:val="num" w:pos="720"/>
        </w:tabs>
        <w:ind w:left="720" w:hanging="360"/>
      </w:pPr>
    </w:lvl>
    <w:lvl w:ilvl="1" w:tplc="401AB356">
      <w:start w:val="2"/>
      <w:numFmt w:val="upperRoman"/>
      <w:lvlText w:val="%2."/>
      <w:lvlJc w:val="left"/>
      <w:pPr>
        <w:tabs>
          <w:tab w:val="num" w:pos="1800"/>
        </w:tabs>
        <w:ind w:left="1800" w:hanging="720"/>
      </w:pPr>
      <w:rPr>
        <w:rFont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7" w15:restartNumberingAfterBreak="0">
    <w:nsid w:val="401F15C7"/>
    <w:multiLevelType w:val="hybridMultilevel"/>
    <w:tmpl w:val="5C5218E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412A2195"/>
    <w:multiLevelType w:val="hybridMultilevel"/>
    <w:tmpl w:val="4D7029E0"/>
    <w:lvl w:ilvl="0" w:tplc="743A39F2">
      <w:numFmt w:val="bullet"/>
      <w:lvlText w:val="-"/>
      <w:lvlJc w:val="left"/>
      <w:pPr>
        <w:ind w:left="720" w:hanging="360"/>
      </w:pPr>
      <w:rPr>
        <w:rFonts w:ascii="Arial" w:eastAsia="Calibr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0" w15:restartNumberingAfterBreak="0">
    <w:nsid w:val="4245047B"/>
    <w:multiLevelType w:val="hybridMultilevel"/>
    <w:tmpl w:val="3DE60396"/>
    <w:lvl w:ilvl="0" w:tplc="D1C407C8">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1" w15:restartNumberingAfterBreak="0">
    <w:nsid w:val="4A1728CF"/>
    <w:multiLevelType w:val="hybridMultilevel"/>
    <w:tmpl w:val="6B588FD6"/>
    <w:lvl w:ilvl="0" w:tplc="4344F882">
      <w:start w:val="1"/>
      <w:numFmt w:val="decimal"/>
      <w:lvlText w:val="%1."/>
      <w:lvlJc w:val="left"/>
      <w:pPr>
        <w:ind w:left="720" w:hanging="360"/>
      </w:pPr>
      <w:rPr>
        <w:rFonts w:ascii="Arial" w:hAnsi="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4AA141C6"/>
    <w:multiLevelType w:val="hybridMultilevel"/>
    <w:tmpl w:val="1848E628"/>
    <w:lvl w:ilvl="0" w:tplc="D0E8F596">
      <w:start w:val="3"/>
      <w:numFmt w:val="bullet"/>
      <w:pStyle w:val="Alineazaodstavkom"/>
      <w:lvlText w:val="–"/>
      <w:lvlJc w:val="left"/>
      <w:pPr>
        <w:tabs>
          <w:tab w:val="num" w:pos="720"/>
        </w:tabs>
        <w:ind w:left="720" w:hanging="360"/>
      </w:pPr>
      <w:rPr>
        <w:rFonts w:ascii="Palatino Linotype" w:eastAsia="Symbol" w:hAnsi="Palatino Linotype" w:cs="Tahoma" w:hint="default"/>
      </w:rPr>
    </w:lvl>
    <w:lvl w:ilvl="1" w:tplc="04240003">
      <w:start w:val="1"/>
      <w:numFmt w:val="decimal"/>
      <w:lvlText w:val="%2."/>
      <w:lvlJc w:val="left"/>
      <w:pPr>
        <w:tabs>
          <w:tab w:val="num" w:pos="1440"/>
        </w:tabs>
        <w:ind w:left="1440" w:hanging="360"/>
      </w:pPr>
      <w:rPr>
        <w:rFonts w:cs="Times New Roman"/>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33" w15:restartNumberingAfterBreak="0">
    <w:nsid w:val="53C743F3"/>
    <w:multiLevelType w:val="hybridMultilevel"/>
    <w:tmpl w:val="9242500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59BA78F1"/>
    <w:multiLevelType w:val="hybridMultilevel"/>
    <w:tmpl w:val="024EE1A4"/>
    <w:lvl w:ilvl="0" w:tplc="F03843CA">
      <w:start w:val="1"/>
      <w:numFmt w:val="bullet"/>
      <w:lvlText w:val="•"/>
      <w:lvlJc w:val="left"/>
      <w:pPr>
        <w:tabs>
          <w:tab w:val="num" w:pos="720"/>
        </w:tabs>
        <w:ind w:left="720" w:hanging="360"/>
      </w:pPr>
      <w:rPr>
        <w:rFonts w:ascii="Arial" w:hAnsi="Arial" w:hint="default"/>
      </w:rPr>
    </w:lvl>
    <w:lvl w:ilvl="1" w:tplc="FF2A9380">
      <w:numFmt w:val="bullet"/>
      <w:lvlText w:val="–"/>
      <w:lvlJc w:val="left"/>
      <w:pPr>
        <w:tabs>
          <w:tab w:val="num" w:pos="1440"/>
        </w:tabs>
        <w:ind w:left="1440" w:hanging="360"/>
      </w:pPr>
      <w:rPr>
        <w:rFonts w:ascii="Arial" w:hAnsi="Arial" w:hint="default"/>
      </w:rPr>
    </w:lvl>
    <w:lvl w:ilvl="2" w:tplc="FD1CCD30" w:tentative="1">
      <w:start w:val="1"/>
      <w:numFmt w:val="bullet"/>
      <w:lvlText w:val="•"/>
      <w:lvlJc w:val="left"/>
      <w:pPr>
        <w:tabs>
          <w:tab w:val="num" w:pos="2160"/>
        </w:tabs>
        <w:ind w:left="2160" w:hanging="360"/>
      </w:pPr>
      <w:rPr>
        <w:rFonts w:ascii="Arial" w:hAnsi="Arial" w:hint="default"/>
      </w:rPr>
    </w:lvl>
    <w:lvl w:ilvl="3" w:tplc="3C0E74CA" w:tentative="1">
      <w:start w:val="1"/>
      <w:numFmt w:val="bullet"/>
      <w:lvlText w:val="•"/>
      <w:lvlJc w:val="left"/>
      <w:pPr>
        <w:tabs>
          <w:tab w:val="num" w:pos="2880"/>
        </w:tabs>
        <w:ind w:left="2880" w:hanging="360"/>
      </w:pPr>
      <w:rPr>
        <w:rFonts w:ascii="Arial" w:hAnsi="Arial" w:hint="default"/>
      </w:rPr>
    </w:lvl>
    <w:lvl w:ilvl="4" w:tplc="DBF00438" w:tentative="1">
      <w:start w:val="1"/>
      <w:numFmt w:val="bullet"/>
      <w:lvlText w:val="•"/>
      <w:lvlJc w:val="left"/>
      <w:pPr>
        <w:tabs>
          <w:tab w:val="num" w:pos="3600"/>
        </w:tabs>
        <w:ind w:left="3600" w:hanging="360"/>
      </w:pPr>
      <w:rPr>
        <w:rFonts w:ascii="Arial" w:hAnsi="Arial" w:hint="default"/>
      </w:rPr>
    </w:lvl>
    <w:lvl w:ilvl="5" w:tplc="34446958" w:tentative="1">
      <w:start w:val="1"/>
      <w:numFmt w:val="bullet"/>
      <w:lvlText w:val="•"/>
      <w:lvlJc w:val="left"/>
      <w:pPr>
        <w:tabs>
          <w:tab w:val="num" w:pos="4320"/>
        </w:tabs>
        <w:ind w:left="4320" w:hanging="360"/>
      </w:pPr>
      <w:rPr>
        <w:rFonts w:ascii="Arial" w:hAnsi="Arial" w:hint="default"/>
      </w:rPr>
    </w:lvl>
    <w:lvl w:ilvl="6" w:tplc="F5205174" w:tentative="1">
      <w:start w:val="1"/>
      <w:numFmt w:val="bullet"/>
      <w:lvlText w:val="•"/>
      <w:lvlJc w:val="left"/>
      <w:pPr>
        <w:tabs>
          <w:tab w:val="num" w:pos="5040"/>
        </w:tabs>
        <w:ind w:left="5040" w:hanging="360"/>
      </w:pPr>
      <w:rPr>
        <w:rFonts w:ascii="Arial" w:hAnsi="Arial" w:hint="default"/>
      </w:rPr>
    </w:lvl>
    <w:lvl w:ilvl="7" w:tplc="44F26D52" w:tentative="1">
      <w:start w:val="1"/>
      <w:numFmt w:val="bullet"/>
      <w:lvlText w:val="•"/>
      <w:lvlJc w:val="left"/>
      <w:pPr>
        <w:tabs>
          <w:tab w:val="num" w:pos="5760"/>
        </w:tabs>
        <w:ind w:left="5760" w:hanging="360"/>
      </w:pPr>
      <w:rPr>
        <w:rFonts w:ascii="Arial" w:hAnsi="Arial" w:hint="default"/>
      </w:rPr>
    </w:lvl>
    <w:lvl w:ilvl="8" w:tplc="860C006A"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60241FEA"/>
    <w:multiLevelType w:val="hybridMultilevel"/>
    <w:tmpl w:val="19FC2802"/>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60F72CD4"/>
    <w:multiLevelType w:val="multilevel"/>
    <w:tmpl w:val="B4B29C94"/>
    <w:name w:val="0,9298321"/>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15:restartNumberingAfterBreak="0">
    <w:nsid w:val="62094904"/>
    <w:multiLevelType w:val="hybridMultilevel"/>
    <w:tmpl w:val="AE8EEABC"/>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67C300D9"/>
    <w:multiLevelType w:val="hybridMultilevel"/>
    <w:tmpl w:val="26D404DC"/>
    <w:lvl w:ilvl="0" w:tplc="76AC1A70">
      <w:start w:val="49"/>
      <w:numFmt w:val="bullet"/>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6EE33883"/>
    <w:multiLevelType w:val="hybridMultilevel"/>
    <w:tmpl w:val="71182CCE"/>
    <w:lvl w:ilvl="0" w:tplc="04240001">
      <w:start w:val="1"/>
      <w:numFmt w:val="bullet"/>
      <w:lvlText w:val=""/>
      <w:lvlJc w:val="left"/>
      <w:pPr>
        <w:ind w:left="360" w:hanging="360"/>
      </w:pPr>
      <w:rPr>
        <w:rFonts w:ascii="Symbol" w:hAnsi="Symbol" w:hint="default"/>
        <w:color w:val="auto"/>
      </w:rPr>
    </w:lvl>
    <w:lvl w:ilvl="1" w:tplc="D264EFA0">
      <w:numFmt w:val="bullet"/>
      <w:lvlText w:val="-"/>
      <w:lvlJc w:val="left"/>
      <w:pPr>
        <w:ind w:left="1080" w:hanging="360"/>
      </w:pPr>
      <w:rPr>
        <w:rFonts w:ascii="Times New Roman" w:eastAsia="Times New Roman" w:hAnsi="Times New Roman" w:cs="Times New Roman" w:hint="default"/>
        <w:color w:val="auto"/>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1" w15:restartNumberingAfterBreak="0">
    <w:nsid w:val="7F390DA8"/>
    <w:multiLevelType w:val="hybridMultilevel"/>
    <w:tmpl w:val="13A622E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7FB81403"/>
    <w:multiLevelType w:val="hybridMultilevel"/>
    <w:tmpl w:val="EEA857A4"/>
    <w:lvl w:ilvl="0" w:tplc="94EEF614">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43" w15:restartNumberingAfterBreak="0">
    <w:nsid w:val="7FDC7451"/>
    <w:multiLevelType w:val="hybridMultilevel"/>
    <w:tmpl w:val="35FA2280"/>
    <w:lvl w:ilvl="0" w:tplc="E196D740">
      <w:start w:val="1"/>
      <w:numFmt w:val="bullet"/>
      <w:lvlText w:val="•"/>
      <w:lvlJc w:val="left"/>
      <w:pPr>
        <w:tabs>
          <w:tab w:val="num" w:pos="720"/>
        </w:tabs>
        <w:ind w:left="720" w:hanging="360"/>
      </w:pPr>
      <w:rPr>
        <w:rFonts w:ascii="Arial" w:hAnsi="Arial" w:hint="default"/>
      </w:rPr>
    </w:lvl>
    <w:lvl w:ilvl="1" w:tplc="503803E4">
      <w:start w:val="1"/>
      <w:numFmt w:val="bullet"/>
      <w:lvlText w:val="•"/>
      <w:lvlJc w:val="left"/>
      <w:pPr>
        <w:tabs>
          <w:tab w:val="num" w:pos="1440"/>
        </w:tabs>
        <w:ind w:left="1440" w:hanging="360"/>
      </w:pPr>
      <w:rPr>
        <w:rFonts w:ascii="Arial" w:hAnsi="Arial" w:hint="default"/>
      </w:rPr>
    </w:lvl>
    <w:lvl w:ilvl="2" w:tplc="8A964768">
      <w:start w:val="1"/>
      <w:numFmt w:val="bullet"/>
      <w:lvlText w:val="•"/>
      <w:lvlJc w:val="left"/>
      <w:pPr>
        <w:tabs>
          <w:tab w:val="num" w:pos="2160"/>
        </w:tabs>
        <w:ind w:left="2160" w:hanging="360"/>
      </w:pPr>
      <w:rPr>
        <w:rFonts w:ascii="Arial" w:hAnsi="Arial" w:hint="default"/>
      </w:rPr>
    </w:lvl>
    <w:lvl w:ilvl="3" w:tplc="F1A61C88" w:tentative="1">
      <w:start w:val="1"/>
      <w:numFmt w:val="bullet"/>
      <w:lvlText w:val="•"/>
      <w:lvlJc w:val="left"/>
      <w:pPr>
        <w:tabs>
          <w:tab w:val="num" w:pos="2880"/>
        </w:tabs>
        <w:ind w:left="2880" w:hanging="360"/>
      </w:pPr>
      <w:rPr>
        <w:rFonts w:ascii="Arial" w:hAnsi="Arial" w:hint="default"/>
      </w:rPr>
    </w:lvl>
    <w:lvl w:ilvl="4" w:tplc="EBBC47C4" w:tentative="1">
      <w:start w:val="1"/>
      <w:numFmt w:val="bullet"/>
      <w:lvlText w:val="•"/>
      <w:lvlJc w:val="left"/>
      <w:pPr>
        <w:tabs>
          <w:tab w:val="num" w:pos="3600"/>
        </w:tabs>
        <w:ind w:left="3600" w:hanging="360"/>
      </w:pPr>
      <w:rPr>
        <w:rFonts w:ascii="Arial" w:hAnsi="Arial" w:hint="default"/>
      </w:rPr>
    </w:lvl>
    <w:lvl w:ilvl="5" w:tplc="8214C29E" w:tentative="1">
      <w:start w:val="1"/>
      <w:numFmt w:val="bullet"/>
      <w:lvlText w:val="•"/>
      <w:lvlJc w:val="left"/>
      <w:pPr>
        <w:tabs>
          <w:tab w:val="num" w:pos="4320"/>
        </w:tabs>
        <w:ind w:left="4320" w:hanging="360"/>
      </w:pPr>
      <w:rPr>
        <w:rFonts w:ascii="Arial" w:hAnsi="Arial" w:hint="default"/>
      </w:rPr>
    </w:lvl>
    <w:lvl w:ilvl="6" w:tplc="97FAE538" w:tentative="1">
      <w:start w:val="1"/>
      <w:numFmt w:val="bullet"/>
      <w:lvlText w:val="•"/>
      <w:lvlJc w:val="left"/>
      <w:pPr>
        <w:tabs>
          <w:tab w:val="num" w:pos="5040"/>
        </w:tabs>
        <w:ind w:left="5040" w:hanging="360"/>
      </w:pPr>
      <w:rPr>
        <w:rFonts w:ascii="Arial" w:hAnsi="Arial" w:hint="default"/>
      </w:rPr>
    </w:lvl>
    <w:lvl w:ilvl="7" w:tplc="4D064DCE" w:tentative="1">
      <w:start w:val="1"/>
      <w:numFmt w:val="bullet"/>
      <w:lvlText w:val="•"/>
      <w:lvlJc w:val="left"/>
      <w:pPr>
        <w:tabs>
          <w:tab w:val="num" w:pos="5760"/>
        </w:tabs>
        <w:ind w:left="5760" w:hanging="360"/>
      </w:pPr>
      <w:rPr>
        <w:rFonts w:ascii="Arial" w:hAnsi="Arial" w:hint="default"/>
      </w:rPr>
    </w:lvl>
    <w:lvl w:ilvl="8" w:tplc="595EE1AC" w:tentative="1">
      <w:start w:val="1"/>
      <w:numFmt w:val="bullet"/>
      <w:lvlText w:val="•"/>
      <w:lvlJc w:val="left"/>
      <w:pPr>
        <w:tabs>
          <w:tab w:val="num" w:pos="6480"/>
        </w:tabs>
        <w:ind w:left="6480" w:hanging="360"/>
      </w:pPr>
      <w:rPr>
        <w:rFonts w:ascii="Arial" w:hAnsi="Arial" w:hint="default"/>
      </w:rPr>
    </w:lvl>
  </w:abstractNum>
  <w:num w:numId="1">
    <w:abstractNumId w:val="18"/>
  </w:num>
  <w:num w:numId="2">
    <w:abstractNumId w:val="23"/>
  </w:num>
  <w:num w:numId="3">
    <w:abstractNumId w:val="24"/>
    <w:lvlOverride w:ilvl="0">
      <w:startOverride w:val="1"/>
    </w:lvlOverride>
  </w:num>
  <w:num w:numId="4">
    <w:abstractNumId w:val="32"/>
  </w:num>
  <w:num w:numId="5">
    <w:abstractNumId w:val="0"/>
  </w:num>
  <w:num w:numId="6">
    <w:abstractNumId w:val="37"/>
  </w:num>
  <w:num w:numId="7">
    <w:abstractNumId w:val="20"/>
  </w:num>
  <w:num w:numId="8">
    <w:abstractNumId w:val="38"/>
  </w:num>
  <w:num w:numId="9">
    <w:abstractNumId w:val="35"/>
  </w:num>
  <w:num w:numId="10">
    <w:abstractNumId w:val="10"/>
  </w:num>
  <w:num w:numId="11">
    <w:abstractNumId w:val="39"/>
  </w:num>
  <w:num w:numId="12">
    <w:abstractNumId w:val="41"/>
  </w:num>
  <w:num w:numId="13">
    <w:abstractNumId w:val="29"/>
  </w:num>
  <w:num w:numId="14">
    <w:abstractNumId w:val="17"/>
  </w:num>
  <w:num w:numId="15">
    <w:abstractNumId w:val="4"/>
  </w:num>
  <w:num w:numId="16">
    <w:abstractNumId w:val="33"/>
  </w:num>
  <w:num w:numId="17">
    <w:abstractNumId w:val="36"/>
  </w:num>
  <w:num w:numId="18">
    <w:abstractNumId w:val="11"/>
  </w:num>
  <w:num w:numId="19">
    <w:abstractNumId w:val="5"/>
  </w:num>
  <w:num w:numId="20">
    <w:abstractNumId w:val="26"/>
  </w:num>
  <w:num w:numId="2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num>
  <w:num w:numId="23">
    <w:abstractNumId w:val="22"/>
  </w:num>
  <w:num w:numId="24">
    <w:abstractNumId w:val="19"/>
  </w:num>
  <w:num w:numId="25">
    <w:abstractNumId w:val="14"/>
  </w:num>
  <w:num w:numId="26">
    <w:abstractNumId w:val="40"/>
  </w:num>
  <w:num w:numId="27">
    <w:abstractNumId w:val="6"/>
  </w:num>
  <w:num w:numId="28">
    <w:abstractNumId w:val="25"/>
  </w:num>
  <w:num w:numId="29">
    <w:abstractNumId w:val="1"/>
  </w:num>
  <w:num w:numId="30">
    <w:abstractNumId w:val="34"/>
  </w:num>
  <w:num w:numId="31">
    <w:abstractNumId w:val="43"/>
  </w:num>
  <w:num w:numId="32">
    <w:abstractNumId w:val="8"/>
  </w:num>
  <w:num w:numId="33">
    <w:abstractNumId w:val="21"/>
  </w:num>
  <w:num w:numId="34">
    <w:abstractNumId w:val="13"/>
  </w:num>
  <w:num w:numId="35">
    <w:abstractNumId w:val="3"/>
  </w:num>
  <w:num w:numId="36">
    <w:abstractNumId w:val="27"/>
  </w:num>
  <w:num w:numId="37">
    <w:abstractNumId w:val="12"/>
  </w:num>
  <w:num w:numId="38">
    <w:abstractNumId w:val="9"/>
  </w:num>
  <w:num w:numId="39">
    <w:abstractNumId w:val="31"/>
  </w:num>
  <w:num w:numId="40">
    <w:abstractNumId w:val="28"/>
  </w:num>
  <w:num w:numId="41">
    <w:abstractNumId w:val="15"/>
  </w:num>
  <w:num w:numId="42">
    <w:abstractNumId w:val="16"/>
  </w:num>
  <w:num w:numId="43">
    <w:abstractNumId w:val="7"/>
  </w:num>
  <w:num w:numId="44">
    <w:abstractNumId w:val="3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4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605"/>
    <w:rsid w:val="000016D6"/>
    <w:rsid w:val="00004AC2"/>
    <w:rsid w:val="00004E52"/>
    <w:rsid w:val="00005DF2"/>
    <w:rsid w:val="0000622D"/>
    <w:rsid w:val="00007078"/>
    <w:rsid w:val="0001341A"/>
    <w:rsid w:val="00014B69"/>
    <w:rsid w:val="00014FA6"/>
    <w:rsid w:val="0001582C"/>
    <w:rsid w:val="00017082"/>
    <w:rsid w:val="00021985"/>
    <w:rsid w:val="00022CEA"/>
    <w:rsid w:val="00023A88"/>
    <w:rsid w:val="00025B7D"/>
    <w:rsid w:val="00027075"/>
    <w:rsid w:val="000333DA"/>
    <w:rsid w:val="00035136"/>
    <w:rsid w:val="00035A22"/>
    <w:rsid w:val="00036742"/>
    <w:rsid w:val="000426D2"/>
    <w:rsid w:val="00043926"/>
    <w:rsid w:val="00043AD0"/>
    <w:rsid w:val="00047FCC"/>
    <w:rsid w:val="00054378"/>
    <w:rsid w:val="00056164"/>
    <w:rsid w:val="00056977"/>
    <w:rsid w:val="000569BC"/>
    <w:rsid w:val="000613CD"/>
    <w:rsid w:val="0006442E"/>
    <w:rsid w:val="00065971"/>
    <w:rsid w:val="00067441"/>
    <w:rsid w:val="000808D8"/>
    <w:rsid w:val="0008387A"/>
    <w:rsid w:val="00084DCE"/>
    <w:rsid w:val="0009085D"/>
    <w:rsid w:val="00091EA7"/>
    <w:rsid w:val="0009245A"/>
    <w:rsid w:val="00094174"/>
    <w:rsid w:val="00097DFD"/>
    <w:rsid w:val="000A14DF"/>
    <w:rsid w:val="000A15F8"/>
    <w:rsid w:val="000A264B"/>
    <w:rsid w:val="000A3BB0"/>
    <w:rsid w:val="000A7238"/>
    <w:rsid w:val="000B4E84"/>
    <w:rsid w:val="000B6BB0"/>
    <w:rsid w:val="000B7C3D"/>
    <w:rsid w:val="000C2C40"/>
    <w:rsid w:val="000C30A7"/>
    <w:rsid w:val="000C3E10"/>
    <w:rsid w:val="000C492E"/>
    <w:rsid w:val="000C6525"/>
    <w:rsid w:val="000C6F46"/>
    <w:rsid w:val="000D1328"/>
    <w:rsid w:val="000D33A7"/>
    <w:rsid w:val="000D4477"/>
    <w:rsid w:val="000D7642"/>
    <w:rsid w:val="000E0FFB"/>
    <w:rsid w:val="000E2D54"/>
    <w:rsid w:val="000E4C6F"/>
    <w:rsid w:val="000F0B8E"/>
    <w:rsid w:val="000F17AE"/>
    <w:rsid w:val="000F1D7F"/>
    <w:rsid w:val="000F2E84"/>
    <w:rsid w:val="000F3329"/>
    <w:rsid w:val="000F6FCD"/>
    <w:rsid w:val="001012F1"/>
    <w:rsid w:val="00104727"/>
    <w:rsid w:val="00106128"/>
    <w:rsid w:val="00107555"/>
    <w:rsid w:val="0011396C"/>
    <w:rsid w:val="001179AC"/>
    <w:rsid w:val="00124F21"/>
    <w:rsid w:val="001252E3"/>
    <w:rsid w:val="00125C05"/>
    <w:rsid w:val="001311A3"/>
    <w:rsid w:val="0013350F"/>
    <w:rsid w:val="001345E8"/>
    <w:rsid w:val="001357B2"/>
    <w:rsid w:val="00136768"/>
    <w:rsid w:val="00137307"/>
    <w:rsid w:val="00140CBA"/>
    <w:rsid w:val="0014114E"/>
    <w:rsid w:val="00144024"/>
    <w:rsid w:val="001441D9"/>
    <w:rsid w:val="00146CDD"/>
    <w:rsid w:val="00147005"/>
    <w:rsid w:val="00147E1C"/>
    <w:rsid w:val="00150835"/>
    <w:rsid w:val="00150F90"/>
    <w:rsid w:val="00151F3D"/>
    <w:rsid w:val="001529BD"/>
    <w:rsid w:val="00152F53"/>
    <w:rsid w:val="0015323B"/>
    <w:rsid w:val="0016029C"/>
    <w:rsid w:val="001631C3"/>
    <w:rsid w:val="001634FC"/>
    <w:rsid w:val="00165DE1"/>
    <w:rsid w:val="001710A0"/>
    <w:rsid w:val="0017477B"/>
    <w:rsid w:val="0017478F"/>
    <w:rsid w:val="0017619A"/>
    <w:rsid w:val="00176DF7"/>
    <w:rsid w:val="00177A3F"/>
    <w:rsid w:val="001820A6"/>
    <w:rsid w:val="00183E4C"/>
    <w:rsid w:val="00183FFB"/>
    <w:rsid w:val="00187435"/>
    <w:rsid w:val="00187DA8"/>
    <w:rsid w:val="00190B60"/>
    <w:rsid w:val="00191CC6"/>
    <w:rsid w:val="001A1FD7"/>
    <w:rsid w:val="001A27E8"/>
    <w:rsid w:val="001A3297"/>
    <w:rsid w:val="001A4A3D"/>
    <w:rsid w:val="001A6C65"/>
    <w:rsid w:val="001C1962"/>
    <w:rsid w:val="001C1BDB"/>
    <w:rsid w:val="001C4A50"/>
    <w:rsid w:val="001C5781"/>
    <w:rsid w:val="001C593E"/>
    <w:rsid w:val="001C7C25"/>
    <w:rsid w:val="001D2971"/>
    <w:rsid w:val="001D2D87"/>
    <w:rsid w:val="001D62CA"/>
    <w:rsid w:val="001D7E7F"/>
    <w:rsid w:val="001E026D"/>
    <w:rsid w:val="001E1A53"/>
    <w:rsid w:val="001E1B4F"/>
    <w:rsid w:val="001E4436"/>
    <w:rsid w:val="001E45F4"/>
    <w:rsid w:val="001E53D2"/>
    <w:rsid w:val="001E5470"/>
    <w:rsid w:val="001E597B"/>
    <w:rsid w:val="001F378C"/>
    <w:rsid w:val="001F3DEE"/>
    <w:rsid w:val="001F49BC"/>
    <w:rsid w:val="00200A32"/>
    <w:rsid w:val="00202A77"/>
    <w:rsid w:val="0020318D"/>
    <w:rsid w:val="00203FC9"/>
    <w:rsid w:val="00204C69"/>
    <w:rsid w:val="00205276"/>
    <w:rsid w:val="00205D7C"/>
    <w:rsid w:val="002066AA"/>
    <w:rsid w:val="00207323"/>
    <w:rsid w:val="002078A8"/>
    <w:rsid w:val="002117BB"/>
    <w:rsid w:val="00212444"/>
    <w:rsid w:val="00215152"/>
    <w:rsid w:val="00216291"/>
    <w:rsid w:val="00216F1E"/>
    <w:rsid w:val="002217E1"/>
    <w:rsid w:val="00221A1F"/>
    <w:rsid w:val="00222C20"/>
    <w:rsid w:val="00225E41"/>
    <w:rsid w:val="00226E3A"/>
    <w:rsid w:val="002310EC"/>
    <w:rsid w:val="00232935"/>
    <w:rsid w:val="00233BCD"/>
    <w:rsid w:val="00250563"/>
    <w:rsid w:val="002526C0"/>
    <w:rsid w:val="002529DF"/>
    <w:rsid w:val="002530C0"/>
    <w:rsid w:val="002545E7"/>
    <w:rsid w:val="002572AF"/>
    <w:rsid w:val="0025783A"/>
    <w:rsid w:val="002578C3"/>
    <w:rsid w:val="00257BCF"/>
    <w:rsid w:val="00261F4C"/>
    <w:rsid w:val="00262864"/>
    <w:rsid w:val="00266062"/>
    <w:rsid w:val="00270DA3"/>
    <w:rsid w:val="0027117B"/>
    <w:rsid w:val="00271CE5"/>
    <w:rsid w:val="002772C4"/>
    <w:rsid w:val="00281B44"/>
    <w:rsid w:val="00282020"/>
    <w:rsid w:val="00284DDB"/>
    <w:rsid w:val="0028596F"/>
    <w:rsid w:val="0028781E"/>
    <w:rsid w:val="002905E6"/>
    <w:rsid w:val="002936C3"/>
    <w:rsid w:val="00293C6F"/>
    <w:rsid w:val="00295A8A"/>
    <w:rsid w:val="00295B35"/>
    <w:rsid w:val="0029602A"/>
    <w:rsid w:val="002973F1"/>
    <w:rsid w:val="002979D5"/>
    <w:rsid w:val="002A0472"/>
    <w:rsid w:val="002A2949"/>
    <w:rsid w:val="002A2B69"/>
    <w:rsid w:val="002A65F6"/>
    <w:rsid w:val="002A7033"/>
    <w:rsid w:val="002B3286"/>
    <w:rsid w:val="002B6D3E"/>
    <w:rsid w:val="002C0239"/>
    <w:rsid w:val="002C3A5E"/>
    <w:rsid w:val="002C75F1"/>
    <w:rsid w:val="002D42F0"/>
    <w:rsid w:val="002D5176"/>
    <w:rsid w:val="002D6D29"/>
    <w:rsid w:val="002D7C7E"/>
    <w:rsid w:val="002D7FC9"/>
    <w:rsid w:val="002E0C5C"/>
    <w:rsid w:val="002E1344"/>
    <w:rsid w:val="002E172C"/>
    <w:rsid w:val="002F25AE"/>
    <w:rsid w:val="002F25F1"/>
    <w:rsid w:val="002F2742"/>
    <w:rsid w:val="002F28C0"/>
    <w:rsid w:val="002F4300"/>
    <w:rsid w:val="002F7BE4"/>
    <w:rsid w:val="00304106"/>
    <w:rsid w:val="00305450"/>
    <w:rsid w:val="00311C70"/>
    <w:rsid w:val="0031360B"/>
    <w:rsid w:val="0031464F"/>
    <w:rsid w:val="00315B72"/>
    <w:rsid w:val="00316AF9"/>
    <w:rsid w:val="00321A4C"/>
    <w:rsid w:val="00323233"/>
    <w:rsid w:val="00324DF6"/>
    <w:rsid w:val="003276AE"/>
    <w:rsid w:val="00330B72"/>
    <w:rsid w:val="00330F0F"/>
    <w:rsid w:val="00331042"/>
    <w:rsid w:val="00332C09"/>
    <w:rsid w:val="00333363"/>
    <w:rsid w:val="00335950"/>
    <w:rsid w:val="003367E5"/>
    <w:rsid w:val="003405D1"/>
    <w:rsid w:val="00342B1F"/>
    <w:rsid w:val="003459F9"/>
    <w:rsid w:val="003466CB"/>
    <w:rsid w:val="00357C90"/>
    <w:rsid w:val="00357FAC"/>
    <w:rsid w:val="00360819"/>
    <w:rsid w:val="003614D7"/>
    <w:rsid w:val="00362005"/>
    <w:rsid w:val="0036299A"/>
    <w:rsid w:val="00362A59"/>
    <w:rsid w:val="003636BF"/>
    <w:rsid w:val="003644C3"/>
    <w:rsid w:val="00366B26"/>
    <w:rsid w:val="003674F0"/>
    <w:rsid w:val="00371442"/>
    <w:rsid w:val="00373CEE"/>
    <w:rsid w:val="003746E8"/>
    <w:rsid w:val="0037562A"/>
    <w:rsid w:val="0037674B"/>
    <w:rsid w:val="00380B6A"/>
    <w:rsid w:val="00381432"/>
    <w:rsid w:val="003845B4"/>
    <w:rsid w:val="00384E4D"/>
    <w:rsid w:val="00386214"/>
    <w:rsid w:val="00386C4B"/>
    <w:rsid w:val="00387B1A"/>
    <w:rsid w:val="00395B73"/>
    <w:rsid w:val="003A00F3"/>
    <w:rsid w:val="003A0384"/>
    <w:rsid w:val="003A35F7"/>
    <w:rsid w:val="003A5299"/>
    <w:rsid w:val="003A7877"/>
    <w:rsid w:val="003B0925"/>
    <w:rsid w:val="003B10F8"/>
    <w:rsid w:val="003B356C"/>
    <w:rsid w:val="003B371A"/>
    <w:rsid w:val="003B3F8B"/>
    <w:rsid w:val="003B689D"/>
    <w:rsid w:val="003B6B5B"/>
    <w:rsid w:val="003C36BA"/>
    <w:rsid w:val="003C5145"/>
    <w:rsid w:val="003C5836"/>
    <w:rsid w:val="003C5EE5"/>
    <w:rsid w:val="003D0965"/>
    <w:rsid w:val="003D096A"/>
    <w:rsid w:val="003D097A"/>
    <w:rsid w:val="003D166A"/>
    <w:rsid w:val="003D31D4"/>
    <w:rsid w:val="003D5B02"/>
    <w:rsid w:val="003E00C4"/>
    <w:rsid w:val="003E0ADD"/>
    <w:rsid w:val="003E0E26"/>
    <w:rsid w:val="003E1C74"/>
    <w:rsid w:val="003E26C4"/>
    <w:rsid w:val="003E2B73"/>
    <w:rsid w:val="003E4134"/>
    <w:rsid w:val="003F185F"/>
    <w:rsid w:val="003F245C"/>
    <w:rsid w:val="003F296D"/>
    <w:rsid w:val="003F3D26"/>
    <w:rsid w:val="003F53F8"/>
    <w:rsid w:val="003F54A7"/>
    <w:rsid w:val="003F5F1A"/>
    <w:rsid w:val="003F5F4A"/>
    <w:rsid w:val="004006EF"/>
    <w:rsid w:val="00400983"/>
    <w:rsid w:val="00401586"/>
    <w:rsid w:val="00402B1D"/>
    <w:rsid w:val="00404072"/>
    <w:rsid w:val="00406E68"/>
    <w:rsid w:val="00411BAC"/>
    <w:rsid w:val="00414253"/>
    <w:rsid w:val="004155FE"/>
    <w:rsid w:val="00415CEE"/>
    <w:rsid w:val="00416BA6"/>
    <w:rsid w:val="00416CD0"/>
    <w:rsid w:val="0041709E"/>
    <w:rsid w:val="004174E4"/>
    <w:rsid w:val="00421DF7"/>
    <w:rsid w:val="00423AE5"/>
    <w:rsid w:val="00425789"/>
    <w:rsid w:val="00427A45"/>
    <w:rsid w:val="004329FC"/>
    <w:rsid w:val="004431C3"/>
    <w:rsid w:val="00445BBB"/>
    <w:rsid w:val="00446EC3"/>
    <w:rsid w:val="00447708"/>
    <w:rsid w:val="004540BF"/>
    <w:rsid w:val="00454163"/>
    <w:rsid w:val="00454846"/>
    <w:rsid w:val="00456296"/>
    <w:rsid w:val="00457A8A"/>
    <w:rsid w:val="0046004A"/>
    <w:rsid w:val="0046039D"/>
    <w:rsid w:val="0046043C"/>
    <w:rsid w:val="00462897"/>
    <w:rsid w:val="00462F42"/>
    <w:rsid w:val="0046559D"/>
    <w:rsid w:val="004657EE"/>
    <w:rsid w:val="004670F0"/>
    <w:rsid w:val="00467233"/>
    <w:rsid w:val="004679B6"/>
    <w:rsid w:val="004706A4"/>
    <w:rsid w:val="0047174F"/>
    <w:rsid w:val="004721C8"/>
    <w:rsid w:val="00473ED5"/>
    <w:rsid w:val="00474CFC"/>
    <w:rsid w:val="00474D48"/>
    <w:rsid w:val="00481063"/>
    <w:rsid w:val="004817AF"/>
    <w:rsid w:val="004825C4"/>
    <w:rsid w:val="0048296C"/>
    <w:rsid w:val="0048427A"/>
    <w:rsid w:val="004842B2"/>
    <w:rsid w:val="00486C5B"/>
    <w:rsid w:val="004872C0"/>
    <w:rsid w:val="004877D3"/>
    <w:rsid w:val="004946FF"/>
    <w:rsid w:val="004A03D2"/>
    <w:rsid w:val="004A0628"/>
    <w:rsid w:val="004A12E7"/>
    <w:rsid w:val="004A150C"/>
    <w:rsid w:val="004A3403"/>
    <w:rsid w:val="004A3DA6"/>
    <w:rsid w:val="004A3F55"/>
    <w:rsid w:val="004A60A1"/>
    <w:rsid w:val="004B03C6"/>
    <w:rsid w:val="004B0845"/>
    <w:rsid w:val="004B11CD"/>
    <w:rsid w:val="004B1897"/>
    <w:rsid w:val="004B296E"/>
    <w:rsid w:val="004B3129"/>
    <w:rsid w:val="004B4756"/>
    <w:rsid w:val="004B58C2"/>
    <w:rsid w:val="004B7DA1"/>
    <w:rsid w:val="004C0D48"/>
    <w:rsid w:val="004C1B0C"/>
    <w:rsid w:val="004C311F"/>
    <w:rsid w:val="004C537C"/>
    <w:rsid w:val="004D10CD"/>
    <w:rsid w:val="004D1515"/>
    <w:rsid w:val="004D705F"/>
    <w:rsid w:val="004E0217"/>
    <w:rsid w:val="004E1647"/>
    <w:rsid w:val="004E1CA1"/>
    <w:rsid w:val="004E2A5D"/>
    <w:rsid w:val="004E3253"/>
    <w:rsid w:val="004E37D3"/>
    <w:rsid w:val="004E3F67"/>
    <w:rsid w:val="004E5291"/>
    <w:rsid w:val="004E5B9F"/>
    <w:rsid w:val="004F32A7"/>
    <w:rsid w:val="004F6240"/>
    <w:rsid w:val="00500147"/>
    <w:rsid w:val="005122E7"/>
    <w:rsid w:val="005161D5"/>
    <w:rsid w:val="00517A7B"/>
    <w:rsid w:val="00521ABD"/>
    <w:rsid w:val="00522E1B"/>
    <w:rsid w:val="00524F20"/>
    <w:rsid w:val="005254FF"/>
    <w:rsid w:val="00525A4D"/>
    <w:rsid w:val="00526246"/>
    <w:rsid w:val="005279A2"/>
    <w:rsid w:val="00533775"/>
    <w:rsid w:val="00534197"/>
    <w:rsid w:val="005357B9"/>
    <w:rsid w:val="00535A1A"/>
    <w:rsid w:val="00536F4F"/>
    <w:rsid w:val="00537AD6"/>
    <w:rsid w:val="00540099"/>
    <w:rsid w:val="00541039"/>
    <w:rsid w:val="00542297"/>
    <w:rsid w:val="00542700"/>
    <w:rsid w:val="005439F1"/>
    <w:rsid w:val="00551D2C"/>
    <w:rsid w:val="005531DA"/>
    <w:rsid w:val="00556858"/>
    <w:rsid w:val="00562C9E"/>
    <w:rsid w:val="00566AF4"/>
    <w:rsid w:val="00566FC1"/>
    <w:rsid w:val="00567106"/>
    <w:rsid w:val="00570A6D"/>
    <w:rsid w:val="00571A35"/>
    <w:rsid w:val="00571F17"/>
    <w:rsid w:val="00573E98"/>
    <w:rsid w:val="00575343"/>
    <w:rsid w:val="0057727B"/>
    <w:rsid w:val="00586B1F"/>
    <w:rsid w:val="00590D3F"/>
    <w:rsid w:val="005933D7"/>
    <w:rsid w:val="00593667"/>
    <w:rsid w:val="00594BDE"/>
    <w:rsid w:val="005A17BF"/>
    <w:rsid w:val="005A193B"/>
    <w:rsid w:val="005A3552"/>
    <w:rsid w:val="005A5BF0"/>
    <w:rsid w:val="005A7575"/>
    <w:rsid w:val="005B10D8"/>
    <w:rsid w:val="005B11B6"/>
    <w:rsid w:val="005B1C9C"/>
    <w:rsid w:val="005B5F0B"/>
    <w:rsid w:val="005C2059"/>
    <w:rsid w:val="005C65DD"/>
    <w:rsid w:val="005C6606"/>
    <w:rsid w:val="005C7134"/>
    <w:rsid w:val="005D1741"/>
    <w:rsid w:val="005D54D4"/>
    <w:rsid w:val="005D5FE7"/>
    <w:rsid w:val="005D6B62"/>
    <w:rsid w:val="005E1D3C"/>
    <w:rsid w:val="005E5BAD"/>
    <w:rsid w:val="005F21A6"/>
    <w:rsid w:val="005F2A6F"/>
    <w:rsid w:val="00600FAA"/>
    <w:rsid w:val="00601B4C"/>
    <w:rsid w:val="00604E2F"/>
    <w:rsid w:val="00613842"/>
    <w:rsid w:val="00614455"/>
    <w:rsid w:val="00614922"/>
    <w:rsid w:val="00615130"/>
    <w:rsid w:val="00616499"/>
    <w:rsid w:val="0061695B"/>
    <w:rsid w:val="00616C23"/>
    <w:rsid w:val="006204BB"/>
    <w:rsid w:val="00620E03"/>
    <w:rsid w:val="00621099"/>
    <w:rsid w:val="00621BB8"/>
    <w:rsid w:val="00621C51"/>
    <w:rsid w:val="006249C6"/>
    <w:rsid w:val="00624E02"/>
    <w:rsid w:val="00625AE6"/>
    <w:rsid w:val="00627F5B"/>
    <w:rsid w:val="00632253"/>
    <w:rsid w:val="006348FE"/>
    <w:rsid w:val="006367F0"/>
    <w:rsid w:val="00637E8D"/>
    <w:rsid w:val="00640720"/>
    <w:rsid w:val="00640EA7"/>
    <w:rsid w:val="00641991"/>
    <w:rsid w:val="00642242"/>
    <w:rsid w:val="00642714"/>
    <w:rsid w:val="00643BFB"/>
    <w:rsid w:val="006455CE"/>
    <w:rsid w:val="00647FEE"/>
    <w:rsid w:val="00652FA1"/>
    <w:rsid w:val="0065338A"/>
    <w:rsid w:val="00654D43"/>
    <w:rsid w:val="00655841"/>
    <w:rsid w:val="006560D6"/>
    <w:rsid w:val="006578CD"/>
    <w:rsid w:val="006603C4"/>
    <w:rsid w:val="006644E0"/>
    <w:rsid w:val="006663D7"/>
    <w:rsid w:val="00667981"/>
    <w:rsid w:val="00667988"/>
    <w:rsid w:val="00670D9A"/>
    <w:rsid w:val="00672B97"/>
    <w:rsid w:val="00673690"/>
    <w:rsid w:val="006738D6"/>
    <w:rsid w:val="0067419F"/>
    <w:rsid w:val="0067568E"/>
    <w:rsid w:val="00675D6E"/>
    <w:rsid w:val="00676520"/>
    <w:rsid w:val="006772B8"/>
    <w:rsid w:val="006829C8"/>
    <w:rsid w:val="00682EF8"/>
    <w:rsid w:val="00683CB2"/>
    <w:rsid w:val="00684BB2"/>
    <w:rsid w:val="00690113"/>
    <w:rsid w:val="006959B3"/>
    <w:rsid w:val="006A0404"/>
    <w:rsid w:val="006A0C27"/>
    <w:rsid w:val="006A2035"/>
    <w:rsid w:val="006A34BD"/>
    <w:rsid w:val="006A4DF0"/>
    <w:rsid w:val="006A554A"/>
    <w:rsid w:val="006A6405"/>
    <w:rsid w:val="006A71F0"/>
    <w:rsid w:val="006B3295"/>
    <w:rsid w:val="006B3C7B"/>
    <w:rsid w:val="006B3D8B"/>
    <w:rsid w:val="006B3F9B"/>
    <w:rsid w:val="006B402F"/>
    <w:rsid w:val="006B61BC"/>
    <w:rsid w:val="006B69DC"/>
    <w:rsid w:val="006C1C49"/>
    <w:rsid w:val="006C238D"/>
    <w:rsid w:val="006C3561"/>
    <w:rsid w:val="006C4207"/>
    <w:rsid w:val="006C4FF2"/>
    <w:rsid w:val="006C7DBA"/>
    <w:rsid w:val="006D0861"/>
    <w:rsid w:val="006D3FDB"/>
    <w:rsid w:val="006D62F9"/>
    <w:rsid w:val="006D6B2D"/>
    <w:rsid w:val="006E4456"/>
    <w:rsid w:val="006E53D5"/>
    <w:rsid w:val="006F0A43"/>
    <w:rsid w:val="006F1AAA"/>
    <w:rsid w:val="006F38D6"/>
    <w:rsid w:val="006F5E75"/>
    <w:rsid w:val="006F7CF2"/>
    <w:rsid w:val="0070118B"/>
    <w:rsid w:val="00702BCC"/>
    <w:rsid w:val="007053A6"/>
    <w:rsid w:val="007069D2"/>
    <w:rsid w:val="0070767C"/>
    <w:rsid w:val="00707791"/>
    <w:rsid w:val="00707963"/>
    <w:rsid w:val="0070799F"/>
    <w:rsid w:val="007111E8"/>
    <w:rsid w:val="0071454F"/>
    <w:rsid w:val="00720208"/>
    <w:rsid w:val="0072158B"/>
    <w:rsid w:val="00723299"/>
    <w:rsid w:val="007258B8"/>
    <w:rsid w:val="007276BB"/>
    <w:rsid w:val="0072786F"/>
    <w:rsid w:val="00730AE6"/>
    <w:rsid w:val="007320A2"/>
    <w:rsid w:val="0073266D"/>
    <w:rsid w:val="00733017"/>
    <w:rsid w:val="007377A2"/>
    <w:rsid w:val="00740C4C"/>
    <w:rsid w:val="00742755"/>
    <w:rsid w:val="0074389B"/>
    <w:rsid w:val="00743C1C"/>
    <w:rsid w:val="00745411"/>
    <w:rsid w:val="00747879"/>
    <w:rsid w:val="00750190"/>
    <w:rsid w:val="00750B35"/>
    <w:rsid w:val="007566E7"/>
    <w:rsid w:val="00757714"/>
    <w:rsid w:val="007648AE"/>
    <w:rsid w:val="0076627C"/>
    <w:rsid w:val="0077062A"/>
    <w:rsid w:val="0077648D"/>
    <w:rsid w:val="00776C20"/>
    <w:rsid w:val="00781815"/>
    <w:rsid w:val="00781D46"/>
    <w:rsid w:val="00782477"/>
    <w:rsid w:val="00782543"/>
    <w:rsid w:val="00782A69"/>
    <w:rsid w:val="00783310"/>
    <w:rsid w:val="00783B84"/>
    <w:rsid w:val="00785386"/>
    <w:rsid w:val="0078686C"/>
    <w:rsid w:val="00790852"/>
    <w:rsid w:val="00791FE7"/>
    <w:rsid w:val="00792584"/>
    <w:rsid w:val="0079325A"/>
    <w:rsid w:val="0079769F"/>
    <w:rsid w:val="00797733"/>
    <w:rsid w:val="00797CB4"/>
    <w:rsid w:val="007A0AFD"/>
    <w:rsid w:val="007A0E52"/>
    <w:rsid w:val="007A283C"/>
    <w:rsid w:val="007A4A6D"/>
    <w:rsid w:val="007A6BDD"/>
    <w:rsid w:val="007A7279"/>
    <w:rsid w:val="007A7A28"/>
    <w:rsid w:val="007B21D5"/>
    <w:rsid w:val="007B2BE9"/>
    <w:rsid w:val="007B549B"/>
    <w:rsid w:val="007C05FD"/>
    <w:rsid w:val="007C21D0"/>
    <w:rsid w:val="007D119E"/>
    <w:rsid w:val="007D1BCF"/>
    <w:rsid w:val="007D36C1"/>
    <w:rsid w:val="007D75CF"/>
    <w:rsid w:val="007D7BDC"/>
    <w:rsid w:val="007D7E3C"/>
    <w:rsid w:val="007E0440"/>
    <w:rsid w:val="007E1B8C"/>
    <w:rsid w:val="007E1F83"/>
    <w:rsid w:val="007E4FBB"/>
    <w:rsid w:val="007E6DC5"/>
    <w:rsid w:val="007E7AE8"/>
    <w:rsid w:val="007E7CC9"/>
    <w:rsid w:val="007F004B"/>
    <w:rsid w:val="007F1A6F"/>
    <w:rsid w:val="007F3B16"/>
    <w:rsid w:val="007F3FF7"/>
    <w:rsid w:val="007F56E5"/>
    <w:rsid w:val="007F62C6"/>
    <w:rsid w:val="00800B92"/>
    <w:rsid w:val="008071D6"/>
    <w:rsid w:val="00810CF9"/>
    <w:rsid w:val="0081459F"/>
    <w:rsid w:val="00815A40"/>
    <w:rsid w:val="00822CD5"/>
    <w:rsid w:val="00823F60"/>
    <w:rsid w:val="0082426B"/>
    <w:rsid w:val="00824C7F"/>
    <w:rsid w:val="008251F6"/>
    <w:rsid w:val="0082529E"/>
    <w:rsid w:val="0082571C"/>
    <w:rsid w:val="00825D26"/>
    <w:rsid w:val="008265FC"/>
    <w:rsid w:val="00827578"/>
    <w:rsid w:val="00827977"/>
    <w:rsid w:val="008334B3"/>
    <w:rsid w:val="008404B0"/>
    <w:rsid w:val="00843626"/>
    <w:rsid w:val="008470D5"/>
    <w:rsid w:val="008506C0"/>
    <w:rsid w:val="0085531E"/>
    <w:rsid w:val="00855803"/>
    <w:rsid w:val="00857BC5"/>
    <w:rsid w:val="0086115D"/>
    <w:rsid w:val="00866F83"/>
    <w:rsid w:val="0086720D"/>
    <w:rsid w:val="008703A6"/>
    <w:rsid w:val="008717C3"/>
    <w:rsid w:val="0087232A"/>
    <w:rsid w:val="008767DE"/>
    <w:rsid w:val="008771F6"/>
    <w:rsid w:val="0088043C"/>
    <w:rsid w:val="0088079A"/>
    <w:rsid w:val="00880DFB"/>
    <w:rsid w:val="00884889"/>
    <w:rsid w:val="00885484"/>
    <w:rsid w:val="00887DBF"/>
    <w:rsid w:val="008903C0"/>
    <w:rsid w:val="008906C9"/>
    <w:rsid w:val="00892448"/>
    <w:rsid w:val="008A05EF"/>
    <w:rsid w:val="008A58A5"/>
    <w:rsid w:val="008A7089"/>
    <w:rsid w:val="008A7F58"/>
    <w:rsid w:val="008B21D5"/>
    <w:rsid w:val="008B4022"/>
    <w:rsid w:val="008B611A"/>
    <w:rsid w:val="008B6916"/>
    <w:rsid w:val="008B7D8E"/>
    <w:rsid w:val="008B7F61"/>
    <w:rsid w:val="008C03F5"/>
    <w:rsid w:val="008C2F1E"/>
    <w:rsid w:val="008C5022"/>
    <w:rsid w:val="008C5738"/>
    <w:rsid w:val="008C6A06"/>
    <w:rsid w:val="008C711F"/>
    <w:rsid w:val="008D04F0"/>
    <w:rsid w:val="008D1F61"/>
    <w:rsid w:val="008D3148"/>
    <w:rsid w:val="008D7A35"/>
    <w:rsid w:val="008E1553"/>
    <w:rsid w:val="008E26E7"/>
    <w:rsid w:val="008E411E"/>
    <w:rsid w:val="008E43E6"/>
    <w:rsid w:val="008E5FE2"/>
    <w:rsid w:val="008E7017"/>
    <w:rsid w:val="008E75EA"/>
    <w:rsid w:val="008F012F"/>
    <w:rsid w:val="008F0334"/>
    <w:rsid w:val="008F0888"/>
    <w:rsid w:val="008F10D4"/>
    <w:rsid w:val="008F3500"/>
    <w:rsid w:val="008F4739"/>
    <w:rsid w:val="008F6236"/>
    <w:rsid w:val="008F7C3D"/>
    <w:rsid w:val="00902EBC"/>
    <w:rsid w:val="009055D9"/>
    <w:rsid w:val="00907DE8"/>
    <w:rsid w:val="00910297"/>
    <w:rsid w:val="00910BC4"/>
    <w:rsid w:val="00911A6B"/>
    <w:rsid w:val="00914BAE"/>
    <w:rsid w:val="009155F8"/>
    <w:rsid w:val="009179F0"/>
    <w:rsid w:val="00920669"/>
    <w:rsid w:val="0092176D"/>
    <w:rsid w:val="00922189"/>
    <w:rsid w:val="009225F2"/>
    <w:rsid w:val="009240C8"/>
    <w:rsid w:val="0092480A"/>
    <w:rsid w:val="00924E3C"/>
    <w:rsid w:val="00924E76"/>
    <w:rsid w:val="009256AC"/>
    <w:rsid w:val="00926C2A"/>
    <w:rsid w:val="0092739F"/>
    <w:rsid w:val="0093044D"/>
    <w:rsid w:val="009312A6"/>
    <w:rsid w:val="009327A7"/>
    <w:rsid w:val="0093470B"/>
    <w:rsid w:val="00936626"/>
    <w:rsid w:val="0093771A"/>
    <w:rsid w:val="00941735"/>
    <w:rsid w:val="00941D3C"/>
    <w:rsid w:val="009444D4"/>
    <w:rsid w:val="00944BDA"/>
    <w:rsid w:val="00944EAF"/>
    <w:rsid w:val="00945083"/>
    <w:rsid w:val="009453E3"/>
    <w:rsid w:val="009612BB"/>
    <w:rsid w:val="00964801"/>
    <w:rsid w:val="00964A60"/>
    <w:rsid w:val="00964FFF"/>
    <w:rsid w:val="009662BC"/>
    <w:rsid w:val="00966941"/>
    <w:rsid w:val="00966CBA"/>
    <w:rsid w:val="00975378"/>
    <w:rsid w:val="00975A8F"/>
    <w:rsid w:val="009801D7"/>
    <w:rsid w:val="00980459"/>
    <w:rsid w:val="009818D3"/>
    <w:rsid w:val="00982AD4"/>
    <w:rsid w:val="00987D93"/>
    <w:rsid w:val="00990D2C"/>
    <w:rsid w:val="00992D78"/>
    <w:rsid w:val="00995522"/>
    <w:rsid w:val="0099697B"/>
    <w:rsid w:val="009A0478"/>
    <w:rsid w:val="009A0D1D"/>
    <w:rsid w:val="009A123F"/>
    <w:rsid w:val="009A3A26"/>
    <w:rsid w:val="009A401A"/>
    <w:rsid w:val="009A55F2"/>
    <w:rsid w:val="009A5F34"/>
    <w:rsid w:val="009A69B7"/>
    <w:rsid w:val="009B368D"/>
    <w:rsid w:val="009B574A"/>
    <w:rsid w:val="009B65AE"/>
    <w:rsid w:val="009B7D0F"/>
    <w:rsid w:val="009C20FC"/>
    <w:rsid w:val="009C49A3"/>
    <w:rsid w:val="009C740A"/>
    <w:rsid w:val="009D2485"/>
    <w:rsid w:val="009D26CA"/>
    <w:rsid w:val="009D34A9"/>
    <w:rsid w:val="009D4D32"/>
    <w:rsid w:val="009D529B"/>
    <w:rsid w:val="009D593E"/>
    <w:rsid w:val="009D6BA3"/>
    <w:rsid w:val="009E474D"/>
    <w:rsid w:val="009E5DDF"/>
    <w:rsid w:val="009F5CD5"/>
    <w:rsid w:val="009F75D4"/>
    <w:rsid w:val="009F7A07"/>
    <w:rsid w:val="00A0764C"/>
    <w:rsid w:val="00A0779A"/>
    <w:rsid w:val="00A125C5"/>
    <w:rsid w:val="00A12C29"/>
    <w:rsid w:val="00A1584B"/>
    <w:rsid w:val="00A17656"/>
    <w:rsid w:val="00A17E21"/>
    <w:rsid w:val="00A22622"/>
    <w:rsid w:val="00A2451C"/>
    <w:rsid w:val="00A26C90"/>
    <w:rsid w:val="00A30AB5"/>
    <w:rsid w:val="00A37122"/>
    <w:rsid w:val="00A411D9"/>
    <w:rsid w:val="00A418BE"/>
    <w:rsid w:val="00A4354F"/>
    <w:rsid w:val="00A47CC4"/>
    <w:rsid w:val="00A47F26"/>
    <w:rsid w:val="00A50524"/>
    <w:rsid w:val="00A54438"/>
    <w:rsid w:val="00A55F93"/>
    <w:rsid w:val="00A57E59"/>
    <w:rsid w:val="00A60428"/>
    <w:rsid w:val="00A61F9B"/>
    <w:rsid w:val="00A636C6"/>
    <w:rsid w:val="00A63EBA"/>
    <w:rsid w:val="00A640F5"/>
    <w:rsid w:val="00A64AE7"/>
    <w:rsid w:val="00A64C0D"/>
    <w:rsid w:val="00A65EE7"/>
    <w:rsid w:val="00A70133"/>
    <w:rsid w:val="00A71396"/>
    <w:rsid w:val="00A72584"/>
    <w:rsid w:val="00A75A19"/>
    <w:rsid w:val="00A770A6"/>
    <w:rsid w:val="00A813B1"/>
    <w:rsid w:val="00A82351"/>
    <w:rsid w:val="00A8333D"/>
    <w:rsid w:val="00A84857"/>
    <w:rsid w:val="00A96158"/>
    <w:rsid w:val="00A96AC3"/>
    <w:rsid w:val="00AA2340"/>
    <w:rsid w:val="00AA2819"/>
    <w:rsid w:val="00AA3212"/>
    <w:rsid w:val="00AA53C0"/>
    <w:rsid w:val="00AA5656"/>
    <w:rsid w:val="00AA7CB0"/>
    <w:rsid w:val="00AB1EFF"/>
    <w:rsid w:val="00AB36C4"/>
    <w:rsid w:val="00AB4D25"/>
    <w:rsid w:val="00AB57B8"/>
    <w:rsid w:val="00AB7887"/>
    <w:rsid w:val="00AC2363"/>
    <w:rsid w:val="00AC25F8"/>
    <w:rsid w:val="00AC32B2"/>
    <w:rsid w:val="00AC32C2"/>
    <w:rsid w:val="00AC55FD"/>
    <w:rsid w:val="00AC58D0"/>
    <w:rsid w:val="00AC62BB"/>
    <w:rsid w:val="00AC6CFD"/>
    <w:rsid w:val="00AD01BB"/>
    <w:rsid w:val="00AD1D51"/>
    <w:rsid w:val="00AD2A59"/>
    <w:rsid w:val="00AE0F19"/>
    <w:rsid w:val="00AE6F9A"/>
    <w:rsid w:val="00AE7516"/>
    <w:rsid w:val="00AE7B15"/>
    <w:rsid w:val="00AE7F55"/>
    <w:rsid w:val="00AF06ED"/>
    <w:rsid w:val="00B014D4"/>
    <w:rsid w:val="00B02EDD"/>
    <w:rsid w:val="00B04591"/>
    <w:rsid w:val="00B05866"/>
    <w:rsid w:val="00B069C1"/>
    <w:rsid w:val="00B10085"/>
    <w:rsid w:val="00B129AF"/>
    <w:rsid w:val="00B16FA4"/>
    <w:rsid w:val="00B17141"/>
    <w:rsid w:val="00B1725A"/>
    <w:rsid w:val="00B20B54"/>
    <w:rsid w:val="00B23712"/>
    <w:rsid w:val="00B250A2"/>
    <w:rsid w:val="00B26EC4"/>
    <w:rsid w:val="00B30CAD"/>
    <w:rsid w:val="00B314C3"/>
    <w:rsid w:val="00B31575"/>
    <w:rsid w:val="00B31F55"/>
    <w:rsid w:val="00B329EA"/>
    <w:rsid w:val="00B35936"/>
    <w:rsid w:val="00B415FB"/>
    <w:rsid w:val="00B428A6"/>
    <w:rsid w:val="00B453CA"/>
    <w:rsid w:val="00B4731A"/>
    <w:rsid w:val="00B510EA"/>
    <w:rsid w:val="00B52104"/>
    <w:rsid w:val="00B54827"/>
    <w:rsid w:val="00B54FA0"/>
    <w:rsid w:val="00B558F8"/>
    <w:rsid w:val="00B56DD6"/>
    <w:rsid w:val="00B574B8"/>
    <w:rsid w:val="00B605C3"/>
    <w:rsid w:val="00B608FD"/>
    <w:rsid w:val="00B6134D"/>
    <w:rsid w:val="00B628AD"/>
    <w:rsid w:val="00B62C8B"/>
    <w:rsid w:val="00B63F10"/>
    <w:rsid w:val="00B6779E"/>
    <w:rsid w:val="00B700CB"/>
    <w:rsid w:val="00B76446"/>
    <w:rsid w:val="00B818B5"/>
    <w:rsid w:val="00B8547D"/>
    <w:rsid w:val="00B8551C"/>
    <w:rsid w:val="00B862DC"/>
    <w:rsid w:val="00B87F2C"/>
    <w:rsid w:val="00B92F78"/>
    <w:rsid w:val="00B938A3"/>
    <w:rsid w:val="00B93A74"/>
    <w:rsid w:val="00B96046"/>
    <w:rsid w:val="00B96646"/>
    <w:rsid w:val="00B97D3E"/>
    <w:rsid w:val="00BA1A8E"/>
    <w:rsid w:val="00BA1B0D"/>
    <w:rsid w:val="00BA5617"/>
    <w:rsid w:val="00BA635D"/>
    <w:rsid w:val="00BA64CD"/>
    <w:rsid w:val="00BA6F6A"/>
    <w:rsid w:val="00BA7302"/>
    <w:rsid w:val="00BB00A6"/>
    <w:rsid w:val="00BB2B01"/>
    <w:rsid w:val="00BB2B10"/>
    <w:rsid w:val="00BB2FDD"/>
    <w:rsid w:val="00BC11AF"/>
    <w:rsid w:val="00BC3509"/>
    <w:rsid w:val="00BC47DA"/>
    <w:rsid w:val="00BC5559"/>
    <w:rsid w:val="00BC6553"/>
    <w:rsid w:val="00BC75FC"/>
    <w:rsid w:val="00BD07A5"/>
    <w:rsid w:val="00BD0DC7"/>
    <w:rsid w:val="00BD2498"/>
    <w:rsid w:val="00BE01B8"/>
    <w:rsid w:val="00BE1063"/>
    <w:rsid w:val="00BE1BA6"/>
    <w:rsid w:val="00BE25CD"/>
    <w:rsid w:val="00BE2E66"/>
    <w:rsid w:val="00BE531E"/>
    <w:rsid w:val="00BE70C4"/>
    <w:rsid w:val="00BF0A1B"/>
    <w:rsid w:val="00BF118C"/>
    <w:rsid w:val="00BF2DD8"/>
    <w:rsid w:val="00BF36BA"/>
    <w:rsid w:val="00BF4755"/>
    <w:rsid w:val="00BF7002"/>
    <w:rsid w:val="00C012D2"/>
    <w:rsid w:val="00C01748"/>
    <w:rsid w:val="00C0648A"/>
    <w:rsid w:val="00C078A2"/>
    <w:rsid w:val="00C123F3"/>
    <w:rsid w:val="00C16544"/>
    <w:rsid w:val="00C20528"/>
    <w:rsid w:val="00C21A8A"/>
    <w:rsid w:val="00C2296D"/>
    <w:rsid w:val="00C250D5"/>
    <w:rsid w:val="00C32E40"/>
    <w:rsid w:val="00C33E4F"/>
    <w:rsid w:val="00C35666"/>
    <w:rsid w:val="00C362E4"/>
    <w:rsid w:val="00C36848"/>
    <w:rsid w:val="00C368B9"/>
    <w:rsid w:val="00C414AA"/>
    <w:rsid w:val="00C41E70"/>
    <w:rsid w:val="00C430D9"/>
    <w:rsid w:val="00C43BCB"/>
    <w:rsid w:val="00C45C5C"/>
    <w:rsid w:val="00C4629D"/>
    <w:rsid w:val="00C50741"/>
    <w:rsid w:val="00C51534"/>
    <w:rsid w:val="00C54515"/>
    <w:rsid w:val="00C57E87"/>
    <w:rsid w:val="00C6088F"/>
    <w:rsid w:val="00C630FB"/>
    <w:rsid w:val="00C708A2"/>
    <w:rsid w:val="00C74005"/>
    <w:rsid w:val="00C7784C"/>
    <w:rsid w:val="00C85516"/>
    <w:rsid w:val="00C8629F"/>
    <w:rsid w:val="00C87ACB"/>
    <w:rsid w:val="00C87AE3"/>
    <w:rsid w:val="00C87F78"/>
    <w:rsid w:val="00C90FF7"/>
    <w:rsid w:val="00C916A7"/>
    <w:rsid w:val="00C92898"/>
    <w:rsid w:val="00C93D8D"/>
    <w:rsid w:val="00C94116"/>
    <w:rsid w:val="00C946F6"/>
    <w:rsid w:val="00C94B3E"/>
    <w:rsid w:val="00C97E49"/>
    <w:rsid w:val="00CA4340"/>
    <w:rsid w:val="00CA4646"/>
    <w:rsid w:val="00CA4725"/>
    <w:rsid w:val="00CA652B"/>
    <w:rsid w:val="00CB2158"/>
    <w:rsid w:val="00CB2640"/>
    <w:rsid w:val="00CB33B2"/>
    <w:rsid w:val="00CB340C"/>
    <w:rsid w:val="00CB3DC8"/>
    <w:rsid w:val="00CB63B2"/>
    <w:rsid w:val="00CB7A82"/>
    <w:rsid w:val="00CC0E55"/>
    <w:rsid w:val="00CC2517"/>
    <w:rsid w:val="00CC607B"/>
    <w:rsid w:val="00CC6C97"/>
    <w:rsid w:val="00CD0209"/>
    <w:rsid w:val="00CD188E"/>
    <w:rsid w:val="00CD3016"/>
    <w:rsid w:val="00CD36B6"/>
    <w:rsid w:val="00CD6432"/>
    <w:rsid w:val="00CE24DA"/>
    <w:rsid w:val="00CE34E3"/>
    <w:rsid w:val="00CE3E37"/>
    <w:rsid w:val="00CE5238"/>
    <w:rsid w:val="00CE7514"/>
    <w:rsid w:val="00CE7B56"/>
    <w:rsid w:val="00CF2014"/>
    <w:rsid w:val="00CF26D0"/>
    <w:rsid w:val="00CF3B2D"/>
    <w:rsid w:val="00CF4558"/>
    <w:rsid w:val="00CF51A1"/>
    <w:rsid w:val="00CF6F56"/>
    <w:rsid w:val="00D0022E"/>
    <w:rsid w:val="00D01658"/>
    <w:rsid w:val="00D01CBE"/>
    <w:rsid w:val="00D023F2"/>
    <w:rsid w:val="00D04605"/>
    <w:rsid w:val="00D06027"/>
    <w:rsid w:val="00D109F9"/>
    <w:rsid w:val="00D11D73"/>
    <w:rsid w:val="00D11F08"/>
    <w:rsid w:val="00D23207"/>
    <w:rsid w:val="00D248DE"/>
    <w:rsid w:val="00D30F60"/>
    <w:rsid w:val="00D34097"/>
    <w:rsid w:val="00D3607A"/>
    <w:rsid w:val="00D362BD"/>
    <w:rsid w:val="00D37014"/>
    <w:rsid w:val="00D374D5"/>
    <w:rsid w:val="00D43A4F"/>
    <w:rsid w:val="00D44ECD"/>
    <w:rsid w:val="00D47099"/>
    <w:rsid w:val="00D47472"/>
    <w:rsid w:val="00D509E1"/>
    <w:rsid w:val="00D5214F"/>
    <w:rsid w:val="00D530A5"/>
    <w:rsid w:val="00D600F9"/>
    <w:rsid w:val="00D640CE"/>
    <w:rsid w:val="00D660AE"/>
    <w:rsid w:val="00D67686"/>
    <w:rsid w:val="00D67C23"/>
    <w:rsid w:val="00D67F61"/>
    <w:rsid w:val="00D774F7"/>
    <w:rsid w:val="00D776CE"/>
    <w:rsid w:val="00D819CA"/>
    <w:rsid w:val="00D81BB1"/>
    <w:rsid w:val="00D83EA8"/>
    <w:rsid w:val="00D841E3"/>
    <w:rsid w:val="00D8542D"/>
    <w:rsid w:val="00D86711"/>
    <w:rsid w:val="00D93957"/>
    <w:rsid w:val="00D951AE"/>
    <w:rsid w:val="00D9704C"/>
    <w:rsid w:val="00DA0789"/>
    <w:rsid w:val="00DA0CB6"/>
    <w:rsid w:val="00DA13EA"/>
    <w:rsid w:val="00DA15DB"/>
    <w:rsid w:val="00DA182A"/>
    <w:rsid w:val="00DA38EB"/>
    <w:rsid w:val="00DA393F"/>
    <w:rsid w:val="00DA4341"/>
    <w:rsid w:val="00DB1B4C"/>
    <w:rsid w:val="00DB3B69"/>
    <w:rsid w:val="00DB3EA3"/>
    <w:rsid w:val="00DB5811"/>
    <w:rsid w:val="00DB6A88"/>
    <w:rsid w:val="00DB6ECB"/>
    <w:rsid w:val="00DC12E0"/>
    <w:rsid w:val="00DC2353"/>
    <w:rsid w:val="00DC3DD5"/>
    <w:rsid w:val="00DC484D"/>
    <w:rsid w:val="00DC4C2F"/>
    <w:rsid w:val="00DC6A71"/>
    <w:rsid w:val="00DD00A5"/>
    <w:rsid w:val="00DD036F"/>
    <w:rsid w:val="00DD28D0"/>
    <w:rsid w:val="00DD31B4"/>
    <w:rsid w:val="00DD3360"/>
    <w:rsid w:val="00DD392D"/>
    <w:rsid w:val="00DD5BA0"/>
    <w:rsid w:val="00DD6502"/>
    <w:rsid w:val="00DD7375"/>
    <w:rsid w:val="00DE1560"/>
    <w:rsid w:val="00DE1EE7"/>
    <w:rsid w:val="00DE23DD"/>
    <w:rsid w:val="00DE2419"/>
    <w:rsid w:val="00DE31C8"/>
    <w:rsid w:val="00DE427B"/>
    <w:rsid w:val="00DE4A20"/>
    <w:rsid w:val="00DF330E"/>
    <w:rsid w:val="00DF5A1B"/>
    <w:rsid w:val="00DF5EC0"/>
    <w:rsid w:val="00E003CD"/>
    <w:rsid w:val="00E004D8"/>
    <w:rsid w:val="00E027CB"/>
    <w:rsid w:val="00E0357D"/>
    <w:rsid w:val="00E0463E"/>
    <w:rsid w:val="00E0526D"/>
    <w:rsid w:val="00E06489"/>
    <w:rsid w:val="00E1166C"/>
    <w:rsid w:val="00E128DC"/>
    <w:rsid w:val="00E129E9"/>
    <w:rsid w:val="00E1379B"/>
    <w:rsid w:val="00E148FB"/>
    <w:rsid w:val="00E15802"/>
    <w:rsid w:val="00E17AA1"/>
    <w:rsid w:val="00E218CE"/>
    <w:rsid w:val="00E22682"/>
    <w:rsid w:val="00E241A7"/>
    <w:rsid w:val="00E25BAC"/>
    <w:rsid w:val="00E3015B"/>
    <w:rsid w:val="00E31341"/>
    <w:rsid w:val="00E32330"/>
    <w:rsid w:val="00E33495"/>
    <w:rsid w:val="00E36295"/>
    <w:rsid w:val="00E36468"/>
    <w:rsid w:val="00E4270F"/>
    <w:rsid w:val="00E43999"/>
    <w:rsid w:val="00E43C4B"/>
    <w:rsid w:val="00E47B6A"/>
    <w:rsid w:val="00E47CC7"/>
    <w:rsid w:val="00E5091E"/>
    <w:rsid w:val="00E510DC"/>
    <w:rsid w:val="00E512AB"/>
    <w:rsid w:val="00E54E28"/>
    <w:rsid w:val="00E56BF8"/>
    <w:rsid w:val="00E63CBE"/>
    <w:rsid w:val="00E64413"/>
    <w:rsid w:val="00E64561"/>
    <w:rsid w:val="00E70112"/>
    <w:rsid w:val="00E712E3"/>
    <w:rsid w:val="00E724D0"/>
    <w:rsid w:val="00E77701"/>
    <w:rsid w:val="00E802BC"/>
    <w:rsid w:val="00E83BA0"/>
    <w:rsid w:val="00E9066E"/>
    <w:rsid w:val="00E92CDC"/>
    <w:rsid w:val="00E95987"/>
    <w:rsid w:val="00E970C9"/>
    <w:rsid w:val="00E97462"/>
    <w:rsid w:val="00EA64A7"/>
    <w:rsid w:val="00EA67EB"/>
    <w:rsid w:val="00EA6CED"/>
    <w:rsid w:val="00EA7FBE"/>
    <w:rsid w:val="00EB1E3C"/>
    <w:rsid w:val="00EB7E75"/>
    <w:rsid w:val="00EC1B03"/>
    <w:rsid w:val="00EC22D8"/>
    <w:rsid w:val="00EC2A8E"/>
    <w:rsid w:val="00EC3106"/>
    <w:rsid w:val="00EC7A0A"/>
    <w:rsid w:val="00EC7A6D"/>
    <w:rsid w:val="00ED1C3E"/>
    <w:rsid w:val="00ED260B"/>
    <w:rsid w:val="00ED2CD5"/>
    <w:rsid w:val="00ED3D4B"/>
    <w:rsid w:val="00EE0675"/>
    <w:rsid w:val="00EE1831"/>
    <w:rsid w:val="00EE4C1F"/>
    <w:rsid w:val="00EE5330"/>
    <w:rsid w:val="00EE6D4D"/>
    <w:rsid w:val="00EF1C2C"/>
    <w:rsid w:val="00EF5164"/>
    <w:rsid w:val="00F01218"/>
    <w:rsid w:val="00F05935"/>
    <w:rsid w:val="00F1054A"/>
    <w:rsid w:val="00F11500"/>
    <w:rsid w:val="00F118B2"/>
    <w:rsid w:val="00F126F8"/>
    <w:rsid w:val="00F13C4C"/>
    <w:rsid w:val="00F17C6D"/>
    <w:rsid w:val="00F235FC"/>
    <w:rsid w:val="00F240BB"/>
    <w:rsid w:val="00F24AF2"/>
    <w:rsid w:val="00F315C1"/>
    <w:rsid w:val="00F35DD8"/>
    <w:rsid w:val="00F37DC6"/>
    <w:rsid w:val="00F438E7"/>
    <w:rsid w:val="00F4754C"/>
    <w:rsid w:val="00F511A3"/>
    <w:rsid w:val="00F54154"/>
    <w:rsid w:val="00F57FED"/>
    <w:rsid w:val="00F65D20"/>
    <w:rsid w:val="00F671B7"/>
    <w:rsid w:val="00F675BF"/>
    <w:rsid w:val="00F67BB0"/>
    <w:rsid w:val="00F7085B"/>
    <w:rsid w:val="00F725BE"/>
    <w:rsid w:val="00F72D15"/>
    <w:rsid w:val="00F72FF2"/>
    <w:rsid w:val="00F83AB5"/>
    <w:rsid w:val="00F83C9D"/>
    <w:rsid w:val="00F8668E"/>
    <w:rsid w:val="00F8708F"/>
    <w:rsid w:val="00F9057B"/>
    <w:rsid w:val="00F945AB"/>
    <w:rsid w:val="00F957B7"/>
    <w:rsid w:val="00F9771C"/>
    <w:rsid w:val="00F979DE"/>
    <w:rsid w:val="00FA0D88"/>
    <w:rsid w:val="00FA17EA"/>
    <w:rsid w:val="00FA25CA"/>
    <w:rsid w:val="00FA3AE3"/>
    <w:rsid w:val="00FA6625"/>
    <w:rsid w:val="00FB0270"/>
    <w:rsid w:val="00FB0E87"/>
    <w:rsid w:val="00FB226F"/>
    <w:rsid w:val="00FB6FFE"/>
    <w:rsid w:val="00FC774A"/>
    <w:rsid w:val="00FC788F"/>
    <w:rsid w:val="00FC7F3A"/>
    <w:rsid w:val="00FD00D7"/>
    <w:rsid w:val="00FD04AD"/>
    <w:rsid w:val="00FD0D91"/>
    <w:rsid w:val="00FD1174"/>
    <w:rsid w:val="00FD229B"/>
    <w:rsid w:val="00FD27C3"/>
    <w:rsid w:val="00FD5450"/>
    <w:rsid w:val="00FD5D19"/>
    <w:rsid w:val="00FE081A"/>
    <w:rsid w:val="00FE1D95"/>
    <w:rsid w:val="00FE40AC"/>
    <w:rsid w:val="00FE54F4"/>
    <w:rsid w:val="00FE54FD"/>
    <w:rsid w:val="00FE5C35"/>
    <w:rsid w:val="00FF1DF8"/>
    <w:rsid w:val="00FF3530"/>
    <w:rsid w:val="00FF684B"/>
    <w:rsid w:val="00FF68BC"/>
    <w:rsid w:val="00FF72B2"/>
    <w:rsid w:val="00FF7699"/>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529dba"/>
    </o:shapedefaults>
    <o:shapelayout v:ext="edit">
      <o:idmap v:ext="edit" data="1"/>
    </o:shapelayout>
  </w:shapeDefaults>
  <w:doNotEmbedSmartTags/>
  <w:decimalSymbol w:val=","/>
  <w:listSeparator w:val=";"/>
  <w14:docId w14:val="01714F2B"/>
  <w15:chartTrackingRefBased/>
  <w15:docId w15:val="{95768AF7-3DB1-410E-B5CA-7F42B5984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qFormat="1"/>
    <w:lsdException w:name="Plain Text" w:uiPriority="99"/>
    <w:lsdException w:name="HTML Top of Form" w:uiPriority="99"/>
    <w:lsdException w:name="HTML Bottom of Form"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A4354F"/>
    <w:pPr>
      <w:spacing w:line="260" w:lineRule="exact"/>
    </w:pPr>
    <w:rPr>
      <w:rFonts w:ascii="Arial" w:hAnsi="Arial"/>
      <w:szCs w:val="24"/>
      <w:lang w:eastAsia="en-US"/>
    </w:rPr>
  </w:style>
  <w:style w:type="paragraph" w:styleId="Naslov1">
    <w:name w:val="heading 1"/>
    <w:aliases w:val="NASLOV,Heading 1 Char,Heading 1 Char1 Char1,Heading 1 Char Char Char1,Heading 1 Char1 Char1 Char Char,Heading 1 Char Char Char1 Char Char,Heading 1 Char Char1,Heading 1 Char1 Char1 Char1,Heading 1 Char Char Char1 Char1"/>
    <w:basedOn w:val="Navaden"/>
    <w:next w:val="Navaden"/>
    <w:link w:val="Naslov1Znak"/>
    <w:autoRedefine/>
    <w:qFormat/>
    <w:rsid w:val="00BE25CD"/>
    <w:pPr>
      <w:keepNext/>
      <w:spacing w:before="60" w:after="60"/>
      <w:outlineLvl w:val="0"/>
    </w:pPr>
    <w:rPr>
      <w:rFonts w:cs="Arial"/>
      <w:b/>
      <w:szCs w:val="20"/>
      <w:lang w:eastAsia="sl-SI"/>
    </w:rPr>
  </w:style>
  <w:style w:type="paragraph" w:styleId="Naslov2">
    <w:name w:val="heading 2"/>
    <w:basedOn w:val="Navaden"/>
    <w:next w:val="Navaden"/>
    <w:link w:val="Naslov2Znak"/>
    <w:qFormat/>
    <w:rsid w:val="00DC4C2F"/>
    <w:pPr>
      <w:keepNext/>
      <w:spacing w:before="240" w:after="60" w:line="240" w:lineRule="auto"/>
      <w:jc w:val="both"/>
      <w:outlineLvl w:val="1"/>
    </w:pPr>
    <w:rPr>
      <w:rFonts w:cs="Arial"/>
      <w:b/>
      <w:bCs/>
      <w:i/>
      <w:iCs/>
      <w:sz w:val="28"/>
      <w:szCs w:val="28"/>
    </w:rPr>
  </w:style>
  <w:style w:type="paragraph" w:styleId="Naslov3">
    <w:name w:val="heading 3"/>
    <w:basedOn w:val="Navaden"/>
    <w:next w:val="Navaden"/>
    <w:qFormat/>
    <w:rsid w:val="00DC4C2F"/>
    <w:pPr>
      <w:keepNext/>
      <w:spacing w:before="240" w:after="60" w:line="240" w:lineRule="auto"/>
      <w:jc w:val="both"/>
      <w:outlineLvl w:val="2"/>
    </w:pPr>
    <w:rPr>
      <w:rFonts w:cs="Arial"/>
      <w:b/>
      <w:bCs/>
      <w:sz w:val="26"/>
      <w:szCs w:val="26"/>
    </w:rPr>
  </w:style>
  <w:style w:type="paragraph" w:styleId="Naslov4">
    <w:name w:val="heading 4"/>
    <w:basedOn w:val="Navaden"/>
    <w:next w:val="Navaden"/>
    <w:link w:val="Naslov4Znak"/>
    <w:autoRedefine/>
    <w:qFormat/>
    <w:rsid w:val="006C1C49"/>
    <w:pPr>
      <w:keepNext/>
      <w:keepLines/>
      <w:spacing w:after="240" w:line="240" w:lineRule="auto"/>
      <w:ind w:left="720" w:hanging="720"/>
      <w:outlineLvl w:val="3"/>
    </w:pPr>
    <w:rPr>
      <w:rFonts w:ascii="Times New Roman" w:hAnsi="Times New Roman"/>
      <w:b/>
      <w:i/>
      <w:sz w:val="24"/>
      <w:szCs w:val="20"/>
      <w:lang w:eastAsia="sl-SI"/>
    </w:rPr>
  </w:style>
  <w:style w:type="paragraph" w:styleId="Naslov5">
    <w:name w:val="heading 5"/>
    <w:basedOn w:val="Navaden"/>
    <w:next w:val="Navaden"/>
    <w:qFormat/>
    <w:rsid w:val="002936C3"/>
    <w:pPr>
      <w:keepNext/>
      <w:keepLines/>
      <w:spacing w:before="200" w:line="240" w:lineRule="auto"/>
      <w:outlineLvl w:val="4"/>
    </w:pPr>
    <w:rPr>
      <w:rFonts w:ascii="Times New Roman" w:hAnsi="Times New Roman"/>
      <w:color w:val="243F60"/>
      <w:sz w:val="22"/>
      <w:szCs w:val="22"/>
    </w:rPr>
  </w:style>
  <w:style w:type="paragraph" w:styleId="Naslov6">
    <w:name w:val="heading 6"/>
    <w:basedOn w:val="Navaden"/>
    <w:next w:val="Navaden"/>
    <w:link w:val="Naslov6Znak"/>
    <w:qFormat/>
    <w:rsid w:val="006C1C49"/>
    <w:pPr>
      <w:spacing w:before="240" w:after="60" w:line="240" w:lineRule="auto"/>
      <w:jc w:val="both"/>
      <w:outlineLvl w:val="5"/>
    </w:pPr>
    <w:rPr>
      <w:rFonts w:ascii="Times New Roman" w:hAnsi="Times New Roman"/>
      <w:b/>
      <w:bCs/>
      <w:sz w:val="22"/>
      <w:szCs w:val="22"/>
      <w:lang w:eastAsia="sl-SI"/>
    </w:rPr>
  </w:style>
  <w:style w:type="paragraph" w:styleId="Naslov7">
    <w:name w:val="heading 7"/>
    <w:basedOn w:val="Navaden"/>
    <w:next w:val="Navaden"/>
    <w:qFormat/>
    <w:rsid w:val="002936C3"/>
    <w:pPr>
      <w:keepNext/>
      <w:keepLines/>
      <w:spacing w:before="200" w:line="240" w:lineRule="auto"/>
      <w:outlineLvl w:val="6"/>
    </w:pPr>
    <w:rPr>
      <w:rFonts w:ascii="Times New Roman" w:hAnsi="Times New Roman"/>
      <w:i/>
      <w:iCs/>
      <w:color w:val="404040"/>
      <w:sz w:val="22"/>
      <w:szCs w:val="22"/>
    </w:rPr>
  </w:style>
  <w:style w:type="paragraph" w:styleId="Naslov8">
    <w:name w:val="heading 8"/>
    <w:basedOn w:val="Navaden"/>
    <w:next w:val="Navaden"/>
    <w:link w:val="Naslov8Znak"/>
    <w:qFormat/>
    <w:rsid w:val="006C1C49"/>
    <w:pPr>
      <w:spacing w:before="240" w:after="60"/>
      <w:outlineLvl w:val="7"/>
    </w:pPr>
    <w:rPr>
      <w:rFonts w:ascii="Times New Roman" w:hAnsi="Times New Roman"/>
      <w:i/>
      <w:iCs/>
      <w:sz w:val="24"/>
    </w:rPr>
  </w:style>
  <w:style w:type="paragraph" w:styleId="Naslov9">
    <w:name w:val="heading 9"/>
    <w:basedOn w:val="Navaden"/>
    <w:next w:val="Navaden"/>
    <w:link w:val="Naslov9Znak"/>
    <w:qFormat/>
    <w:rsid w:val="006C1C49"/>
    <w:pPr>
      <w:spacing w:before="240" w:after="60"/>
      <w:outlineLvl w:val="8"/>
    </w:pPr>
    <w:rPr>
      <w:rFonts w:cs="Arial"/>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Znak,Heading 1 Char Znak,Heading 1 Char1 Char1 Znak,Heading 1 Char Char Char1 Znak,Heading 1 Char1 Char1 Char Char Znak,Heading 1 Char Char Char1 Char Char Znak,Heading 1 Char Char1 Znak,Heading 1 Char1 Char1 Char1 Znak"/>
    <w:link w:val="Naslov1"/>
    <w:locked/>
    <w:rsid w:val="00BE25CD"/>
    <w:rPr>
      <w:rFonts w:ascii="Arial" w:hAnsi="Arial" w:cs="Arial"/>
      <w:b/>
    </w:rPr>
  </w:style>
  <w:style w:type="character" w:customStyle="1" w:styleId="Naslov2Znak">
    <w:name w:val="Naslov 2 Znak"/>
    <w:link w:val="Naslov2"/>
    <w:rsid w:val="002936C3"/>
    <w:rPr>
      <w:rFonts w:ascii="Arial" w:hAnsi="Arial" w:cs="Arial"/>
      <w:b/>
      <w:bCs/>
      <w:i/>
      <w:iCs/>
      <w:sz w:val="28"/>
      <w:szCs w:val="28"/>
      <w:lang w:val="sl-SI" w:eastAsia="en-US" w:bidi="ar-SA"/>
    </w:rPr>
  </w:style>
  <w:style w:type="character" w:customStyle="1" w:styleId="Naslov4Znak">
    <w:name w:val="Naslov 4 Znak"/>
    <w:link w:val="Naslov4"/>
    <w:semiHidden/>
    <w:locked/>
    <w:rsid w:val="006C1C49"/>
    <w:rPr>
      <w:b/>
      <w:i/>
      <w:sz w:val="24"/>
      <w:lang w:val="sl-SI" w:eastAsia="sl-SI" w:bidi="ar-SA"/>
    </w:rPr>
  </w:style>
  <w:style w:type="character" w:customStyle="1" w:styleId="Naslov6Znak">
    <w:name w:val="Naslov 6 Znak"/>
    <w:link w:val="Naslov6"/>
    <w:semiHidden/>
    <w:locked/>
    <w:rsid w:val="006C1C49"/>
    <w:rPr>
      <w:b/>
      <w:bCs/>
      <w:sz w:val="22"/>
      <w:szCs w:val="22"/>
      <w:lang w:val="sl-SI" w:eastAsia="sl-SI" w:bidi="ar-SA"/>
    </w:rPr>
  </w:style>
  <w:style w:type="character" w:customStyle="1" w:styleId="Naslov8Znak">
    <w:name w:val="Naslov 8 Znak"/>
    <w:link w:val="Naslov8"/>
    <w:locked/>
    <w:rsid w:val="006C1C49"/>
    <w:rPr>
      <w:i/>
      <w:iCs/>
      <w:sz w:val="24"/>
      <w:szCs w:val="24"/>
      <w:lang w:val="en-US" w:eastAsia="en-US" w:bidi="ar-SA"/>
    </w:rPr>
  </w:style>
  <w:style w:type="character" w:customStyle="1" w:styleId="Naslov9Znak">
    <w:name w:val="Naslov 9 Znak"/>
    <w:link w:val="Naslov9"/>
    <w:locked/>
    <w:rsid w:val="006C1C49"/>
    <w:rPr>
      <w:rFonts w:ascii="Arial" w:hAnsi="Arial" w:cs="Arial"/>
      <w:sz w:val="22"/>
      <w:szCs w:val="22"/>
      <w:lang w:val="en-US" w:eastAsia="en-US" w:bidi="ar-SA"/>
    </w:rPr>
  </w:style>
  <w:style w:type="paragraph" w:styleId="Glava">
    <w:name w:val="header"/>
    <w:aliases w:val="Header-PR,Header1"/>
    <w:basedOn w:val="Navaden"/>
    <w:link w:val="GlavaZnak"/>
    <w:uiPriority w:val="99"/>
    <w:rsid w:val="00AD2B87"/>
    <w:pPr>
      <w:tabs>
        <w:tab w:val="center" w:pos="4320"/>
        <w:tab w:val="right" w:pos="8640"/>
      </w:tabs>
    </w:pPr>
  </w:style>
  <w:style w:type="character" w:customStyle="1" w:styleId="GlavaZnak">
    <w:name w:val="Glava Znak"/>
    <w:aliases w:val="Header-PR Znak,Header1 Znak"/>
    <w:link w:val="Glava"/>
    <w:uiPriority w:val="99"/>
    <w:locked/>
    <w:rsid w:val="006C1C49"/>
    <w:rPr>
      <w:rFonts w:ascii="Arial" w:hAnsi="Arial"/>
      <w:szCs w:val="24"/>
      <w:lang w:val="en-US" w:eastAsia="en-US" w:bidi="ar-SA"/>
    </w:rPr>
  </w:style>
  <w:style w:type="paragraph" w:styleId="Noga">
    <w:name w:val="footer"/>
    <w:basedOn w:val="Navaden"/>
    <w:link w:val="NogaZnak"/>
    <w:uiPriority w:val="99"/>
    <w:rsid w:val="00AD2B87"/>
    <w:pPr>
      <w:tabs>
        <w:tab w:val="center" w:pos="4320"/>
        <w:tab w:val="right" w:pos="8640"/>
      </w:tabs>
    </w:pPr>
  </w:style>
  <w:style w:type="character" w:customStyle="1" w:styleId="NogaZnak">
    <w:name w:val="Noga Znak"/>
    <w:link w:val="Noga"/>
    <w:uiPriority w:val="99"/>
    <w:locked/>
    <w:rsid w:val="006C1C49"/>
    <w:rPr>
      <w:rFonts w:ascii="Arial" w:hAnsi="Arial"/>
      <w:szCs w:val="24"/>
      <w:lang w:val="en-US" w:eastAsia="en-US" w:bidi="ar-SA"/>
    </w:r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Telobesedila">
    <w:name w:val="Body Text"/>
    <w:basedOn w:val="Navaden"/>
    <w:link w:val="TelobesedilaZnak"/>
    <w:rsid w:val="00DC4C2F"/>
    <w:pPr>
      <w:spacing w:line="240" w:lineRule="auto"/>
      <w:jc w:val="both"/>
    </w:pPr>
    <w:rPr>
      <w:rFonts w:ascii="Times New Roman" w:hAnsi="Times New Roman"/>
      <w:b/>
      <w:bCs/>
      <w:sz w:val="24"/>
      <w:szCs w:val="20"/>
      <w:lang w:eastAsia="sl-SI"/>
    </w:rPr>
  </w:style>
  <w:style w:type="character" w:customStyle="1" w:styleId="TelobesedilaZnak">
    <w:name w:val="Telo besedila Znak"/>
    <w:link w:val="Telobesedila"/>
    <w:semiHidden/>
    <w:locked/>
    <w:rsid w:val="006C1C49"/>
    <w:rPr>
      <w:b/>
      <w:bCs/>
      <w:sz w:val="24"/>
      <w:lang w:val="sl-SI" w:eastAsia="sl-SI" w:bidi="ar-SA"/>
    </w:rPr>
  </w:style>
  <w:style w:type="paragraph" w:customStyle="1" w:styleId="arttext1">
    <w:name w:val="arttext1"/>
    <w:basedOn w:val="Navaden"/>
    <w:rsid w:val="00DC4C2F"/>
    <w:pPr>
      <w:spacing w:before="240" w:after="240" w:line="324" w:lineRule="auto"/>
      <w:ind w:left="40" w:right="40"/>
    </w:pPr>
    <w:rPr>
      <w:rFonts w:ascii="Tahoma" w:hAnsi="Tahoma" w:cs="Tahoma"/>
      <w:color w:val="000000"/>
      <w:sz w:val="12"/>
      <w:szCs w:val="12"/>
      <w:lang w:eastAsia="sl-SI"/>
    </w:rPr>
  </w:style>
  <w:style w:type="paragraph" w:styleId="Sprotnaopomba-besedilo">
    <w:name w:val="footnote text"/>
    <w:aliases w:val="Footnote,Fußnote"/>
    <w:basedOn w:val="Navaden"/>
    <w:link w:val="Sprotnaopomba-besediloZnak"/>
    <w:uiPriority w:val="99"/>
    <w:rsid w:val="00DC4C2F"/>
    <w:pPr>
      <w:spacing w:line="240" w:lineRule="auto"/>
      <w:jc w:val="both"/>
    </w:pPr>
    <w:rPr>
      <w:szCs w:val="20"/>
      <w:lang w:val="en-GB"/>
    </w:rPr>
  </w:style>
  <w:style w:type="character" w:customStyle="1" w:styleId="Sprotnaopomba-besediloZnak">
    <w:name w:val="Sprotna opomba - besedilo Znak"/>
    <w:aliases w:val="Footnote Znak,Fußnote Znak"/>
    <w:link w:val="Sprotnaopomba-besedilo"/>
    <w:uiPriority w:val="99"/>
    <w:locked/>
    <w:rsid w:val="00DC4C2F"/>
    <w:rPr>
      <w:rFonts w:ascii="Arial" w:hAnsi="Arial"/>
      <w:lang w:val="en-GB" w:eastAsia="en-US" w:bidi="ar-SA"/>
    </w:rPr>
  </w:style>
  <w:style w:type="paragraph" w:customStyle="1" w:styleId="Neotevilenodstavek">
    <w:name w:val="Neoštevilčen odstavek"/>
    <w:basedOn w:val="Navaden"/>
    <w:link w:val="NeotevilenodstavekZnak"/>
    <w:qFormat/>
    <w:rsid w:val="00DC4C2F"/>
    <w:pPr>
      <w:overflowPunct w:val="0"/>
      <w:autoSpaceDE w:val="0"/>
      <w:autoSpaceDN w:val="0"/>
      <w:adjustRightInd w:val="0"/>
      <w:spacing w:before="60" w:after="60" w:line="200" w:lineRule="exact"/>
      <w:jc w:val="both"/>
      <w:textAlignment w:val="baseline"/>
    </w:pPr>
    <w:rPr>
      <w:rFonts w:cs="Arial"/>
      <w:sz w:val="22"/>
      <w:szCs w:val="22"/>
      <w:lang w:eastAsia="sl-SI"/>
    </w:rPr>
  </w:style>
  <w:style w:type="character" w:customStyle="1" w:styleId="NeotevilenodstavekZnak">
    <w:name w:val="Neoštevilčen odstavek Znak"/>
    <w:link w:val="Neotevilenodstavek"/>
    <w:rsid w:val="00DC4C2F"/>
    <w:rPr>
      <w:rFonts w:ascii="Arial" w:hAnsi="Arial" w:cs="Arial"/>
      <w:sz w:val="22"/>
      <w:szCs w:val="22"/>
      <w:lang w:val="sl-SI" w:eastAsia="sl-SI" w:bidi="ar-SA"/>
    </w:rPr>
  </w:style>
  <w:style w:type="paragraph" w:customStyle="1" w:styleId="Oddelek">
    <w:name w:val="Oddelek"/>
    <w:basedOn w:val="Navaden"/>
    <w:link w:val="OddelekZnak1"/>
    <w:qFormat/>
    <w:rsid w:val="00DC4C2F"/>
    <w:pPr>
      <w:numPr>
        <w:numId w:val="2"/>
      </w:numPr>
      <w:suppressAutoHyphens/>
      <w:overflowPunct w:val="0"/>
      <w:autoSpaceDE w:val="0"/>
      <w:autoSpaceDN w:val="0"/>
      <w:adjustRightInd w:val="0"/>
      <w:spacing w:before="280" w:after="60" w:line="200" w:lineRule="exact"/>
      <w:jc w:val="center"/>
      <w:textAlignment w:val="baseline"/>
      <w:outlineLvl w:val="3"/>
    </w:pPr>
    <w:rPr>
      <w:rFonts w:cs="Arial"/>
      <w:b/>
      <w:sz w:val="22"/>
      <w:szCs w:val="22"/>
      <w:lang w:eastAsia="sl-SI"/>
    </w:rPr>
  </w:style>
  <w:style w:type="character" w:customStyle="1" w:styleId="OddelekZnak1">
    <w:name w:val="Oddelek Znak1"/>
    <w:link w:val="Oddelek"/>
    <w:rsid w:val="00DC4C2F"/>
    <w:rPr>
      <w:rFonts w:ascii="Arial" w:hAnsi="Arial" w:cs="Arial"/>
      <w:b/>
      <w:sz w:val="22"/>
      <w:szCs w:val="22"/>
    </w:rPr>
  </w:style>
  <w:style w:type="paragraph" w:customStyle="1" w:styleId="Alineazaodstavkom">
    <w:name w:val="Alinea za odstavkom"/>
    <w:basedOn w:val="Navaden"/>
    <w:link w:val="AlineazaodstavkomZnak"/>
    <w:qFormat/>
    <w:rsid w:val="00DC4C2F"/>
    <w:pPr>
      <w:numPr>
        <w:numId w:val="4"/>
      </w:numPr>
      <w:overflowPunct w:val="0"/>
      <w:autoSpaceDE w:val="0"/>
      <w:autoSpaceDN w:val="0"/>
      <w:adjustRightInd w:val="0"/>
      <w:spacing w:line="200" w:lineRule="exact"/>
      <w:ind w:left="709" w:hanging="284"/>
      <w:jc w:val="both"/>
      <w:textAlignment w:val="baseline"/>
    </w:pPr>
    <w:rPr>
      <w:rFonts w:cs="Arial"/>
      <w:sz w:val="22"/>
      <w:szCs w:val="22"/>
      <w:lang w:eastAsia="sl-SI"/>
    </w:rPr>
  </w:style>
  <w:style w:type="character" w:customStyle="1" w:styleId="AlineazaodstavkomZnak">
    <w:name w:val="Alinea za odstavkom Znak"/>
    <w:link w:val="Alineazaodstavkom"/>
    <w:rsid w:val="00DC4C2F"/>
    <w:rPr>
      <w:rFonts w:ascii="Arial" w:hAnsi="Arial" w:cs="Arial"/>
      <w:sz w:val="22"/>
      <w:szCs w:val="22"/>
    </w:rPr>
  </w:style>
  <w:style w:type="paragraph" w:customStyle="1" w:styleId="Poglavje">
    <w:name w:val="Poglavje"/>
    <w:basedOn w:val="Navaden"/>
    <w:qFormat/>
    <w:rsid w:val="00DC4C2F"/>
    <w:pPr>
      <w:suppressAutoHyphens/>
      <w:overflowPunct w:val="0"/>
      <w:autoSpaceDE w:val="0"/>
      <w:autoSpaceDN w:val="0"/>
      <w:adjustRightInd w:val="0"/>
      <w:spacing w:before="360" w:after="60" w:line="200" w:lineRule="exact"/>
      <w:jc w:val="center"/>
      <w:textAlignment w:val="baseline"/>
      <w:outlineLvl w:val="3"/>
    </w:pPr>
    <w:rPr>
      <w:rFonts w:cs="Arial"/>
      <w:b/>
      <w:sz w:val="22"/>
      <w:szCs w:val="22"/>
      <w:lang w:eastAsia="sl-SI"/>
    </w:rPr>
  </w:style>
  <w:style w:type="paragraph" w:customStyle="1" w:styleId="Vrstapredpisa">
    <w:name w:val="Vrsta predpisa"/>
    <w:basedOn w:val="Navaden"/>
    <w:link w:val="VrstapredpisaZnak"/>
    <w:qFormat/>
    <w:rsid w:val="00DC4C2F"/>
    <w:pPr>
      <w:suppressAutoHyphens/>
      <w:overflowPunct w:val="0"/>
      <w:autoSpaceDE w:val="0"/>
      <w:autoSpaceDN w:val="0"/>
      <w:adjustRightInd w:val="0"/>
      <w:spacing w:before="360" w:line="220" w:lineRule="exact"/>
      <w:jc w:val="center"/>
      <w:textAlignment w:val="baseline"/>
    </w:pPr>
    <w:rPr>
      <w:rFonts w:cs="Arial"/>
      <w:b/>
      <w:bCs/>
      <w:color w:val="000000"/>
      <w:spacing w:val="40"/>
      <w:sz w:val="22"/>
      <w:szCs w:val="22"/>
      <w:lang w:eastAsia="sl-SI"/>
    </w:rPr>
  </w:style>
  <w:style w:type="character" w:customStyle="1" w:styleId="VrstapredpisaZnak">
    <w:name w:val="Vrsta predpisa Znak"/>
    <w:link w:val="Vrstapredpisa"/>
    <w:rsid w:val="00DC4C2F"/>
    <w:rPr>
      <w:rFonts w:ascii="Arial" w:hAnsi="Arial" w:cs="Arial"/>
      <w:b/>
      <w:bCs/>
      <w:color w:val="000000"/>
      <w:spacing w:val="40"/>
      <w:sz w:val="22"/>
      <w:szCs w:val="22"/>
      <w:lang w:val="sl-SI" w:eastAsia="sl-SI" w:bidi="ar-SA"/>
    </w:rPr>
  </w:style>
  <w:style w:type="paragraph" w:customStyle="1" w:styleId="Naslovpredpisa">
    <w:name w:val="Naslov_predpisa"/>
    <w:basedOn w:val="Navaden"/>
    <w:link w:val="NaslovpredpisaZnak"/>
    <w:qFormat/>
    <w:rsid w:val="00DC4C2F"/>
    <w:pPr>
      <w:suppressAutoHyphens/>
      <w:overflowPunct w:val="0"/>
      <w:autoSpaceDE w:val="0"/>
      <w:autoSpaceDN w:val="0"/>
      <w:adjustRightInd w:val="0"/>
      <w:spacing w:before="120" w:after="160" w:line="200" w:lineRule="exact"/>
      <w:jc w:val="center"/>
      <w:textAlignment w:val="baseline"/>
    </w:pPr>
    <w:rPr>
      <w:rFonts w:cs="Arial"/>
      <w:b/>
      <w:sz w:val="22"/>
      <w:szCs w:val="22"/>
      <w:lang w:eastAsia="sl-SI"/>
    </w:rPr>
  </w:style>
  <w:style w:type="character" w:customStyle="1" w:styleId="NaslovpredpisaZnak">
    <w:name w:val="Naslov_predpisa Znak"/>
    <w:link w:val="Naslovpredpisa"/>
    <w:rsid w:val="00DC4C2F"/>
    <w:rPr>
      <w:rFonts w:ascii="Arial" w:hAnsi="Arial" w:cs="Arial"/>
      <w:b/>
      <w:sz w:val="22"/>
      <w:szCs w:val="22"/>
      <w:lang w:val="sl-SI" w:eastAsia="sl-SI" w:bidi="ar-SA"/>
    </w:rPr>
  </w:style>
  <w:style w:type="paragraph" w:styleId="Navadensplet">
    <w:name w:val="Normal (Web)"/>
    <w:basedOn w:val="Navaden"/>
    <w:uiPriority w:val="99"/>
    <w:rsid w:val="001C1BDB"/>
    <w:pPr>
      <w:spacing w:after="210" w:line="240" w:lineRule="auto"/>
    </w:pPr>
    <w:rPr>
      <w:rFonts w:ascii="Times New Roman" w:hAnsi="Times New Roman"/>
      <w:color w:val="333333"/>
      <w:sz w:val="18"/>
      <w:szCs w:val="18"/>
      <w:lang w:eastAsia="sl-SI"/>
    </w:rPr>
  </w:style>
  <w:style w:type="paragraph" w:styleId="Besedilooblaka">
    <w:name w:val="Balloon Text"/>
    <w:basedOn w:val="Navaden"/>
    <w:link w:val="BesedilooblakaZnak"/>
    <w:semiHidden/>
    <w:rsid w:val="00E25BAC"/>
    <w:rPr>
      <w:rFonts w:ascii="Tahoma" w:hAnsi="Tahoma" w:cs="Tahoma"/>
      <w:sz w:val="16"/>
      <w:szCs w:val="16"/>
    </w:rPr>
  </w:style>
  <w:style w:type="character" w:customStyle="1" w:styleId="BesedilooblakaZnak">
    <w:name w:val="Besedilo oblačka Znak"/>
    <w:link w:val="Besedilooblaka"/>
    <w:semiHidden/>
    <w:locked/>
    <w:rsid w:val="006C1C49"/>
    <w:rPr>
      <w:rFonts w:ascii="Tahoma" w:hAnsi="Tahoma" w:cs="Tahoma"/>
      <w:sz w:val="16"/>
      <w:szCs w:val="16"/>
      <w:lang w:val="en-US" w:eastAsia="en-US" w:bidi="ar-SA"/>
    </w:rPr>
  </w:style>
  <w:style w:type="paragraph" w:styleId="Telobesedila-zamik">
    <w:name w:val="Body Text Indent"/>
    <w:basedOn w:val="Navaden"/>
    <w:link w:val="Telobesedila-zamikZnak"/>
    <w:rsid w:val="006C1C49"/>
    <w:pPr>
      <w:spacing w:after="120"/>
      <w:ind w:left="283"/>
    </w:pPr>
  </w:style>
  <w:style w:type="character" w:customStyle="1" w:styleId="Telobesedila-zamikZnak">
    <w:name w:val="Telo besedila - zamik Znak"/>
    <w:link w:val="Telobesedila-zamik"/>
    <w:semiHidden/>
    <w:locked/>
    <w:rsid w:val="006C1C49"/>
    <w:rPr>
      <w:rFonts w:ascii="Arial" w:hAnsi="Arial"/>
      <w:szCs w:val="24"/>
      <w:lang w:val="en-US" w:eastAsia="en-US" w:bidi="ar-SA"/>
    </w:rPr>
  </w:style>
  <w:style w:type="paragraph" w:customStyle="1" w:styleId="Odstavekseznama1">
    <w:name w:val="Odstavek seznama1"/>
    <w:basedOn w:val="Navaden"/>
    <w:qFormat/>
    <w:rsid w:val="006C1C49"/>
    <w:pPr>
      <w:spacing w:line="240" w:lineRule="auto"/>
      <w:ind w:left="720"/>
      <w:contextualSpacing/>
    </w:pPr>
    <w:rPr>
      <w:rFonts w:ascii="Times New Roman" w:hAnsi="Times New Roman"/>
      <w:sz w:val="24"/>
      <w:lang w:eastAsia="sl-SI"/>
    </w:rPr>
  </w:style>
  <w:style w:type="paragraph" w:customStyle="1" w:styleId="Alineazatoko">
    <w:name w:val="Alinea za točko"/>
    <w:basedOn w:val="Navaden"/>
    <w:link w:val="AlineazatokoZnak"/>
    <w:qFormat/>
    <w:rsid w:val="006C1C49"/>
    <w:pPr>
      <w:tabs>
        <w:tab w:val="num" w:pos="360"/>
      </w:tabs>
      <w:overflowPunct w:val="0"/>
      <w:autoSpaceDE w:val="0"/>
      <w:autoSpaceDN w:val="0"/>
      <w:adjustRightInd w:val="0"/>
      <w:spacing w:line="200" w:lineRule="exact"/>
      <w:ind w:left="360" w:hanging="360"/>
      <w:jc w:val="both"/>
      <w:textAlignment w:val="baseline"/>
    </w:pPr>
    <w:rPr>
      <w:rFonts w:cs="Arial"/>
      <w:sz w:val="22"/>
      <w:szCs w:val="22"/>
      <w:lang w:eastAsia="sl-SI"/>
    </w:rPr>
  </w:style>
  <w:style w:type="character" w:customStyle="1" w:styleId="AlineazatokoZnak">
    <w:name w:val="Alinea za točko Znak"/>
    <w:link w:val="Alineazatoko"/>
    <w:locked/>
    <w:rsid w:val="006C1C49"/>
    <w:rPr>
      <w:rFonts w:ascii="Arial" w:hAnsi="Arial" w:cs="Arial"/>
      <w:sz w:val="22"/>
      <w:szCs w:val="22"/>
      <w:lang w:val="sl-SI" w:eastAsia="sl-SI" w:bidi="ar-SA"/>
    </w:rPr>
  </w:style>
  <w:style w:type="character" w:customStyle="1" w:styleId="rkovnatokazaodstavkomZnak">
    <w:name w:val="Črkovna točka_za odstavkom Znak"/>
    <w:link w:val="rkovnatokazaodstavkom"/>
    <w:locked/>
    <w:rsid w:val="006C1C49"/>
    <w:rPr>
      <w:rFonts w:ascii="Arial" w:hAnsi="Arial"/>
    </w:rPr>
  </w:style>
  <w:style w:type="paragraph" w:customStyle="1" w:styleId="rkovnatokazaodstavkom">
    <w:name w:val="Črkovna točka_za odstavkom"/>
    <w:basedOn w:val="Navaden"/>
    <w:link w:val="rkovnatokazaodstavkomZnak"/>
    <w:qFormat/>
    <w:rsid w:val="006C1C49"/>
    <w:pPr>
      <w:numPr>
        <w:numId w:val="3"/>
      </w:numPr>
      <w:overflowPunct w:val="0"/>
      <w:autoSpaceDE w:val="0"/>
      <w:autoSpaceDN w:val="0"/>
      <w:adjustRightInd w:val="0"/>
      <w:spacing w:line="200" w:lineRule="exact"/>
      <w:jc w:val="both"/>
      <w:textAlignment w:val="baseline"/>
    </w:pPr>
    <w:rPr>
      <w:szCs w:val="20"/>
      <w:lang w:eastAsia="sl-SI"/>
    </w:rPr>
  </w:style>
  <w:style w:type="paragraph" w:customStyle="1" w:styleId="Odsek">
    <w:name w:val="Odsek"/>
    <w:basedOn w:val="Oddelek"/>
    <w:link w:val="OdsekZnak"/>
    <w:qFormat/>
    <w:rsid w:val="006C1C49"/>
    <w:pPr>
      <w:numPr>
        <w:numId w:val="1"/>
      </w:numPr>
    </w:pPr>
  </w:style>
  <w:style w:type="character" w:customStyle="1" w:styleId="OdsekZnak">
    <w:name w:val="Odsek Znak"/>
    <w:basedOn w:val="OddelekZnak1"/>
    <w:link w:val="Odsek"/>
    <w:locked/>
    <w:rsid w:val="006C1C49"/>
    <w:rPr>
      <w:rFonts w:ascii="Arial" w:hAnsi="Arial" w:cs="Arial"/>
      <w:b/>
      <w:sz w:val="22"/>
      <w:szCs w:val="22"/>
    </w:rPr>
  </w:style>
  <w:style w:type="paragraph" w:customStyle="1" w:styleId="CharCharCharCharCharCharCharCharCharCharCharChar">
    <w:name w:val="Char Char Char Char Char Char Char Char Char Char Char Char"/>
    <w:basedOn w:val="Navaden"/>
    <w:rsid w:val="006C1C49"/>
    <w:pPr>
      <w:spacing w:after="160" w:line="240" w:lineRule="exact"/>
    </w:pPr>
    <w:rPr>
      <w:rFonts w:ascii="Tahoma" w:hAnsi="Tahoma"/>
      <w:szCs w:val="20"/>
    </w:rPr>
  </w:style>
  <w:style w:type="character" w:styleId="Poudarek">
    <w:name w:val="Emphasis"/>
    <w:qFormat/>
    <w:rsid w:val="006C1C49"/>
    <w:rPr>
      <w:rFonts w:cs="Times New Roman"/>
      <w:b/>
      <w:bCs/>
    </w:rPr>
  </w:style>
  <w:style w:type="character" w:customStyle="1" w:styleId="mediumtext1">
    <w:name w:val="medium_text1"/>
    <w:rsid w:val="006C1C49"/>
    <w:rPr>
      <w:rFonts w:cs="Times New Roman"/>
      <w:sz w:val="20"/>
      <w:szCs w:val="20"/>
    </w:rPr>
  </w:style>
  <w:style w:type="paragraph" w:styleId="HTML-oblikovano">
    <w:name w:val="HTML Preformatted"/>
    <w:basedOn w:val="Navaden"/>
    <w:link w:val="HTML-oblikovanoZnak"/>
    <w:rsid w:val="006C1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pPr>
    <w:rPr>
      <w:rFonts w:ascii="Courier New" w:eastAsia="Arial Unicode MS" w:hAnsi="Courier New" w:cs="Courier New"/>
      <w:color w:val="000000"/>
      <w:sz w:val="18"/>
      <w:szCs w:val="18"/>
      <w:lang w:val="en-GB"/>
    </w:rPr>
  </w:style>
  <w:style w:type="character" w:customStyle="1" w:styleId="HTML-oblikovanoZnak">
    <w:name w:val="HTML-oblikovano Znak"/>
    <w:link w:val="HTML-oblikovano"/>
    <w:semiHidden/>
    <w:locked/>
    <w:rsid w:val="006C1C49"/>
    <w:rPr>
      <w:rFonts w:ascii="Courier New" w:eastAsia="Arial Unicode MS" w:hAnsi="Courier New" w:cs="Courier New"/>
      <w:color w:val="000000"/>
      <w:sz w:val="18"/>
      <w:szCs w:val="18"/>
      <w:lang w:val="en-GB" w:eastAsia="en-US" w:bidi="ar-SA"/>
    </w:rPr>
  </w:style>
  <w:style w:type="paragraph" w:customStyle="1" w:styleId="APobarvanoleni">
    <w:name w:val="A Pobarvano členi"/>
    <w:basedOn w:val="Navaden"/>
    <w:rsid w:val="006C1C49"/>
    <w:pPr>
      <w:shd w:val="clear" w:color="auto" w:fill="FFFF99"/>
      <w:spacing w:line="240" w:lineRule="auto"/>
      <w:ind w:left="-907"/>
      <w:jc w:val="both"/>
    </w:pPr>
    <w:rPr>
      <w:rFonts w:ascii="Times New Roman" w:hAnsi="Times New Roman"/>
      <w:color w:val="000000"/>
      <w:sz w:val="24"/>
      <w:szCs w:val="20"/>
      <w:lang w:val="en-GB" w:eastAsia="sl-SI"/>
    </w:rPr>
  </w:style>
  <w:style w:type="character" w:styleId="tevilkastrani">
    <w:name w:val="page number"/>
    <w:rsid w:val="006C1C49"/>
    <w:rPr>
      <w:rFonts w:cs="Times New Roman"/>
    </w:rPr>
  </w:style>
  <w:style w:type="paragraph" w:customStyle="1" w:styleId="novela">
    <w:name w:val="novela"/>
    <w:basedOn w:val="Navaden"/>
    <w:next w:val="Navaden"/>
    <w:autoRedefine/>
    <w:rsid w:val="006C1C49"/>
    <w:pPr>
      <w:keepNext/>
      <w:spacing w:after="120" w:line="240" w:lineRule="auto"/>
      <w:ind w:firstLine="284"/>
      <w:jc w:val="both"/>
    </w:pPr>
    <w:rPr>
      <w:rFonts w:ascii="Times New Roman" w:hAnsi="Times New Roman"/>
      <w:sz w:val="24"/>
      <w:lang w:eastAsia="sl-SI"/>
    </w:rPr>
  </w:style>
  <w:style w:type="paragraph" w:customStyle="1" w:styleId="Naslov32">
    <w:name w:val="Naslov 32"/>
    <w:basedOn w:val="Navaden"/>
    <w:rsid w:val="006C1C49"/>
    <w:pPr>
      <w:spacing w:line="240" w:lineRule="auto"/>
      <w:outlineLvl w:val="3"/>
    </w:pPr>
    <w:rPr>
      <w:rFonts w:ascii="Times New Roman" w:hAnsi="Times New Roman"/>
      <w:sz w:val="27"/>
      <w:szCs w:val="27"/>
      <w:lang w:eastAsia="sl-SI"/>
    </w:rPr>
  </w:style>
  <w:style w:type="character" w:customStyle="1" w:styleId="longtext1">
    <w:name w:val="long_text1"/>
    <w:rsid w:val="006C1C49"/>
    <w:rPr>
      <w:rFonts w:cs="Times New Roman"/>
      <w:sz w:val="16"/>
      <w:szCs w:val="16"/>
    </w:rPr>
  </w:style>
  <w:style w:type="paragraph" w:customStyle="1" w:styleId="ic">
    <w:name w:val="ic"/>
    <w:basedOn w:val="Navaden"/>
    <w:rsid w:val="006C1C49"/>
    <w:pPr>
      <w:spacing w:before="100" w:beforeAutospacing="1" w:after="100" w:afterAutospacing="1" w:line="240" w:lineRule="auto"/>
    </w:pPr>
    <w:rPr>
      <w:rFonts w:ascii="Times New Roman" w:hAnsi="Times New Roman"/>
      <w:sz w:val="24"/>
      <w:lang w:eastAsia="sl-SI"/>
    </w:rPr>
  </w:style>
  <w:style w:type="paragraph" w:customStyle="1" w:styleId="5Normal">
    <w:name w:val="5 Normal"/>
    <w:rsid w:val="006C1C49"/>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jc w:val="both"/>
    </w:pPr>
    <w:rPr>
      <w:rFonts w:ascii="Arial" w:hAnsi="Arial"/>
      <w:spacing w:val="-2"/>
      <w:sz w:val="22"/>
      <w:lang w:val="en-GB" w:eastAsia="en-GB"/>
    </w:rPr>
  </w:style>
  <w:style w:type="paragraph" w:customStyle="1" w:styleId="im">
    <w:name w:val="im"/>
    <w:basedOn w:val="Navaden"/>
    <w:rsid w:val="006C1C49"/>
    <w:pPr>
      <w:spacing w:line="240" w:lineRule="auto"/>
    </w:pPr>
    <w:rPr>
      <w:rFonts w:ascii="Times New Roman" w:hAnsi="Times New Roman"/>
      <w:sz w:val="24"/>
      <w:lang w:eastAsia="sl-SI"/>
    </w:rPr>
  </w:style>
  <w:style w:type="paragraph" w:customStyle="1" w:styleId="EntEmet">
    <w:name w:val="EntEmet"/>
    <w:basedOn w:val="Navaden"/>
    <w:rsid w:val="006C1C49"/>
    <w:pPr>
      <w:tabs>
        <w:tab w:val="left" w:pos="284"/>
        <w:tab w:val="left" w:pos="567"/>
        <w:tab w:val="left" w:pos="851"/>
        <w:tab w:val="left" w:pos="1134"/>
        <w:tab w:val="left" w:pos="1418"/>
      </w:tabs>
      <w:spacing w:before="40" w:line="240" w:lineRule="auto"/>
    </w:pPr>
    <w:rPr>
      <w:rFonts w:ascii="Times New Roman" w:hAnsi="Times New Roman"/>
      <w:sz w:val="24"/>
      <w:szCs w:val="20"/>
      <w:lang w:val="en-GB" w:eastAsia="fr-BE"/>
    </w:rPr>
  </w:style>
  <w:style w:type="paragraph" w:styleId="Pripombabesedilo">
    <w:name w:val="annotation text"/>
    <w:basedOn w:val="Navaden"/>
    <w:link w:val="PripombabesediloZnak"/>
    <w:semiHidden/>
    <w:rsid w:val="006C1C49"/>
    <w:pPr>
      <w:overflowPunct w:val="0"/>
      <w:autoSpaceDE w:val="0"/>
      <w:autoSpaceDN w:val="0"/>
      <w:adjustRightInd w:val="0"/>
      <w:spacing w:line="240" w:lineRule="auto"/>
      <w:jc w:val="both"/>
      <w:textAlignment w:val="baseline"/>
    </w:pPr>
    <w:rPr>
      <w:rFonts w:ascii="Times New Roman" w:hAnsi="Times New Roman"/>
      <w:szCs w:val="20"/>
    </w:rPr>
  </w:style>
  <w:style w:type="character" w:customStyle="1" w:styleId="PripombabesediloZnak">
    <w:name w:val="Pripomba – besedilo Znak"/>
    <w:link w:val="Pripombabesedilo"/>
    <w:semiHidden/>
    <w:locked/>
    <w:rsid w:val="006C1C49"/>
    <w:rPr>
      <w:lang w:val="sl-SI" w:eastAsia="en-US" w:bidi="ar-SA"/>
    </w:rPr>
  </w:style>
  <w:style w:type="paragraph" w:customStyle="1" w:styleId="Odstavekseznama2">
    <w:name w:val="Odstavek seznama2"/>
    <w:basedOn w:val="Navaden"/>
    <w:rsid w:val="006C1C49"/>
    <w:pPr>
      <w:spacing w:line="240" w:lineRule="auto"/>
      <w:ind w:left="720"/>
      <w:contextualSpacing/>
    </w:pPr>
    <w:rPr>
      <w:rFonts w:ascii="Times New Roman" w:hAnsi="Times New Roman"/>
      <w:sz w:val="22"/>
      <w:szCs w:val="22"/>
    </w:rPr>
  </w:style>
  <w:style w:type="character" w:customStyle="1" w:styleId="highlight01">
    <w:name w:val="highlight01"/>
    <w:rsid w:val="006C1C49"/>
    <w:rPr>
      <w:rFonts w:cs="Times New Roman"/>
      <w:color w:val="000000"/>
      <w:shd w:val="clear" w:color="auto" w:fill="FFFF66"/>
    </w:rPr>
  </w:style>
  <w:style w:type="paragraph" w:customStyle="1" w:styleId="esegmenth4">
    <w:name w:val="esegment_h4"/>
    <w:basedOn w:val="Navaden"/>
    <w:rsid w:val="006C1C49"/>
    <w:pPr>
      <w:spacing w:after="210" w:line="240" w:lineRule="auto"/>
      <w:jc w:val="center"/>
    </w:pPr>
    <w:rPr>
      <w:rFonts w:ascii="Times New Roman" w:hAnsi="Times New Roman"/>
      <w:b/>
      <w:bCs/>
      <w:color w:val="333333"/>
      <w:sz w:val="18"/>
      <w:szCs w:val="18"/>
      <w:lang w:eastAsia="sl-SI"/>
    </w:rPr>
  </w:style>
  <w:style w:type="paragraph" w:styleId="Odstavekseznama">
    <w:name w:val="List Paragraph"/>
    <w:basedOn w:val="Navaden"/>
    <w:uiPriority w:val="34"/>
    <w:qFormat/>
    <w:rsid w:val="006C1C49"/>
    <w:pPr>
      <w:spacing w:line="240" w:lineRule="auto"/>
      <w:ind w:left="720"/>
      <w:contextualSpacing/>
      <w:jc w:val="both"/>
    </w:pPr>
    <w:rPr>
      <w:rFonts w:ascii="Times New Roman" w:hAnsi="Times New Roman"/>
      <w:sz w:val="22"/>
      <w:szCs w:val="20"/>
      <w:lang w:eastAsia="sl-SI"/>
    </w:rPr>
  </w:style>
  <w:style w:type="character" w:styleId="Krepko">
    <w:name w:val="Strong"/>
    <w:uiPriority w:val="22"/>
    <w:qFormat/>
    <w:rsid w:val="006C1C49"/>
    <w:rPr>
      <w:rFonts w:cs="Times New Roman"/>
      <w:b/>
      <w:bCs/>
    </w:rPr>
  </w:style>
  <w:style w:type="paragraph" w:styleId="Telobesedila2">
    <w:name w:val="Body Text 2"/>
    <w:basedOn w:val="Navaden"/>
    <w:rsid w:val="00CD188E"/>
    <w:pPr>
      <w:spacing w:after="120" w:line="480" w:lineRule="auto"/>
    </w:pPr>
  </w:style>
  <w:style w:type="character" w:customStyle="1" w:styleId="CharChar14">
    <w:name w:val="Char Char14"/>
    <w:rsid w:val="002936C3"/>
    <w:rPr>
      <w:rFonts w:ascii="Arial" w:hAnsi="Arial" w:cs="Arial"/>
      <w:b/>
      <w:bCs/>
      <w:kern w:val="32"/>
      <w:sz w:val="32"/>
      <w:szCs w:val="32"/>
      <w:lang w:val="sl-SI" w:eastAsia="sl-SI" w:bidi="ar-SA"/>
    </w:rPr>
  </w:style>
  <w:style w:type="paragraph" w:customStyle="1" w:styleId="Brezrazmikov1">
    <w:name w:val="Brez razmikov1"/>
    <w:qFormat/>
    <w:rsid w:val="002936C3"/>
    <w:rPr>
      <w:rFonts w:eastAsia="Calibri"/>
      <w:sz w:val="22"/>
      <w:szCs w:val="22"/>
      <w:lang w:eastAsia="en-US"/>
    </w:rPr>
  </w:style>
  <w:style w:type="paragraph" w:styleId="Naslov">
    <w:name w:val="Title"/>
    <w:basedOn w:val="Navaden"/>
    <w:next w:val="Navaden"/>
    <w:qFormat/>
    <w:rsid w:val="002936C3"/>
    <w:pPr>
      <w:pBdr>
        <w:bottom w:val="single" w:sz="8" w:space="4" w:color="4F81BD"/>
      </w:pBdr>
      <w:spacing w:after="300" w:line="240" w:lineRule="auto"/>
      <w:contextualSpacing/>
    </w:pPr>
    <w:rPr>
      <w:rFonts w:ascii="Times New Roman" w:hAnsi="Times New Roman"/>
      <w:color w:val="17365D"/>
      <w:spacing w:val="5"/>
      <w:kern w:val="28"/>
      <w:sz w:val="52"/>
      <w:szCs w:val="52"/>
    </w:rPr>
  </w:style>
  <w:style w:type="paragraph" w:styleId="Podnaslov">
    <w:name w:val="Subtitle"/>
    <w:basedOn w:val="Navaden"/>
    <w:next w:val="Navaden"/>
    <w:qFormat/>
    <w:rsid w:val="002936C3"/>
    <w:pPr>
      <w:numPr>
        <w:ilvl w:val="1"/>
      </w:numPr>
      <w:spacing w:line="240" w:lineRule="auto"/>
    </w:pPr>
    <w:rPr>
      <w:rFonts w:ascii="Times New Roman" w:hAnsi="Times New Roman"/>
      <w:i/>
      <w:iCs/>
      <w:color w:val="4F81BD"/>
      <w:spacing w:val="15"/>
      <w:sz w:val="24"/>
    </w:rPr>
  </w:style>
  <w:style w:type="paragraph" w:customStyle="1" w:styleId="Odstavekseznama3">
    <w:name w:val="Odstavek seznama3"/>
    <w:basedOn w:val="Navaden"/>
    <w:qFormat/>
    <w:rsid w:val="002936C3"/>
    <w:pPr>
      <w:spacing w:line="240" w:lineRule="auto"/>
      <w:ind w:left="708"/>
    </w:pPr>
    <w:rPr>
      <w:rFonts w:ascii="Times New Roman" w:eastAsia="Calibri" w:hAnsi="Times New Roman"/>
      <w:sz w:val="22"/>
      <w:szCs w:val="22"/>
    </w:rPr>
  </w:style>
  <w:style w:type="paragraph" w:customStyle="1" w:styleId="Default">
    <w:name w:val="Default"/>
    <w:rsid w:val="002936C3"/>
    <w:pPr>
      <w:autoSpaceDE w:val="0"/>
      <w:autoSpaceDN w:val="0"/>
      <w:adjustRightInd w:val="0"/>
    </w:pPr>
    <w:rPr>
      <w:rFonts w:ascii="EUAlbertina" w:hAnsi="EUAlbertina" w:cs="EUAlbertina"/>
      <w:color w:val="000000"/>
      <w:sz w:val="24"/>
      <w:szCs w:val="24"/>
    </w:rPr>
  </w:style>
  <w:style w:type="character" w:styleId="SledenaHiperpovezava">
    <w:name w:val="FollowedHyperlink"/>
    <w:rsid w:val="002936C3"/>
    <w:rPr>
      <w:color w:val="800080"/>
      <w:u w:val="single"/>
    </w:rPr>
  </w:style>
  <w:style w:type="character" w:customStyle="1" w:styleId="CharChar2">
    <w:name w:val="Char Char2"/>
    <w:rsid w:val="002936C3"/>
    <w:rPr>
      <w:lang w:val="sl-SI" w:eastAsia="sl-SI" w:bidi="ar-SA"/>
    </w:rPr>
  </w:style>
  <w:style w:type="paragraph" w:styleId="Zadevapripombe">
    <w:name w:val="annotation subject"/>
    <w:basedOn w:val="Pripombabesedilo"/>
    <w:next w:val="Pripombabesedilo"/>
    <w:semiHidden/>
    <w:unhideWhenUsed/>
    <w:rsid w:val="002936C3"/>
    <w:pPr>
      <w:overflowPunct/>
      <w:autoSpaceDE/>
      <w:autoSpaceDN/>
      <w:adjustRightInd/>
      <w:jc w:val="left"/>
      <w:textAlignment w:val="auto"/>
    </w:pPr>
    <w:rPr>
      <w:rFonts w:eastAsia="Calibri"/>
      <w:b/>
      <w:bCs/>
    </w:rPr>
  </w:style>
  <w:style w:type="paragraph" w:styleId="Golobesedilo">
    <w:name w:val="Plain Text"/>
    <w:basedOn w:val="Navaden"/>
    <w:link w:val="GolobesediloZnak"/>
    <w:uiPriority w:val="99"/>
    <w:rsid w:val="002936C3"/>
    <w:pPr>
      <w:spacing w:line="240" w:lineRule="auto"/>
    </w:pPr>
    <w:rPr>
      <w:rFonts w:ascii="Courier New" w:hAnsi="Courier New" w:cs="Courier New"/>
      <w:szCs w:val="20"/>
      <w:lang w:eastAsia="sl-SI"/>
    </w:rPr>
  </w:style>
  <w:style w:type="character" w:styleId="Pripombasklic">
    <w:name w:val="annotation reference"/>
    <w:semiHidden/>
    <w:rsid w:val="002936C3"/>
    <w:rPr>
      <w:sz w:val="16"/>
      <w:szCs w:val="16"/>
    </w:rPr>
  </w:style>
  <w:style w:type="paragraph" w:customStyle="1" w:styleId="p">
    <w:name w:val="p"/>
    <w:basedOn w:val="Navaden"/>
    <w:rsid w:val="002936C3"/>
    <w:pPr>
      <w:spacing w:before="48" w:after="12" w:line="240" w:lineRule="auto"/>
      <w:ind w:left="12" w:right="12" w:firstLine="240"/>
      <w:jc w:val="both"/>
    </w:pPr>
    <w:rPr>
      <w:rFonts w:cs="Arial"/>
      <w:color w:val="222222"/>
      <w:sz w:val="22"/>
      <w:szCs w:val="22"/>
      <w:lang w:eastAsia="sl-SI"/>
    </w:rPr>
  </w:style>
  <w:style w:type="paragraph" w:customStyle="1" w:styleId="esegmentt">
    <w:name w:val="esegment_t"/>
    <w:basedOn w:val="Navaden"/>
    <w:rsid w:val="003B0925"/>
    <w:pPr>
      <w:spacing w:after="145" w:line="360" w:lineRule="atLeast"/>
      <w:jc w:val="center"/>
    </w:pPr>
    <w:rPr>
      <w:rFonts w:ascii="Times New Roman" w:hAnsi="Times New Roman"/>
      <w:b/>
      <w:bCs/>
      <w:color w:val="6B7E9D"/>
      <w:sz w:val="31"/>
      <w:szCs w:val="31"/>
      <w:lang w:eastAsia="sl-SI"/>
    </w:rPr>
  </w:style>
  <w:style w:type="paragraph" w:customStyle="1" w:styleId="NumPar1">
    <w:name w:val="NumPar 1"/>
    <w:basedOn w:val="Navaden"/>
    <w:next w:val="Navaden"/>
    <w:rsid w:val="00D509E1"/>
    <w:pPr>
      <w:numPr>
        <w:numId w:val="6"/>
      </w:numPr>
      <w:spacing w:before="120" w:after="120" w:line="240" w:lineRule="auto"/>
      <w:jc w:val="both"/>
    </w:pPr>
    <w:rPr>
      <w:rFonts w:ascii="Times New Roman" w:hAnsi="Times New Roman"/>
      <w:sz w:val="24"/>
    </w:rPr>
  </w:style>
  <w:style w:type="paragraph" w:customStyle="1" w:styleId="NumPar2">
    <w:name w:val="NumPar 2"/>
    <w:basedOn w:val="Navaden"/>
    <w:next w:val="Navaden"/>
    <w:rsid w:val="00D509E1"/>
    <w:pPr>
      <w:numPr>
        <w:ilvl w:val="1"/>
        <w:numId w:val="6"/>
      </w:numPr>
      <w:spacing w:before="120" w:after="120" w:line="240" w:lineRule="auto"/>
      <w:jc w:val="both"/>
    </w:pPr>
    <w:rPr>
      <w:rFonts w:ascii="Times New Roman" w:hAnsi="Times New Roman"/>
      <w:sz w:val="24"/>
    </w:rPr>
  </w:style>
  <w:style w:type="paragraph" w:customStyle="1" w:styleId="NumPar3">
    <w:name w:val="NumPar 3"/>
    <w:basedOn w:val="Navaden"/>
    <w:next w:val="Navaden"/>
    <w:rsid w:val="00D509E1"/>
    <w:pPr>
      <w:numPr>
        <w:ilvl w:val="2"/>
        <w:numId w:val="6"/>
      </w:numPr>
      <w:spacing w:before="120" w:after="120" w:line="240" w:lineRule="auto"/>
      <w:jc w:val="both"/>
    </w:pPr>
    <w:rPr>
      <w:rFonts w:ascii="Times New Roman" w:hAnsi="Times New Roman"/>
      <w:sz w:val="24"/>
    </w:rPr>
  </w:style>
  <w:style w:type="paragraph" w:customStyle="1" w:styleId="NumPar4">
    <w:name w:val="NumPar 4"/>
    <w:basedOn w:val="Navaden"/>
    <w:next w:val="Navaden"/>
    <w:rsid w:val="00D509E1"/>
    <w:pPr>
      <w:numPr>
        <w:ilvl w:val="3"/>
        <w:numId w:val="6"/>
      </w:numPr>
      <w:spacing w:before="120" w:after="120" w:line="240" w:lineRule="auto"/>
      <w:jc w:val="both"/>
    </w:pPr>
    <w:rPr>
      <w:rFonts w:ascii="Times New Roman" w:hAnsi="Times New Roman"/>
      <w:sz w:val="24"/>
    </w:rPr>
  </w:style>
  <w:style w:type="paragraph" w:styleId="Oznaenseznam">
    <w:name w:val="List Bullet"/>
    <w:basedOn w:val="Navaden"/>
    <w:rsid w:val="00D509E1"/>
    <w:pPr>
      <w:numPr>
        <w:numId w:val="5"/>
      </w:numPr>
      <w:spacing w:before="120" w:after="120" w:line="240" w:lineRule="auto"/>
      <w:jc w:val="both"/>
    </w:pPr>
    <w:rPr>
      <w:rFonts w:ascii="Times New Roman" w:hAnsi="Times New Roman"/>
      <w:sz w:val="24"/>
    </w:rPr>
  </w:style>
  <w:style w:type="character" w:customStyle="1" w:styleId="GolobesediloZnak">
    <w:name w:val="Golo besedilo Znak"/>
    <w:link w:val="Golobesedilo"/>
    <w:uiPriority w:val="99"/>
    <w:rsid w:val="0086720D"/>
    <w:rPr>
      <w:rFonts w:ascii="Courier New" w:hAnsi="Courier New" w:cs="Courier New"/>
    </w:rPr>
  </w:style>
  <w:style w:type="paragraph" w:customStyle="1" w:styleId="Pa3">
    <w:name w:val="Pa3"/>
    <w:basedOn w:val="Navaden"/>
    <w:next w:val="Navaden"/>
    <w:uiPriority w:val="99"/>
    <w:rsid w:val="00C94116"/>
    <w:pPr>
      <w:autoSpaceDE w:val="0"/>
      <w:autoSpaceDN w:val="0"/>
      <w:adjustRightInd w:val="0"/>
      <w:spacing w:line="171" w:lineRule="atLeast"/>
    </w:pPr>
    <w:rPr>
      <w:sz w:val="24"/>
      <w:lang w:eastAsia="sl-SI"/>
    </w:rPr>
  </w:style>
  <w:style w:type="paragraph" w:customStyle="1" w:styleId="Text1">
    <w:name w:val="Text 1"/>
    <w:basedOn w:val="Navaden"/>
    <w:rsid w:val="00D362BD"/>
    <w:pPr>
      <w:spacing w:before="120" w:after="120" w:line="240" w:lineRule="auto"/>
      <w:ind w:left="850"/>
      <w:jc w:val="both"/>
    </w:pPr>
    <w:rPr>
      <w:rFonts w:ascii="Times New Roman" w:hAnsi="Times New Roman"/>
      <w:sz w:val="24"/>
    </w:rPr>
  </w:style>
  <w:style w:type="paragraph" w:customStyle="1" w:styleId="Point0number">
    <w:name w:val="Point 0 (number)"/>
    <w:basedOn w:val="Navaden"/>
    <w:rsid w:val="00D362BD"/>
    <w:pPr>
      <w:numPr>
        <w:numId w:val="7"/>
      </w:numPr>
      <w:spacing w:before="120" w:after="120" w:line="240" w:lineRule="auto"/>
      <w:jc w:val="both"/>
    </w:pPr>
    <w:rPr>
      <w:rFonts w:ascii="Times New Roman" w:hAnsi="Times New Roman"/>
      <w:sz w:val="24"/>
    </w:rPr>
  </w:style>
  <w:style w:type="paragraph" w:customStyle="1" w:styleId="Point1number">
    <w:name w:val="Point 1 (number)"/>
    <w:basedOn w:val="Navaden"/>
    <w:rsid w:val="00D362BD"/>
    <w:pPr>
      <w:numPr>
        <w:ilvl w:val="2"/>
        <w:numId w:val="7"/>
      </w:numPr>
      <w:spacing w:before="120" w:after="120" w:line="240" w:lineRule="auto"/>
      <w:jc w:val="both"/>
    </w:pPr>
    <w:rPr>
      <w:rFonts w:ascii="Times New Roman" w:hAnsi="Times New Roman"/>
      <w:sz w:val="24"/>
    </w:rPr>
  </w:style>
  <w:style w:type="paragraph" w:customStyle="1" w:styleId="Point2number">
    <w:name w:val="Point 2 (number)"/>
    <w:basedOn w:val="Navaden"/>
    <w:rsid w:val="00D362BD"/>
    <w:pPr>
      <w:numPr>
        <w:ilvl w:val="4"/>
        <w:numId w:val="7"/>
      </w:numPr>
      <w:spacing w:before="120" w:after="120" w:line="240" w:lineRule="auto"/>
      <w:jc w:val="both"/>
    </w:pPr>
    <w:rPr>
      <w:rFonts w:ascii="Times New Roman" w:hAnsi="Times New Roman"/>
      <w:sz w:val="24"/>
    </w:rPr>
  </w:style>
  <w:style w:type="paragraph" w:customStyle="1" w:styleId="Point3number">
    <w:name w:val="Point 3 (number)"/>
    <w:basedOn w:val="Navaden"/>
    <w:rsid w:val="00D362BD"/>
    <w:pPr>
      <w:numPr>
        <w:ilvl w:val="6"/>
        <w:numId w:val="7"/>
      </w:numPr>
      <w:spacing w:before="120" w:after="120" w:line="240" w:lineRule="auto"/>
      <w:jc w:val="both"/>
    </w:pPr>
    <w:rPr>
      <w:rFonts w:ascii="Times New Roman" w:hAnsi="Times New Roman"/>
      <w:sz w:val="24"/>
    </w:rPr>
  </w:style>
  <w:style w:type="paragraph" w:customStyle="1" w:styleId="Point0letter">
    <w:name w:val="Point 0 (letter)"/>
    <w:basedOn w:val="Navaden"/>
    <w:rsid w:val="00D362BD"/>
    <w:pPr>
      <w:numPr>
        <w:ilvl w:val="1"/>
        <w:numId w:val="7"/>
      </w:numPr>
      <w:spacing w:before="120" w:after="120" w:line="240" w:lineRule="auto"/>
      <w:jc w:val="both"/>
    </w:pPr>
    <w:rPr>
      <w:rFonts w:ascii="Times New Roman" w:hAnsi="Times New Roman"/>
      <w:sz w:val="24"/>
    </w:rPr>
  </w:style>
  <w:style w:type="paragraph" w:customStyle="1" w:styleId="Point1letter">
    <w:name w:val="Point 1 (letter)"/>
    <w:basedOn w:val="Navaden"/>
    <w:rsid w:val="00D362BD"/>
    <w:pPr>
      <w:numPr>
        <w:ilvl w:val="3"/>
        <w:numId w:val="7"/>
      </w:numPr>
      <w:spacing w:before="120" w:after="120" w:line="240" w:lineRule="auto"/>
      <w:jc w:val="both"/>
    </w:pPr>
    <w:rPr>
      <w:rFonts w:ascii="Times New Roman" w:hAnsi="Times New Roman"/>
      <w:sz w:val="24"/>
    </w:rPr>
  </w:style>
  <w:style w:type="paragraph" w:customStyle="1" w:styleId="Point2letter">
    <w:name w:val="Point 2 (letter)"/>
    <w:basedOn w:val="Navaden"/>
    <w:rsid w:val="00D362BD"/>
    <w:pPr>
      <w:numPr>
        <w:ilvl w:val="5"/>
        <w:numId w:val="7"/>
      </w:numPr>
      <w:spacing w:before="120" w:after="120" w:line="240" w:lineRule="auto"/>
      <w:jc w:val="both"/>
    </w:pPr>
    <w:rPr>
      <w:rFonts w:ascii="Times New Roman" w:hAnsi="Times New Roman"/>
      <w:sz w:val="24"/>
    </w:rPr>
  </w:style>
  <w:style w:type="paragraph" w:customStyle="1" w:styleId="Point3letter">
    <w:name w:val="Point 3 (letter)"/>
    <w:basedOn w:val="Navaden"/>
    <w:rsid w:val="00D362BD"/>
    <w:pPr>
      <w:numPr>
        <w:ilvl w:val="7"/>
        <w:numId w:val="7"/>
      </w:numPr>
      <w:spacing w:before="120" w:after="120" w:line="240" w:lineRule="auto"/>
      <w:jc w:val="both"/>
    </w:pPr>
    <w:rPr>
      <w:rFonts w:ascii="Times New Roman" w:hAnsi="Times New Roman"/>
      <w:sz w:val="24"/>
    </w:rPr>
  </w:style>
  <w:style w:type="paragraph" w:customStyle="1" w:styleId="Point4letter">
    <w:name w:val="Point 4 (letter)"/>
    <w:basedOn w:val="Navaden"/>
    <w:rsid w:val="00D362BD"/>
    <w:pPr>
      <w:numPr>
        <w:ilvl w:val="8"/>
        <w:numId w:val="7"/>
      </w:numPr>
      <w:spacing w:before="120" w:after="120" w:line="240" w:lineRule="auto"/>
      <w:jc w:val="both"/>
    </w:pPr>
    <w:rPr>
      <w:rFonts w:ascii="Times New Roman" w:hAnsi="Times New Roman"/>
      <w:sz w:val="24"/>
    </w:rPr>
  </w:style>
  <w:style w:type="paragraph" w:customStyle="1" w:styleId="Titrearticle">
    <w:name w:val="Titre article"/>
    <w:basedOn w:val="Navaden"/>
    <w:next w:val="Navaden"/>
    <w:rsid w:val="00D362BD"/>
    <w:pPr>
      <w:keepNext/>
      <w:spacing w:before="360" w:after="120" w:line="240" w:lineRule="auto"/>
      <w:jc w:val="center"/>
    </w:pPr>
    <w:rPr>
      <w:rFonts w:ascii="Times New Roman" w:hAnsi="Times New Roman"/>
      <w:i/>
      <w:sz w:val="24"/>
    </w:rPr>
  </w:style>
  <w:style w:type="paragraph" w:customStyle="1" w:styleId="pa30">
    <w:name w:val="pa3"/>
    <w:basedOn w:val="Navaden"/>
    <w:uiPriority w:val="99"/>
    <w:rsid w:val="008E7017"/>
    <w:pPr>
      <w:autoSpaceDE w:val="0"/>
      <w:autoSpaceDN w:val="0"/>
      <w:spacing w:line="240" w:lineRule="auto"/>
    </w:pPr>
    <w:rPr>
      <w:rFonts w:eastAsia="Calibri" w:cs="Arial"/>
      <w:sz w:val="24"/>
      <w:lang w:eastAsia="sl-SI"/>
    </w:rPr>
  </w:style>
  <w:style w:type="character" w:customStyle="1" w:styleId="highlight">
    <w:name w:val="highlight"/>
    <w:rsid w:val="00CD6432"/>
    <w:rPr>
      <w:rFonts w:ascii="Times New Roman" w:hAnsi="Times New Roman" w:cs="Times New Roman" w:hint="default"/>
    </w:rPr>
  </w:style>
  <w:style w:type="paragraph" w:customStyle="1" w:styleId="Normal8pt">
    <w:name w:val="Normal + 8 pt"/>
    <w:aliases w:val="Before:  12 pt,Line spacing:  Exactly 12 pt"/>
    <w:basedOn w:val="Glava"/>
    <w:rsid w:val="005C7134"/>
    <w:pPr>
      <w:tabs>
        <w:tab w:val="clear" w:pos="4320"/>
        <w:tab w:val="clear" w:pos="8640"/>
      </w:tabs>
      <w:spacing w:line="240" w:lineRule="exact"/>
    </w:pPr>
    <w:rPr>
      <w:rFonts w:cs="Arial"/>
      <w:sz w:val="16"/>
    </w:rPr>
  </w:style>
  <w:style w:type="paragraph" w:customStyle="1" w:styleId="esegmentp">
    <w:name w:val="esegment_p"/>
    <w:basedOn w:val="Navaden"/>
    <w:rsid w:val="006F0A43"/>
    <w:pPr>
      <w:spacing w:before="100" w:beforeAutospacing="1" w:after="100" w:afterAutospacing="1" w:line="240" w:lineRule="auto"/>
    </w:pPr>
    <w:rPr>
      <w:rFonts w:ascii="Times New Roman" w:hAnsi="Times New Roman"/>
      <w:sz w:val="24"/>
      <w:lang w:eastAsia="sl-SI"/>
    </w:rPr>
  </w:style>
  <w:style w:type="character" w:styleId="Sprotnaopomba-sklic">
    <w:name w:val="footnote reference"/>
    <w:aliases w:val="Footnote symbol,Footnote Reference Superscript"/>
    <w:uiPriority w:val="99"/>
    <w:rsid w:val="006F0A43"/>
    <w:rPr>
      <w:vertAlign w:val="superscript"/>
    </w:rPr>
  </w:style>
  <w:style w:type="paragraph" w:styleId="z-vrhobrazca">
    <w:name w:val="HTML Top of Form"/>
    <w:basedOn w:val="Navaden"/>
    <w:next w:val="Navaden"/>
    <w:link w:val="z-vrhobrazcaZnak"/>
    <w:hidden/>
    <w:uiPriority w:val="99"/>
    <w:unhideWhenUsed/>
    <w:rsid w:val="00941D3C"/>
    <w:pPr>
      <w:pBdr>
        <w:bottom w:val="single" w:sz="6" w:space="1" w:color="auto"/>
      </w:pBdr>
      <w:spacing w:line="240" w:lineRule="auto"/>
      <w:jc w:val="center"/>
    </w:pPr>
    <w:rPr>
      <w:rFonts w:cs="Arial"/>
      <w:vanish/>
      <w:sz w:val="16"/>
      <w:szCs w:val="16"/>
      <w:lang w:eastAsia="sl-SI"/>
    </w:rPr>
  </w:style>
  <w:style w:type="character" w:customStyle="1" w:styleId="z-vrhobrazcaZnak">
    <w:name w:val="z-vrh obrazca Znak"/>
    <w:link w:val="z-vrhobrazca"/>
    <w:uiPriority w:val="99"/>
    <w:rsid w:val="00941D3C"/>
    <w:rPr>
      <w:rFonts w:ascii="Arial" w:hAnsi="Arial" w:cs="Arial"/>
      <w:vanish/>
      <w:sz w:val="16"/>
      <w:szCs w:val="16"/>
    </w:rPr>
  </w:style>
  <w:style w:type="paragraph" w:styleId="z-dnoobrazca">
    <w:name w:val="HTML Bottom of Form"/>
    <w:basedOn w:val="Navaden"/>
    <w:next w:val="Navaden"/>
    <w:link w:val="z-dnoobrazcaZnak"/>
    <w:hidden/>
    <w:uiPriority w:val="99"/>
    <w:unhideWhenUsed/>
    <w:rsid w:val="00941D3C"/>
    <w:pPr>
      <w:pBdr>
        <w:top w:val="single" w:sz="6" w:space="1" w:color="auto"/>
      </w:pBdr>
      <w:spacing w:line="240" w:lineRule="auto"/>
      <w:jc w:val="center"/>
    </w:pPr>
    <w:rPr>
      <w:rFonts w:cs="Arial"/>
      <w:vanish/>
      <w:sz w:val="16"/>
      <w:szCs w:val="16"/>
      <w:lang w:eastAsia="sl-SI"/>
    </w:rPr>
  </w:style>
  <w:style w:type="character" w:customStyle="1" w:styleId="z-dnoobrazcaZnak">
    <w:name w:val="z-dno obrazca Znak"/>
    <w:link w:val="z-dnoobrazca"/>
    <w:uiPriority w:val="99"/>
    <w:rsid w:val="00941D3C"/>
    <w:rPr>
      <w:rFonts w:ascii="Arial" w:hAnsi="Arial" w:cs="Arial"/>
      <w:vanish/>
      <w:sz w:val="16"/>
      <w:szCs w:val="16"/>
    </w:rPr>
  </w:style>
  <w:style w:type="character" w:customStyle="1" w:styleId="st1">
    <w:name w:val="st1"/>
    <w:rsid w:val="00137307"/>
  </w:style>
  <w:style w:type="paragraph" w:customStyle="1" w:styleId="CharChar1">
    <w:name w:val="Char Char1"/>
    <w:basedOn w:val="Navaden"/>
    <w:rsid w:val="00BE25CD"/>
    <w:pPr>
      <w:spacing w:after="160" w:line="240" w:lineRule="exact"/>
    </w:pPr>
    <w:rPr>
      <w:rFonts w:ascii="Tahoma" w:hAnsi="Tahoma"/>
      <w:szCs w:val="20"/>
      <w:lang w:val="en-US"/>
    </w:rPr>
  </w:style>
  <w:style w:type="paragraph" w:customStyle="1" w:styleId="CM1">
    <w:name w:val="CM1"/>
    <w:basedOn w:val="Default"/>
    <w:next w:val="Default"/>
    <w:uiPriority w:val="99"/>
    <w:rsid w:val="00BE25CD"/>
    <w:rPr>
      <w:rFonts w:cs="Times New Roman"/>
      <w:color w:val="auto"/>
    </w:rPr>
  </w:style>
  <w:style w:type="paragraph" w:customStyle="1" w:styleId="CM3">
    <w:name w:val="CM3"/>
    <w:basedOn w:val="Default"/>
    <w:next w:val="Default"/>
    <w:uiPriority w:val="99"/>
    <w:rsid w:val="00BE25CD"/>
    <w:rPr>
      <w:rFonts w:cs="Times New Roman"/>
      <w:color w:val="auto"/>
    </w:rPr>
  </w:style>
  <w:style w:type="paragraph" w:customStyle="1" w:styleId="CM4">
    <w:name w:val="CM4"/>
    <w:basedOn w:val="Default"/>
    <w:next w:val="Default"/>
    <w:uiPriority w:val="99"/>
    <w:rsid w:val="00BE25CD"/>
    <w:rPr>
      <w:rFonts w:cs="Times New Roman"/>
      <w:color w:val="auto"/>
    </w:rPr>
  </w:style>
  <w:style w:type="character" w:customStyle="1" w:styleId="IT">
    <w:name w:val="IT"/>
    <w:semiHidden/>
    <w:rsid w:val="00BE25CD"/>
    <w:rPr>
      <w:rFonts w:ascii="Arial" w:hAnsi="Arial" w:cs="Arial"/>
      <w:color w:val="auto"/>
      <w:sz w:val="20"/>
      <w:szCs w:val="20"/>
    </w:rPr>
  </w:style>
  <w:style w:type="character" w:customStyle="1" w:styleId="CommentTextChar1">
    <w:name w:val="Comment Text Char1"/>
    <w:semiHidden/>
    <w:locked/>
    <w:rsid w:val="00BE25CD"/>
    <w:rPr>
      <w:sz w:val="24"/>
      <w:szCs w:val="24"/>
      <w:lang w:bidi="sl-SI"/>
    </w:rPr>
  </w:style>
  <w:style w:type="paragraph" w:customStyle="1" w:styleId="alineazaodstavkom0">
    <w:name w:val="alineazaodstavkom"/>
    <w:basedOn w:val="Navaden"/>
    <w:rsid w:val="00C21A8A"/>
    <w:pPr>
      <w:spacing w:before="100" w:beforeAutospacing="1" w:after="100" w:afterAutospacing="1" w:line="240" w:lineRule="auto"/>
    </w:pPr>
    <w:rPr>
      <w:rFonts w:ascii="Times New Roman" w:hAnsi="Times New Roman"/>
      <w:sz w:val="24"/>
      <w:lang w:eastAsia="sl-SI"/>
    </w:rPr>
  </w:style>
  <w:style w:type="paragraph" w:customStyle="1" w:styleId="Odstavek">
    <w:name w:val="Odstavek"/>
    <w:basedOn w:val="Navaden"/>
    <w:link w:val="OdstavekZnak"/>
    <w:qFormat/>
    <w:rsid w:val="00191CC6"/>
    <w:pPr>
      <w:overflowPunct w:val="0"/>
      <w:autoSpaceDE w:val="0"/>
      <w:autoSpaceDN w:val="0"/>
      <w:adjustRightInd w:val="0"/>
      <w:spacing w:before="240" w:line="240" w:lineRule="auto"/>
      <w:ind w:firstLine="1021"/>
      <w:jc w:val="both"/>
      <w:textAlignment w:val="baseline"/>
    </w:pPr>
    <w:rPr>
      <w:rFonts w:cs="Arial"/>
      <w:sz w:val="22"/>
      <w:szCs w:val="22"/>
      <w:lang w:eastAsia="sl-SI"/>
    </w:rPr>
  </w:style>
  <w:style w:type="character" w:customStyle="1" w:styleId="OdstavekZnak">
    <w:name w:val="Odstavek Znak"/>
    <w:link w:val="Odstavek"/>
    <w:rsid w:val="00191CC6"/>
    <w:rPr>
      <w:rFonts w:ascii="Arial" w:hAnsi="Arial" w:cs="Arial"/>
      <w:sz w:val="22"/>
      <w:szCs w:val="22"/>
    </w:rPr>
  </w:style>
  <w:style w:type="table" w:customStyle="1" w:styleId="Tabelamrea1">
    <w:name w:val="Tabela – mreža1"/>
    <w:basedOn w:val="Navadnatabela"/>
    <w:next w:val="Tabelamrea"/>
    <w:uiPriority w:val="39"/>
    <w:rsid w:val="00A55F9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ija">
    <w:name w:val="Revision"/>
    <w:hidden/>
    <w:uiPriority w:val="99"/>
    <w:semiHidden/>
    <w:rsid w:val="00B818B5"/>
    <w:rPr>
      <w:rFonts w:ascii="Arial" w:hAnsi="Arial"/>
      <w:szCs w:val="24"/>
      <w:lang w:eastAsia="en-US"/>
    </w:rPr>
  </w:style>
  <w:style w:type="character" w:customStyle="1" w:styleId="normaltextrun">
    <w:name w:val="normaltextrun"/>
    <w:basedOn w:val="Privzetapisavaodstavka"/>
    <w:rsid w:val="000C492E"/>
  </w:style>
  <w:style w:type="character" w:customStyle="1" w:styleId="eop">
    <w:name w:val="eop"/>
    <w:basedOn w:val="Privzetapisavaodstavka"/>
    <w:rsid w:val="000C49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070257">
      <w:bodyDiv w:val="1"/>
      <w:marLeft w:val="0"/>
      <w:marRight w:val="0"/>
      <w:marTop w:val="0"/>
      <w:marBottom w:val="0"/>
      <w:divBdr>
        <w:top w:val="none" w:sz="0" w:space="0" w:color="auto"/>
        <w:left w:val="none" w:sz="0" w:space="0" w:color="auto"/>
        <w:bottom w:val="none" w:sz="0" w:space="0" w:color="auto"/>
        <w:right w:val="none" w:sz="0" w:space="0" w:color="auto"/>
      </w:divBdr>
      <w:divsChild>
        <w:div w:id="525951149">
          <w:marLeft w:val="0"/>
          <w:marRight w:val="0"/>
          <w:marTop w:val="0"/>
          <w:marBottom w:val="0"/>
          <w:divBdr>
            <w:top w:val="none" w:sz="0" w:space="0" w:color="auto"/>
            <w:left w:val="none" w:sz="0" w:space="0" w:color="auto"/>
            <w:bottom w:val="none" w:sz="0" w:space="0" w:color="auto"/>
            <w:right w:val="none" w:sz="0" w:space="0" w:color="auto"/>
          </w:divBdr>
          <w:divsChild>
            <w:div w:id="1184125445">
              <w:marLeft w:val="0"/>
              <w:marRight w:val="60"/>
              <w:marTop w:val="0"/>
              <w:marBottom w:val="0"/>
              <w:divBdr>
                <w:top w:val="none" w:sz="0" w:space="0" w:color="auto"/>
                <w:left w:val="none" w:sz="0" w:space="0" w:color="auto"/>
                <w:bottom w:val="none" w:sz="0" w:space="0" w:color="auto"/>
                <w:right w:val="none" w:sz="0" w:space="0" w:color="auto"/>
              </w:divBdr>
              <w:divsChild>
                <w:div w:id="1780830425">
                  <w:marLeft w:val="0"/>
                  <w:marRight w:val="0"/>
                  <w:marTop w:val="0"/>
                  <w:marBottom w:val="150"/>
                  <w:divBdr>
                    <w:top w:val="none" w:sz="0" w:space="0" w:color="auto"/>
                    <w:left w:val="none" w:sz="0" w:space="0" w:color="auto"/>
                    <w:bottom w:val="none" w:sz="0" w:space="0" w:color="auto"/>
                    <w:right w:val="none" w:sz="0" w:space="0" w:color="auto"/>
                  </w:divBdr>
                  <w:divsChild>
                    <w:div w:id="1004094798">
                      <w:marLeft w:val="0"/>
                      <w:marRight w:val="0"/>
                      <w:marTop w:val="0"/>
                      <w:marBottom w:val="0"/>
                      <w:divBdr>
                        <w:top w:val="none" w:sz="0" w:space="0" w:color="auto"/>
                        <w:left w:val="none" w:sz="0" w:space="0" w:color="auto"/>
                        <w:bottom w:val="none" w:sz="0" w:space="0" w:color="auto"/>
                        <w:right w:val="none" w:sz="0" w:space="0" w:color="auto"/>
                      </w:divBdr>
                      <w:divsChild>
                        <w:div w:id="180684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970718">
      <w:bodyDiv w:val="1"/>
      <w:marLeft w:val="0"/>
      <w:marRight w:val="0"/>
      <w:marTop w:val="0"/>
      <w:marBottom w:val="0"/>
      <w:divBdr>
        <w:top w:val="none" w:sz="0" w:space="0" w:color="auto"/>
        <w:left w:val="none" w:sz="0" w:space="0" w:color="auto"/>
        <w:bottom w:val="none" w:sz="0" w:space="0" w:color="auto"/>
        <w:right w:val="none" w:sz="0" w:space="0" w:color="auto"/>
      </w:divBdr>
    </w:div>
    <w:div w:id="89935324">
      <w:bodyDiv w:val="1"/>
      <w:marLeft w:val="0"/>
      <w:marRight w:val="0"/>
      <w:marTop w:val="0"/>
      <w:marBottom w:val="0"/>
      <w:divBdr>
        <w:top w:val="none" w:sz="0" w:space="0" w:color="auto"/>
        <w:left w:val="none" w:sz="0" w:space="0" w:color="auto"/>
        <w:bottom w:val="none" w:sz="0" w:space="0" w:color="auto"/>
        <w:right w:val="none" w:sz="0" w:space="0" w:color="auto"/>
      </w:divBdr>
    </w:div>
    <w:div w:id="121114517">
      <w:bodyDiv w:val="1"/>
      <w:marLeft w:val="0"/>
      <w:marRight w:val="0"/>
      <w:marTop w:val="0"/>
      <w:marBottom w:val="0"/>
      <w:divBdr>
        <w:top w:val="none" w:sz="0" w:space="0" w:color="auto"/>
        <w:left w:val="none" w:sz="0" w:space="0" w:color="auto"/>
        <w:bottom w:val="none" w:sz="0" w:space="0" w:color="auto"/>
        <w:right w:val="none" w:sz="0" w:space="0" w:color="auto"/>
      </w:divBdr>
    </w:div>
    <w:div w:id="124126561">
      <w:bodyDiv w:val="1"/>
      <w:marLeft w:val="0"/>
      <w:marRight w:val="0"/>
      <w:marTop w:val="0"/>
      <w:marBottom w:val="0"/>
      <w:divBdr>
        <w:top w:val="none" w:sz="0" w:space="0" w:color="auto"/>
        <w:left w:val="none" w:sz="0" w:space="0" w:color="auto"/>
        <w:bottom w:val="none" w:sz="0" w:space="0" w:color="auto"/>
        <w:right w:val="none" w:sz="0" w:space="0" w:color="auto"/>
      </w:divBdr>
    </w:div>
    <w:div w:id="127860922">
      <w:bodyDiv w:val="1"/>
      <w:marLeft w:val="0"/>
      <w:marRight w:val="0"/>
      <w:marTop w:val="0"/>
      <w:marBottom w:val="0"/>
      <w:divBdr>
        <w:top w:val="none" w:sz="0" w:space="0" w:color="auto"/>
        <w:left w:val="none" w:sz="0" w:space="0" w:color="auto"/>
        <w:bottom w:val="none" w:sz="0" w:space="0" w:color="auto"/>
        <w:right w:val="none" w:sz="0" w:space="0" w:color="auto"/>
      </w:divBdr>
    </w:div>
    <w:div w:id="150799527">
      <w:bodyDiv w:val="1"/>
      <w:marLeft w:val="0"/>
      <w:marRight w:val="0"/>
      <w:marTop w:val="0"/>
      <w:marBottom w:val="0"/>
      <w:divBdr>
        <w:top w:val="none" w:sz="0" w:space="0" w:color="auto"/>
        <w:left w:val="none" w:sz="0" w:space="0" w:color="auto"/>
        <w:bottom w:val="none" w:sz="0" w:space="0" w:color="auto"/>
        <w:right w:val="none" w:sz="0" w:space="0" w:color="auto"/>
      </w:divBdr>
      <w:divsChild>
        <w:div w:id="283269617">
          <w:marLeft w:val="0"/>
          <w:marRight w:val="0"/>
          <w:marTop w:val="0"/>
          <w:marBottom w:val="0"/>
          <w:divBdr>
            <w:top w:val="none" w:sz="0" w:space="0" w:color="auto"/>
            <w:left w:val="none" w:sz="0" w:space="0" w:color="auto"/>
            <w:bottom w:val="none" w:sz="0" w:space="0" w:color="auto"/>
            <w:right w:val="none" w:sz="0" w:space="0" w:color="auto"/>
          </w:divBdr>
          <w:divsChild>
            <w:div w:id="179399111">
              <w:marLeft w:val="0"/>
              <w:marRight w:val="0"/>
              <w:marTop w:val="0"/>
              <w:marBottom w:val="0"/>
              <w:divBdr>
                <w:top w:val="none" w:sz="0" w:space="0" w:color="auto"/>
                <w:left w:val="none" w:sz="0" w:space="0" w:color="auto"/>
                <w:bottom w:val="none" w:sz="0" w:space="0" w:color="auto"/>
                <w:right w:val="none" w:sz="0" w:space="0" w:color="auto"/>
              </w:divBdr>
              <w:divsChild>
                <w:div w:id="236134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41433">
      <w:bodyDiv w:val="1"/>
      <w:marLeft w:val="0"/>
      <w:marRight w:val="0"/>
      <w:marTop w:val="0"/>
      <w:marBottom w:val="0"/>
      <w:divBdr>
        <w:top w:val="none" w:sz="0" w:space="0" w:color="auto"/>
        <w:left w:val="none" w:sz="0" w:space="0" w:color="auto"/>
        <w:bottom w:val="none" w:sz="0" w:space="0" w:color="auto"/>
        <w:right w:val="none" w:sz="0" w:space="0" w:color="auto"/>
      </w:divBdr>
      <w:divsChild>
        <w:div w:id="965545104">
          <w:marLeft w:val="0"/>
          <w:marRight w:val="0"/>
          <w:marTop w:val="0"/>
          <w:marBottom w:val="0"/>
          <w:divBdr>
            <w:top w:val="none" w:sz="0" w:space="0" w:color="auto"/>
            <w:left w:val="none" w:sz="0" w:space="0" w:color="auto"/>
            <w:bottom w:val="none" w:sz="0" w:space="0" w:color="auto"/>
            <w:right w:val="none" w:sz="0" w:space="0" w:color="auto"/>
          </w:divBdr>
          <w:divsChild>
            <w:div w:id="732854742">
              <w:marLeft w:val="0"/>
              <w:marRight w:val="60"/>
              <w:marTop w:val="0"/>
              <w:marBottom w:val="0"/>
              <w:divBdr>
                <w:top w:val="none" w:sz="0" w:space="0" w:color="auto"/>
                <w:left w:val="none" w:sz="0" w:space="0" w:color="auto"/>
                <w:bottom w:val="none" w:sz="0" w:space="0" w:color="auto"/>
                <w:right w:val="none" w:sz="0" w:space="0" w:color="auto"/>
              </w:divBdr>
              <w:divsChild>
                <w:div w:id="1733850708">
                  <w:marLeft w:val="0"/>
                  <w:marRight w:val="0"/>
                  <w:marTop w:val="0"/>
                  <w:marBottom w:val="150"/>
                  <w:divBdr>
                    <w:top w:val="none" w:sz="0" w:space="0" w:color="auto"/>
                    <w:left w:val="none" w:sz="0" w:space="0" w:color="auto"/>
                    <w:bottom w:val="none" w:sz="0" w:space="0" w:color="auto"/>
                    <w:right w:val="none" w:sz="0" w:space="0" w:color="auto"/>
                  </w:divBdr>
                  <w:divsChild>
                    <w:div w:id="311107442">
                      <w:marLeft w:val="0"/>
                      <w:marRight w:val="0"/>
                      <w:marTop w:val="0"/>
                      <w:marBottom w:val="0"/>
                      <w:divBdr>
                        <w:top w:val="none" w:sz="0" w:space="0" w:color="auto"/>
                        <w:left w:val="none" w:sz="0" w:space="0" w:color="auto"/>
                        <w:bottom w:val="none" w:sz="0" w:space="0" w:color="auto"/>
                        <w:right w:val="none" w:sz="0" w:space="0" w:color="auto"/>
                      </w:divBdr>
                      <w:divsChild>
                        <w:div w:id="1424688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975725">
      <w:bodyDiv w:val="1"/>
      <w:marLeft w:val="0"/>
      <w:marRight w:val="0"/>
      <w:marTop w:val="0"/>
      <w:marBottom w:val="0"/>
      <w:divBdr>
        <w:top w:val="none" w:sz="0" w:space="0" w:color="auto"/>
        <w:left w:val="none" w:sz="0" w:space="0" w:color="auto"/>
        <w:bottom w:val="none" w:sz="0" w:space="0" w:color="auto"/>
        <w:right w:val="none" w:sz="0" w:space="0" w:color="auto"/>
      </w:divBdr>
    </w:div>
    <w:div w:id="220215948">
      <w:bodyDiv w:val="1"/>
      <w:marLeft w:val="0"/>
      <w:marRight w:val="0"/>
      <w:marTop w:val="0"/>
      <w:marBottom w:val="0"/>
      <w:divBdr>
        <w:top w:val="none" w:sz="0" w:space="0" w:color="auto"/>
        <w:left w:val="none" w:sz="0" w:space="0" w:color="auto"/>
        <w:bottom w:val="none" w:sz="0" w:space="0" w:color="auto"/>
        <w:right w:val="none" w:sz="0" w:space="0" w:color="auto"/>
      </w:divBdr>
    </w:div>
    <w:div w:id="220554824">
      <w:bodyDiv w:val="1"/>
      <w:marLeft w:val="0"/>
      <w:marRight w:val="0"/>
      <w:marTop w:val="0"/>
      <w:marBottom w:val="0"/>
      <w:divBdr>
        <w:top w:val="none" w:sz="0" w:space="0" w:color="auto"/>
        <w:left w:val="none" w:sz="0" w:space="0" w:color="auto"/>
        <w:bottom w:val="none" w:sz="0" w:space="0" w:color="auto"/>
        <w:right w:val="none" w:sz="0" w:space="0" w:color="auto"/>
      </w:divBdr>
      <w:divsChild>
        <w:div w:id="1802647499">
          <w:marLeft w:val="0"/>
          <w:marRight w:val="0"/>
          <w:marTop w:val="0"/>
          <w:marBottom w:val="0"/>
          <w:divBdr>
            <w:top w:val="none" w:sz="0" w:space="0" w:color="auto"/>
            <w:left w:val="none" w:sz="0" w:space="0" w:color="auto"/>
            <w:bottom w:val="none" w:sz="0" w:space="0" w:color="auto"/>
            <w:right w:val="none" w:sz="0" w:space="0" w:color="auto"/>
          </w:divBdr>
          <w:divsChild>
            <w:div w:id="263392293">
              <w:marLeft w:val="0"/>
              <w:marRight w:val="60"/>
              <w:marTop w:val="0"/>
              <w:marBottom w:val="0"/>
              <w:divBdr>
                <w:top w:val="none" w:sz="0" w:space="0" w:color="auto"/>
                <w:left w:val="none" w:sz="0" w:space="0" w:color="auto"/>
                <w:bottom w:val="none" w:sz="0" w:space="0" w:color="auto"/>
                <w:right w:val="none" w:sz="0" w:space="0" w:color="auto"/>
              </w:divBdr>
              <w:divsChild>
                <w:div w:id="919099565">
                  <w:marLeft w:val="0"/>
                  <w:marRight w:val="0"/>
                  <w:marTop w:val="0"/>
                  <w:marBottom w:val="150"/>
                  <w:divBdr>
                    <w:top w:val="none" w:sz="0" w:space="0" w:color="auto"/>
                    <w:left w:val="none" w:sz="0" w:space="0" w:color="auto"/>
                    <w:bottom w:val="none" w:sz="0" w:space="0" w:color="auto"/>
                    <w:right w:val="none" w:sz="0" w:space="0" w:color="auto"/>
                  </w:divBdr>
                  <w:divsChild>
                    <w:div w:id="261492555">
                      <w:marLeft w:val="0"/>
                      <w:marRight w:val="0"/>
                      <w:marTop w:val="0"/>
                      <w:marBottom w:val="0"/>
                      <w:divBdr>
                        <w:top w:val="none" w:sz="0" w:space="0" w:color="auto"/>
                        <w:left w:val="none" w:sz="0" w:space="0" w:color="auto"/>
                        <w:bottom w:val="none" w:sz="0" w:space="0" w:color="auto"/>
                        <w:right w:val="none" w:sz="0" w:space="0" w:color="auto"/>
                      </w:divBdr>
                      <w:divsChild>
                        <w:div w:id="11274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3993865">
      <w:bodyDiv w:val="1"/>
      <w:marLeft w:val="0"/>
      <w:marRight w:val="0"/>
      <w:marTop w:val="0"/>
      <w:marBottom w:val="0"/>
      <w:divBdr>
        <w:top w:val="none" w:sz="0" w:space="0" w:color="auto"/>
        <w:left w:val="none" w:sz="0" w:space="0" w:color="auto"/>
        <w:bottom w:val="none" w:sz="0" w:space="0" w:color="auto"/>
        <w:right w:val="none" w:sz="0" w:space="0" w:color="auto"/>
      </w:divBdr>
    </w:div>
    <w:div w:id="249437439">
      <w:bodyDiv w:val="1"/>
      <w:marLeft w:val="0"/>
      <w:marRight w:val="0"/>
      <w:marTop w:val="0"/>
      <w:marBottom w:val="0"/>
      <w:divBdr>
        <w:top w:val="none" w:sz="0" w:space="0" w:color="auto"/>
        <w:left w:val="none" w:sz="0" w:space="0" w:color="auto"/>
        <w:bottom w:val="none" w:sz="0" w:space="0" w:color="auto"/>
        <w:right w:val="none" w:sz="0" w:space="0" w:color="auto"/>
      </w:divBdr>
    </w:div>
    <w:div w:id="330573495">
      <w:bodyDiv w:val="1"/>
      <w:marLeft w:val="0"/>
      <w:marRight w:val="0"/>
      <w:marTop w:val="0"/>
      <w:marBottom w:val="0"/>
      <w:divBdr>
        <w:top w:val="none" w:sz="0" w:space="0" w:color="auto"/>
        <w:left w:val="none" w:sz="0" w:space="0" w:color="auto"/>
        <w:bottom w:val="none" w:sz="0" w:space="0" w:color="auto"/>
        <w:right w:val="none" w:sz="0" w:space="0" w:color="auto"/>
      </w:divBdr>
    </w:div>
    <w:div w:id="389156054">
      <w:bodyDiv w:val="1"/>
      <w:marLeft w:val="0"/>
      <w:marRight w:val="0"/>
      <w:marTop w:val="0"/>
      <w:marBottom w:val="0"/>
      <w:divBdr>
        <w:top w:val="none" w:sz="0" w:space="0" w:color="auto"/>
        <w:left w:val="none" w:sz="0" w:space="0" w:color="auto"/>
        <w:bottom w:val="none" w:sz="0" w:space="0" w:color="auto"/>
        <w:right w:val="none" w:sz="0" w:space="0" w:color="auto"/>
      </w:divBdr>
    </w:div>
    <w:div w:id="401565168">
      <w:bodyDiv w:val="1"/>
      <w:marLeft w:val="0"/>
      <w:marRight w:val="0"/>
      <w:marTop w:val="0"/>
      <w:marBottom w:val="0"/>
      <w:divBdr>
        <w:top w:val="none" w:sz="0" w:space="0" w:color="auto"/>
        <w:left w:val="none" w:sz="0" w:space="0" w:color="auto"/>
        <w:bottom w:val="none" w:sz="0" w:space="0" w:color="auto"/>
        <w:right w:val="none" w:sz="0" w:space="0" w:color="auto"/>
      </w:divBdr>
    </w:div>
    <w:div w:id="405224428">
      <w:bodyDiv w:val="1"/>
      <w:marLeft w:val="0"/>
      <w:marRight w:val="0"/>
      <w:marTop w:val="0"/>
      <w:marBottom w:val="0"/>
      <w:divBdr>
        <w:top w:val="none" w:sz="0" w:space="0" w:color="auto"/>
        <w:left w:val="none" w:sz="0" w:space="0" w:color="auto"/>
        <w:bottom w:val="none" w:sz="0" w:space="0" w:color="auto"/>
        <w:right w:val="none" w:sz="0" w:space="0" w:color="auto"/>
      </w:divBdr>
    </w:div>
    <w:div w:id="489294409">
      <w:bodyDiv w:val="1"/>
      <w:marLeft w:val="0"/>
      <w:marRight w:val="0"/>
      <w:marTop w:val="0"/>
      <w:marBottom w:val="0"/>
      <w:divBdr>
        <w:top w:val="none" w:sz="0" w:space="0" w:color="auto"/>
        <w:left w:val="none" w:sz="0" w:space="0" w:color="auto"/>
        <w:bottom w:val="none" w:sz="0" w:space="0" w:color="auto"/>
        <w:right w:val="none" w:sz="0" w:space="0" w:color="auto"/>
      </w:divBdr>
    </w:div>
    <w:div w:id="491917778">
      <w:bodyDiv w:val="1"/>
      <w:marLeft w:val="0"/>
      <w:marRight w:val="0"/>
      <w:marTop w:val="0"/>
      <w:marBottom w:val="0"/>
      <w:divBdr>
        <w:top w:val="none" w:sz="0" w:space="0" w:color="auto"/>
        <w:left w:val="none" w:sz="0" w:space="0" w:color="auto"/>
        <w:bottom w:val="none" w:sz="0" w:space="0" w:color="auto"/>
        <w:right w:val="none" w:sz="0" w:space="0" w:color="auto"/>
      </w:divBdr>
    </w:div>
    <w:div w:id="591359857">
      <w:bodyDiv w:val="1"/>
      <w:marLeft w:val="0"/>
      <w:marRight w:val="0"/>
      <w:marTop w:val="0"/>
      <w:marBottom w:val="0"/>
      <w:divBdr>
        <w:top w:val="none" w:sz="0" w:space="0" w:color="auto"/>
        <w:left w:val="none" w:sz="0" w:space="0" w:color="auto"/>
        <w:bottom w:val="none" w:sz="0" w:space="0" w:color="auto"/>
        <w:right w:val="none" w:sz="0" w:space="0" w:color="auto"/>
      </w:divBdr>
    </w:div>
    <w:div w:id="701709646">
      <w:bodyDiv w:val="1"/>
      <w:marLeft w:val="0"/>
      <w:marRight w:val="0"/>
      <w:marTop w:val="0"/>
      <w:marBottom w:val="0"/>
      <w:divBdr>
        <w:top w:val="none" w:sz="0" w:space="0" w:color="auto"/>
        <w:left w:val="none" w:sz="0" w:space="0" w:color="auto"/>
        <w:bottom w:val="none" w:sz="0" w:space="0" w:color="auto"/>
        <w:right w:val="none" w:sz="0" w:space="0" w:color="auto"/>
      </w:divBdr>
    </w:div>
    <w:div w:id="763384540">
      <w:bodyDiv w:val="1"/>
      <w:marLeft w:val="0"/>
      <w:marRight w:val="0"/>
      <w:marTop w:val="0"/>
      <w:marBottom w:val="0"/>
      <w:divBdr>
        <w:top w:val="none" w:sz="0" w:space="0" w:color="auto"/>
        <w:left w:val="none" w:sz="0" w:space="0" w:color="auto"/>
        <w:bottom w:val="none" w:sz="0" w:space="0" w:color="auto"/>
        <w:right w:val="none" w:sz="0" w:space="0" w:color="auto"/>
      </w:divBdr>
    </w:div>
    <w:div w:id="799500420">
      <w:bodyDiv w:val="1"/>
      <w:marLeft w:val="0"/>
      <w:marRight w:val="0"/>
      <w:marTop w:val="0"/>
      <w:marBottom w:val="0"/>
      <w:divBdr>
        <w:top w:val="none" w:sz="0" w:space="0" w:color="auto"/>
        <w:left w:val="none" w:sz="0" w:space="0" w:color="auto"/>
        <w:bottom w:val="none" w:sz="0" w:space="0" w:color="auto"/>
        <w:right w:val="none" w:sz="0" w:space="0" w:color="auto"/>
      </w:divBdr>
    </w:div>
    <w:div w:id="805510457">
      <w:bodyDiv w:val="1"/>
      <w:marLeft w:val="0"/>
      <w:marRight w:val="0"/>
      <w:marTop w:val="0"/>
      <w:marBottom w:val="0"/>
      <w:divBdr>
        <w:top w:val="none" w:sz="0" w:space="0" w:color="auto"/>
        <w:left w:val="none" w:sz="0" w:space="0" w:color="auto"/>
        <w:bottom w:val="none" w:sz="0" w:space="0" w:color="auto"/>
        <w:right w:val="none" w:sz="0" w:space="0" w:color="auto"/>
      </w:divBdr>
    </w:div>
    <w:div w:id="822545964">
      <w:bodyDiv w:val="1"/>
      <w:marLeft w:val="0"/>
      <w:marRight w:val="0"/>
      <w:marTop w:val="0"/>
      <w:marBottom w:val="0"/>
      <w:divBdr>
        <w:top w:val="none" w:sz="0" w:space="0" w:color="auto"/>
        <w:left w:val="none" w:sz="0" w:space="0" w:color="auto"/>
        <w:bottom w:val="none" w:sz="0" w:space="0" w:color="auto"/>
        <w:right w:val="none" w:sz="0" w:space="0" w:color="auto"/>
      </w:divBdr>
      <w:divsChild>
        <w:div w:id="1259369081">
          <w:marLeft w:val="0"/>
          <w:marRight w:val="0"/>
          <w:marTop w:val="0"/>
          <w:marBottom w:val="0"/>
          <w:divBdr>
            <w:top w:val="none" w:sz="0" w:space="0" w:color="auto"/>
            <w:left w:val="none" w:sz="0" w:space="0" w:color="auto"/>
            <w:bottom w:val="none" w:sz="0" w:space="0" w:color="auto"/>
            <w:right w:val="none" w:sz="0" w:space="0" w:color="auto"/>
          </w:divBdr>
          <w:divsChild>
            <w:div w:id="806777446">
              <w:marLeft w:val="0"/>
              <w:marRight w:val="0"/>
              <w:marTop w:val="0"/>
              <w:marBottom w:val="0"/>
              <w:divBdr>
                <w:top w:val="none" w:sz="0" w:space="0" w:color="auto"/>
                <w:left w:val="none" w:sz="0" w:space="0" w:color="auto"/>
                <w:bottom w:val="none" w:sz="0" w:space="0" w:color="auto"/>
                <w:right w:val="none" w:sz="0" w:space="0" w:color="auto"/>
              </w:divBdr>
              <w:divsChild>
                <w:div w:id="213509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149784">
      <w:bodyDiv w:val="1"/>
      <w:marLeft w:val="0"/>
      <w:marRight w:val="0"/>
      <w:marTop w:val="0"/>
      <w:marBottom w:val="0"/>
      <w:divBdr>
        <w:top w:val="none" w:sz="0" w:space="0" w:color="auto"/>
        <w:left w:val="none" w:sz="0" w:space="0" w:color="auto"/>
        <w:bottom w:val="none" w:sz="0" w:space="0" w:color="auto"/>
        <w:right w:val="none" w:sz="0" w:space="0" w:color="auto"/>
      </w:divBdr>
      <w:divsChild>
        <w:div w:id="1249118223">
          <w:marLeft w:val="0"/>
          <w:marRight w:val="0"/>
          <w:marTop w:val="0"/>
          <w:marBottom w:val="0"/>
          <w:divBdr>
            <w:top w:val="none" w:sz="0" w:space="0" w:color="auto"/>
            <w:left w:val="none" w:sz="0" w:space="0" w:color="auto"/>
            <w:bottom w:val="none" w:sz="0" w:space="0" w:color="auto"/>
            <w:right w:val="none" w:sz="0" w:space="0" w:color="auto"/>
          </w:divBdr>
          <w:divsChild>
            <w:div w:id="712732788">
              <w:marLeft w:val="0"/>
              <w:marRight w:val="60"/>
              <w:marTop w:val="0"/>
              <w:marBottom w:val="0"/>
              <w:divBdr>
                <w:top w:val="none" w:sz="0" w:space="0" w:color="auto"/>
                <w:left w:val="none" w:sz="0" w:space="0" w:color="auto"/>
                <w:bottom w:val="none" w:sz="0" w:space="0" w:color="auto"/>
                <w:right w:val="none" w:sz="0" w:space="0" w:color="auto"/>
              </w:divBdr>
              <w:divsChild>
                <w:div w:id="2056274866">
                  <w:marLeft w:val="0"/>
                  <w:marRight w:val="0"/>
                  <w:marTop w:val="0"/>
                  <w:marBottom w:val="150"/>
                  <w:divBdr>
                    <w:top w:val="none" w:sz="0" w:space="0" w:color="auto"/>
                    <w:left w:val="none" w:sz="0" w:space="0" w:color="auto"/>
                    <w:bottom w:val="none" w:sz="0" w:space="0" w:color="auto"/>
                    <w:right w:val="none" w:sz="0" w:space="0" w:color="auto"/>
                  </w:divBdr>
                  <w:divsChild>
                    <w:div w:id="611397959">
                      <w:marLeft w:val="0"/>
                      <w:marRight w:val="0"/>
                      <w:marTop w:val="0"/>
                      <w:marBottom w:val="0"/>
                      <w:divBdr>
                        <w:top w:val="none" w:sz="0" w:space="0" w:color="auto"/>
                        <w:left w:val="none" w:sz="0" w:space="0" w:color="auto"/>
                        <w:bottom w:val="none" w:sz="0" w:space="0" w:color="auto"/>
                        <w:right w:val="none" w:sz="0" w:space="0" w:color="auto"/>
                      </w:divBdr>
                      <w:divsChild>
                        <w:div w:id="168921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6112466">
      <w:bodyDiv w:val="1"/>
      <w:marLeft w:val="0"/>
      <w:marRight w:val="0"/>
      <w:marTop w:val="0"/>
      <w:marBottom w:val="0"/>
      <w:divBdr>
        <w:top w:val="none" w:sz="0" w:space="0" w:color="auto"/>
        <w:left w:val="none" w:sz="0" w:space="0" w:color="auto"/>
        <w:bottom w:val="none" w:sz="0" w:space="0" w:color="auto"/>
        <w:right w:val="none" w:sz="0" w:space="0" w:color="auto"/>
      </w:divBdr>
    </w:div>
    <w:div w:id="889459551">
      <w:bodyDiv w:val="1"/>
      <w:marLeft w:val="0"/>
      <w:marRight w:val="0"/>
      <w:marTop w:val="0"/>
      <w:marBottom w:val="0"/>
      <w:divBdr>
        <w:top w:val="none" w:sz="0" w:space="0" w:color="auto"/>
        <w:left w:val="none" w:sz="0" w:space="0" w:color="auto"/>
        <w:bottom w:val="none" w:sz="0" w:space="0" w:color="auto"/>
        <w:right w:val="none" w:sz="0" w:space="0" w:color="auto"/>
      </w:divBdr>
      <w:divsChild>
        <w:div w:id="588536850">
          <w:marLeft w:val="0"/>
          <w:marRight w:val="0"/>
          <w:marTop w:val="0"/>
          <w:marBottom w:val="0"/>
          <w:divBdr>
            <w:top w:val="none" w:sz="0" w:space="0" w:color="auto"/>
            <w:left w:val="none" w:sz="0" w:space="0" w:color="auto"/>
            <w:bottom w:val="none" w:sz="0" w:space="0" w:color="auto"/>
            <w:right w:val="none" w:sz="0" w:space="0" w:color="auto"/>
          </w:divBdr>
          <w:divsChild>
            <w:div w:id="1402024868">
              <w:marLeft w:val="0"/>
              <w:marRight w:val="60"/>
              <w:marTop w:val="0"/>
              <w:marBottom w:val="0"/>
              <w:divBdr>
                <w:top w:val="none" w:sz="0" w:space="0" w:color="auto"/>
                <w:left w:val="none" w:sz="0" w:space="0" w:color="auto"/>
                <w:bottom w:val="none" w:sz="0" w:space="0" w:color="auto"/>
                <w:right w:val="none" w:sz="0" w:space="0" w:color="auto"/>
              </w:divBdr>
              <w:divsChild>
                <w:div w:id="1177771534">
                  <w:marLeft w:val="0"/>
                  <w:marRight w:val="0"/>
                  <w:marTop w:val="0"/>
                  <w:marBottom w:val="150"/>
                  <w:divBdr>
                    <w:top w:val="none" w:sz="0" w:space="0" w:color="auto"/>
                    <w:left w:val="none" w:sz="0" w:space="0" w:color="auto"/>
                    <w:bottom w:val="none" w:sz="0" w:space="0" w:color="auto"/>
                    <w:right w:val="none" w:sz="0" w:space="0" w:color="auto"/>
                  </w:divBdr>
                  <w:divsChild>
                    <w:div w:id="536502551">
                      <w:marLeft w:val="0"/>
                      <w:marRight w:val="0"/>
                      <w:marTop w:val="0"/>
                      <w:marBottom w:val="0"/>
                      <w:divBdr>
                        <w:top w:val="none" w:sz="0" w:space="0" w:color="auto"/>
                        <w:left w:val="none" w:sz="0" w:space="0" w:color="auto"/>
                        <w:bottom w:val="none" w:sz="0" w:space="0" w:color="auto"/>
                        <w:right w:val="none" w:sz="0" w:space="0" w:color="auto"/>
                      </w:divBdr>
                      <w:divsChild>
                        <w:div w:id="210129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2177301">
      <w:bodyDiv w:val="1"/>
      <w:marLeft w:val="0"/>
      <w:marRight w:val="0"/>
      <w:marTop w:val="0"/>
      <w:marBottom w:val="0"/>
      <w:divBdr>
        <w:top w:val="none" w:sz="0" w:space="0" w:color="auto"/>
        <w:left w:val="none" w:sz="0" w:space="0" w:color="auto"/>
        <w:bottom w:val="none" w:sz="0" w:space="0" w:color="auto"/>
        <w:right w:val="none" w:sz="0" w:space="0" w:color="auto"/>
      </w:divBdr>
    </w:div>
    <w:div w:id="976573661">
      <w:bodyDiv w:val="1"/>
      <w:marLeft w:val="0"/>
      <w:marRight w:val="0"/>
      <w:marTop w:val="0"/>
      <w:marBottom w:val="0"/>
      <w:divBdr>
        <w:top w:val="none" w:sz="0" w:space="0" w:color="auto"/>
        <w:left w:val="none" w:sz="0" w:space="0" w:color="auto"/>
        <w:bottom w:val="none" w:sz="0" w:space="0" w:color="auto"/>
        <w:right w:val="none" w:sz="0" w:space="0" w:color="auto"/>
      </w:divBdr>
    </w:div>
    <w:div w:id="1014956373">
      <w:bodyDiv w:val="1"/>
      <w:marLeft w:val="0"/>
      <w:marRight w:val="0"/>
      <w:marTop w:val="0"/>
      <w:marBottom w:val="0"/>
      <w:divBdr>
        <w:top w:val="none" w:sz="0" w:space="0" w:color="auto"/>
        <w:left w:val="none" w:sz="0" w:space="0" w:color="auto"/>
        <w:bottom w:val="none" w:sz="0" w:space="0" w:color="auto"/>
        <w:right w:val="none" w:sz="0" w:space="0" w:color="auto"/>
      </w:divBdr>
    </w:div>
    <w:div w:id="1118915690">
      <w:bodyDiv w:val="1"/>
      <w:marLeft w:val="0"/>
      <w:marRight w:val="0"/>
      <w:marTop w:val="0"/>
      <w:marBottom w:val="0"/>
      <w:divBdr>
        <w:top w:val="none" w:sz="0" w:space="0" w:color="auto"/>
        <w:left w:val="none" w:sz="0" w:space="0" w:color="auto"/>
        <w:bottom w:val="none" w:sz="0" w:space="0" w:color="auto"/>
        <w:right w:val="none" w:sz="0" w:space="0" w:color="auto"/>
      </w:divBdr>
    </w:div>
    <w:div w:id="1123891464">
      <w:bodyDiv w:val="1"/>
      <w:marLeft w:val="0"/>
      <w:marRight w:val="0"/>
      <w:marTop w:val="0"/>
      <w:marBottom w:val="0"/>
      <w:divBdr>
        <w:top w:val="none" w:sz="0" w:space="0" w:color="auto"/>
        <w:left w:val="none" w:sz="0" w:space="0" w:color="auto"/>
        <w:bottom w:val="none" w:sz="0" w:space="0" w:color="auto"/>
        <w:right w:val="none" w:sz="0" w:space="0" w:color="auto"/>
      </w:divBdr>
    </w:div>
    <w:div w:id="1124541454">
      <w:bodyDiv w:val="1"/>
      <w:marLeft w:val="0"/>
      <w:marRight w:val="0"/>
      <w:marTop w:val="0"/>
      <w:marBottom w:val="0"/>
      <w:divBdr>
        <w:top w:val="none" w:sz="0" w:space="0" w:color="auto"/>
        <w:left w:val="none" w:sz="0" w:space="0" w:color="auto"/>
        <w:bottom w:val="none" w:sz="0" w:space="0" w:color="auto"/>
        <w:right w:val="none" w:sz="0" w:space="0" w:color="auto"/>
      </w:divBdr>
    </w:div>
    <w:div w:id="1131442295">
      <w:bodyDiv w:val="1"/>
      <w:marLeft w:val="0"/>
      <w:marRight w:val="0"/>
      <w:marTop w:val="0"/>
      <w:marBottom w:val="0"/>
      <w:divBdr>
        <w:top w:val="none" w:sz="0" w:space="0" w:color="auto"/>
        <w:left w:val="none" w:sz="0" w:space="0" w:color="auto"/>
        <w:bottom w:val="none" w:sz="0" w:space="0" w:color="auto"/>
        <w:right w:val="none" w:sz="0" w:space="0" w:color="auto"/>
      </w:divBdr>
    </w:div>
    <w:div w:id="1220246281">
      <w:bodyDiv w:val="1"/>
      <w:marLeft w:val="0"/>
      <w:marRight w:val="0"/>
      <w:marTop w:val="0"/>
      <w:marBottom w:val="0"/>
      <w:divBdr>
        <w:top w:val="none" w:sz="0" w:space="0" w:color="auto"/>
        <w:left w:val="none" w:sz="0" w:space="0" w:color="auto"/>
        <w:bottom w:val="none" w:sz="0" w:space="0" w:color="auto"/>
        <w:right w:val="none" w:sz="0" w:space="0" w:color="auto"/>
      </w:divBdr>
    </w:div>
    <w:div w:id="1300303900">
      <w:bodyDiv w:val="1"/>
      <w:marLeft w:val="0"/>
      <w:marRight w:val="0"/>
      <w:marTop w:val="0"/>
      <w:marBottom w:val="0"/>
      <w:divBdr>
        <w:top w:val="none" w:sz="0" w:space="0" w:color="auto"/>
        <w:left w:val="none" w:sz="0" w:space="0" w:color="auto"/>
        <w:bottom w:val="none" w:sz="0" w:space="0" w:color="auto"/>
        <w:right w:val="none" w:sz="0" w:space="0" w:color="auto"/>
      </w:divBdr>
    </w:div>
    <w:div w:id="1362975765">
      <w:bodyDiv w:val="1"/>
      <w:marLeft w:val="0"/>
      <w:marRight w:val="0"/>
      <w:marTop w:val="0"/>
      <w:marBottom w:val="0"/>
      <w:divBdr>
        <w:top w:val="none" w:sz="0" w:space="0" w:color="auto"/>
        <w:left w:val="none" w:sz="0" w:space="0" w:color="auto"/>
        <w:bottom w:val="none" w:sz="0" w:space="0" w:color="auto"/>
        <w:right w:val="none" w:sz="0" w:space="0" w:color="auto"/>
      </w:divBdr>
    </w:div>
    <w:div w:id="1394620091">
      <w:bodyDiv w:val="1"/>
      <w:marLeft w:val="0"/>
      <w:marRight w:val="0"/>
      <w:marTop w:val="0"/>
      <w:marBottom w:val="0"/>
      <w:divBdr>
        <w:top w:val="none" w:sz="0" w:space="0" w:color="auto"/>
        <w:left w:val="none" w:sz="0" w:space="0" w:color="auto"/>
        <w:bottom w:val="none" w:sz="0" w:space="0" w:color="auto"/>
        <w:right w:val="none" w:sz="0" w:space="0" w:color="auto"/>
      </w:divBdr>
    </w:div>
    <w:div w:id="1422680258">
      <w:bodyDiv w:val="1"/>
      <w:marLeft w:val="0"/>
      <w:marRight w:val="0"/>
      <w:marTop w:val="0"/>
      <w:marBottom w:val="0"/>
      <w:divBdr>
        <w:top w:val="none" w:sz="0" w:space="0" w:color="auto"/>
        <w:left w:val="none" w:sz="0" w:space="0" w:color="auto"/>
        <w:bottom w:val="none" w:sz="0" w:space="0" w:color="auto"/>
        <w:right w:val="none" w:sz="0" w:space="0" w:color="auto"/>
      </w:divBdr>
    </w:div>
    <w:div w:id="1570505355">
      <w:bodyDiv w:val="1"/>
      <w:marLeft w:val="0"/>
      <w:marRight w:val="0"/>
      <w:marTop w:val="0"/>
      <w:marBottom w:val="0"/>
      <w:divBdr>
        <w:top w:val="none" w:sz="0" w:space="0" w:color="auto"/>
        <w:left w:val="none" w:sz="0" w:space="0" w:color="auto"/>
        <w:bottom w:val="none" w:sz="0" w:space="0" w:color="auto"/>
        <w:right w:val="none" w:sz="0" w:space="0" w:color="auto"/>
      </w:divBdr>
    </w:div>
    <w:div w:id="1585719722">
      <w:bodyDiv w:val="1"/>
      <w:marLeft w:val="0"/>
      <w:marRight w:val="0"/>
      <w:marTop w:val="0"/>
      <w:marBottom w:val="0"/>
      <w:divBdr>
        <w:top w:val="none" w:sz="0" w:space="0" w:color="auto"/>
        <w:left w:val="none" w:sz="0" w:space="0" w:color="auto"/>
        <w:bottom w:val="none" w:sz="0" w:space="0" w:color="auto"/>
        <w:right w:val="none" w:sz="0" w:space="0" w:color="auto"/>
      </w:divBdr>
    </w:div>
    <w:div w:id="1628463750">
      <w:bodyDiv w:val="1"/>
      <w:marLeft w:val="0"/>
      <w:marRight w:val="0"/>
      <w:marTop w:val="0"/>
      <w:marBottom w:val="0"/>
      <w:divBdr>
        <w:top w:val="none" w:sz="0" w:space="0" w:color="auto"/>
        <w:left w:val="none" w:sz="0" w:space="0" w:color="auto"/>
        <w:bottom w:val="none" w:sz="0" w:space="0" w:color="auto"/>
        <w:right w:val="none" w:sz="0" w:space="0" w:color="auto"/>
      </w:divBdr>
    </w:div>
    <w:div w:id="1643194030">
      <w:bodyDiv w:val="1"/>
      <w:marLeft w:val="0"/>
      <w:marRight w:val="0"/>
      <w:marTop w:val="0"/>
      <w:marBottom w:val="0"/>
      <w:divBdr>
        <w:top w:val="none" w:sz="0" w:space="0" w:color="auto"/>
        <w:left w:val="none" w:sz="0" w:space="0" w:color="auto"/>
        <w:bottom w:val="none" w:sz="0" w:space="0" w:color="auto"/>
        <w:right w:val="none" w:sz="0" w:space="0" w:color="auto"/>
      </w:divBdr>
      <w:divsChild>
        <w:div w:id="2000159293">
          <w:marLeft w:val="0"/>
          <w:marRight w:val="0"/>
          <w:marTop w:val="0"/>
          <w:marBottom w:val="0"/>
          <w:divBdr>
            <w:top w:val="none" w:sz="0" w:space="0" w:color="auto"/>
            <w:left w:val="none" w:sz="0" w:space="0" w:color="auto"/>
            <w:bottom w:val="none" w:sz="0" w:space="0" w:color="auto"/>
            <w:right w:val="none" w:sz="0" w:space="0" w:color="auto"/>
          </w:divBdr>
          <w:divsChild>
            <w:div w:id="1864174562">
              <w:marLeft w:val="0"/>
              <w:marRight w:val="60"/>
              <w:marTop w:val="0"/>
              <w:marBottom w:val="0"/>
              <w:divBdr>
                <w:top w:val="none" w:sz="0" w:space="0" w:color="auto"/>
                <w:left w:val="none" w:sz="0" w:space="0" w:color="auto"/>
                <w:bottom w:val="none" w:sz="0" w:space="0" w:color="auto"/>
                <w:right w:val="none" w:sz="0" w:space="0" w:color="auto"/>
              </w:divBdr>
              <w:divsChild>
                <w:div w:id="735591841">
                  <w:marLeft w:val="0"/>
                  <w:marRight w:val="0"/>
                  <w:marTop w:val="0"/>
                  <w:marBottom w:val="150"/>
                  <w:divBdr>
                    <w:top w:val="none" w:sz="0" w:space="0" w:color="auto"/>
                    <w:left w:val="none" w:sz="0" w:space="0" w:color="auto"/>
                    <w:bottom w:val="none" w:sz="0" w:space="0" w:color="auto"/>
                    <w:right w:val="none" w:sz="0" w:space="0" w:color="auto"/>
                  </w:divBdr>
                  <w:divsChild>
                    <w:div w:id="1950237985">
                      <w:marLeft w:val="0"/>
                      <w:marRight w:val="0"/>
                      <w:marTop w:val="0"/>
                      <w:marBottom w:val="0"/>
                      <w:divBdr>
                        <w:top w:val="none" w:sz="0" w:space="0" w:color="auto"/>
                        <w:left w:val="none" w:sz="0" w:space="0" w:color="auto"/>
                        <w:bottom w:val="none" w:sz="0" w:space="0" w:color="auto"/>
                        <w:right w:val="none" w:sz="0" w:space="0" w:color="auto"/>
                      </w:divBdr>
                      <w:divsChild>
                        <w:div w:id="139080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9186498">
      <w:bodyDiv w:val="1"/>
      <w:marLeft w:val="0"/>
      <w:marRight w:val="0"/>
      <w:marTop w:val="0"/>
      <w:marBottom w:val="0"/>
      <w:divBdr>
        <w:top w:val="none" w:sz="0" w:space="0" w:color="auto"/>
        <w:left w:val="none" w:sz="0" w:space="0" w:color="auto"/>
        <w:bottom w:val="none" w:sz="0" w:space="0" w:color="auto"/>
        <w:right w:val="none" w:sz="0" w:space="0" w:color="auto"/>
      </w:divBdr>
    </w:div>
    <w:div w:id="1672679693">
      <w:bodyDiv w:val="1"/>
      <w:marLeft w:val="0"/>
      <w:marRight w:val="0"/>
      <w:marTop w:val="0"/>
      <w:marBottom w:val="0"/>
      <w:divBdr>
        <w:top w:val="none" w:sz="0" w:space="0" w:color="auto"/>
        <w:left w:val="none" w:sz="0" w:space="0" w:color="auto"/>
        <w:bottom w:val="none" w:sz="0" w:space="0" w:color="auto"/>
        <w:right w:val="none" w:sz="0" w:space="0" w:color="auto"/>
      </w:divBdr>
      <w:divsChild>
        <w:div w:id="2041542283">
          <w:marLeft w:val="0"/>
          <w:marRight w:val="0"/>
          <w:marTop w:val="0"/>
          <w:marBottom w:val="0"/>
          <w:divBdr>
            <w:top w:val="none" w:sz="0" w:space="0" w:color="auto"/>
            <w:left w:val="none" w:sz="0" w:space="0" w:color="auto"/>
            <w:bottom w:val="none" w:sz="0" w:space="0" w:color="auto"/>
            <w:right w:val="none" w:sz="0" w:space="0" w:color="auto"/>
          </w:divBdr>
          <w:divsChild>
            <w:div w:id="1523933721">
              <w:marLeft w:val="0"/>
              <w:marRight w:val="60"/>
              <w:marTop w:val="0"/>
              <w:marBottom w:val="0"/>
              <w:divBdr>
                <w:top w:val="none" w:sz="0" w:space="0" w:color="auto"/>
                <w:left w:val="none" w:sz="0" w:space="0" w:color="auto"/>
                <w:bottom w:val="none" w:sz="0" w:space="0" w:color="auto"/>
                <w:right w:val="none" w:sz="0" w:space="0" w:color="auto"/>
              </w:divBdr>
              <w:divsChild>
                <w:div w:id="197859532">
                  <w:marLeft w:val="0"/>
                  <w:marRight w:val="0"/>
                  <w:marTop w:val="0"/>
                  <w:marBottom w:val="150"/>
                  <w:divBdr>
                    <w:top w:val="none" w:sz="0" w:space="0" w:color="auto"/>
                    <w:left w:val="none" w:sz="0" w:space="0" w:color="auto"/>
                    <w:bottom w:val="none" w:sz="0" w:space="0" w:color="auto"/>
                    <w:right w:val="none" w:sz="0" w:space="0" w:color="auto"/>
                  </w:divBdr>
                  <w:divsChild>
                    <w:div w:id="1513686070">
                      <w:marLeft w:val="0"/>
                      <w:marRight w:val="0"/>
                      <w:marTop w:val="0"/>
                      <w:marBottom w:val="0"/>
                      <w:divBdr>
                        <w:top w:val="none" w:sz="0" w:space="0" w:color="auto"/>
                        <w:left w:val="none" w:sz="0" w:space="0" w:color="auto"/>
                        <w:bottom w:val="none" w:sz="0" w:space="0" w:color="auto"/>
                        <w:right w:val="none" w:sz="0" w:space="0" w:color="auto"/>
                      </w:divBdr>
                      <w:divsChild>
                        <w:div w:id="63841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6325991">
      <w:bodyDiv w:val="1"/>
      <w:marLeft w:val="0"/>
      <w:marRight w:val="0"/>
      <w:marTop w:val="0"/>
      <w:marBottom w:val="0"/>
      <w:divBdr>
        <w:top w:val="none" w:sz="0" w:space="0" w:color="auto"/>
        <w:left w:val="none" w:sz="0" w:space="0" w:color="auto"/>
        <w:bottom w:val="none" w:sz="0" w:space="0" w:color="auto"/>
        <w:right w:val="none" w:sz="0" w:space="0" w:color="auto"/>
      </w:divBdr>
    </w:div>
    <w:div w:id="1713310810">
      <w:bodyDiv w:val="1"/>
      <w:marLeft w:val="0"/>
      <w:marRight w:val="0"/>
      <w:marTop w:val="0"/>
      <w:marBottom w:val="0"/>
      <w:divBdr>
        <w:top w:val="none" w:sz="0" w:space="0" w:color="auto"/>
        <w:left w:val="none" w:sz="0" w:space="0" w:color="auto"/>
        <w:bottom w:val="none" w:sz="0" w:space="0" w:color="auto"/>
        <w:right w:val="none" w:sz="0" w:space="0" w:color="auto"/>
      </w:divBdr>
      <w:divsChild>
        <w:div w:id="1326204202">
          <w:marLeft w:val="0"/>
          <w:marRight w:val="0"/>
          <w:marTop w:val="0"/>
          <w:marBottom w:val="0"/>
          <w:divBdr>
            <w:top w:val="none" w:sz="0" w:space="0" w:color="auto"/>
            <w:left w:val="none" w:sz="0" w:space="0" w:color="auto"/>
            <w:bottom w:val="none" w:sz="0" w:space="0" w:color="auto"/>
            <w:right w:val="none" w:sz="0" w:space="0" w:color="auto"/>
          </w:divBdr>
          <w:divsChild>
            <w:div w:id="1003095382">
              <w:marLeft w:val="0"/>
              <w:marRight w:val="0"/>
              <w:marTop w:val="0"/>
              <w:marBottom w:val="0"/>
              <w:divBdr>
                <w:top w:val="none" w:sz="0" w:space="0" w:color="auto"/>
                <w:left w:val="none" w:sz="0" w:space="0" w:color="auto"/>
                <w:bottom w:val="none" w:sz="0" w:space="0" w:color="auto"/>
                <w:right w:val="none" w:sz="0" w:space="0" w:color="auto"/>
              </w:divBdr>
              <w:divsChild>
                <w:div w:id="123315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751010">
      <w:bodyDiv w:val="1"/>
      <w:marLeft w:val="0"/>
      <w:marRight w:val="0"/>
      <w:marTop w:val="0"/>
      <w:marBottom w:val="0"/>
      <w:divBdr>
        <w:top w:val="none" w:sz="0" w:space="0" w:color="auto"/>
        <w:left w:val="none" w:sz="0" w:space="0" w:color="auto"/>
        <w:bottom w:val="none" w:sz="0" w:space="0" w:color="auto"/>
        <w:right w:val="none" w:sz="0" w:space="0" w:color="auto"/>
      </w:divBdr>
      <w:divsChild>
        <w:div w:id="1219048207">
          <w:marLeft w:val="0"/>
          <w:marRight w:val="0"/>
          <w:marTop w:val="0"/>
          <w:marBottom w:val="0"/>
          <w:divBdr>
            <w:top w:val="none" w:sz="0" w:space="0" w:color="auto"/>
            <w:left w:val="none" w:sz="0" w:space="0" w:color="auto"/>
            <w:bottom w:val="none" w:sz="0" w:space="0" w:color="auto"/>
            <w:right w:val="none" w:sz="0" w:space="0" w:color="auto"/>
          </w:divBdr>
        </w:div>
      </w:divsChild>
    </w:div>
    <w:div w:id="1805193717">
      <w:bodyDiv w:val="1"/>
      <w:marLeft w:val="0"/>
      <w:marRight w:val="0"/>
      <w:marTop w:val="0"/>
      <w:marBottom w:val="0"/>
      <w:divBdr>
        <w:top w:val="none" w:sz="0" w:space="0" w:color="auto"/>
        <w:left w:val="none" w:sz="0" w:space="0" w:color="auto"/>
        <w:bottom w:val="none" w:sz="0" w:space="0" w:color="auto"/>
        <w:right w:val="none" w:sz="0" w:space="0" w:color="auto"/>
      </w:divBdr>
      <w:divsChild>
        <w:div w:id="154761441">
          <w:marLeft w:val="0"/>
          <w:marRight w:val="0"/>
          <w:marTop w:val="0"/>
          <w:marBottom w:val="0"/>
          <w:divBdr>
            <w:top w:val="none" w:sz="0" w:space="0" w:color="auto"/>
            <w:left w:val="none" w:sz="0" w:space="0" w:color="auto"/>
            <w:bottom w:val="none" w:sz="0" w:space="0" w:color="auto"/>
            <w:right w:val="none" w:sz="0" w:space="0" w:color="auto"/>
          </w:divBdr>
          <w:divsChild>
            <w:div w:id="800537744">
              <w:marLeft w:val="0"/>
              <w:marRight w:val="41"/>
              <w:marTop w:val="0"/>
              <w:marBottom w:val="0"/>
              <w:divBdr>
                <w:top w:val="none" w:sz="0" w:space="0" w:color="auto"/>
                <w:left w:val="none" w:sz="0" w:space="0" w:color="auto"/>
                <w:bottom w:val="none" w:sz="0" w:space="0" w:color="auto"/>
                <w:right w:val="none" w:sz="0" w:space="0" w:color="auto"/>
              </w:divBdr>
              <w:divsChild>
                <w:div w:id="1114591739">
                  <w:marLeft w:val="0"/>
                  <w:marRight w:val="0"/>
                  <w:marTop w:val="0"/>
                  <w:marBottom w:val="104"/>
                  <w:divBdr>
                    <w:top w:val="none" w:sz="0" w:space="0" w:color="auto"/>
                    <w:left w:val="none" w:sz="0" w:space="0" w:color="auto"/>
                    <w:bottom w:val="none" w:sz="0" w:space="0" w:color="auto"/>
                    <w:right w:val="none" w:sz="0" w:space="0" w:color="auto"/>
                  </w:divBdr>
                  <w:divsChild>
                    <w:div w:id="689454860">
                      <w:marLeft w:val="0"/>
                      <w:marRight w:val="0"/>
                      <w:marTop w:val="0"/>
                      <w:marBottom w:val="0"/>
                      <w:divBdr>
                        <w:top w:val="none" w:sz="0" w:space="0" w:color="auto"/>
                        <w:left w:val="none" w:sz="0" w:space="0" w:color="auto"/>
                        <w:bottom w:val="none" w:sz="0" w:space="0" w:color="auto"/>
                        <w:right w:val="none" w:sz="0" w:space="0" w:color="auto"/>
                      </w:divBdr>
                      <w:divsChild>
                        <w:div w:id="64581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0431544">
      <w:bodyDiv w:val="1"/>
      <w:marLeft w:val="0"/>
      <w:marRight w:val="0"/>
      <w:marTop w:val="0"/>
      <w:marBottom w:val="0"/>
      <w:divBdr>
        <w:top w:val="none" w:sz="0" w:space="0" w:color="auto"/>
        <w:left w:val="none" w:sz="0" w:space="0" w:color="auto"/>
        <w:bottom w:val="none" w:sz="0" w:space="0" w:color="auto"/>
        <w:right w:val="none" w:sz="0" w:space="0" w:color="auto"/>
      </w:divBdr>
      <w:divsChild>
        <w:div w:id="1712195177">
          <w:marLeft w:val="0"/>
          <w:marRight w:val="0"/>
          <w:marTop w:val="0"/>
          <w:marBottom w:val="0"/>
          <w:divBdr>
            <w:top w:val="none" w:sz="0" w:space="0" w:color="auto"/>
            <w:left w:val="none" w:sz="0" w:space="0" w:color="auto"/>
            <w:bottom w:val="none" w:sz="0" w:space="0" w:color="auto"/>
            <w:right w:val="none" w:sz="0" w:space="0" w:color="auto"/>
          </w:divBdr>
          <w:divsChild>
            <w:div w:id="1330792813">
              <w:marLeft w:val="0"/>
              <w:marRight w:val="41"/>
              <w:marTop w:val="0"/>
              <w:marBottom w:val="0"/>
              <w:divBdr>
                <w:top w:val="none" w:sz="0" w:space="0" w:color="auto"/>
                <w:left w:val="none" w:sz="0" w:space="0" w:color="auto"/>
                <w:bottom w:val="none" w:sz="0" w:space="0" w:color="auto"/>
                <w:right w:val="none" w:sz="0" w:space="0" w:color="auto"/>
              </w:divBdr>
              <w:divsChild>
                <w:div w:id="1752115525">
                  <w:marLeft w:val="0"/>
                  <w:marRight w:val="0"/>
                  <w:marTop w:val="0"/>
                  <w:marBottom w:val="104"/>
                  <w:divBdr>
                    <w:top w:val="none" w:sz="0" w:space="0" w:color="auto"/>
                    <w:left w:val="none" w:sz="0" w:space="0" w:color="auto"/>
                    <w:bottom w:val="none" w:sz="0" w:space="0" w:color="auto"/>
                    <w:right w:val="none" w:sz="0" w:space="0" w:color="auto"/>
                  </w:divBdr>
                  <w:divsChild>
                    <w:div w:id="462583292">
                      <w:marLeft w:val="0"/>
                      <w:marRight w:val="0"/>
                      <w:marTop w:val="0"/>
                      <w:marBottom w:val="0"/>
                      <w:divBdr>
                        <w:top w:val="none" w:sz="0" w:space="0" w:color="auto"/>
                        <w:left w:val="none" w:sz="0" w:space="0" w:color="auto"/>
                        <w:bottom w:val="none" w:sz="0" w:space="0" w:color="auto"/>
                        <w:right w:val="none" w:sz="0" w:space="0" w:color="auto"/>
                      </w:divBdr>
                      <w:divsChild>
                        <w:div w:id="323554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8514414">
      <w:bodyDiv w:val="1"/>
      <w:marLeft w:val="0"/>
      <w:marRight w:val="0"/>
      <w:marTop w:val="0"/>
      <w:marBottom w:val="0"/>
      <w:divBdr>
        <w:top w:val="none" w:sz="0" w:space="0" w:color="auto"/>
        <w:left w:val="none" w:sz="0" w:space="0" w:color="auto"/>
        <w:bottom w:val="none" w:sz="0" w:space="0" w:color="auto"/>
        <w:right w:val="none" w:sz="0" w:space="0" w:color="auto"/>
      </w:divBdr>
    </w:div>
    <w:div w:id="2060518818">
      <w:bodyDiv w:val="1"/>
      <w:marLeft w:val="0"/>
      <w:marRight w:val="0"/>
      <w:marTop w:val="0"/>
      <w:marBottom w:val="0"/>
      <w:divBdr>
        <w:top w:val="none" w:sz="0" w:space="0" w:color="auto"/>
        <w:left w:val="none" w:sz="0" w:space="0" w:color="auto"/>
        <w:bottom w:val="none" w:sz="0" w:space="0" w:color="auto"/>
        <w:right w:val="none" w:sz="0" w:space="0" w:color="auto"/>
      </w:divBdr>
    </w:div>
    <w:div w:id="2108962768">
      <w:bodyDiv w:val="1"/>
      <w:marLeft w:val="0"/>
      <w:marRight w:val="0"/>
      <w:marTop w:val="0"/>
      <w:marBottom w:val="0"/>
      <w:divBdr>
        <w:top w:val="none" w:sz="0" w:space="0" w:color="auto"/>
        <w:left w:val="none" w:sz="0" w:space="0" w:color="auto"/>
        <w:bottom w:val="none" w:sz="0" w:space="0" w:color="auto"/>
        <w:right w:val="none" w:sz="0" w:space="0" w:color="auto"/>
      </w:divBdr>
      <w:divsChild>
        <w:div w:id="1477603823">
          <w:marLeft w:val="0"/>
          <w:marRight w:val="0"/>
          <w:marTop w:val="0"/>
          <w:marBottom w:val="0"/>
          <w:divBdr>
            <w:top w:val="none" w:sz="0" w:space="0" w:color="auto"/>
            <w:left w:val="none" w:sz="0" w:space="0" w:color="auto"/>
            <w:bottom w:val="none" w:sz="0" w:space="0" w:color="auto"/>
            <w:right w:val="none" w:sz="0" w:space="0" w:color="auto"/>
          </w:divBdr>
          <w:divsChild>
            <w:div w:id="1306276036">
              <w:marLeft w:val="0"/>
              <w:marRight w:val="41"/>
              <w:marTop w:val="0"/>
              <w:marBottom w:val="0"/>
              <w:divBdr>
                <w:top w:val="none" w:sz="0" w:space="0" w:color="auto"/>
                <w:left w:val="none" w:sz="0" w:space="0" w:color="auto"/>
                <w:bottom w:val="none" w:sz="0" w:space="0" w:color="auto"/>
                <w:right w:val="none" w:sz="0" w:space="0" w:color="auto"/>
              </w:divBdr>
              <w:divsChild>
                <w:div w:id="596257160">
                  <w:marLeft w:val="0"/>
                  <w:marRight w:val="0"/>
                  <w:marTop w:val="0"/>
                  <w:marBottom w:val="104"/>
                  <w:divBdr>
                    <w:top w:val="none" w:sz="0" w:space="0" w:color="auto"/>
                    <w:left w:val="none" w:sz="0" w:space="0" w:color="auto"/>
                    <w:bottom w:val="none" w:sz="0" w:space="0" w:color="auto"/>
                    <w:right w:val="none" w:sz="0" w:space="0" w:color="auto"/>
                  </w:divBdr>
                  <w:divsChild>
                    <w:div w:id="1806578055">
                      <w:marLeft w:val="0"/>
                      <w:marRight w:val="0"/>
                      <w:marTop w:val="0"/>
                      <w:marBottom w:val="0"/>
                      <w:divBdr>
                        <w:top w:val="none" w:sz="0" w:space="0" w:color="auto"/>
                        <w:left w:val="none" w:sz="0" w:space="0" w:color="auto"/>
                        <w:bottom w:val="none" w:sz="0" w:space="0" w:color="auto"/>
                        <w:right w:val="none" w:sz="0" w:space="0" w:color="auto"/>
                      </w:divBdr>
                      <w:divsChild>
                        <w:div w:id="1657562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9421435">
      <w:bodyDiv w:val="1"/>
      <w:marLeft w:val="0"/>
      <w:marRight w:val="0"/>
      <w:marTop w:val="0"/>
      <w:marBottom w:val="0"/>
      <w:divBdr>
        <w:top w:val="none" w:sz="0" w:space="0" w:color="auto"/>
        <w:left w:val="none" w:sz="0" w:space="0" w:color="auto"/>
        <w:bottom w:val="none" w:sz="0" w:space="0" w:color="auto"/>
        <w:right w:val="none" w:sz="0" w:space="0" w:color="auto"/>
      </w:divBdr>
      <w:divsChild>
        <w:div w:id="2041315538">
          <w:marLeft w:val="0"/>
          <w:marRight w:val="0"/>
          <w:marTop w:val="0"/>
          <w:marBottom w:val="0"/>
          <w:divBdr>
            <w:top w:val="none" w:sz="0" w:space="0" w:color="auto"/>
            <w:left w:val="none" w:sz="0" w:space="0" w:color="auto"/>
            <w:bottom w:val="none" w:sz="0" w:space="0" w:color="auto"/>
            <w:right w:val="none" w:sz="0" w:space="0" w:color="auto"/>
          </w:divBdr>
          <w:divsChild>
            <w:div w:id="1268733914">
              <w:marLeft w:val="0"/>
              <w:marRight w:val="60"/>
              <w:marTop w:val="0"/>
              <w:marBottom w:val="0"/>
              <w:divBdr>
                <w:top w:val="none" w:sz="0" w:space="0" w:color="auto"/>
                <w:left w:val="none" w:sz="0" w:space="0" w:color="auto"/>
                <w:bottom w:val="none" w:sz="0" w:space="0" w:color="auto"/>
                <w:right w:val="none" w:sz="0" w:space="0" w:color="auto"/>
              </w:divBdr>
              <w:divsChild>
                <w:div w:id="1570262480">
                  <w:marLeft w:val="0"/>
                  <w:marRight w:val="0"/>
                  <w:marTop w:val="0"/>
                  <w:marBottom w:val="150"/>
                  <w:divBdr>
                    <w:top w:val="none" w:sz="0" w:space="0" w:color="auto"/>
                    <w:left w:val="none" w:sz="0" w:space="0" w:color="auto"/>
                    <w:bottom w:val="none" w:sz="0" w:space="0" w:color="auto"/>
                    <w:right w:val="none" w:sz="0" w:space="0" w:color="auto"/>
                  </w:divBdr>
                  <w:divsChild>
                    <w:div w:id="1976598142">
                      <w:marLeft w:val="0"/>
                      <w:marRight w:val="0"/>
                      <w:marTop w:val="0"/>
                      <w:marBottom w:val="0"/>
                      <w:divBdr>
                        <w:top w:val="none" w:sz="0" w:space="0" w:color="auto"/>
                        <w:left w:val="none" w:sz="0" w:space="0" w:color="auto"/>
                        <w:bottom w:val="none" w:sz="0" w:space="0" w:color="auto"/>
                        <w:right w:val="none" w:sz="0" w:space="0" w:color="auto"/>
                      </w:divBdr>
                      <w:divsChild>
                        <w:div w:id="50162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p.gs@gov.si"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file:///D:\Users\uporabnik\Downloads\www.afriskaprasicjakuga.si" TargetMode="Externa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pisrs.si/Pis.web/pregledPredpisa?id=ODRE2706" TargetMode="External"/></Relationships>
</file>

<file path=word/_rels/header2.xml.rels><?xml version="1.0" encoding="UTF-8" standalone="yes"?>
<Relationships xmlns="http://schemas.openxmlformats.org/package/2006/relationships"><Relationship Id="rId3" Type="http://schemas.openxmlformats.org/officeDocument/2006/relationships/hyperlink" Target="http://www.mgrt.gov.si" TargetMode="External"/><Relationship Id="rId2" Type="http://schemas.openxmlformats.org/officeDocument/2006/relationships/hyperlink" Target="mailto:gp.mkgp@gov.si" TargetMode="External"/><Relationship Id="rId1" Type="http://schemas.openxmlformats.org/officeDocument/2006/relationships/image" Target="media/image2.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798B08-FEE7-4AAA-B676-A2A8BE414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14</Pages>
  <Words>5304</Words>
  <Characters>30755</Characters>
  <Application>Microsoft Office Word</Application>
  <DocSecurity>0</DocSecurity>
  <Lines>256</Lines>
  <Paragraphs>71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35988</CharactersWithSpaces>
  <SharedDoc>false</SharedDoc>
  <HLinks>
    <vt:vector size="6" baseType="variant">
      <vt:variant>
        <vt:i4>3801180</vt:i4>
      </vt:variant>
      <vt:variant>
        <vt:i4>0</vt:i4>
      </vt:variant>
      <vt:variant>
        <vt:i4>0</vt:i4>
      </vt:variant>
      <vt:variant>
        <vt:i4>5</vt:i4>
      </vt:variant>
      <vt:variant>
        <vt:lpwstr>mailto:Gp.gs@gov.si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Gorazd Odar</dc:creator>
  <cp:keywords/>
  <cp:lastModifiedBy>Eva Pučnik</cp:lastModifiedBy>
  <cp:revision>9</cp:revision>
  <cp:lastPrinted>2023-07-19T11:32:00Z</cp:lastPrinted>
  <dcterms:created xsi:type="dcterms:W3CDTF">2023-07-19T14:21:00Z</dcterms:created>
  <dcterms:modified xsi:type="dcterms:W3CDTF">2023-07-19T14:49:00Z</dcterms:modified>
</cp:coreProperties>
</file>