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2760DC" w:rsidRDefault="003636EA" w:rsidP="00197F1C">
      <w:pPr>
        <w:pStyle w:val="datumtevilka"/>
      </w:pPr>
      <w:r w:rsidRPr="002760DC">
        <w:t xml:space="preserve">Številka: </w:t>
      </w:r>
      <w:r w:rsidRPr="002760DC">
        <w:tab/>
      </w:r>
      <w:r w:rsidR="008F1BD0">
        <w:rPr>
          <w:rFonts w:cs="Arial"/>
          <w:color w:val="000000"/>
        </w:rPr>
        <w:t>24000-1/2025/3</w:t>
      </w:r>
    </w:p>
    <w:p w:rsidR="003636EA" w:rsidRPr="002760DC" w:rsidRDefault="003636EA" w:rsidP="00197F1C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8F1BD0">
        <w:rPr>
          <w:rFonts w:cs="Arial"/>
          <w:color w:val="000000"/>
        </w:rPr>
        <w:t>15. 5. 2025</w:t>
      </w:r>
      <w:r w:rsidRPr="002760DC">
        <w:t xml:space="preserve"> </w:t>
      </w:r>
      <w:bookmarkStart w:id="0" w:name="_GoBack"/>
      <w:bookmarkEnd w:id="0"/>
    </w:p>
    <w:p w:rsidR="003636EA" w:rsidRPr="002760DC" w:rsidRDefault="003636EA" w:rsidP="00197F1C"/>
    <w:p w:rsidR="003636EA" w:rsidRDefault="003636EA" w:rsidP="00197F1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2A5CB6" w:rsidP="00197F1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5353FE">
        <w:rPr>
          <w:rFonts w:cs="Arial"/>
          <w:szCs w:val="20"/>
          <w:lang w:eastAsia="sl-SI"/>
        </w:rPr>
        <w:t xml:space="preserve">Na podlagi prvega odstavka 69. člena Zakona o zasebnem varovanju (Uradni list RS, št. 17/11) in 3. člena Uredbe o obveznem organiziranju varovanja (Uradni list RS, št. 80/12) </w:t>
      </w:r>
      <w:r>
        <w:rPr>
          <w:rFonts w:cs="Arial"/>
          <w:szCs w:val="20"/>
          <w:lang w:eastAsia="sl-SI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8F1BD0">
        <w:rPr>
          <w:rFonts w:cs="Arial"/>
          <w:color w:val="000000"/>
          <w:szCs w:val="20"/>
        </w:rPr>
        <w:t>153.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8F1BD0">
        <w:rPr>
          <w:rFonts w:cs="Arial"/>
          <w:color w:val="000000"/>
          <w:szCs w:val="20"/>
        </w:rPr>
        <w:t>15. 5. 2025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260E22">
        <w:rPr>
          <w:rFonts w:cs="Arial"/>
          <w:color w:val="000000"/>
          <w:szCs w:val="20"/>
        </w:rPr>
        <w:t>1.2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197F1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7F1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7F1C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197F1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7F1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A5CB6" w:rsidRPr="009B70D7" w:rsidRDefault="002A5CB6" w:rsidP="00197F1C">
      <w:pPr>
        <w:numPr>
          <w:ilvl w:val="0"/>
          <w:numId w:val="4"/>
        </w:numPr>
        <w:tabs>
          <w:tab w:val="clear" w:pos="540"/>
        </w:tabs>
        <w:suppressAutoHyphens/>
        <w:autoSpaceDE w:val="0"/>
        <w:autoSpaceDN w:val="0"/>
        <w:adjustRightInd w:val="0"/>
        <w:ind w:left="709" w:hanging="709"/>
        <w:jc w:val="both"/>
        <w:rPr>
          <w:rFonts w:cs="Arial"/>
          <w:szCs w:val="20"/>
          <w:lang w:eastAsia="ar-SA"/>
        </w:rPr>
      </w:pPr>
      <w:r w:rsidRPr="009B70D7">
        <w:rPr>
          <w:rFonts w:cs="Arial"/>
          <w:bCs/>
          <w:szCs w:val="20"/>
          <w:lang w:eastAsia="ar-SA"/>
        </w:rPr>
        <w:t>Vlada Republike Slovenije</w:t>
      </w:r>
      <w:r w:rsidRPr="009B70D7">
        <w:rPr>
          <w:rFonts w:cs="Arial"/>
          <w:szCs w:val="20"/>
          <w:lang w:eastAsia="ar-SA"/>
        </w:rPr>
        <w:t xml:space="preserve"> je določila Petrol, Slovenska energetska družba, d.</w:t>
      </w:r>
      <w:r w:rsidR="000F67D7">
        <w:rPr>
          <w:rFonts w:cs="Arial"/>
          <w:szCs w:val="20"/>
          <w:lang w:eastAsia="ar-SA"/>
        </w:rPr>
        <w:t> </w:t>
      </w:r>
      <w:r w:rsidRPr="009B70D7">
        <w:rPr>
          <w:rFonts w:cs="Arial"/>
          <w:szCs w:val="20"/>
          <w:lang w:eastAsia="ar-SA"/>
        </w:rPr>
        <w:t xml:space="preserve">d., Ljubljana, Dunajska cesta 50, 1000 Ljubljana, </w:t>
      </w:r>
      <w:r w:rsidRPr="009B70D7">
        <w:rPr>
          <w:rFonts w:cs="Arial"/>
          <w:color w:val="000000"/>
          <w:szCs w:val="20"/>
        </w:rPr>
        <w:t>matična številka: 5025796000</w:t>
      </w:r>
      <w:r w:rsidRPr="009B70D7">
        <w:rPr>
          <w:rFonts w:cs="Arial"/>
          <w:szCs w:val="20"/>
          <w:lang w:eastAsia="ar-SA"/>
        </w:rPr>
        <w:t xml:space="preserve"> </w:t>
      </w:r>
      <w:r w:rsidR="00260E22">
        <w:rPr>
          <w:rFonts w:cs="Arial"/>
          <w:szCs w:val="20"/>
          <w:lang w:eastAsia="ar-SA"/>
        </w:rPr>
        <w:br/>
      </w:r>
      <w:r w:rsidRPr="009B70D7">
        <w:rPr>
          <w:rFonts w:cs="Arial"/>
          <w:szCs w:val="20"/>
          <w:lang w:eastAsia="ar-SA"/>
        </w:rPr>
        <w:t>(v nadaljnjem besedilu: Petrol d.</w:t>
      </w:r>
      <w:r>
        <w:rPr>
          <w:rFonts w:cs="Arial"/>
          <w:szCs w:val="20"/>
          <w:lang w:eastAsia="ar-SA"/>
        </w:rPr>
        <w:t xml:space="preserve"> </w:t>
      </w:r>
      <w:r w:rsidRPr="009B70D7">
        <w:rPr>
          <w:rFonts w:cs="Arial"/>
          <w:szCs w:val="20"/>
          <w:lang w:eastAsia="ar-SA"/>
        </w:rPr>
        <w:t>d, Ljubljana) za zavezanca za organiziranje obveznega varovanja.</w:t>
      </w:r>
    </w:p>
    <w:p w:rsidR="002A5CB6" w:rsidRPr="005353FE" w:rsidRDefault="002A5CB6" w:rsidP="00197F1C">
      <w:pPr>
        <w:suppressAutoHyphens/>
        <w:autoSpaceDE w:val="0"/>
        <w:autoSpaceDN w:val="0"/>
        <w:adjustRightInd w:val="0"/>
        <w:ind w:left="709" w:hanging="709"/>
        <w:jc w:val="both"/>
        <w:rPr>
          <w:rFonts w:cs="Arial"/>
          <w:szCs w:val="20"/>
          <w:lang w:eastAsia="ar-SA"/>
        </w:rPr>
      </w:pPr>
    </w:p>
    <w:p w:rsidR="002A5CB6" w:rsidRPr="005353FE" w:rsidRDefault="002A5CB6" w:rsidP="00197F1C">
      <w:pPr>
        <w:numPr>
          <w:ilvl w:val="0"/>
          <w:numId w:val="4"/>
        </w:numPr>
        <w:tabs>
          <w:tab w:val="clear" w:pos="540"/>
        </w:tabs>
        <w:suppressAutoHyphens/>
        <w:autoSpaceDE w:val="0"/>
        <w:autoSpaceDN w:val="0"/>
        <w:adjustRightInd w:val="0"/>
        <w:ind w:left="709" w:hanging="709"/>
        <w:jc w:val="both"/>
        <w:rPr>
          <w:rFonts w:cs="Arial"/>
          <w:bCs/>
          <w:szCs w:val="20"/>
          <w:lang w:eastAsia="ar-SA"/>
        </w:rPr>
      </w:pPr>
      <w:r w:rsidRPr="005353FE">
        <w:rPr>
          <w:rFonts w:cs="Arial"/>
          <w:szCs w:val="20"/>
          <w:lang w:eastAsia="ar-SA"/>
        </w:rPr>
        <w:t>Petrol</w:t>
      </w:r>
      <w:r>
        <w:rPr>
          <w:rFonts w:cs="Arial"/>
          <w:szCs w:val="20"/>
          <w:lang w:eastAsia="ar-SA"/>
        </w:rPr>
        <w:t xml:space="preserve"> </w:t>
      </w:r>
      <w:r w:rsidRPr="005353FE">
        <w:rPr>
          <w:rFonts w:cs="Arial"/>
          <w:szCs w:val="20"/>
          <w:lang w:eastAsia="ar-SA"/>
        </w:rPr>
        <w:t>d.</w:t>
      </w:r>
      <w:r>
        <w:rPr>
          <w:rFonts w:cs="Arial"/>
          <w:szCs w:val="20"/>
          <w:lang w:eastAsia="ar-SA"/>
        </w:rPr>
        <w:t xml:space="preserve"> </w:t>
      </w:r>
      <w:r w:rsidRPr="005353FE">
        <w:rPr>
          <w:rFonts w:cs="Arial"/>
          <w:szCs w:val="20"/>
          <w:lang w:eastAsia="ar-SA"/>
        </w:rPr>
        <w:t xml:space="preserve">d., Ljubljana, </w:t>
      </w:r>
      <w:r w:rsidRPr="005353FE">
        <w:rPr>
          <w:rFonts w:cs="Arial"/>
          <w:bCs/>
          <w:szCs w:val="20"/>
          <w:lang w:eastAsia="ar-SA"/>
        </w:rPr>
        <w:t>vzpostavi in izvaja ukrepe varovanja v skladu s predpisi in standardi stroke na področju zasebnega varovanja, in sicer:</w:t>
      </w:r>
    </w:p>
    <w:p w:rsidR="002A5CB6" w:rsidRPr="005353FE" w:rsidRDefault="002A5CB6" w:rsidP="00197F1C">
      <w:pPr>
        <w:pStyle w:val="Odstavekseznama"/>
        <w:numPr>
          <w:ilvl w:val="0"/>
          <w:numId w:val="7"/>
        </w:numPr>
        <w:suppressAutoHyphens/>
        <w:ind w:left="1276" w:hanging="567"/>
        <w:jc w:val="both"/>
        <w:rPr>
          <w:rFonts w:cs="Arial"/>
          <w:szCs w:val="20"/>
          <w:lang w:eastAsia="ar-SA"/>
        </w:rPr>
      </w:pPr>
      <w:r w:rsidRPr="005353FE">
        <w:rPr>
          <w:rFonts w:cs="Arial"/>
          <w:szCs w:val="20"/>
          <w:lang w:eastAsia="ar-SA"/>
        </w:rPr>
        <w:t xml:space="preserve">stalen vizualni nadzor in nadzor varovanega območja prek internega video nadzornega sistema, </w:t>
      </w:r>
    </w:p>
    <w:p w:rsidR="002A5CB6" w:rsidRPr="005353FE" w:rsidRDefault="002A5CB6" w:rsidP="00197F1C">
      <w:pPr>
        <w:pStyle w:val="Odstavekseznama"/>
        <w:numPr>
          <w:ilvl w:val="0"/>
          <w:numId w:val="7"/>
        </w:numPr>
        <w:suppressAutoHyphens/>
        <w:ind w:left="1276" w:hanging="567"/>
        <w:jc w:val="both"/>
        <w:rPr>
          <w:rFonts w:cs="Arial"/>
          <w:szCs w:val="20"/>
          <w:lang w:eastAsia="ar-SA"/>
        </w:rPr>
      </w:pPr>
      <w:r w:rsidRPr="005353FE">
        <w:rPr>
          <w:rFonts w:cs="Arial"/>
          <w:szCs w:val="20"/>
          <w:lang w:eastAsia="ar-SA"/>
        </w:rPr>
        <w:t xml:space="preserve">občasno fizično kontrolo posameznih objektov in območij, </w:t>
      </w:r>
    </w:p>
    <w:p w:rsidR="002A5CB6" w:rsidRPr="005353FE" w:rsidRDefault="002A5CB6" w:rsidP="00197F1C">
      <w:pPr>
        <w:pStyle w:val="Odstavekseznama"/>
        <w:numPr>
          <w:ilvl w:val="0"/>
          <w:numId w:val="7"/>
        </w:numPr>
        <w:suppressAutoHyphens/>
        <w:ind w:left="1276" w:hanging="567"/>
        <w:jc w:val="both"/>
        <w:rPr>
          <w:rFonts w:cs="Arial"/>
          <w:szCs w:val="20"/>
          <w:lang w:eastAsia="ar-SA"/>
        </w:rPr>
      </w:pPr>
      <w:r w:rsidRPr="005353FE">
        <w:rPr>
          <w:rFonts w:cs="Arial"/>
          <w:szCs w:val="20"/>
          <w:lang w:eastAsia="ar-SA"/>
        </w:rPr>
        <w:t>stalno vstopno in izstopno kontrolo oseb z ugotavljanjem istovetnosti in vodenjem evidence obiskovalcev,</w:t>
      </w:r>
    </w:p>
    <w:p w:rsidR="002A5CB6" w:rsidRPr="005353FE" w:rsidRDefault="002A5CB6" w:rsidP="00197F1C">
      <w:pPr>
        <w:pStyle w:val="Odstavekseznama"/>
        <w:numPr>
          <w:ilvl w:val="0"/>
          <w:numId w:val="7"/>
        </w:numPr>
        <w:suppressAutoHyphens/>
        <w:ind w:left="1276" w:hanging="567"/>
        <w:jc w:val="both"/>
        <w:rPr>
          <w:rFonts w:cs="Arial"/>
          <w:szCs w:val="20"/>
          <w:lang w:eastAsia="ar-SA"/>
        </w:rPr>
      </w:pPr>
      <w:r w:rsidRPr="005353FE">
        <w:rPr>
          <w:rFonts w:cs="Arial"/>
          <w:szCs w:val="20"/>
          <w:lang w:eastAsia="ar-SA"/>
        </w:rPr>
        <w:t>spoštovanje določenih posebnih standardov SIST EN 50518 – Nadzorni in sprejemni centri za alarme,</w:t>
      </w:r>
    </w:p>
    <w:p w:rsidR="002A5CB6" w:rsidRPr="005353FE" w:rsidRDefault="002A5CB6" w:rsidP="00197F1C">
      <w:pPr>
        <w:pStyle w:val="Odstavekseznama"/>
        <w:numPr>
          <w:ilvl w:val="0"/>
          <w:numId w:val="7"/>
        </w:numPr>
        <w:suppressAutoHyphens/>
        <w:ind w:left="1276" w:hanging="567"/>
        <w:jc w:val="both"/>
        <w:rPr>
          <w:rFonts w:cs="Arial"/>
          <w:szCs w:val="20"/>
          <w:lang w:eastAsia="ar-SA"/>
        </w:rPr>
      </w:pPr>
      <w:r w:rsidRPr="005353FE">
        <w:rPr>
          <w:rFonts w:cs="Arial"/>
          <w:szCs w:val="20"/>
          <w:lang w:eastAsia="ar-SA"/>
        </w:rPr>
        <w:t>vgradnjo sistema tehničnega varovanja s prenosom alarmnih sporočil ter sredstev za obdelavo in arhiviranje teh sporočil v varnostno-nadzorni center,</w:t>
      </w:r>
    </w:p>
    <w:p w:rsidR="002A5CB6" w:rsidRPr="005353FE" w:rsidRDefault="002A5CB6" w:rsidP="00197F1C">
      <w:pPr>
        <w:pStyle w:val="Odstavekseznama"/>
        <w:numPr>
          <w:ilvl w:val="0"/>
          <w:numId w:val="7"/>
        </w:numPr>
        <w:suppressAutoHyphens/>
        <w:ind w:left="1276" w:hanging="567"/>
        <w:jc w:val="both"/>
        <w:rPr>
          <w:rFonts w:cs="Arial"/>
          <w:szCs w:val="20"/>
          <w:lang w:eastAsia="ar-SA"/>
        </w:rPr>
      </w:pPr>
      <w:r w:rsidRPr="005353FE">
        <w:rPr>
          <w:rFonts w:cs="Arial"/>
          <w:szCs w:val="20"/>
          <w:lang w:eastAsia="ar-SA"/>
        </w:rPr>
        <w:t>izvedbo ukrepov po Zakonu o zasebnem varovanju (Uradni list RS, št. 17/11</w:t>
      </w:r>
      <w:r>
        <w:rPr>
          <w:rFonts w:cs="Arial"/>
          <w:szCs w:val="20"/>
          <w:lang w:eastAsia="ar-SA"/>
        </w:rPr>
        <w:t>, v nadaljnjem besedilu: ZZasV-1</w:t>
      </w:r>
      <w:r w:rsidRPr="005353FE">
        <w:rPr>
          <w:rFonts w:cs="Arial"/>
          <w:szCs w:val="20"/>
          <w:lang w:eastAsia="ar-SA"/>
        </w:rPr>
        <w:t xml:space="preserve">) in ukrepov, ki so določeni s posebnimi predpisi, če je varovanje urejeno s temi predpisi in ti predpisi vsebujejo vsaj enakovredne postopke, naloge in varnostne ukrepe kot </w:t>
      </w:r>
      <w:r>
        <w:rPr>
          <w:rFonts w:cs="Arial"/>
          <w:szCs w:val="20"/>
          <w:lang w:eastAsia="ar-SA"/>
        </w:rPr>
        <w:t>ZZasV-1</w:t>
      </w:r>
      <w:r w:rsidRPr="005353FE">
        <w:rPr>
          <w:rFonts w:cs="Arial"/>
          <w:szCs w:val="20"/>
          <w:lang w:eastAsia="ar-SA"/>
        </w:rPr>
        <w:t>, skladno z oceno stopnje ogroženosti in načrtom varovanja.</w:t>
      </w:r>
    </w:p>
    <w:p w:rsidR="002A5CB6" w:rsidRPr="005353FE" w:rsidRDefault="002A5CB6" w:rsidP="00197F1C">
      <w:pPr>
        <w:widowControl w:val="0"/>
        <w:suppressAutoHyphens/>
        <w:ind w:left="709" w:hanging="709"/>
        <w:jc w:val="center"/>
        <w:rPr>
          <w:rFonts w:cs="Arial"/>
          <w:szCs w:val="20"/>
          <w:lang w:eastAsia="ar-SA"/>
        </w:rPr>
      </w:pPr>
    </w:p>
    <w:p w:rsidR="002A5CB6" w:rsidRDefault="002A5CB6" w:rsidP="00197F1C">
      <w:pPr>
        <w:numPr>
          <w:ilvl w:val="0"/>
          <w:numId w:val="4"/>
        </w:numPr>
        <w:tabs>
          <w:tab w:val="clear" w:pos="540"/>
        </w:tabs>
        <w:suppressAutoHyphens/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  <w:lang w:eastAsia="ar-SA"/>
        </w:rPr>
      </w:pPr>
      <w:r w:rsidRPr="0029670E">
        <w:rPr>
          <w:rFonts w:cs="Arial"/>
          <w:color w:val="000000"/>
          <w:szCs w:val="20"/>
          <w:lang w:eastAsia="ar-SA"/>
        </w:rPr>
        <w:t>Petrol</w:t>
      </w:r>
      <w:r>
        <w:rPr>
          <w:rFonts w:cs="Arial"/>
          <w:color w:val="000000"/>
          <w:szCs w:val="20"/>
          <w:lang w:eastAsia="ar-SA"/>
        </w:rPr>
        <w:t xml:space="preserve"> </w:t>
      </w:r>
      <w:r w:rsidRPr="0029670E">
        <w:rPr>
          <w:rFonts w:cs="Arial"/>
          <w:color w:val="000000"/>
          <w:szCs w:val="20"/>
          <w:lang w:eastAsia="ar-SA"/>
        </w:rPr>
        <w:t>d.</w:t>
      </w:r>
      <w:r>
        <w:rPr>
          <w:rFonts w:cs="Arial"/>
          <w:color w:val="000000"/>
          <w:szCs w:val="20"/>
          <w:lang w:eastAsia="ar-SA"/>
        </w:rPr>
        <w:t xml:space="preserve"> </w:t>
      </w:r>
      <w:r w:rsidRPr="0029670E">
        <w:rPr>
          <w:rFonts w:cs="Arial"/>
          <w:color w:val="000000"/>
          <w:szCs w:val="20"/>
          <w:lang w:eastAsia="ar-SA"/>
        </w:rPr>
        <w:t>d.</w:t>
      </w:r>
      <w:r>
        <w:rPr>
          <w:rFonts w:cs="Arial"/>
          <w:color w:val="000000"/>
          <w:szCs w:val="20"/>
          <w:lang w:eastAsia="ar-SA"/>
        </w:rPr>
        <w:t>, Ljubljana</w:t>
      </w:r>
      <w:r w:rsidRPr="0029670E">
        <w:rPr>
          <w:rFonts w:cs="Arial"/>
          <w:color w:val="000000"/>
          <w:szCs w:val="20"/>
          <w:lang w:eastAsia="ar-SA"/>
        </w:rPr>
        <w:t xml:space="preserve"> ukrepe iz </w:t>
      </w:r>
      <w:r>
        <w:rPr>
          <w:rFonts w:cs="Arial"/>
          <w:color w:val="000000"/>
          <w:szCs w:val="20"/>
          <w:lang w:eastAsia="ar-SA"/>
        </w:rPr>
        <w:t>prejšnje</w:t>
      </w:r>
      <w:r w:rsidRPr="0029670E">
        <w:rPr>
          <w:rFonts w:cs="Arial"/>
          <w:color w:val="000000"/>
          <w:szCs w:val="20"/>
          <w:lang w:eastAsia="ar-SA"/>
        </w:rPr>
        <w:t xml:space="preserve"> točke izvaja na naslednjih lokacijah:</w:t>
      </w:r>
    </w:p>
    <w:p w:rsidR="002A5CB6" w:rsidRPr="008549CA" w:rsidRDefault="002A5CB6" w:rsidP="00197F1C">
      <w:pPr>
        <w:numPr>
          <w:ilvl w:val="0"/>
          <w:numId w:val="8"/>
        </w:numPr>
        <w:ind w:left="1276" w:hanging="556"/>
        <w:rPr>
          <w:rFonts w:cs="Arial"/>
          <w:szCs w:val="20"/>
        </w:rPr>
      </w:pPr>
      <w:r w:rsidRPr="008549CA">
        <w:rPr>
          <w:rFonts w:cs="Arial"/>
          <w:szCs w:val="20"/>
        </w:rPr>
        <w:t>Poslovna stavba Petrol d.</w:t>
      </w:r>
      <w:r>
        <w:rPr>
          <w:rFonts w:cs="Arial"/>
          <w:szCs w:val="20"/>
        </w:rPr>
        <w:t xml:space="preserve"> </w:t>
      </w:r>
      <w:r w:rsidRPr="008549CA">
        <w:rPr>
          <w:rFonts w:cs="Arial"/>
          <w:szCs w:val="20"/>
        </w:rPr>
        <w:t>d., Dunajska cesta 50, 1000 Ljubljana</w:t>
      </w:r>
      <w:r>
        <w:rPr>
          <w:rFonts w:cs="Arial"/>
          <w:szCs w:val="20"/>
        </w:rPr>
        <w:t>,</w:t>
      </w:r>
    </w:p>
    <w:p w:rsidR="002A5CB6" w:rsidRPr="0029670E" w:rsidRDefault="002A5CB6" w:rsidP="00197F1C">
      <w:pPr>
        <w:numPr>
          <w:ilvl w:val="0"/>
          <w:numId w:val="8"/>
        </w:numPr>
        <w:suppressAutoHyphens/>
        <w:autoSpaceDE w:val="0"/>
        <w:autoSpaceDN w:val="0"/>
        <w:adjustRightInd w:val="0"/>
        <w:ind w:left="1276" w:hanging="556"/>
        <w:jc w:val="both"/>
        <w:rPr>
          <w:rFonts w:cs="Arial"/>
          <w:bCs/>
          <w:color w:val="000000"/>
          <w:szCs w:val="20"/>
          <w:lang w:eastAsia="ar-SA"/>
        </w:rPr>
      </w:pPr>
      <w:r w:rsidRPr="0029670E">
        <w:rPr>
          <w:rFonts w:cs="Arial"/>
          <w:color w:val="000000"/>
          <w:szCs w:val="20"/>
          <w:lang w:eastAsia="ar-SA"/>
        </w:rPr>
        <w:t>Te</w:t>
      </w:r>
      <w:r>
        <w:rPr>
          <w:rFonts w:cs="Arial"/>
          <w:color w:val="000000"/>
          <w:szCs w:val="20"/>
          <w:lang w:eastAsia="ar-SA"/>
        </w:rPr>
        <w:t>r</w:t>
      </w:r>
      <w:r w:rsidRPr="0029670E">
        <w:rPr>
          <w:rFonts w:cs="Arial"/>
          <w:color w:val="000000"/>
          <w:szCs w:val="20"/>
          <w:lang w:eastAsia="ar-SA"/>
        </w:rPr>
        <w:t>minal instalacija Sermin, Sermin 10a, 6000 Koper</w:t>
      </w:r>
      <w:r>
        <w:rPr>
          <w:rFonts w:cs="Arial"/>
          <w:color w:val="000000"/>
          <w:szCs w:val="20"/>
          <w:lang w:eastAsia="ar-SA"/>
        </w:rPr>
        <w:t>,</w:t>
      </w:r>
    </w:p>
    <w:p w:rsidR="002A5CB6" w:rsidRPr="0029670E" w:rsidRDefault="002A5CB6" w:rsidP="00197F1C">
      <w:pPr>
        <w:numPr>
          <w:ilvl w:val="0"/>
          <w:numId w:val="8"/>
        </w:numPr>
        <w:suppressAutoHyphens/>
        <w:autoSpaceDE w:val="0"/>
        <w:autoSpaceDN w:val="0"/>
        <w:adjustRightInd w:val="0"/>
        <w:ind w:left="1276" w:hanging="556"/>
        <w:jc w:val="both"/>
        <w:rPr>
          <w:rFonts w:cs="Arial"/>
          <w:bCs/>
          <w:color w:val="000000"/>
          <w:szCs w:val="20"/>
          <w:lang w:eastAsia="ar-SA"/>
        </w:rPr>
      </w:pPr>
      <w:r w:rsidRPr="0029670E">
        <w:rPr>
          <w:rFonts w:cs="Arial"/>
          <w:color w:val="000000"/>
          <w:szCs w:val="20"/>
          <w:lang w:eastAsia="ar-SA"/>
        </w:rPr>
        <w:t>Skladišče naftnih derivatov Zalog, Zaloška cesta 259, 1000 Ljubljana</w:t>
      </w:r>
      <w:r>
        <w:rPr>
          <w:rFonts w:cs="Arial"/>
          <w:color w:val="000000"/>
          <w:szCs w:val="20"/>
          <w:lang w:eastAsia="ar-SA"/>
        </w:rPr>
        <w:t>,</w:t>
      </w:r>
      <w:r w:rsidRPr="0029670E">
        <w:rPr>
          <w:rFonts w:cs="Arial"/>
          <w:color w:val="000000"/>
          <w:szCs w:val="20"/>
          <w:lang w:eastAsia="ar-SA"/>
        </w:rPr>
        <w:t xml:space="preserve"> </w:t>
      </w:r>
    </w:p>
    <w:p w:rsidR="002A5CB6" w:rsidRPr="0029670E" w:rsidRDefault="002A5CB6" w:rsidP="00197F1C">
      <w:pPr>
        <w:numPr>
          <w:ilvl w:val="0"/>
          <w:numId w:val="8"/>
        </w:numPr>
        <w:suppressAutoHyphens/>
        <w:autoSpaceDE w:val="0"/>
        <w:autoSpaceDN w:val="0"/>
        <w:adjustRightInd w:val="0"/>
        <w:ind w:left="1276" w:hanging="556"/>
        <w:jc w:val="both"/>
        <w:rPr>
          <w:rFonts w:cs="Arial"/>
          <w:bCs/>
          <w:color w:val="000000"/>
          <w:szCs w:val="20"/>
          <w:lang w:eastAsia="ar-SA"/>
        </w:rPr>
      </w:pPr>
      <w:r w:rsidRPr="0029670E">
        <w:rPr>
          <w:rFonts w:cs="Arial"/>
          <w:color w:val="000000"/>
          <w:szCs w:val="20"/>
          <w:lang w:eastAsia="ar-SA"/>
        </w:rPr>
        <w:t>Skladišče Celje, Gaji 30, 3000 Celje</w:t>
      </w:r>
      <w:r>
        <w:rPr>
          <w:rFonts w:cs="Arial"/>
          <w:color w:val="000000"/>
          <w:szCs w:val="20"/>
          <w:lang w:eastAsia="ar-SA"/>
        </w:rPr>
        <w:t>,</w:t>
      </w:r>
    </w:p>
    <w:p w:rsidR="002A5CB6" w:rsidRPr="0029670E" w:rsidRDefault="002A5CB6" w:rsidP="00197F1C">
      <w:pPr>
        <w:numPr>
          <w:ilvl w:val="0"/>
          <w:numId w:val="8"/>
        </w:numPr>
        <w:suppressAutoHyphens/>
        <w:autoSpaceDE w:val="0"/>
        <w:autoSpaceDN w:val="0"/>
        <w:adjustRightInd w:val="0"/>
        <w:ind w:left="1276" w:hanging="556"/>
        <w:jc w:val="both"/>
        <w:rPr>
          <w:rFonts w:cs="Arial"/>
          <w:bCs/>
          <w:color w:val="000000"/>
          <w:szCs w:val="20"/>
          <w:lang w:eastAsia="ar-SA"/>
        </w:rPr>
      </w:pPr>
      <w:r w:rsidRPr="0029670E">
        <w:rPr>
          <w:rFonts w:cs="Arial"/>
          <w:color w:val="000000"/>
          <w:szCs w:val="20"/>
          <w:lang w:eastAsia="ar-SA"/>
        </w:rPr>
        <w:t>Skladišče UNP Štore, Železarska cesta 3, 3220 Štore</w:t>
      </w:r>
      <w:r>
        <w:rPr>
          <w:rFonts w:cs="Arial"/>
          <w:color w:val="000000"/>
          <w:szCs w:val="20"/>
          <w:lang w:eastAsia="ar-SA"/>
        </w:rPr>
        <w:t>,</w:t>
      </w:r>
    </w:p>
    <w:p w:rsidR="002A5CB6" w:rsidRPr="0029670E" w:rsidRDefault="002A5CB6" w:rsidP="00197F1C">
      <w:pPr>
        <w:numPr>
          <w:ilvl w:val="0"/>
          <w:numId w:val="8"/>
        </w:numPr>
        <w:suppressAutoHyphens/>
        <w:autoSpaceDE w:val="0"/>
        <w:autoSpaceDN w:val="0"/>
        <w:adjustRightInd w:val="0"/>
        <w:ind w:left="1276" w:hanging="556"/>
        <w:jc w:val="both"/>
        <w:rPr>
          <w:rFonts w:cs="Arial"/>
          <w:bCs/>
          <w:color w:val="000000"/>
          <w:szCs w:val="20"/>
          <w:lang w:eastAsia="ar-SA"/>
        </w:rPr>
      </w:pPr>
      <w:r w:rsidRPr="0029670E">
        <w:rPr>
          <w:rFonts w:cs="Arial"/>
          <w:color w:val="000000"/>
          <w:szCs w:val="20"/>
          <w:lang w:eastAsia="ar-SA"/>
        </w:rPr>
        <w:t>Skladišče Rače, Turnerjeva 24, 2313 Fram</w:t>
      </w:r>
      <w:r>
        <w:rPr>
          <w:rFonts w:cs="Arial"/>
          <w:color w:val="000000"/>
          <w:szCs w:val="20"/>
          <w:lang w:eastAsia="ar-SA"/>
        </w:rPr>
        <w:t>,</w:t>
      </w:r>
    </w:p>
    <w:p w:rsidR="002A5CB6" w:rsidRPr="0029670E" w:rsidRDefault="002A5CB6" w:rsidP="00197F1C">
      <w:pPr>
        <w:numPr>
          <w:ilvl w:val="0"/>
          <w:numId w:val="8"/>
        </w:numPr>
        <w:suppressAutoHyphens/>
        <w:autoSpaceDE w:val="0"/>
        <w:autoSpaceDN w:val="0"/>
        <w:adjustRightInd w:val="0"/>
        <w:ind w:left="1276" w:hanging="556"/>
        <w:jc w:val="both"/>
        <w:rPr>
          <w:rFonts w:cs="Arial"/>
          <w:bCs/>
          <w:color w:val="000000"/>
          <w:szCs w:val="20"/>
          <w:lang w:eastAsia="ar-SA"/>
        </w:rPr>
      </w:pPr>
      <w:r w:rsidRPr="0029670E">
        <w:rPr>
          <w:rFonts w:cs="Arial"/>
          <w:color w:val="000000"/>
          <w:szCs w:val="20"/>
          <w:lang w:eastAsia="ar-SA"/>
        </w:rPr>
        <w:t>Skladišče Lendava, Trimlini 1H, 9220 Lendava.</w:t>
      </w:r>
    </w:p>
    <w:p w:rsidR="002A5CB6" w:rsidRPr="005353FE" w:rsidRDefault="002A5CB6" w:rsidP="00197F1C">
      <w:pPr>
        <w:suppressAutoHyphens/>
        <w:autoSpaceDE w:val="0"/>
        <w:autoSpaceDN w:val="0"/>
        <w:adjustRightInd w:val="0"/>
        <w:ind w:left="709" w:hanging="709"/>
        <w:jc w:val="both"/>
        <w:rPr>
          <w:rFonts w:cs="Arial"/>
          <w:szCs w:val="20"/>
          <w:lang w:eastAsia="ar-SA"/>
        </w:rPr>
      </w:pPr>
    </w:p>
    <w:p w:rsidR="002A5CB6" w:rsidRPr="00E63699" w:rsidRDefault="002A5CB6" w:rsidP="00197F1C">
      <w:pPr>
        <w:numPr>
          <w:ilvl w:val="0"/>
          <w:numId w:val="4"/>
        </w:numPr>
        <w:tabs>
          <w:tab w:val="clear" w:pos="540"/>
        </w:tabs>
        <w:suppressAutoHyphens/>
        <w:autoSpaceDE w:val="0"/>
        <w:autoSpaceDN w:val="0"/>
        <w:adjustRightInd w:val="0"/>
        <w:ind w:left="709" w:hanging="709"/>
        <w:jc w:val="both"/>
        <w:rPr>
          <w:rFonts w:cs="Arial"/>
          <w:bCs/>
          <w:szCs w:val="20"/>
          <w:lang w:eastAsia="ar-SA"/>
        </w:rPr>
      </w:pPr>
      <w:r w:rsidRPr="005353FE">
        <w:rPr>
          <w:rFonts w:cs="Arial"/>
          <w:szCs w:val="20"/>
          <w:lang w:eastAsia="ar-SA"/>
        </w:rPr>
        <w:t>Petrol, d.</w:t>
      </w:r>
      <w:r>
        <w:rPr>
          <w:rFonts w:cs="Arial"/>
          <w:szCs w:val="20"/>
          <w:lang w:eastAsia="ar-SA"/>
        </w:rPr>
        <w:t xml:space="preserve"> </w:t>
      </w:r>
      <w:r w:rsidRPr="005353FE">
        <w:rPr>
          <w:rFonts w:cs="Arial"/>
          <w:szCs w:val="20"/>
          <w:lang w:eastAsia="ar-SA"/>
        </w:rPr>
        <w:t>d.</w:t>
      </w:r>
      <w:r>
        <w:rPr>
          <w:rFonts w:cs="Arial"/>
          <w:szCs w:val="20"/>
          <w:lang w:eastAsia="ar-SA"/>
        </w:rPr>
        <w:t>, Ljubljana</w:t>
      </w:r>
      <w:r w:rsidRPr="005353FE">
        <w:rPr>
          <w:rFonts w:cs="Arial"/>
          <w:szCs w:val="20"/>
          <w:lang w:eastAsia="ar-SA"/>
        </w:rPr>
        <w:t xml:space="preserve"> v roku 12 mesecev od dneva sprejetja tega sklepa pripravi in potrdi načrt varovanja ter organizira varovanje v skladu z načrtom. V 15 dneh od potrditve načrta varovanja o tem obvesti </w:t>
      </w:r>
      <w:r>
        <w:rPr>
          <w:rFonts w:cs="Arial"/>
          <w:szCs w:val="20"/>
          <w:lang w:eastAsia="ar-SA"/>
        </w:rPr>
        <w:t>Ministrstvo za okolje, podnebje in energijo</w:t>
      </w:r>
      <w:r w:rsidRPr="005353FE">
        <w:rPr>
          <w:rFonts w:cs="Arial"/>
          <w:szCs w:val="20"/>
          <w:lang w:eastAsia="ar-SA"/>
        </w:rPr>
        <w:t xml:space="preserve"> in </w:t>
      </w:r>
      <w:r>
        <w:rPr>
          <w:rFonts w:cs="Arial"/>
          <w:szCs w:val="20"/>
          <w:lang w:eastAsia="ar-SA"/>
        </w:rPr>
        <w:t>Ministrstvo</w:t>
      </w:r>
      <w:r w:rsidRPr="005353FE">
        <w:rPr>
          <w:rFonts w:cs="Arial"/>
          <w:szCs w:val="20"/>
          <w:lang w:eastAsia="ar-SA"/>
        </w:rPr>
        <w:t xml:space="preserve"> za notranje zadeve. </w:t>
      </w:r>
    </w:p>
    <w:p w:rsidR="002A5CB6" w:rsidRPr="00E63699" w:rsidRDefault="002A5CB6" w:rsidP="00197F1C">
      <w:pPr>
        <w:suppressAutoHyphens/>
        <w:autoSpaceDE w:val="0"/>
        <w:autoSpaceDN w:val="0"/>
        <w:adjustRightInd w:val="0"/>
        <w:ind w:left="709"/>
        <w:jc w:val="both"/>
        <w:rPr>
          <w:rFonts w:cs="Arial"/>
          <w:bCs/>
          <w:szCs w:val="20"/>
          <w:lang w:eastAsia="ar-SA"/>
        </w:rPr>
      </w:pPr>
    </w:p>
    <w:p w:rsidR="002A5CB6" w:rsidRPr="00E63699" w:rsidRDefault="002A5CB6" w:rsidP="00197F1C">
      <w:pPr>
        <w:numPr>
          <w:ilvl w:val="0"/>
          <w:numId w:val="4"/>
        </w:numPr>
        <w:tabs>
          <w:tab w:val="clear" w:pos="540"/>
        </w:tabs>
        <w:suppressAutoHyphens/>
        <w:autoSpaceDE w:val="0"/>
        <w:autoSpaceDN w:val="0"/>
        <w:adjustRightInd w:val="0"/>
        <w:ind w:left="709" w:hanging="709"/>
        <w:jc w:val="both"/>
        <w:rPr>
          <w:rFonts w:cs="Arial"/>
          <w:bCs/>
          <w:szCs w:val="20"/>
          <w:lang w:eastAsia="ar-SA"/>
        </w:rPr>
      </w:pPr>
      <w:r w:rsidRPr="00E63699">
        <w:rPr>
          <w:rFonts w:cs="Arial"/>
          <w:szCs w:val="20"/>
          <w:lang w:eastAsia="ar-SA"/>
        </w:rPr>
        <w:lastRenderedPageBreak/>
        <w:t xml:space="preserve">Z dnem sprejetja tega sklepa preneha veljati Sklep Vlade Republike Slovenije </w:t>
      </w:r>
      <w:r w:rsidR="000F67D7">
        <w:rPr>
          <w:rFonts w:cs="Arial"/>
          <w:szCs w:val="20"/>
          <w:lang w:eastAsia="ar-SA"/>
        </w:rPr>
        <w:br/>
      </w:r>
      <w:r w:rsidRPr="00E63699">
        <w:rPr>
          <w:rFonts w:cs="Arial"/>
          <w:szCs w:val="20"/>
          <w:lang w:eastAsia="ar-SA"/>
        </w:rPr>
        <w:t>št. 24</w:t>
      </w:r>
      <w:r>
        <w:rPr>
          <w:rFonts w:cs="Arial"/>
          <w:szCs w:val="20"/>
          <w:lang w:eastAsia="ar-SA"/>
        </w:rPr>
        <w:t>2</w:t>
      </w:r>
      <w:r w:rsidRPr="00E63699">
        <w:rPr>
          <w:rFonts w:cs="Arial"/>
          <w:szCs w:val="20"/>
          <w:lang w:eastAsia="ar-SA"/>
        </w:rPr>
        <w:t>00-1/2021/3 z dne 31.</w:t>
      </w:r>
      <w:r>
        <w:rPr>
          <w:rFonts w:cs="Arial"/>
          <w:szCs w:val="20"/>
          <w:lang w:eastAsia="ar-SA"/>
        </w:rPr>
        <w:t xml:space="preserve"> </w:t>
      </w:r>
      <w:r w:rsidRPr="00E63699">
        <w:rPr>
          <w:rFonts w:cs="Arial"/>
          <w:szCs w:val="20"/>
          <w:lang w:eastAsia="ar-SA"/>
        </w:rPr>
        <w:t>3.</w:t>
      </w:r>
      <w:r>
        <w:rPr>
          <w:rFonts w:cs="Arial"/>
          <w:szCs w:val="20"/>
          <w:lang w:eastAsia="ar-SA"/>
        </w:rPr>
        <w:t xml:space="preserve"> </w:t>
      </w:r>
      <w:r w:rsidRPr="00E63699">
        <w:rPr>
          <w:rFonts w:cs="Arial"/>
          <w:szCs w:val="20"/>
          <w:lang w:eastAsia="ar-SA"/>
        </w:rPr>
        <w:t>2021.</w:t>
      </w:r>
    </w:p>
    <w:p w:rsidR="008F1BD0" w:rsidRDefault="008F1BD0" w:rsidP="00197F1C">
      <w:pPr>
        <w:jc w:val="both"/>
      </w:pPr>
    </w:p>
    <w:p w:rsidR="003636EA" w:rsidRPr="002760DC" w:rsidRDefault="003636EA" w:rsidP="00197F1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197F1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7F1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7F1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197F1C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8F1BD0" w:rsidP="00197F1C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8F1BD0" w:rsidP="00197F1C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197F1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7F1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7F1C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60E22" w:rsidRDefault="00260E22" w:rsidP="00197F1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60E22" w:rsidRDefault="00260E22" w:rsidP="00197F1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60E22" w:rsidRDefault="00260E22" w:rsidP="00197F1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7F1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8F1BD0" w:rsidRDefault="002A5CB6" w:rsidP="00197F1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Petrol d. d., Ljubljana</w:t>
      </w:r>
    </w:p>
    <w:p w:rsidR="008F1BD0" w:rsidRDefault="008F1BD0" w:rsidP="00197F1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2A5CB6">
        <w:rPr>
          <w:rFonts w:cs="Arial"/>
          <w:color w:val="000000"/>
          <w:szCs w:val="20"/>
        </w:rPr>
        <w:t>a okolje, podnebje in energijo</w:t>
      </w:r>
    </w:p>
    <w:p w:rsidR="008F1BD0" w:rsidRDefault="002A5CB6" w:rsidP="00197F1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8F1BD0" w:rsidRDefault="002A5CB6" w:rsidP="00197F1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notranje zadeve</w:t>
      </w:r>
    </w:p>
    <w:p w:rsidR="008F1BD0" w:rsidRDefault="008F1BD0" w:rsidP="00197F1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2A5CB6">
        <w:rPr>
          <w:rFonts w:cs="Arial"/>
          <w:color w:val="000000"/>
          <w:szCs w:val="20"/>
        </w:rPr>
        <w:t>ublike Slovenije za zakonodajo</w:t>
      </w:r>
    </w:p>
    <w:p w:rsidR="003636EA" w:rsidRPr="002760DC" w:rsidRDefault="008F1BD0" w:rsidP="00197F1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2A5CB6">
        <w:rPr>
          <w:rFonts w:cs="Arial"/>
          <w:color w:val="000000"/>
          <w:szCs w:val="20"/>
        </w:rPr>
        <w:t>ike Slovenije za komuniciranje</w:t>
      </w:r>
    </w:p>
    <w:p w:rsidR="003636EA" w:rsidRDefault="003636EA" w:rsidP="00197F1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197F1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197F1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197F1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197F1C" w:rsidRPr="002760DC" w:rsidRDefault="00197F1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197F1C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A54" w:rsidRDefault="00973A54" w:rsidP="00767987">
      <w:pPr>
        <w:spacing w:line="240" w:lineRule="auto"/>
      </w:pPr>
      <w:r>
        <w:separator/>
      </w:r>
    </w:p>
  </w:endnote>
  <w:endnote w:type="continuationSeparator" w:id="0">
    <w:p w:rsidR="00973A54" w:rsidRDefault="00973A54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751" w:rsidRDefault="0028275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2A6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A54" w:rsidRDefault="00973A54" w:rsidP="00767987">
      <w:pPr>
        <w:spacing w:line="240" w:lineRule="auto"/>
      </w:pPr>
      <w:r>
        <w:separator/>
      </w:r>
    </w:p>
  </w:footnote>
  <w:footnote w:type="continuationSeparator" w:id="0">
    <w:p w:rsidR="00973A54" w:rsidRDefault="00973A54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751" w:rsidRDefault="0028275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751" w:rsidRDefault="0028275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37D0B"/>
    <w:multiLevelType w:val="hybridMultilevel"/>
    <w:tmpl w:val="AB429BB6"/>
    <w:lvl w:ilvl="0" w:tplc="A53469E6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4093D"/>
    <w:multiLevelType w:val="hybridMultilevel"/>
    <w:tmpl w:val="C368F38C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9745B2B"/>
    <w:multiLevelType w:val="hybridMultilevel"/>
    <w:tmpl w:val="8954CD22"/>
    <w:lvl w:ilvl="0" w:tplc="A53469E6">
      <w:start w:val="1"/>
      <w:numFmt w:val="bullet"/>
      <w:lvlText w:val="-"/>
      <w:lvlJc w:val="left"/>
      <w:pPr>
        <w:ind w:left="213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" w15:restartNumberingAfterBreak="0">
    <w:nsid w:val="6F8F1BAC"/>
    <w:multiLevelType w:val="hybridMultilevel"/>
    <w:tmpl w:val="A1A6E4E0"/>
    <w:lvl w:ilvl="0" w:tplc="A890452C">
      <w:start w:val="3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79823DFF"/>
    <w:multiLevelType w:val="hybridMultilevel"/>
    <w:tmpl w:val="ABD0E4AA"/>
    <w:lvl w:ilvl="0" w:tplc="A890452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0F67D7"/>
    <w:rsid w:val="00197F1C"/>
    <w:rsid w:val="00204177"/>
    <w:rsid w:val="00260E22"/>
    <w:rsid w:val="00282751"/>
    <w:rsid w:val="002A5CB6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5A02"/>
    <w:rsid w:val="00717DDF"/>
    <w:rsid w:val="00767987"/>
    <w:rsid w:val="00782FD4"/>
    <w:rsid w:val="007D04F3"/>
    <w:rsid w:val="007D4858"/>
    <w:rsid w:val="00811140"/>
    <w:rsid w:val="00834401"/>
    <w:rsid w:val="008A27E1"/>
    <w:rsid w:val="008A3F94"/>
    <w:rsid w:val="008D30A8"/>
    <w:rsid w:val="008F1BD0"/>
    <w:rsid w:val="00904A48"/>
    <w:rsid w:val="00973A54"/>
    <w:rsid w:val="00980294"/>
    <w:rsid w:val="009C5392"/>
    <w:rsid w:val="009E0C40"/>
    <w:rsid w:val="00A50E4B"/>
    <w:rsid w:val="00A715DC"/>
    <w:rsid w:val="00A9231D"/>
    <w:rsid w:val="00AC02A6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9081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link w:val="OdstavekseznamaZnak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customStyle="1" w:styleId="OdstavekseznamaZnak">
    <w:name w:val="Odstavek seznama Znak"/>
    <w:link w:val="Odstavekseznama"/>
    <w:uiPriority w:val="34"/>
    <w:locked/>
    <w:rsid w:val="002A5CB6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7</cp:revision>
  <dcterms:created xsi:type="dcterms:W3CDTF">2025-05-13T08:45:00Z</dcterms:created>
  <dcterms:modified xsi:type="dcterms:W3CDTF">2025-05-13T12:45:00Z</dcterms:modified>
</cp:coreProperties>
</file>