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504"/>
        <w:gridCol w:w="870"/>
        <w:gridCol w:w="1369"/>
        <w:gridCol w:w="417"/>
        <w:gridCol w:w="912"/>
        <w:gridCol w:w="545"/>
        <w:gridCol w:w="217"/>
        <w:gridCol w:w="386"/>
        <w:gridCol w:w="256"/>
        <w:gridCol w:w="92"/>
        <w:gridCol w:w="2083"/>
      </w:tblGrid>
      <w:tr w:rsidR="00CA678E" w:rsidRPr="00195A57" w14:paraId="0D72BFED" w14:textId="77777777" w:rsidTr="00CA678E">
        <w:trPr>
          <w:gridAfter w:val="5"/>
          <w:wAfter w:w="3004" w:type="dxa"/>
        </w:trPr>
        <w:tc>
          <w:tcPr>
            <w:tcW w:w="6096" w:type="dxa"/>
            <w:gridSpan w:val="7"/>
          </w:tcPr>
          <w:p w14:paraId="1ADF8EB7" w14:textId="3D251DE5" w:rsidR="00CA678E" w:rsidRPr="008C325A" w:rsidRDefault="0054214A" w:rsidP="00195A57">
            <w:pPr>
              <w:pStyle w:val="Neotevilenodstavek"/>
              <w:spacing w:before="0" w:after="0" w:line="260" w:lineRule="exact"/>
              <w:jc w:val="left"/>
              <w:rPr>
                <w:rFonts w:cs="Arial"/>
                <w:sz w:val="20"/>
                <w:szCs w:val="20"/>
                <w:lang w:val="sl-SI" w:eastAsia="sl-SI"/>
              </w:rPr>
            </w:pPr>
            <w:bookmarkStart w:id="0" w:name="_Hlk143174655"/>
            <w:r w:rsidRPr="008C325A">
              <w:rPr>
                <w:rFonts w:cs="Arial"/>
                <w:sz w:val="20"/>
                <w:szCs w:val="20"/>
                <w:lang w:val="sl-SI" w:eastAsia="sl-SI"/>
              </w:rPr>
              <w:t>Številka:</w:t>
            </w:r>
            <w:r w:rsidR="00CA3E55" w:rsidRPr="008C325A">
              <w:t xml:space="preserve"> </w:t>
            </w:r>
            <w:bookmarkStart w:id="1" w:name="_Hlk153187734"/>
            <w:r w:rsidR="00B72764" w:rsidRPr="008C325A">
              <w:rPr>
                <w:sz w:val="20"/>
                <w:szCs w:val="20"/>
              </w:rPr>
              <w:t>35413-2/2022-2550/</w:t>
            </w:r>
            <w:bookmarkEnd w:id="1"/>
            <w:r w:rsidR="00BD2233" w:rsidRPr="008C325A">
              <w:rPr>
                <w:sz w:val="20"/>
                <w:szCs w:val="20"/>
              </w:rPr>
              <w:t>2</w:t>
            </w:r>
            <w:r w:rsidR="00F93B53">
              <w:rPr>
                <w:sz w:val="20"/>
                <w:szCs w:val="20"/>
              </w:rPr>
              <w:t>95</w:t>
            </w:r>
          </w:p>
        </w:tc>
      </w:tr>
      <w:tr w:rsidR="00CA678E" w:rsidRPr="00195A57" w14:paraId="6A9B4EB1" w14:textId="77777777" w:rsidTr="00CA678E">
        <w:trPr>
          <w:gridAfter w:val="5"/>
          <w:wAfter w:w="3004" w:type="dxa"/>
        </w:trPr>
        <w:tc>
          <w:tcPr>
            <w:tcW w:w="6096" w:type="dxa"/>
            <w:gridSpan w:val="7"/>
          </w:tcPr>
          <w:p w14:paraId="0639987B" w14:textId="096CADEB" w:rsidR="00CA678E" w:rsidRPr="008C325A" w:rsidRDefault="0053063E" w:rsidP="00195A57">
            <w:pPr>
              <w:pStyle w:val="Neotevilenodstavek"/>
              <w:spacing w:before="0" w:after="0" w:line="260" w:lineRule="exact"/>
              <w:jc w:val="left"/>
              <w:rPr>
                <w:rFonts w:cs="Arial"/>
                <w:sz w:val="20"/>
                <w:szCs w:val="20"/>
                <w:lang w:val="sl-SI" w:eastAsia="sl-SI"/>
              </w:rPr>
            </w:pPr>
            <w:r w:rsidRPr="008C325A">
              <w:rPr>
                <w:rFonts w:cs="Arial"/>
                <w:sz w:val="20"/>
                <w:szCs w:val="20"/>
                <w:lang w:val="sl-SI" w:eastAsia="sl-SI"/>
              </w:rPr>
              <w:t>Ljubljana</w:t>
            </w:r>
            <w:r w:rsidR="00540EFF" w:rsidRPr="008C325A">
              <w:rPr>
                <w:rFonts w:cs="Arial"/>
                <w:sz w:val="20"/>
                <w:szCs w:val="20"/>
                <w:lang w:val="sl-SI" w:eastAsia="sl-SI"/>
              </w:rPr>
              <w:t>,</w:t>
            </w:r>
            <w:r w:rsidR="00D83E6C" w:rsidRPr="008C325A">
              <w:rPr>
                <w:rFonts w:cs="Arial"/>
                <w:sz w:val="20"/>
                <w:szCs w:val="20"/>
                <w:lang w:val="sl-SI" w:eastAsia="sl-SI"/>
              </w:rPr>
              <w:t xml:space="preserve"> dne</w:t>
            </w:r>
            <w:r w:rsidR="00BD2233" w:rsidRPr="008C325A">
              <w:rPr>
                <w:rFonts w:cs="Arial"/>
                <w:sz w:val="20"/>
                <w:szCs w:val="20"/>
                <w:lang w:val="sl-SI" w:eastAsia="sl-SI"/>
              </w:rPr>
              <w:t xml:space="preserve"> </w:t>
            </w:r>
            <w:r w:rsidR="00EC5C2A">
              <w:rPr>
                <w:rFonts w:cs="Arial"/>
                <w:sz w:val="20"/>
                <w:szCs w:val="20"/>
                <w:lang w:val="sl-SI" w:eastAsia="sl-SI"/>
              </w:rPr>
              <w:t>12</w:t>
            </w:r>
            <w:r w:rsidR="005E1A5B">
              <w:rPr>
                <w:rFonts w:cs="Arial"/>
                <w:sz w:val="20"/>
                <w:szCs w:val="20"/>
                <w:lang w:val="sl-SI" w:eastAsia="sl-SI"/>
              </w:rPr>
              <w:t>.12</w:t>
            </w:r>
            <w:r w:rsidR="00B72764" w:rsidRPr="008C325A">
              <w:rPr>
                <w:rFonts w:cs="Arial"/>
                <w:sz w:val="20"/>
                <w:szCs w:val="20"/>
                <w:lang w:val="sl-SI" w:eastAsia="sl-SI"/>
              </w:rPr>
              <w:t>.202</w:t>
            </w:r>
            <w:r w:rsidR="00C00297" w:rsidRPr="008C325A">
              <w:rPr>
                <w:rFonts w:cs="Arial"/>
                <w:sz w:val="20"/>
                <w:szCs w:val="20"/>
                <w:lang w:val="sl-SI" w:eastAsia="sl-SI"/>
              </w:rPr>
              <w:t>5</w:t>
            </w:r>
          </w:p>
        </w:tc>
      </w:tr>
      <w:tr w:rsidR="00CA678E" w:rsidRPr="00195A57" w14:paraId="64E052CB" w14:textId="77777777" w:rsidTr="00CA678E">
        <w:trPr>
          <w:gridAfter w:val="5"/>
          <w:wAfter w:w="3004" w:type="dxa"/>
        </w:trPr>
        <w:tc>
          <w:tcPr>
            <w:tcW w:w="6096" w:type="dxa"/>
            <w:gridSpan w:val="7"/>
          </w:tcPr>
          <w:p w14:paraId="6326DC5A" w14:textId="77777777" w:rsidR="00CA678E" w:rsidRPr="00195A57" w:rsidRDefault="00754780" w:rsidP="00195A57">
            <w:pPr>
              <w:pStyle w:val="Neotevilenodstavek"/>
              <w:spacing w:before="0" w:after="0" w:line="260" w:lineRule="exact"/>
              <w:jc w:val="left"/>
              <w:rPr>
                <w:rFonts w:cs="Arial"/>
                <w:sz w:val="20"/>
                <w:szCs w:val="20"/>
                <w:lang w:val="sl-SI" w:eastAsia="sl-SI"/>
              </w:rPr>
            </w:pPr>
            <w:r w:rsidRPr="00195A57">
              <w:rPr>
                <w:rFonts w:cs="Arial"/>
                <w:sz w:val="20"/>
                <w:szCs w:val="20"/>
                <w:lang w:val="sl-SI" w:eastAsia="sl-SI"/>
              </w:rPr>
              <w:t>EVA</w:t>
            </w:r>
            <w:r w:rsidR="00934FAD">
              <w:rPr>
                <w:rFonts w:cs="Arial"/>
                <w:sz w:val="20"/>
                <w:szCs w:val="20"/>
                <w:lang w:val="sl-SI" w:eastAsia="sl-SI"/>
              </w:rPr>
              <w:t xml:space="preserve"> </w:t>
            </w:r>
          </w:p>
        </w:tc>
      </w:tr>
      <w:tr w:rsidR="00CA678E" w:rsidRPr="00195A57" w14:paraId="52A2E089" w14:textId="77777777" w:rsidTr="00CA678E">
        <w:trPr>
          <w:gridAfter w:val="5"/>
          <w:wAfter w:w="3004" w:type="dxa"/>
        </w:trPr>
        <w:tc>
          <w:tcPr>
            <w:tcW w:w="6096" w:type="dxa"/>
            <w:gridSpan w:val="7"/>
          </w:tcPr>
          <w:p w14:paraId="0CD51762" w14:textId="77777777" w:rsidR="00CA678E" w:rsidRPr="00195A57" w:rsidRDefault="00CA678E" w:rsidP="00195A57">
            <w:pPr>
              <w:spacing w:line="260" w:lineRule="exact"/>
              <w:rPr>
                <w:rFonts w:cs="Arial"/>
                <w:szCs w:val="20"/>
              </w:rPr>
            </w:pPr>
          </w:p>
          <w:p w14:paraId="65EEB1B6" w14:textId="77777777" w:rsidR="00CA678E" w:rsidRPr="00195A57" w:rsidRDefault="00CA678E" w:rsidP="00195A57">
            <w:pPr>
              <w:spacing w:line="260" w:lineRule="exact"/>
              <w:rPr>
                <w:rFonts w:cs="Arial"/>
                <w:szCs w:val="20"/>
              </w:rPr>
            </w:pPr>
            <w:r w:rsidRPr="00195A57">
              <w:rPr>
                <w:rFonts w:cs="Arial"/>
                <w:szCs w:val="20"/>
              </w:rPr>
              <w:t>GENERALNI SEKRETARIAT VLADE REPUBLIKE SLOVENIJE</w:t>
            </w:r>
          </w:p>
          <w:p w14:paraId="11248C48" w14:textId="77777777" w:rsidR="00CA678E" w:rsidRPr="00195A57" w:rsidRDefault="00CA678E" w:rsidP="00195A57">
            <w:pPr>
              <w:spacing w:line="260" w:lineRule="exact"/>
              <w:rPr>
                <w:rFonts w:cs="Arial"/>
                <w:szCs w:val="20"/>
              </w:rPr>
            </w:pPr>
            <w:hyperlink r:id="rId11" w:history="1">
              <w:r w:rsidRPr="00195A57">
                <w:rPr>
                  <w:rStyle w:val="Hiperpovezava"/>
                  <w:rFonts w:cs="Arial"/>
                  <w:szCs w:val="20"/>
                </w:rPr>
                <w:t>Gp.gs@gov.si</w:t>
              </w:r>
            </w:hyperlink>
          </w:p>
          <w:p w14:paraId="42264E9E" w14:textId="77777777" w:rsidR="00CA678E" w:rsidRPr="00195A57" w:rsidRDefault="00CA678E" w:rsidP="00195A57">
            <w:pPr>
              <w:spacing w:line="260" w:lineRule="exact"/>
              <w:rPr>
                <w:rFonts w:cs="Arial"/>
                <w:szCs w:val="20"/>
              </w:rPr>
            </w:pPr>
          </w:p>
        </w:tc>
      </w:tr>
      <w:tr w:rsidR="00CA678E" w:rsidRPr="00195A57" w14:paraId="2AA77DF6" w14:textId="77777777" w:rsidTr="00CA678E">
        <w:tc>
          <w:tcPr>
            <w:tcW w:w="9100" w:type="dxa"/>
            <w:gridSpan w:val="12"/>
          </w:tcPr>
          <w:p w14:paraId="4D8CB924" w14:textId="59A72105" w:rsidR="00514358" w:rsidRPr="00195A57" w:rsidRDefault="00CA678E" w:rsidP="00514358">
            <w:pPr>
              <w:pStyle w:val="Naslovpredpisa"/>
              <w:spacing w:before="0" w:after="0" w:line="260" w:lineRule="exact"/>
              <w:ind w:left="1025" w:hanging="1025"/>
              <w:jc w:val="both"/>
              <w:rPr>
                <w:rFonts w:cs="Arial"/>
                <w:bCs/>
                <w:sz w:val="20"/>
                <w:szCs w:val="20"/>
                <w:lang w:val="sl-SI" w:eastAsia="sl-SI"/>
              </w:rPr>
            </w:pPr>
            <w:r w:rsidRPr="00195A57">
              <w:rPr>
                <w:rFonts w:cs="Arial"/>
                <w:sz w:val="20"/>
                <w:szCs w:val="20"/>
                <w:lang w:val="sl-SI" w:eastAsia="sl-SI"/>
              </w:rPr>
              <w:t xml:space="preserve">ZADEVA: </w:t>
            </w:r>
            <w:bookmarkStart w:id="2" w:name="_Hlk132268070"/>
            <w:r w:rsidR="00D131B3">
              <w:rPr>
                <w:rFonts w:cs="Arial"/>
                <w:sz w:val="20"/>
                <w:szCs w:val="20"/>
                <w:lang w:val="sl-SI" w:eastAsia="sl-SI"/>
              </w:rPr>
              <w:t xml:space="preserve"> </w:t>
            </w:r>
            <w:bookmarkStart w:id="3" w:name="_Hlk216431059"/>
            <w:r w:rsidR="00754780" w:rsidRPr="00195A57">
              <w:rPr>
                <w:rFonts w:cs="Arial"/>
                <w:sz w:val="20"/>
                <w:szCs w:val="20"/>
                <w:lang w:val="sl-SI" w:eastAsia="sl-SI"/>
              </w:rPr>
              <w:t xml:space="preserve">Predlog </w:t>
            </w:r>
            <w:bookmarkEnd w:id="2"/>
            <w:r w:rsidR="00514358">
              <w:rPr>
                <w:rFonts w:cs="Arial"/>
                <w:sz w:val="20"/>
                <w:szCs w:val="20"/>
                <w:lang w:val="sl-SI" w:eastAsia="sl-SI"/>
              </w:rPr>
              <w:t xml:space="preserve">sklepa </w:t>
            </w:r>
            <w:r w:rsidR="00514358" w:rsidRPr="00DA12A2">
              <w:rPr>
                <w:sz w:val="20"/>
                <w:szCs w:val="20"/>
              </w:rPr>
              <w:t xml:space="preserve">Vlade Republike Slovenije </w:t>
            </w:r>
            <w:r w:rsidR="00D131B3">
              <w:rPr>
                <w:sz w:val="20"/>
                <w:szCs w:val="20"/>
              </w:rPr>
              <w:t xml:space="preserve">za sklenitev </w:t>
            </w:r>
            <w:r w:rsidR="000811BC">
              <w:rPr>
                <w:iCs/>
                <w:sz w:val="20"/>
                <w:szCs w:val="20"/>
              </w:rPr>
              <w:t>A</w:t>
            </w:r>
            <w:r w:rsidR="000811BC" w:rsidRPr="00BE3BF0">
              <w:rPr>
                <w:iCs/>
                <w:sz w:val="20"/>
                <w:szCs w:val="20"/>
              </w:rPr>
              <w:t>neks</w:t>
            </w:r>
            <w:r w:rsidR="00D131B3">
              <w:rPr>
                <w:iCs/>
                <w:sz w:val="20"/>
                <w:szCs w:val="20"/>
                <w:lang w:val="sl-SI"/>
              </w:rPr>
              <w:t>a</w:t>
            </w:r>
            <w:r w:rsidR="000811BC" w:rsidRPr="00BE3BF0">
              <w:rPr>
                <w:iCs/>
                <w:sz w:val="20"/>
                <w:szCs w:val="20"/>
              </w:rPr>
              <w:t xml:space="preserve"> št. </w:t>
            </w:r>
            <w:r w:rsidR="005E1A5B">
              <w:rPr>
                <w:iCs/>
                <w:sz w:val="20"/>
                <w:szCs w:val="20"/>
              </w:rPr>
              <w:t>4</w:t>
            </w:r>
            <w:r w:rsidR="000811BC" w:rsidRPr="00BE3BF0">
              <w:rPr>
                <w:iCs/>
                <w:sz w:val="20"/>
                <w:szCs w:val="20"/>
              </w:rPr>
              <w:t xml:space="preserve"> k</w:t>
            </w:r>
            <w:r w:rsidR="000811BC">
              <w:rPr>
                <w:iCs/>
                <w:sz w:val="20"/>
                <w:szCs w:val="20"/>
              </w:rPr>
              <w:t xml:space="preserve"> Pogodbi o</w:t>
            </w:r>
            <w:r w:rsidR="000811BC" w:rsidRPr="00BE3BF0">
              <w:rPr>
                <w:iCs/>
                <w:sz w:val="20"/>
                <w:szCs w:val="20"/>
              </w:rPr>
              <w:t xml:space="preserve"> izvajanju obvezne državne gospodarske javne službe</w:t>
            </w:r>
            <w:r w:rsidR="000811BC">
              <w:rPr>
                <w:iCs/>
                <w:sz w:val="20"/>
                <w:szCs w:val="20"/>
              </w:rPr>
              <w:t xml:space="preserve"> </w:t>
            </w:r>
            <w:r w:rsidR="000811BC" w:rsidRPr="00BE3BF0">
              <w:rPr>
                <w:iCs/>
                <w:sz w:val="20"/>
                <w:szCs w:val="20"/>
              </w:rPr>
              <w:t>za ravnanje z radioaktivnimi odpadki</w:t>
            </w:r>
            <w:r w:rsidR="00C37091">
              <w:rPr>
                <w:iCs/>
                <w:sz w:val="20"/>
                <w:szCs w:val="20"/>
                <w:lang w:val="sl-SI"/>
              </w:rPr>
              <w:t>,</w:t>
            </w:r>
            <w:r w:rsidR="000811BC" w:rsidRPr="00BE3BF0">
              <w:rPr>
                <w:iCs/>
                <w:sz w:val="20"/>
                <w:szCs w:val="20"/>
              </w:rPr>
              <w:t xml:space="preserve"> </w:t>
            </w:r>
            <w:r w:rsidR="000811BC">
              <w:rPr>
                <w:iCs/>
                <w:sz w:val="20"/>
                <w:szCs w:val="20"/>
              </w:rPr>
              <w:t>za financiranje v let</w:t>
            </w:r>
            <w:r w:rsidR="000811BC">
              <w:rPr>
                <w:iCs/>
                <w:sz w:val="20"/>
                <w:szCs w:val="20"/>
                <w:lang w:val="sl-SI"/>
              </w:rPr>
              <w:t>u</w:t>
            </w:r>
            <w:r w:rsidR="000811BC">
              <w:rPr>
                <w:iCs/>
                <w:sz w:val="20"/>
                <w:szCs w:val="20"/>
              </w:rPr>
              <w:t xml:space="preserve"> 202</w:t>
            </w:r>
            <w:r w:rsidR="00880E69">
              <w:rPr>
                <w:iCs/>
                <w:sz w:val="20"/>
                <w:szCs w:val="20"/>
              </w:rPr>
              <w:t>6</w:t>
            </w:r>
            <w:r w:rsidR="000811BC">
              <w:rPr>
                <w:iCs/>
                <w:sz w:val="20"/>
                <w:szCs w:val="20"/>
              </w:rPr>
              <w:t xml:space="preserve"> </w:t>
            </w:r>
            <w:bookmarkEnd w:id="3"/>
            <w:r w:rsidR="00514358" w:rsidRPr="00DA12A2">
              <w:rPr>
                <w:sz w:val="20"/>
                <w:szCs w:val="20"/>
              </w:rPr>
              <w:t>– predlog za obravnavo</w:t>
            </w:r>
          </w:p>
        </w:tc>
      </w:tr>
      <w:tr w:rsidR="00CA678E" w:rsidRPr="00195A57" w14:paraId="40137CBC" w14:textId="77777777" w:rsidTr="00CA678E">
        <w:tc>
          <w:tcPr>
            <w:tcW w:w="9100" w:type="dxa"/>
            <w:gridSpan w:val="12"/>
          </w:tcPr>
          <w:p w14:paraId="7697FEB6" w14:textId="77777777" w:rsidR="00CA678E" w:rsidRPr="00195A57" w:rsidRDefault="00CA678E" w:rsidP="00195A57">
            <w:pPr>
              <w:pStyle w:val="Poglavje"/>
              <w:spacing w:before="0" w:after="0" w:line="260" w:lineRule="exact"/>
              <w:jc w:val="left"/>
              <w:rPr>
                <w:sz w:val="20"/>
                <w:szCs w:val="20"/>
              </w:rPr>
            </w:pPr>
            <w:r w:rsidRPr="00195A57">
              <w:rPr>
                <w:sz w:val="20"/>
                <w:szCs w:val="20"/>
              </w:rPr>
              <w:t xml:space="preserve">1. Predlog </w:t>
            </w:r>
            <w:r w:rsidR="00146F18" w:rsidRPr="00195A57">
              <w:rPr>
                <w:sz w:val="20"/>
                <w:szCs w:val="20"/>
              </w:rPr>
              <w:t>odločbe</w:t>
            </w:r>
            <w:r w:rsidRPr="00195A57">
              <w:rPr>
                <w:sz w:val="20"/>
                <w:szCs w:val="20"/>
              </w:rPr>
              <w:t xml:space="preserve"> vlade:</w:t>
            </w:r>
          </w:p>
        </w:tc>
      </w:tr>
      <w:tr w:rsidR="00CA678E" w:rsidRPr="00195A57" w14:paraId="4A96DF9C" w14:textId="77777777" w:rsidTr="00CA678E">
        <w:tc>
          <w:tcPr>
            <w:tcW w:w="9100" w:type="dxa"/>
            <w:gridSpan w:val="12"/>
          </w:tcPr>
          <w:p w14:paraId="46A5126F" w14:textId="4584B3CD" w:rsidR="00B77AC2" w:rsidRDefault="00B77AC2" w:rsidP="00B77AC2">
            <w:pPr>
              <w:pStyle w:val="Neotevilenodstavek"/>
              <w:spacing w:line="280" w:lineRule="exact"/>
              <w:rPr>
                <w:iCs/>
                <w:sz w:val="20"/>
                <w:szCs w:val="20"/>
              </w:rPr>
            </w:pPr>
            <w:bookmarkStart w:id="4" w:name="_Hlk143086765"/>
            <w:r w:rsidRPr="00C648C4">
              <w:rPr>
                <w:iCs/>
                <w:sz w:val="20"/>
                <w:szCs w:val="20"/>
              </w:rPr>
              <w:t>Na podlagi 122. člena Zakona o varstvu pred ionizirajočimi sevanji in jedrski varnosti (Uradni list RS,</w:t>
            </w:r>
            <w:r>
              <w:rPr>
                <w:iCs/>
                <w:sz w:val="20"/>
                <w:szCs w:val="20"/>
              </w:rPr>
              <w:t xml:space="preserve"> </w:t>
            </w:r>
            <w:r w:rsidRPr="00C648C4">
              <w:rPr>
                <w:iCs/>
                <w:sz w:val="20"/>
                <w:szCs w:val="20"/>
              </w:rPr>
              <w:t>št. 76/17, 26/19</w:t>
            </w:r>
            <w:r w:rsidR="002D7E2D">
              <w:rPr>
                <w:iCs/>
                <w:sz w:val="20"/>
                <w:szCs w:val="20"/>
                <w:lang w:val="sl-SI"/>
              </w:rPr>
              <w:t xml:space="preserve">, </w:t>
            </w:r>
            <w:r w:rsidRPr="00C648C4">
              <w:rPr>
                <w:iCs/>
                <w:sz w:val="20"/>
                <w:szCs w:val="20"/>
              </w:rPr>
              <w:t>172/21</w:t>
            </w:r>
            <w:r w:rsidR="002D7E2D">
              <w:rPr>
                <w:iCs/>
                <w:sz w:val="20"/>
                <w:szCs w:val="20"/>
                <w:lang w:val="sl-SI"/>
              </w:rPr>
              <w:t xml:space="preserve"> </w:t>
            </w:r>
            <w:r w:rsidR="002D7E2D" w:rsidRPr="002D7E2D">
              <w:rPr>
                <w:iCs/>
                <w:sz w:val="20"/>
                <w:szCs w:val="20"/>
                <w:lang w:val="sl-SI"/>
              </w:rPr>
              <w:t>in 18/23 – ZDU-1O</w:t>
            </w:r>
            <w:r w:rsidRPr="00C648C4">
              <w:rPr>
                <w:iCs/>
                <w:sz w:val="20"/>
                <w:szCs w:val="20"/>
              </w:rPr>
              <w:t>), petega odstavka 8. č</w:t>
            </w:r>
            <w:r>
              <w:rPr>
                <w:iCs/>
                <w:sz w:val="20"/>
                <w:szCs w:val="20"/>
              </w:rPr>
              <w:t xml:space="preserve">lena Uredbe o načinu in pogojih </w:t>
            </w:r>
            <w:r w:rsidRPr="00C648C4">
              <w:rPr>
                <w:iCs/>
                <w:sz w:val="20"/>
                <w:szCs w:val="20"/>
              </w:rPr>
              <w:t>izvajanja obvezne državne gospodarske javne službe za ravnanje z</w:t>
            </w:r>
            <w:r>
              <w:rPr>
                <w:iCs/>
                <w:sz w:val="20"/>
                <w:szCs w:val="20"/>
              </w:rPr>
              <w:t xml:space="preserve"> radioaktivnimi odpadki (Uradni list RS, št. 8/22</w:t>
            </w:r>
            <w:r w:rsidR="00104606">
              <w:rPr>
                <w:iCs/>
                <w:sz w:val="20"/>
                <w:szCs w:val="20"/>
              </w:rPr>
              <w:t xml:space="preserve"> in </w:t>
            </w:r>
            <w:r w:rsidR="00104606" w:rsidRPr="00104606">
              <w:rPr>
                <w:iCs/>
                <w:sz w:val="20"/>
                <w:szCs w:val="20"/>
              </w:rPr>
              <w:t>19/24</w:t>
            </w:r>
            <w:r>
              <w:rPr>
                <w:iCs/>
                <w:sz w:val="20"/>
                <w:szCs w:val="20"/>
              </w:rPr>
              <w:t xml:space="preserve">), </w:t>
            </w:r>
            <w:r w:rsidR="000F4557">
              <w:rPr>
                <w:iCs/>
                <w:sz w:val="20"/>
                <w:szCs w:val="20"/>
              </w:rPr>
              <w:t>tretjega</w:t>
            </w:r>
            <w:r>
              <w:rPr>
                <w:iCs/>
                <w:sz w:val="20"/>
                <w:szCs w:val="20"/>
              </w:rPr>
              <w:t xml:space="preserve"> odstavka 9</w:t>
            </w:r>
            <w:r w:rsidRPr="00C648C4">
              <w:rPr>
                <w:iCs/>
                <w:sz w:val="20"/>
                <w:szCs w:val="20"/>
              </w:rPr>
              <w:t>. člena Odloka o ustanovitvi javnega gospodars</w:t>
            </w:r>
            <w:r>
              <w:rPr>
                <w:iCs/>
                <w:sz w:val="20"/>
                <w:szCs w:val="20"/>
              </w:rPr>
              <w:t xml:space="preserve">kega zavoda ARAO – Agencija za </w:t>
            </w:r>
            <w:r w:rsidRPr="00C648C4">
              <w:rPr>
                <w:iCs/>
                <w:sz w:val="20"/>
                <w:szCs w:val="20"/>
              </w:rPr>
              <w:t>radioaktivne odpadke (Uradni list RS, št. 8/22</w:t>
            </w:r>
            <w:r w:rsidR="00104606">
              <w:rPr>
                <w:iCs/>
                <w:sz w:val="20"/>
                <w:szCs w:val="20"/>
              </w:rPr>
              <w:t xml:space="preserve"> in </w:t>
            </w:r>
            <w:r w:rsidR="00104606" w:rsidRPr="00104606">
              <w:rPr>
                <w:iCs/>
                <w:sz w:val="20"/>
                <w:szCs w:val="20"/>
              </w:rPr>
              <w:t>19/24</w:t>
            </w:r>
            <w:r w:rsidRPr="00C648C4">
              <w:rPr>
                <w:iCs/>
                <w:sz w:val="20"/>
                <w:szCs w:val="20"/>
              </w:rPr>
              <w:t xml:space="preserve">) </w:t>
            </w:r>
            <w:r w:rsidRPr="007424D5">
              <w:rPr>
                <w:iCs/>
                <w:sz w:val="20"/>
                <w:szCs w:val="20"/>
              </w:rPr>
              <w:t>ter drugega odstavka 37.</w:t>
            </w:r>
            <w:r w:rsidR="008C325A">
              <w:rPr>
                <w:iCs/>
                <w:sz w:val="20"/>
                <w:szCs w:val="20"/>
              </w:rPr>
              <w:t xml:space="preserve"> </w:t>
            </w:r>
            <w:r w:rsidRPr="007424D5">
              <w:rPr>
                <w:iCs/>
                <w:sz w:val="20"/>
                <w:szCs w:val="20"/>
              </w:rPr>
              <w:t>člena Poslovnika Vlade Republike Slovenije (Uradni list RS, št. 43/01, 23/02-popr., 54/03, 103/03, 114/04, 26/06, 21/07, 32/10, 73/10, 95/11, 64/12,10/14, 164/20, 35/21, 51/21 in 114/21)  je Vlada Republike Slovenije na …… seji dne …. . sprejela naslednji</w:t>
            </w:r>
          </w:p>
          <w:p w14:paraId="45C119DF" w14:textId="77777777" w:rsidR="00B77AC2" w:rsidRPr="00DA12A2" w:rsidRDefault="00B77AC2" w:rsidP="00B77AC2">
            <w:pPr>
              <w:pStyle w:val="Neotevilenodstavek"/>
              <w:spacing w:before="0" w:after="0" w:line="280" w:lineRule="exact"/>
              <w:jc w:val="left"/>
              <w:rPr>
                <w:iCs/>
                <w:sz w:val="20"/>
                <w:szCs w:val="20"/>
              </w:rPr>
            </w:pPr>
          </w:p>
          <w:p w14:paraId="1C0A48EB" w14:textId="77777777" w:rsidR="00B77AC2" w:rsidRPr="00DA12A2" w:rsidRDefault="00B77AC2" w:rsidP="00B77AC2">
            <w:pPr>
              <w:pStyle w:val="Neotevilenodstavek"/>
              <w:spacing w:before="0" w:after="0" w:line="280" w:lineRule="exact"/>
              <w:jc w:val="center"/>
              <w:rPr>
                <w:iCs/>
                <w:sz w:val="20"/>
                <w:szCs w:val="20"/>
              </w:rPr>
            </w:pPr>
            <w:r w:rsidRPr="00DA12A2">
              <w:rPr>
                <w:iCs/>
                <w:sz w:val="20"/>
                <w:szCs w:val="20"/>
              </w:rPr>
              <w:t>SKLEP</w:t>
            </w:r>
          </w:p>
          <w:p w14:paraId="519C2F18" w14:textId="77777777" w:rsidR="00B77AC2" w:rsidRPr="00DA12A2" w:rsidRDefault="00B77AC2" w:rsidP="00B77AC2">
            <w:pPr>
              <w:pStyle w:val="Neotevilenodstavek"/>
              <w:spacing w:before="0" w:after="0" w:line="280" w:lineRule="exact"/>
              <w:rPr>
                <w:iCs/>
                <w:sz w:val="20"/>
                <w:szCs w:val="20"/>
              </w:rPr>
            </w:pPr>
          </w:p>
          <w:p w14:paraId="6FC78FBF" w14:textId="2A384FC6" w:rsidR="00B77AC2" w:rsidRPr="00BE3BF0" w:rsidRDefault="00B77AC2">
            <w:pPr>
              <w:pStyle w:val="Neotevilenodstavek"/>
              <w:numPr>
                <w:ilvl w:val="0"/>
                <w:numId w:val="9"/>
              </w:numPr>
              <w:spacing w:line="280" w:lineRule="exact"/>
              <w:rPr>
                <w:iCs/>
                <w:sz w:val="20"/>
                <w:szCs w:val="20"/>
              </w:rPr>
            </w:pPr>
            <w:r w:rsidRPr="00E54244">
              <w:rPr>
                <w:iCs/>
                <w:sz w:val="20"/>
                <w:szCs w:val="20"/>
              </w:rPr>
              <w:t xml:space="preserve">Vlada Republike </w:t>
            </w:r>
            <w:r>
              <w:rPr>
                <w:iCs/>
                <w:sz w:val="20"/>
                <w:szCs w:val="20"/>
              </w:rPr>
              <w:t>Slovenije sklene</w:t>
            </w:r>
            <w:r>
              <w:t xml:space="preserve"> </w:t>
            </w:r>
            <w:r>
              <w:rPr>
                <w:iCs/>
                <w:sz w:val="20"/>
                <w:szCs w:val="20"/>
              </w:rPr>
              <w:t>A</w:t>
            </w:r>
            <w:r w:rsidRPr="00BE3BF0">
              <w:rPr>
                <w:iCs/>
                <w:sz w:val="20"/>
                <w:szCs w:val="20"/>
              </w:rPr>
              <w:t xml:space="preserve">neks št. </w:t>
            </w:r>
            <w:r w:rsidR="005E1A5B">
              <w:rPr>
                <w:iCs/>
                <w:sz w:val="20"/>
                <w:szCs w:val="20"/>
              </w:rPr>
              <w:t>4</w:t>
            </w:r>
            <w:r w:rsidRPr="00BE3BF0">
              <w:rPr>
                <w:iCs/>
                <w:sz w:val="20"/>
                <w:szCs w:val="20"/>
              </w:rPr>
              <w:t xml:space="preserve"> k</w:t>
            </w:r>
            <w:r>
              <w:rPr>
                <w:iCs/>
                <w:sz w:val="20"/>
                <w:szCs w:val="20"/>
              </w:rPr>
              <w:t xml:space="preserve"> Pogodbi o</w:t>
            </w:r>
            <w:r w:rsidRPr="00BE3BF0">
              <w:rPr>
                <w:iCs/>
                <w:sz w:val="20"/>
                <w:szCs w:val="20"/>
              </w:rPr>
              <w:t xml:space="preserve"> izvajanju obvezne državne gospodarske javne službe</w:t>
            </w:r>
            <w:r>
              <w:rPr>
                <w:iCs/>
                <w:sz w:val="20"/>
                <w:szCs w:val="20"/>
              </w:rPr>
              <w:t xml:space="preserve"> </w:t>
            </w:r>
            <w:r w:rsidRPr="00BE3BF0">
              <w:rPr>
                <w:iCs/>
                <w:sz w:val="20"/>
                <w:szCs w:val="20"/>
              </w:rPr>
              <w:t>za ravnanje z radioaktivnimi odpadki</w:t>
            </w:r>
            <w:r w:rsidR="00C37091">
              <w:rPr>
                <w:iCs/>
                <w:sz w:val="20"/>
                <w:szCs w:val="20"/>
                <w:lang w:val="sl-SI"/>
              </w:rPr>
              <w:t>,</w:t>
            </w:r>
            <w:r>
              <w:rPr>
                <w:iCs/>
                <w:sz w:val="20"/>
                <w:szCs w:val="20"/>
              </w:rPr>
              <w:t xml:space="preserve"> za financiranje v let</w:t>
            </w:r>
            <w:r w:rsidR="000811BC">
              <w:rPr>
                <w:iCs/>
                <w:sz w:val="20"/>
                <w:szCs w:val="20"/>
                <w:lang w:val="sl-SI"/>
              </w:rPr>
              <w:t>u</w:t>
            </w:r>
            <w:r>
              <w:rPr>
                <w:iCs/>
                <w:sz w:val="20"/>
                <w:szCs w:val="20"/>
              </w:rPr>
              <w:t xml:space="preserve"> 20</w:t>
            </w:r>
            <w:r w:rsidR="00104606">
              <w:rPr>
                <w:iCs/>
                <w:sz w:val="20"/>
                <w:szCs w:val="20"/>
              </w:rPr>
              <w:t>2</w:t>
            </w:r>
            <w:r w:rsidR="005E1A5B">
              <w:rPr>
                <w:iCs/>
                <w:sz w:val="20"/>
                <w:szCs w:val="20"/>
              </w:rPr>
              <w:t>6</w:t>
            </w:r>
            <w:r>
              <w:rPr>
                <w:iCs/>
                <w:sz w:val="20"/>
                <w:szCs w:val="20"/>
              </w:rPr>
              <w:t xml:space="preserve"> </w:t>
            </w:r>
            <w:r w:rsidRPr="00BE3BF0">
              <w:rPr>
                <w:iCs/>
                <w:sz w:val="20"/>
                <w:szCs w:val="20"/>
              </w:rPr>
              <w:t xml:space="preserve">z </w:t>
            </w:r>
            <w:r>
              <w:rPr>
                <w:iCs/>
                <w:sz w:val="20"/>
                <w:szCs w:val="20"/>
              </w:rPr>
              <w:t>ARAO</w:t>
            </w:r>
            <w:r w:rsidRPr="00BE3BF0">
              <w:rPr>
                <w:iCs/>
                <w:sz w:val="20"/>
                <w:szCs w:val="20"/>
              </w:rPr>
              <w:t xml:space="preserve"> – Agencija za radioaktivne odpadke</w:t>
            </w:r>
            <w:r>
              <w:rPr>
                <w:iCs/>
                <w:sz w:val="20"/>
                <w:szCs w:val="20"/>
              </w:rPr>
              <w:t>.</w:t>
            </w:r>
          </w:p>
          <w:p w14:paraId="55E27F08" w14:textId="77777777" w:rsidR="00B77AC2" w:rsidRDefault="00B77AC2" w:rsidP="00B77AC2">
            <w:pPr>
              <w:pStyle w:val="Neotevilenodstavek"/>
              <w:spacing w:before="0" w:after="0" w:line="280" w:lineRule="exact"/>
              <w:ind w:left="720"/>
              <w:rPr>
                <w:iCs/>
                <w:sz w:val="20"/>
                <w:szCs w:val="20"/>
              </w:rPr>
            </w:pPr>
          </w:p>
          <w:p w14:paraId="6D303E6E" w14:textId="77777777" w:rsidR="00B77AC2" w:rsidRPr="00DC322B" w:rsidRDefault="00B77AC2">
            <w:pPr>
              <w:pStyle w:val="Neotevilenodstavek"/>
              <w:numPr>
                <w:ilvl w:val="0"/>
                <w:numId w:val="9"/>
              </w:numPr>
              <w:spacing w:before="0" w:after="0" w:line="280" w:lineRule="exact"/>
              <w:rPr>
                <w:iCs/>
                <w:sz w:val="20"/>
                <w:szCs w:val="20"/>
              </w:rPr>
            </w:pPr>
            <w:r w:rsidRPr="00DC322B">
              <w:rPr>
                <w:iCs/>
                <w:sz w:val="20"/>
                <w:szCs w:val="20"/>
              </w:rPr>
              <w:t xml:space="preserve">Vlada Republike Slovenije za podpis </w:t>
            </w:r>
            <w:r>
              <w:rPr>
                <w:iCs/>
                <w:sz w:val="20"/>
                <w:szCs w:val="20"/>
              </w:rPr>
              <w:t>aneksa</w:t>
            </w:r>
            <w:r w:rsidRPr="00DC322B">
              <w:rPr>
                <w:iCs/>
                <w:sz w:val="20"/>
                <w:szCs w:val="20"/>
              </w:rPr>
              <w:t xml:space="preserve"> iz prejšnje točke pooblašča </w:t>
            </w:r>
            <w:r>
              <w:rPr>
                <w:iCs/>
                <w:sz w:val="20"/>
                <w:szCs w:val="20"/>
              </w:rPr>
              <w:t>mag. Bojana Kumra</w:t>
            </w:r>
            <w:r w:rsidRPr="00DC322B">
              <w:rPr>
                <w:iCs/>
                <w:sz w:val="20"/>
                <w:szCs w:val="20"/>
              </w:rPr>
              <w:t xml:space="preserve">, ministra za </w:t>
            </w:r>
            <w:r>
              <w:rPr>
                <w:iCs/>
                <w:sz w:val="20"/>
                <w:szCs w:val="20"/>
              </w:rPr>
              <w:t>okolje, podnebje</w:t>
            </w:r>
            <w:r w:rsidRPr="00DC322B">
              <w:rPr>
                <w:iCs/>
                <w:sz w:val="20"/>
                <w:szCs w:val="20"/>
              </w:rPr>
              <w:t xml:space="preserve"> in </w:t>
            </w:r>
            <w:r>
              <w:rPr>
                <w:iCs/>
                <w:sz w:val="20"/>
                <w:szCs w:val="20"/>
              </w:rPr>
              <w:t>energijo</w:t>
            </w:r>
            <w:r w:rsidRPr="00DC322B">
              <w:rPr>
                <w:iCs/>
                <w:sz w:val="20"/>
                <w:szCs w:val="20"/>
              </w:rPr>
              <w:t>.</w:t>
            </w:r>
          </w:p>
          <w:p w14:paraId="6ED7EAB5" w14:textId="77777777" w:rsidR="00B77AC2" w:rsidRPr="0015269C" w:rsidRDefault="00B77AC2" w:rsidP="00B77AC2">
            <w:pPr>
              <w:pStyle w:val="Odstavekseznama"/>
              <w:rPr>
                <w:iCs/>
                <w:szCs w:val="20"/>
                <w:lang w:val="sl-SI"/>
              </w:rPr>
            </w:pPr>
          </w:p>
          <w:p w14:paraId="6C541F8E" w14:textId="77777777" w:rsidR="00B77AC2" w:rsidRPr="002021EE" w:rsidRDefault="00B77AC2" w:rsidP="00B77AC2">
            <w:pPr>
              <w:pStyle w:val="Neotevilenodstavek"/>
              <w:spacing w:line="280" w:lineRule="exact"/>
              <w:ind w:left="4003" w:right="487"/>
              <w:jc w:val="center"/>
              <w:rPr>
                <w:iCs/>
                <w:sz w:val="20"/>
                <w:szCs w:val="20"/>
              </w:rPr>
            </w:pPr>
            <w:r w:rsidRPr="002021EE">
              <w:rPr>
                <w:iCs/>
                <w:sz w:val="20"/>
                <w:szCs w:val="20"/>
              </w:rPr>
              <w:t>Barbara KOLENKO HELBL</w:t>
            </w:r>
          </w:p>
          <w:p w14:paraId="724B89E3" w14:textId="77777777" w:rsidR="00B77AC2" w:rsidRPr="00DA12A2" w:rsidRDefault="00B77AC2" w:rsidP="00B77AC2">
            <w:pPr>
              <w:pStyle w:val="Neotevilenodstavek"/>
              <w:spacing w:before="0" w:after="0" w:line="280" w:lineRule="exact"/>
              <w:ind w:left="4003" w:right="487"/>
              <w:jc w:val="center"/>
              <w:rPr>
                <w:iCs/>
                <w:sz w:val="20"/>
                <w:szCs w:val="20"/>
              </w:rPr>
            </w:pPr>
            <w:r w:rsidRPr="002021EE">
              <w:rPr>
                <w:iCs/>
                <w:sz w:val="20"/>
                <w:szCs w:val="20"/>
              </w:rPr>
              <w:t>GENERALNA SEKRETARKA</w:t>
            </w:r>
          </w:p>
          <w:p w14:paraId="56F5BAAE" w14:textId="77777777" w:rsidR="00B77AC2" w:rsidRPr="00DA12A2" w:rsidRDefault="00B77AC2" w:rsidP="00B77AC2">
            <w:pPr>
              <w:pStyle w:val="Neotevilenodstavek"/>
              <w:spacing w:before="0" w:after="0" w:line="280" w:lineRule="exact"/>
              <w:rPr>
                <w:iCs/>
                <w:sz w:val="20"/>
                <w:szCs w:val="20"/>
              </w:rPr>
            </w:pPr>
          </w:p>
          <w:p w14:paraId="2C0790BC" w14:textId="77777777" w:rsidR="00B77AC2" w:rsidRPr="00DA12A2" w:rsidRDefault="00B77AC2" w:rsidP="00B77AC2">
            <w:pPr>
              <w:pStyle w:val="Neotevilenodstavek"/>
              <w:spacing w:before="0" w:after="0" w:line="280" w:lineRule="exact"/>
              <w:rPr>
                <w:iCs/>
                <w:sz w:val="20"/>
                <w:szCs w:val="20"/>
              </w:rPr>
            </w:pPr>
          </w:p>
          <w:p w14:paraId="394848E0" w14:textId="77777777" w:rsidR="00B77AC2" w:rsidRPr="00DA12A2" w:rsidRDefault="00B77AC2" w:rsidP="00B77AC2">
            <w:pPr>
              <w:pStyle w:val="Neotevilenodstavek"/>
              <w:spacing w:before="0" w:after="0" w:line="280" w:lineRule="exact"/>
              <w:ind w:firstLine="357"/>
              <w:rPr>
                <w:iCs/>
                <w:sz w:val="20"/>
                <w:szCs w:val="20"/>
              </w:rPr>
            </w:pPr>
            <w:r>
              <w:rPr>
                <w:iCs/>
                <w:sz w:val="20"/>
                <w:szCs w:val="20"/>
              </w:rPr>
              <w:t>Prilog</w:t>
            </w:r>
            <w:r w:rsidR="00C14A26">
              <w:rPr>
                <w:iCs/>
                <w:sz w:val="20"/>
                <w:szCs w:val="20"/>
                <w:lang w:val="sl-SI"/>
              </w:rPr>
              <w:t>e</w:t>
            </w:r>
            <w:r w:rsidRPr="00DA12A2">
              <w:rPr>
                <w:iCs/>
                <w:sz w:val="20"/>
                <w:szCs w:val="20"/>
              </w:rPr>
              <w:t>:</w:t>
            </w:r>
          </w:p>
          <w:p w14:paraId="25208548" w14:textId="2D72AD94" w:rsidR="00B77AC2" w:rsidRPr="00CD6C41" w:rsidRDefault="00B77AC2">
            <w:pPr>
              <w:pStyle w:val="Neotevilenodstavek"/>
              <w:numPr>
                <w:ilvl w:val="0"/>
                <w:numId w:val="13"/>
              </w:numPr>
              <w:spacing w:line="280" w:lineRule="exact"/>
              <w:rPr>
                <w:iCs/>
                <w:sz w:val="20"/>
                <w:szCs w:val="20"/>
              </w:rPr>
            </w:pPr>
            <w:r w:rsidRPr="008E02E3">
              <w:rPr>
                <w:iCs/>
                <w:sz w:val="20"/>
                <w:szCs w:val="20"/>
              </w:rPr>
              <w:t xml:space="preserve">Aneks št. </w:t>
            </w:r>
            <w:r w:rsidR="005E1A5B">
              <w:rPr>
                <w:iCs/>
                <w:sz w:val="20"/>
                <w:szCs w:val="20"/>
              </w:rPr>
              <w:t>4</w:t>
            </w:r>
            <w:r w:rsidRPr="008E02E3">
              <w:rPr>
                <w:iCs/>
                <w:sz w:val="20"/>
                <w:szCs w:val="20"/>
              </w:rPr>
              <w:t xml:space="preserve"> k Pogodbi o izvajanju obvezne državne gospodarske javne službe za ravnanje z</w:t>
            </w:r>
            <w:r w:rsidR="003F000E" w:rsidRPr="00C14A26">
              <w:rPr>
                <w:iCs/>
                <w:sz w:val="20"/>
                <w:szCs w:val="20"/>
              </w:rPr>
              <w:t xml:space="preserve"> </w:t>
            </w:r>
            <w:r w:rsidRPr="008E02E3">
              <w:rPr>
                <w:iCs/>
                <w:sz w:val="20"/>
                <w:szCs w:val="20"/>
              </w:rPr>
              <w:t>radioaktivnimi odpadki</w:t>
            </w:r>
            <w:r>
              <w:rPr>
                <w:iCs/>
                <w:sz w:val="20"/>
                <w:szCs w:val="20"/>
              </w:rPr>
              <w:t xml:space="preserve"> za financiranje v letu 202</w:t>
            </w:r>
            <w:r w:rsidR="005E1A5B">
              <w:rPr>
                <w:iCs/>
                <w:sz w:val="20"/>
                <w:szCs w:val="20"/>
              </w:rPr>
              <w:t>6</w:t>
            </w:r>
            <w:r w:rsidR="00101A5F">
              <w:rPr>
                <w:iCs/>
                <w:sz w:val="20"/>
                <w:szCs w:val="20"/>
                <w:lang w:val="sl-SI"/>
              </w:rPr>
              <w:t>;</w:t>
            </w:r>
          </w:p>
          <w:p w14:paraId="1CE5736A" w14:textId="220757D2" w:rsidR="00101D2A" w:rsidRPr="00101D2A" w:rsidRDefault="00514358">
            <w:pPr>
              <w:pStyle w:val="Neotevilenodstavek"/>
              <w:numPr>
                <w:ilvl w:val="0"/>
                <w:numId w:val="13"/>
              </w:numPr>
              <w:spacing w:line="280" w:lineRule="exact"/>
              <w:rPr>
                <w:iCs/>
                <w:sz w:val="20"/>
                <w:szCs w:val="20"/>
              </w:rPr>
            </w:pPr>
            <w:r w:rsidRPr="00CD6C41">
              <w:rPr>
                <w:iCs/>
                <w:sz w:val="20"/>
                <w:szCs w:val="20"/>
              </w:rPr>
              <w:t>Poslovni načrt Agencije za radioaktivne odpadke za leti 202</w:t>
            </w:r>
            <w:r w:rsidR="00104606">
              <w:rPr>
                <w:iCs/>
                <w:sz w:val="20"/>
                <w:szCs w:val="20"/>
              </w:rPr>
              <w:t>5</w:t>
            </w:r>
            <w:r w:rsidRPr="00CD6C41">
              <w:rPr>
                <w:iCs/>
                <w:sz w:val="20"/>
                <w:szCs w:val="20"/>
              </w:rPr>
              <w:t xml:space="preserve"> in 202</w:t>
            </w:r>
            <w:r w:rsidR="00104606">
              <w:rPr>
                <w:iCs/>
                <w:sz w:val="20"/>
                <w:szCs w:val="20"/>
              </w:rPr>
              <w:t>6</w:t>
            </w:r>
            <w:r w:rsidR="00CD6C41" w:rsidRPr="00CD6C41">
              <w:rPr>
                <w:iCs/>
                <w:sz w:val="20"/>
                <w:szCs w:val="20"/>
              </w:rPr>
              <w:t xml:space="preserve"> (soglasje Vlade RS s sklepom št</w:t>
            </w:r>
            <w:r w:rsidR="00101D2A">
              <w:rPr>
                <w:iCs/>
                <w:sz w:val="20"/>
                <w:szCs w:val="20"/>
              </w:rPr>
              <w:t xml:space="preserve">. </w:t>
            </w:r>
            <w:r w:rsidR="00101D2A" w:rsidRPr="00101D2A">
              <w:rPr>
                <w:iCs/>
                <w:sz w:val="20"/>
                <w:szCs w:val="20"/>
              </w:rPr>
              <w:t>47601-10/2024/3 z dne 7.1.2025</w:t>
            </w:r>
            <w:r w:rsidR="00101D2A">
              <w:rPr>
                <w:iCs/>
                <w:sz w:val="20"/>
                <w:szCs w:val="20"/>
              </w:rPr>
              <w:t>);</w:t>
            </w:r>
          </w:p>
          <w:p w14:paraId="52F7CE65" w14:textId="39DAE08E" w:rsidR="00C14A26" w:rsidRDefault="00C14A26">
            <w:pPr>
              <w:pStyle w:val="Neotevilenodstavek"/>
              <w:numPr>
                <w:ilvl w:val="0"/>
                <w:numId w:val="13"/>
              </w:numPr>
              <w:spacing w:line="280" w:lineRule="exact"/>
              <w:rPr>
                <w:iCs/>
                <w:sz w:val="20"/>
                <w:szCs w:val="20"/>
              </w:rPr>
            </w:pPr>
            <w:r w:rsidRPr="00C14A26">
              <w:rPr>
                <w:iCs/>
                <w:sz w:val="20"/>
                <w:szCs w:val="20"/>
              </w:rPr>
              <w:t>Pogodb</w:t>
            </w:r>
            <w:r w:rsidRPr="006A3B4A">
              <w:rPr>
                <w:iCs/>
                <w:sz w:val="20"/>
                <w:szCs w:val="20"/>
              </w:rPr>
              <w:t>a</w:t>
            </w:r>
            <w:r w:rsidRPr="00C14A26">
              <w:rPr>
                <w:iCs/>
                <w:sz w:val="20"/>
                <w:szCs w:val="20"/>
              </w:rPr>
              <w:t xml:space="preserve"> o izvajanju obvezne državne gospodarske javne službe za ravnanje radioaktivnimi odpadki št. 2550-23-370001</w:t>
            </w:r>
            <w:r w:rsidRPr="006A3B4A">
              <w:rPr>
                <w:iCs/>
                <w:sz w:val="20"/>
                <w:szCs w:val="20"/>
              </w:rPr>
              <w:t xml:space="preserve"> z d</w:t>
            </w:r>
            <w:r w:rsidR="00D131B3">
              <w:rPr>
                <w:iCs/>
                <w:sz w:val="20"/>
                <w:szCs w:val="20"/>
              </w:rPr>
              <w:t>n</w:t>
            </w:r>
            <w:r w:rsidRPr="006A3B4A">
              <w:rPr>
                <w:iCs/>
                <w:sz w:val="20"/>
                <w:szCs w:val="20"/>
              </w:rPr>
              <w:t>e 30.12.202</w:t>
            </w:r>
            <w:r w:rsidR="0028269C">
              <w:rPr>
                <w:iCs/>
                <w:sz w:val="20"/>
                <w:szCs w:val="20"/>
                <w:lang w:val="sl-SI"/>
              </w:rPr>
              <w:t>2</w:t>
            </w:r>
            <w:r w:rsidR="00101A5F">
              <w:rPr>
                <w:iCs/>
                <w:sz w:val="20"/>
                <w:szCs w:val="20"/>
                <w:lang w:val="sl-SI"/>
              </w:rPr>
              <w:t>.</w:t>
            </w:r>
          </w:p>
          <w:p w14:paraId="07B5CE0A" w14:textId="77777777" w:rsidR="00B77AC2" w:rsidRDefault="00B77AC2" w:rsidP="00B77AC2">
            <w:pPr>
              <w:pStyle w:val="Alineazaodstavkom"/>
              <w:numPr>
                <w:ilvl w:val="0"/>
                <w:numId w:val="0"/>
              </w:numPr>
              <w:ind w:left="709"/>
              <w:rPr>
                <w:iCs/>
                <w:sz w:val="20"/>
                <w:szCs w:val="20"/>
              </w:rPr>
            </w:pPr>
          </w:p>
          <w:p w14:paraId="64AE04D6" w14:textId="77777777" w:rsidR="00C37091" w:rsidRPr="00DA12A2" w:rsidRDefault="00C37091" w:rsidP="00B77AC2">
            <w:pPr>
              <w:pStyle w:val="Alineazaodstavkom"/>
              <w:numPr>
                <w:ilvl w:val="0"/>
                <w:numId w:val="0"/>
              </w:numPr>
              <w:ind w:left="709"/>
              <w:rPr>
                <w:iCs/>
                <w:sz w:val="20"/>
                <w:szCs w:val="20"/>
              </w:rPr>
            </w:pPr>
          </w:p>
          <w:p w14:paraId="02FC7038" w14:textId="77777777" w:rsidR="00B77AC2" w:rsidRPr="00DA12A2" w:rsidRDefault="00B77AC2" w:rsidP="00B77AC2">
            <w:pPr>
              <w:pStyle w:val="Neotevilenodstavek"/>
              <w:spacing w:before="0" w:after="0" w:line="280" w:lineRule="exact"/>
              <w:rPr>
                <w:iCs/>
                <w:sz w:val="20"/>
                <w:szCs w:val="20"/>
              </w:rPr>
            </w:pPr>
            <w:r w:rsidRPr="00DA12A2">
              <w:rPr>
                <w:iCs/>
                <w:sz w:val="20"/>
                <w:szCs w:val="20"/>
              </w:rPr>
              <w:lastRenderedPageBreak/>
              <w:t>Prejemniki sklepa:</w:t>
            </w:r>
          </w:p>
          <w:p w14:paraId="2969CC18" w14:textId="77777777" w:rsidR="00B77AC2" w:rsidRPr="0015269C" w:rsidRDefault="00B77AC2">
            <w:pPr>
              <w:pStyle w:val="Odstavekseznama"/>
              <w:numPr>
                <w:ilvl w:val="0"/>
                <w:numId w:val="11"/>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Ministrstvo za okolje, podnebje in energijo,</w:t>
            </w:r>
          </w:p>
          <w:p w14:paraId="5AC76D97" w14:textId="77777777" w:rsidR="00B77AC2" w:rsidRPr="0015269C" w:rsidRDefault="00B77AC2">
            <w:pPr>
              <w:pStyle w:val="Odstavekseznama"/>
              <w:numPr>
                <w:ilvl w:val="0"/>
                <w:numId w:val="10"/>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 xml:space="preserve">Ministrstvo za finance, </w:t>
            </w:r>
          </w:p>
          <w:p w14:paraId="2FC42587" w14:textId="77777777" w:rsidR="00B77AC2" w:rsidRPr="0015269C" w:rsidRDefault="00B77AC2">
            <w:pPr>
              <w:pStyle w:val="Odstavekseznama"/>
              <w:numPr>
                <w:ilvl w:val="0"/>
                <w:numId w:val="11"/>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Služba Vlade Republike Slovenije za zakonodajo,</w:t>
            </w:r>
          </w:p>
          <w:p w14:paraId="12E0868F" w14:textId="77777777" w:rsidR="008D257B" w:rsidRPr="0015269C" w:rsidRDefault="00B77AC2">
            <w:pPr>
              <w:pStyle w:val="Odstavekseznama"/>
              <w:numPr>
                <w:ilvl w:val="0"/>
                <w:numId w:val="11"/>
              </w:numPr>
              <w:suppressAutoHyphens/>
              <w:spacing w:after="0" w:line="288" w:lineRule="auto"/>
              <w:rPr>
                <w:rFonts w:cs="Arial"/>
                <w:iCs/>
                <w:sz w:val="20"/>
                <w:szCs w:val="20"/>
                <w:lang w:val="sl-SI" w:eastAsia="sl-SI"/>
              </w:rPr>
            </w:pPr>
            <w:r w:rsidRPr="0015269C">
              <w:rPr>
                <w:rFonts w:ascii="Arial" w:hAnsi="Arial" w:cs="Arial"/>
                <w:color w:val="000000"/>
                <w:sz w:val="20"/>
                <w:lang w:val="sl-SI"/>
              </w:rPr>
              <w:t>ARAO - Agencija za radioaktivne odpadke</w:t>
            </w:r>
            <w:bookmarkEnd w:id="4"/>
            <w:r w:rsidR="00C00FFF" w:rsidRPr="0015269C">
              <w:rPr>
                <w:rFonts w:ascii="Arial" w:hAnsi="Arial" w:cs="Arial"/>
                <w:color w:val="000000"/>
                <w:sz w:val="20"/>
                <w:lang w:val="sl-SI"/>
              </w:rPr>
              <w:t>.</w:t>
            </w:r>
          </w:p>
        </w:tc>
      </w:tr>
      <w:tr w:rsidR="00CA678E" w:rsidRPr="00195A57" w14:paraId="2C1D3AD7" w14:textId="77777777" w:rsidTr="00CA678E">
        <w:tc>
          <w:tcPr>
            <w:tcW w:w="9100" w:type="dxa"/>
            <w:gridSpan w:val="12"/>
          </w:tcPr>
          <w:p w14:paraId="190D3E56" w14:textId="77777777" w:rsidR="00CA678E" w:rsidRPr="00195A57" w:rsidRDefault="00CA678E" w:rsidP="00195A57">
            <w:pPr>
              <w:pStyle w:val="Neotevilenodstavek"/>
              <w:spacing w:before="0" w:after="0" w:line="260" w:lineRule="exact"/>
              <w:rPr>
                <w:rFonts w:cs="Arial"/>
                <w:b/>
                <w:iCs/>
                <w:sz w:val="20"/>
                <w:szCs w:val="20"/>
                <w:lang w:val="sl-SI" w:eastAsia="sl-SI"/>
              </w:rPr>
            </w:pPr>
            <w:r w:rsidRPr="00195A57">
              <w:rPr>
                <w:rFonts w:cs="Arial"/>
                <w:b/>
                <w:sz w:val="20"/>
                <w:szCs w:val="20"/>
                <w:lang w:val="sl-SI" w:eastAsia="sl-SI"/>
              </w:rPr>
              <w:lastRenderedPageBreak/>
              <w:t>2. Predlog za obravnavo predloga zakona po nujnem ali skrajšanem postopku v državnem zboru z obrazložitvijo razlogov:</w:t>
            </w:r>
          </w:p>
        </w:tc>
      </w:tr>
      <w:tr w:rsidR="00CA678E" w:rsidRPr="00195A57" w14:paraId="26BE3964" w14:textId="77777777" w:rsidTr="00CA678E">
        <w:tc>
          <w:tcPr>
            <w:tcW w:w="9100" w:type="dxa"/>
            <w:gridSpan w:val="12"/>
          </w:tcPr>
          <w:p w14:paraId="78671C86" w14:textId="77777777" w:rsidR="00CA678E" w:rsidRPr="00195A57" w:rsidRDefault="0061239C"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w:t>
            </w:r>
          </w:p>
        </w:tc>
      </w:tr>
      <w:tr w:rsidR="00CA678E" w:rsidRPr="00195A57" w14:paraId="763BDB1F" w14:textId="77777777" w:rsidTr="00CA678E">
        <w:tc>
          <w:tcPr>
            <w:tcW w:w="9100" w:type="dxa"/>
            <w:gridSpan w:val="12"/>
          </w:tcPr>
          <w:p w14:paraId="6AAC7CC7" w14:textId="77777777" w:rsidR="00CA678E" w:rsidRPr="00195A57" w:rsidRDefault="00CA678E" w:rsidP="00195A57">
            <w:pPr>
              <w:pStyle w:val="Neotevilenodstavek"/>
              <w:spacing w:before="0" w:after="0" w:line="260" w:lineRule="exact"/>
              <w:rPr>
                <w:rFonts w:cs="Arial"/>
                <w:b/>
                <w:iCs/>
                <w:sz w:val="20"/>
                <w:szCs w:val="20"/>
                <w:lang w:val="sl-SI" w:eastAsia="sl-SI"/>
              </w:rPr>
            </w:pPr>
            <w:r w:rsidRPr="00195A57">
              <w:rPr>
                <w:rFonts w:cs="Arial"/>
                <w:b/>
                <w:sz w:val="20"/>
                <w:szCs w:val="20"/>
                <w:lang w:val="sl-SI" w:eastAsia="sl-SI"/>
              </w:rPr>
              <w:t>3.a Osebe, odgovorne za strokovno pripravo in usklajenost gradiva:</w:t>
            </w:r>
          </w:p>
        </w:tc>
      </w:tr>
      <w:tr w:rsidR="00CA678E" w:rsidRPr="00195A57" w14:paraId="7B1C0BC0" w14:textId="77777777" w:rsidTr="00CA678E">
        <w:tc>
          <w:tcPr>
            <w:tcW w:w="9100" w:type="dxa"/>
            <w:gridSpan w:val="12"/>
          </w:tcPr>
          <w:p w14:paraId="715225A0" w14:textId="77777777" w:rsidR="00CA678E" w:rsidRPr="00195A57" w:rsidRDefault="00CA57B5"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w:t>
            </w:r>
            <w:r w:rsidR="00CA18B9" w:rsidRPr="00195A57">
              <w:rPr>
                <w:rFonts w:cs="Arial"/>
                <w:iCs/>
                <w:sz w:val="20"/>
                <w:szCs w:val="20"/>
                <w:lang w:val="sl-SI" w:eastAsia="sl-SI"/>
              </w:rPr>
              <w:t xml:space="preserve"> mag. Bojan Kumer, minister, Ministrstvo za okolje, podnebje in energijo</w:t>
            </w:r>
            <w:r w:rsidR="00F64ED1" w:rsidRPr="00195A57">
              <w:rPr>
                <w:rFonts w:cs="Arial"/>
                <w:iCs/>
                <w:sz w:val="20"/>
                <w:szCs w:val="20"/>
                <w:lang w:val="sl-SI" w:eastAsia="sl-SI"/>
              </w:rPr>
              <w:t>;</w:t>
            </w:r>
          </w:p>
          <w:p w14:paraId="777A6495" w14:textId="77777777" w:rsidR="00CA57B5" w:rsidRPr="00195A57" w:rsidRDefault="00CA57B5"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w:t>
            </w:r>
            <w:r w:rsidR="00113323" w:rsidRPr="00195A57">
              <w:rPr>
                <w:rFonts w:cs="Arial"/>
                <w:iCs/>
                <w:sz w:val="20"/>
                <w:szCs w:val="20"/>
                <w:lang w:val="sl-SI" w:eastAsia="sl-SI"/>
              </w:rPr>
              <w:t xml:space="preserve"> </w:t>
            </w:r>
            <w:r w:rsidR="000811BC">
              <w:rPr>
                <w:rFonts w:cs="Arial"/>
                <w:iCs/>
                <w:sz w:val="20"/>
                <w:szCs w:val="20"/>
                <w:lang w:val="sl-SI" w:eastAsia="sl-SI"/>
              </w:rPr>
              <w:t xml:space="preserve">Uroš </w:t>
            </w:r>
            <w:r w:rsidR="000811BC">
              <w:rPr>
                <w:rFonts w:cs="Arial"/>
                <w:sz w:val="20"/>
                <w:szCs w:val="20"/>
                <w:lang w:val="sl-SI" w:eastAsia="sl-SI"/>
              </w:rPr>
              <w:t>Vajgl</w:t>
            </w:r>
            <w:r w:rsidR="003B4E3E" w:rsidRPr="00702B8D">
              <w:rPr>
                <w:rFonts w:cs="Arial"/>
                <w:sz w:val="20"/>
                <w:szCs w:val="20"/>
                <w:lang w:val="sl-SI" w:eastAsia="sl-SI"/>
              </w:rPr>
              <w:t xml:space="preserve"> državn</w:t>
            </w:r>
            <w:r w:rsidR="000811BC">
              <w:rPr>
                <w:rFonts w:cs="Arial"/>
                <w:sz w:val="20"/>
                <w:szCs w:val="20"/>
                <w:lang w:val="sl-SI" w:eastAsia="sl-SI"/>
              </w:rPr>
              <w:t>i</w:t>
            </w:r>
            <w:r w:rsidR="003B4E3E" w:rsidRPr="00702B8D">
              <w:rPr>
                <w:rFonts w:cs="Arial"/>
                <w:sz w:val="20"/>
                <w:szCs w:val="20"/>
                <w:lang w:val="sl-SI" w:eastAsia="sl-SI"/>
              </w:rPr>
              <w:t xml:space="preserve"> sekretar</w:t>
            </w:r>
            <w:r w:rsidR="00F64ED1" w:rsidRPr="00195A57">
              <w:rPr>
                <w:rFonts w:cs="Arial"/>
                <w:iCs/>
                <w:sz w:val="20"/>
                <w:szCs w:val="20"/>
                <w:lang w:val="sl-SI" w:eastAsia="sl-SI"/>
              </w:rPr>
              <w:t>;</w:t>
            </w:r>
            <w:r w:rsidR="009A7435" w:rsidRPr="00195A57">
              <w:rPr>
                <w:rFonts w:cs="Arial"/>
                <w:iCs/>
                <w:sz w:val="20"/>
                <w:szCs w:val="20"/>
                <w:lang w:val="sl-SI" w:eastAsia="sl-SI"/>
              </w:rPr>
              <w:t xml:space="preserve"> Ministrstvo za okolje, podnebje in energijo</w:t>
            </w:r>
          </w:p>
          <w:p w14:paraId="2D7192E7" w14:textId="77777777" w:rsidR="00CA57B5" w:rsidRPr="00195A57" w:rsidRDefault="00754780"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 mag</w:t>
            </w:r>
            <w:r w:rsidR="00F64ED1" w:rsidRPr="00195A57">
              <w:rPr>
                <w:rFonts w:cs="Arial"/>
                <w:iCs/>
                <w:sz w:val="20"/>
                <w:szCs w:val="20"/>
                <w:lang w:val="sl-SI" w:eastAsia="sl-SI"/>
              </w:rPr>
              <w:t>.</w:t>
            </w:r>
            <w:r w:rsidRPr="00195A57">
              <w:rPr>
                <w:rFonts w:cs="Arial"/>
                <w:iCs/>
                <w:sz w:val="20"/>
                <w:szCs w:val="20"/>
                <w:lang w:val="sl-SI" w:eastAsia="sl-SI"/>
              </w:rPr>
              <w:t xml:space="preserve"> Tanja Bolte, generalna direktorica Direktorata za okolje;</w:t>
            </w:r>
            <w:r w:rsidR="009A7435" w:rsidRPr="00195A57">
              <w:rPr>
                <w:rFonts w:cs="Arial"/>
                <w:iCs/>
                <w:sz w:val="20"/>
                <w:szCs w:val="20"/>
                <w:lang w:val="sl-SI" w:eastAsia="sl-SI"/>
              </w:rPr>
              <w:t xml:space="preserve"> Ministrstvo za okolje, podnebje in energijo</w:t>
            </w:r>
          </w:p>
          <w:p w14:paraId="791D7B9C" w14:textId="77777777" w:rsidR="00754780" w:rsidRPr="00195A57" w:rsidRDefault="00754780"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 dr. Marija Markeš, sekretarka</w:t>
            </w:r>
            <w:r w:rsidR="009A7435">
              <w:rPr>
                <w:rFonts w:cs="Arial"/>
                <w:iCs/>
                <w:sz w:val="20"/>
                <w:szCs w:val="20"/>
                <w:lang w:val="sl-SI" w:eastAsia="sl-SI"/>
              </w:rPr>
              <w:t xml:space="preserve">, </w:t>
            </w:r>
            <w:r w:rsidR="009A7435" w:rsidRPr="00195A57">
              <w:rPr>
                <w:rFonts w:cs="Arial"/>
                <w:iCs/>
                <w:sz w:val="20"/>
                <w:szCs w:val="20"/>
                <w:lang w:val="sl-SI" w:eastAsia="sl-SI"/>
              </w:rPr>
              <w:t>Direktorata za okolje; Ministrstvo za okolje, podnebje in energijo</w:t>
            </w:r>
            <w:r w:rsidR="009A7435">
              <w:rPr>
                <w:rFonts w:cs="Arial"/>
                <w:iCs/>
                <w:sz w:val="20"/>
                <w:szCs w:val="20"/>
                <w:lang w:val="sl-SI" w:eastAsia="sl-SI"/>
              </w:rPr>
              <w:t>.</w:t>
            </w:r>
          </w:p>
        </w:tc>
      </w:tr>
      <w:tr w:rsidR="00CA678E" w:rsidRPr="00195A57" w14:paraId="3D94A3D6" w14:textId="77777777" w:rsidTr="00CA678E">
        <w:tc>
          <w:tcPr>
            <w:tcW w:w="9100" w:type="dxa"/>
            <w:gridSpan w:val="12"/>
          </w:tcPr>
          <w:p w14:paraId="7DFBBD28" w14:textId="77777777" w:rsidR="00CA678E" w:rsidRPr="00195A57" w:rsidRDefault="00CA678E" w:rsidP="00195A57">
            <w:pPr>
              <w:pStyle w:val="Neotevilenodstavek"/>
              <w:spacing w:before="0" w:after="0" w:line="260" w:lineRule="exact"/>
              <w:rPr>
                <w:rFonts w:cs="Arial"/>
                <w:b/>
                <w:iCs/>
                <w:sz w:val="20"/>
                <w:szCs w:val="20"/>
                <w:lang w:val="sl-SI" w:eastAsia="sl-SI"/>
              </w:rPr>
            </w:pPr>
            <w:r w:rsidRPr="00195A57">
              <w:rPr>
                <w:rFonts w:cs="Arial"/>
                <w:b/>
                <w:iCs/>
                <w:sz w:val="20"/>
                <w:szCs w:val="20"/>
                <w:lang w:val="sl-SI" w:eastAsia="sl-SI"/>
              </w:rPr>
              <w:t xml:space="preserve">3.b Zunanji strokovnjaki, ki so </w:t>
            </w:r>
            <w:r w:rsidRPr="00195A57">
              <w:rPr>
                <w:rFonts w:cs="Arial"/>
                <w:b/>
                <w:sz w:val="20"/>
                <w:szCs w:val="20"/>
                <w:lang w:val="sl-SI" w:eastAsia="sl-SI"/>
              </w:rPr>
              <w:t>sodelovali pri pripravi dela ali celotnega gradiva:</w:t>
            </w:r>
          </w:p>
        </w:tc>
      </w:tr>
      <w:tr w:rsidR="00CA678E" w:rsidRPr="00195A57" w14:paraId="5A5B690A" w14:textId="77777777" w:rsidTr="00CA678E">
        <w:tc>
          <w:tcPr>
            <w:tcW w:w="9100" w:type="dxa"/>
            <w:gridSpan w:val="12"/>
          </w:tcPr>
          <w:p w14:paraId="0A5E2FC6" w14:textId="77777777" w:rsidR="00CA678E" w:rsidRPr="00195A57" w:rsidRDefault="00724BAE" w:rsidP="00195A57">
            <w:pPr>
              <w:pStyle w:val="Neotevilenodstavek"/>
              <w:spacing w:before="0" w:after="0" w:line="260" w:lineRule="exact"/>
              <w:rPr>
                <w:rFonts w:cs="Arial"/>
                <w:iCs/>
                <w:sz w:val="20"/>
                <w:szCs w:val="20"/>
                <w:lang w:val="sl-SI" w:eastAsia="sl-SI"/>
              </w:rPr>
            </w:pPr>
            <w:r w:rsidRPr="00195A57">
              <w:rPr>
                <w:rFonts w:cs="Arial"/>
                <w:iCs/>
                <w:sz w:val="20"/>
                <w:szCs w:val="20"/>
                <w:lang w:val="sl-SI" w:eastAsia="sl-SI"/>
              </w:rPr>
              <w:t>/</w:t>
            </w:r>
          </w:p>
        </w:tc>
      </w:tr>
      <w:tr w:rsidR="00CA678E" w:rsidRPr="00195A57" w14:paraId="564E7432" w14:textId="77777777" w:rsidTr="00CA678E">
        <w:tc>
          <w:tcPr>
            <w:tcW w:w="9100" w:type="dxa"/>
            <w:gridSpan w:val="12"/>
          </w:tcPr>
          <w:p w14:paraId="7FD9819E" w14:textId="77777777" w:rsidR="00CA678E" w:rsidRPr="00195A57" w:rsidRDefault="00CA678E" w:rsidP="00195A57">
            <w:pPr>
              <w:pStyle w:val="Neotevilenodstavek"/>
              <w:spacing w:before="0" w:after="0" w:line="260" w:lineRule="exact"/>
              <w:rPr>
                <w:rFonts w:cs="Arial"/>
                <w:b/>
                <w:iCs/>
                <w:sz w:val="20"/>
                <w:szCs w:val="20"/>
                <w:lang w:val="sl-SI" w:eastAsia="sl-SI"/>
              </w:rPr>
            </w:pPr>
            <w:r w:rsidRPr="00195A57">
              <w:rPr>
                <w:rFonts w:cs="Arial"/>
                <w:b/>
                <w:sz w:val="20"/>
                <w:szCs w:val="20"/>
                <w:lang w:val="sl-SI" w:eastAsia="sl-SI"/>
              </w:rPr>
              <w:t>4. Predstavniki vlade, ki bodo sodelovali pri delu državnega zbora:</w:t>
            </w:r>
          </w:p>
        </w:tc>
      </w:tr>
      <w:tr w:rsidR="00CA678E" w:rsidRPr="00195A57" w14:paraId="347B647B" w14:textId="77777777" w:rsidTr="00CA678E">
        <w:tc>
          <w:tcPr>
            <w:tcW w:w="9100" w:type="dxa"/>
            <w:gridSpan w:val="12"/>
          </w:tcPr>
          <w:p w14:paraId="1ACC8E4A" w14:textId="77777777" w:rsidR="0061239C" w:rsidRPr="00195A57" w:rsidRDefault="00724BAE" w:rsidP="00195A57">
            <w:pPr>
              <w:pStyle w:val="Neotevilenodstavek"/>
              <w:spacing w:before="0" w:after="0" w:line="260" w:lineRule="exact"/>
              <w:rPr>
                <w:rFonts w:cs="Arial"/>
                <w:b/>
                <w:sz w:val="20"/>
                <w:szCs w:val="20"/>
                <w:lang w:val="sl-SI" w:eastAsia="sl-SI"/>
              </w:rPr>
            </w:pPr>
            <w:r w:rsidRPr="00195A57">
              <w:rPr>
                <w:rFonts w:cs="Arial"/>
                <w:b/>
                <w:sz w:val="20"/>
                <w:szCs w:val="20"/>
                <w:lang w:val="sl-SI" w:eastAsia="sl-SI"/>
              </w:rPr>
              <w:t>/</w:t>
            </w:r>
          </w:p>
        </w:tc>
      </w:tr>
      <w:tr w:rsidR="00CA678E" w:rsidRPr="00195A57" w14:paraId="029BE119" w14:textId="77777777" w:rsidTr="00CA678E">
        <w:tc>
          <w:tcPr>
            <w:tcW w:w="9100" w:type="dxa"/>
            <w:gridSpan w:val="12"/>
          </w:tcPr>
          <w:p w14:paraId="7CCA93FA" w14:textId="77777777" w:rsidR="00CA678E" w:rsidRPr="00195A57" w:rsidRDefault="00CA678E" w:rsidP="00195A57">
            <w:pPr>
              <w:pStyle w:val="Oddelek"/>
              <w:numPr>
                <w:ilvl w:val="0"/>
                <w:numId w:val="0"/>
              </w:numPr>
              <w:spacing w:before="0" w:after="0" w:line="260" w:lineRule="exact"/>
              <w:jc w:val="left"/>
              <w:rPr>
                <w:rFonts w:cs="Arial"/>
                <w:sz w:val="20"/>
                <w:szCs w:val="20"/>
                <w:lang w:val="sl-SI" w:eastAsia="sl-SI"/>
              </w:rPr>
            </w:pPr>
            <w:r w:rsidRPr="00195A57">
              <w:rPr>
                <w:rFonts w:cs="Arial"/>
                <w:sz w:val="20"/>
                <w:szCs w:val="20"/>
                <w:lang w:val="sl-SI" w:eastAsia="sl-SI"/>
              </w:rPr>
              <w:t>5. Kratek povzetek gradiva:</w:t>
            </w:r>
          </w:p>
        </w:tc>
      </w:tr>
      <w:tr w:rsidR="00CA678E" w:rsidRPr="00195A57" w14:paraId="438653E2" w14:textId="77777777" w:rsidTr="00CA678E">
        <w:tc>
          <w:tcPr>
            <w:tcW w:w="9100" w:type="dxa"/>
            <w:gridSpan w:val="12"/>
          </w:tcPr>
          <w:p w14:paraId="3117388D" w14:textId="4E0A247E" w:rsidR="00B77AC2" w:rsidRPr="00B77AC2" w:rsidRDefault="00B77AC2" w:rsidP="00104606">
            <w:pPr>
              <w:jc w:val="both"/>
            </w:pPr>
            <w:r w:rsidRPr="00B77AC2">
              <w:t xml:space="preserve">Na podlagi 122. člena Zakona o varstvu pred ionizirajočimi sevanji in jedrski varnosti </w:t>
            </w:r>
            <w:r w:rsidR="00104606" w:rsidRPr="00C648C4">
              <w:rPr>
                <w:iCs/>
                <w:szCs w:val="20"/>
              </w:rPr>
              <w:t>(Uradni list RS,</w:t>
            </w:r>
            <w:r w:rsidR="00104606">
              <w:rPr>
                <w:iCs/>
                <w:szCs w:val="20"/>
              </w:rPr>
              <w:t xml:space="preserve"> </w:t>
            </w:r>
            <w:r w:rsidR="00104606" w:rsidRPr="00C648C4">
              <w:rPr>
                <w:iCs/>
                <w:szCs w:val="20"/>
              </w:rPr>
              <w:t>št. 76/17, 26/19</w:t>
            </w:r>
            <w:r w:rsidR="00104606">
              <w:rPr>
                <w:iCs/>
                <w:szCs w:val="20"/>
              </w:rPr>
              <w:t xml:space="preserve">, </w:t>
            </w:r>
            <w:r w:rsidR="00104606" w:rsidRPr="00C648C4">
              <w:rPr>
                <w:iCs/>
                <w:szCs w:val="20"/>
              </w:rPr>
              <w:t>172/21</w:t>
            </w:r>
            <w:r w:rsidR="00104606">
              <w:rPr>
                <w:iCs/>
                <w:szCs w:val="20"/>
              </w:rPr>
              <w:t xml:space="preserve"> </w:t>
            </w:r>
            <w:r w:rsidR="00104606" w:rsidRPr="002D7E2D">
              <w:rPr>
                <w:iCs/>
                <w:szCs w:val="20"/>
              </w:rPr>
              <w:t>in 18/23 – ZDU-1O</w:t>
            </w:r>
            <w:r w:rsidR="00CB0667" w:rsidRPr="00C648C4" w:rsidDel="00DB2D47">
              <w:rPr>
                <w:iCs/>
                <w:szCs w:val="20"/>
              </w:rPr>
              <w:t xml:space="preserve"> </w:t>
            </w:r>
            <w:r w:rsidRPr="00B77AC2">
              <w:t>), ki določa ustanovitev obvezne državne gospodarske javne službe za ravnanje z radioaktivnimi odpadki, je bil z Odlokom o ustanovitvi javnega gospodarskega zavoda ARAO – Agencija za radioaktivne odpadke (Uradni list RS, št. 8/22</w:t>
            </w:r>
            <w:r w:rsidR="00104606">
              <w:t xml:space="preserve"> in </w:t>
            </w:r>
            <w:r w:rsidR="00104606" w:rsidRPr="00104606">
              <w:rPr>
                <w:iCs/>
                <w:szCs w:val="20"/>
                <w:lang w:val="x-none" w:eastAsia="x-none"/>
              </w:rPr>
              <w:t>19/24</w:t>
            </w:r>
            <w:r w:rsidRPr="00B77AC2">
              <w:t>; v nadalj</w:t>
            </w:r>
            <w:r w:rsidR="00D131B3">
              <w:t>njem besedilu</w:t>
            </w:r>
            <w:r w:rsidRPr="00B77AC2">
              <w:t>: odlok) ustanovljen javni gospodarski zavod ARAO – Agencija za radioaktivne odpadke (v nadalj</w:t>
            </w:r>
            <w:r w:rsidR="00D131B3">
              <w:t>njem</w:t>
            </w:r>
            <w:r w:rsidR="00F93B53">
              <w:t xml:space="preserve"> </w:t>
            </w:r>
            <w:r w:rsidR="00D131B3">
              <w:t>besedilu:</w:t>
            </w:r>
            <w:r w:rsidR="00F93B53">
              <w:t xml:space="preserve"> </w:t>
            </w:r>
            <w:r w:rsidRPr="00B77AC2">
              <w:t>zavod).</w:t>
            </w:r>
            <w:r w:rsidR="005F491D" w:rsidRPr="00B77AC2">
              <w:t xml:space="preserve"> Skladno z drugim odstavkom 2. člena odloka izvaja ustanoviteljske pravice in obveznosti Vlada Republike Slovenije</w:t>
            </w:r>
            <w:r w:rsidR="005F491D">
              <w:t xml:space="preserve"> (v nadaljnjem besedilu: ustanovitelj)</w:t>
            </w:r>
            <w:r w:rsidR="005F491D" w:rsidRPr="00B77AC2">
              <w:t>.</w:t>
            </w:r>
          </w:p>
          <w:p w14:paraId="62E1431A" w14:textId="77777777" w:rsidR="00B77AC2" w:rsidRPr="00B77AC2" w:rsidRDefault="00B77AC2" w:rsidP="00104606">
            <w:pPr>
              <w:jc w:val="both"/>
            </w:pPr>
          </w:p>
          <w:p w14:paraId="76D83108" w14:textId="5826B800" w:rsidR="00B77AC2" w:rsidRPr="00B77AC2" w:rsidRDefault="005F491D" w:rsidP="00104606">
            <w:pPr>
              <w:jc w:val="both"/>
            </w:pPr>
            <w:r>
              <w:t>Ustanovitelj</w:t>
            </w:r>
            <w:r w:rsidR="00B77AC2" w:rsidRPr="00B77AC2">
              <w:t xml:space="preserve"> in zavod sta </w:t>
            </w:r>
            <w:bookmarkStart w:id="5" w:name="_Hlk153187927"/>
            <w:r w:rsidR="00B77AC2" w:rsidRPr="00B77AC2">
              <w:t>dne 30. 12. 2022 za nedoločen čas sklenila Pogodbo o izvajanju obvezne državne gospodarske javne službe za ravnanje radioaktivnimi odpadki št. 2550-23-370001</w:t>
            </w:r>
            <w:bookmarkEnd w:id="5"/>
            <w:r w:rsidR="00B77AC2" w:rsidRPr="00B77AC2">
              <w:t>. Z namenom izvajanja obvezne državne gospodarske javne službe za ravnanje z radioaktivnimi odpadki (v nadalj</w:t>
            </w:r>
            <w:r w:rsidR="007424F1">
              <w:t>njem besedilu</w:t>
            </w:r>
            <w:r w:rsidR="00B77AC2" w:rsidRPr="00B77AC2">
              <w:t>: GJS RAO), v skladu s četrtim in petim odstavkom 8. člena Uredbe o načinu in pogojih izvajanja obvezne državne gospodarske javne službe za ravnanje z radioaktivnimi odpadki (Uradni list RS, št. 8/22</w:t>
            </w:r>
            <w:r w:rsidR="00104606">
              <w:t xml:space="preserve"> in </w:t>
            </w:r>
            <w:r w:rsidR="00104606" w:rsidRPr="00104606">
              <w:rPr>
                <w:iCs/>
                <w:szCs w:val="20"/>
                <w:lang w:val="x-none" w:eastAsia="x-none"/>
              </w:rPr>
              <w:t>19/24</w:t>
            </w:r>
            <w:r w:rsidR="00B77AC2" w:rsidRPr="00B77AC2">
              <w:t>; v nadalj</w:t>
            </w:r>
            <w:r w:rsidR="007424F1">
              <w:t>njem besedilu</w:t>
            </w:r>
            <w:r w:rsidR="00DB2D47">
              <w:t>:</w:t>
            </w:r>
            <w:r w:rsidR="00B77AC2" w:rsidRPr="00B77AC2">
              <w:t xml:space="preserve"> uredb</w:t>
            </w:r>
            <w:r w:rsidR="00DB2D47">
              <w:t>a</w:t>
            </w:r>
            <w:r w:rsidR="00B77AC2" w:rsidRPr="00B77AC2">
              <w:t xml:space="preserve">), skleneta </w:t>
            </w:r>
            <w:r w:rsidR="007424F1">
              <w:t>ustanovitelj</w:t>
            </w:r>
            <w:r w:rsidR="007424F1" w:rsidRPr="00B77AC2">
              <w:t xml:space="preserve"> </w:t>
            </w:r>
            <w:r w:rsidR="00B77AC2" w:rsidRPr="00B77AC2">
              <w:t xml:space="preserve">in zavod  Aneks št. </w:t>
            </w:r>
            <w:r w:rsidR="005E1A5B">
              <w:t>4</w:t>
            </w:r>
            <w:r w:rsidR="00B77AC2" w:rsidRPr="00B77AC2">
              <w:t xml:space="preserve"> k Pogodbi o izvajanju obvezne državne gospodarske javne službe za ravnanje z radioaktivnimi odpadki</w:t>
            </w:r>
            <w:r w:rsidR="00C37091">
              <w:t>,</w:t>
            </w:r>
            <w:r w:rsidR="00B77AC2" w:rsidRPr="00B77AC2">
              <w:t xml:space="preserve"> za financiranje v letu 202</w:t>
            </w:r>
            <w:r w:rsidR="005E1A5B">
              <w:t>6</w:t>
            </w:r>
            <w:r w:rsidR="00B77AC2" w:rsidRPr="00B77AC2">
              <w:t xml:space="preserve"> (v nadalj</w:t>
            </w:r>
            <w:r>
              <w:t>njem besedilu</w:t>
            </w:r>
            <w:r w:rsidR="00B77AC2" w:rsidRPr="00B77AC2">
              <w:t xml:space="preserve">: aneks). </w:t>
            </w:r>
          </w:p>
          <w:p w14:paraId="5EDDF205" w14:textId="77777777" w:rsidR="00B77AC2" w:rsidRPr="00B77AC2" w:rsidRDefault="00B77AC2" w:rsidP="00104606">
            <w:pPr>
              <w:jc w:val="both"/>
            </w:pPr>
          </w:p>
          <w:p w14:paraId="039A9C3C" w14:textId="25BC0546" w:rsidR="00B77AC2" w:rsidRPr="00B77AC2" w:rsidRDefault="00B77AC2" w:rsidP="00104606">
            <w:pPr>
              <w:jc w:val="both"/>
            </w:pPr>
            <w:r w:rsidRPr="00B77AC2">
              <w:t>Predmet tega aneksa je zagotavljanje finančnih sredstev in izplačil iz proračuna Republike Slovenije zavodu za opravljene storitve</w:t>
            </w:r>
            <w:r w:rsidR="005F491D">
              <w:t xml:space="preserve"> GJS RAO</w:t>
            </w:r>
            <w:r w:rsidR="007424F1">
              <w:t>, ki jih bo izvedel v letu 202</w:t>
            </w:r>
            <w:r w:rsidR="005E1A5B">
              <w:t>6</w:t>
            </w:r>
            <w:r w:rsidRPr="00B77AC2">
              <w:t xml:space="preserve"> </w:t>
            </w:r>
            <w:r w:rsidR="005E1A5B">
              <w:t xml:space="preserve">na </w:t>
            </w:r>
            <w:r w:rsidR="005E1A5B" w:rsidRPr="009A42D7">
              <w:t xml:space="preserve">podlagi </w:t>
            </w:r>
            <w:r w:rsidR="005E1A5B">
              <w:t xml:space="preserve">dvoletnega </w:t>
            </w:r>
            <w:r w:rsidR="005E1A5B" w:rsidRPr="009A42D7">
              <w:t>Poslovnega načrta Agencije za radioaktivne odpadke za leti 202</w:t>
            </w:r>
            <w:r w:rsidR="005E1A5B">
              <w:t>5</w:t>
            </w:r>
            <w:r w:rsidR="005E1A5B" w:rsidRPr="009A42D7">
              <w:t xml:space="preserve"> in 202</w:t>
            </w:r>
            <w:r w:rsidR="005E1A5B">
              <w:t>6</w:t>
            </w:r>
            <w:r w:rsidR="005E1A5B" w:rsidRPr="009A42D7">
              <w:t>,</w:t>
            </w:r>
            <w:r w:rsidR="005E1A5B">
              <w:t xml:space="preserve"> ki ga je </w:t>
            </w:r>
            <w:r w:rsidR="005E1A5B" w:rsidRPr="00006026">
              <w:rPr>
                <w:rFonts w:cs="Arial"/>
                <w:szCs w:val="20"/>
              </w:rPr>
              <w:t>Vlada Republike Slovenije</w:t>
            </w:r>
            <w:r w:rsidR="005E1A5B">
              <w:rPr>
                <w:rFonts w:cs="Arial"/>
                <w:szCs w:val="20"/>
              </w:rPr>
              <w:t xml:space="preserve"> potrdila</w:t>
            </w:r>
            <w:r w:rsidR="005E1A5B" w:rsidRPr="00006026">
              <w:rPr>
                <w:rFonts w:cs="Arial"/>
                <w:szCs w:val="20"/>
              </w:rPr>
              <w:t xml:space="preserve"> s sklepom </w:t>
            </w:r>
            <w:r w:rsidR="005E1A5B" w:rsidRPr="00006026">
              <w:rPr>
                <w:iCs/>
                <w:szCs w:val="20"/>
              </w:rPr>
              <w:t>št. 47601-10/2024/3 z dne 7. 1. 2025</w:t>
            </w:r>
            <w:r w:rsidR="005E1A5B">
              <w:rPr>
                <w:iCs/>
                <w:szCs w:val="20"/>
              </w:rPr>
              <w:t xml:space="preserve">. </w:t>
            </w:r>
            <w:r w:rsidR="005E1A5B" w:rsidRPr="009A42D7">
              <w:t>Poslovn</w:t>
            </w:r>
            <w:r w:rsidR="005E1A5B">
              <w:t>i n</w:t>
            </w:r>
            <w:r w:rsidR="005E1A5B" w:rsidRPr="009A42D7">
              <w:t>ačrta Agencije za radioaktivne odpadke za leti 202</w:t>
            </w:r>
            <w:r w:rsidR="005E1A5B">
              <w:t>6</w:t>
            </w:r>
            <w:r w:rsidR="005E1A5B" w:rsidRPr="009A42D7">
              <w:t xml:space="preserve"> in 202</w:t>
            </w:r>
            <w:r w:rsidR="005E1A5B">
              <w:t xml:space="preserve">7 še ni potrjen zaradi </w:t>
            </w:r>
            <w:r w:rsidR="005E1A5B" w:rsidRPr="00006026">
              <w:rPr>
                <w:rFonts w:cs="Arial"/>
                <w:szCs w:val="20"/>
              </w:rPr>
              <w:t>zahtevnega usklajevanja le tega z Dolgoročnim programom dela ARAO za 2026 – 203</w:t>
            </w:r>
            <w:r w:rsidR="005E1A5B">
              <w:rPr>
                <w:rFonts w:cs="Arial"/>
                <w:szCs w:val="20"/>
              </w:rPr>
              <w:t>0</w:t>
            </w:r>
            <w:r w:rsidR="005E1A5B" w:rsidRPr="00006026">
              <w:rPr>
                <w:rFonts w:cs="Arial"/>
                <w:szCs w:val="20"/>
              </w:rPr>
              <w:t xml:space="preserve"> in novim </w:t>
            </w:r>
            <w:r w:rsidR="005E1A5B" w:rsidRPr="00006026">
              <w:rPr>
                <w:rFonts w:asciiTheme="minorHAnsi" w:hAnsiTheme="minorHAnsi" w:cstheme="minorHAnsi"/>
                <w:sz w:val="22"/>
                <w:szCs w:val="22"/>
              </w:rPr>
              <w:t>Pravilnikom o notranji organizaciji in sistemizaciji delovnih mest ARAO</w:t>
            </w:r>
            <w:r w:rsidR="005E1A5B">
              <w:rPr>
                <w:rFonts w:asciiTheme="minorHAnsi" w:hAnsiTheme="minorHAnsi" w:cstheme="minorHAnsi"/>
                <w:sz w:val="22"/>
                <w:szCs w:val="22"/>
              </w:rPr>
              <w:t>.</w:t>
            </w:r>
            <w:r w:rsidRPr="00B77AC2">
              <w:t xml:space="preserve"> Predmet tega aneksa je tudi zagotavljanje sredstev za</w:t>
            </w:r>
            <w:r w:rsidR="007424F1">
              <w:t xml:space="preserve"> plačila</w:t>
            </w:r>
            <w:r w:rsidRPr="00B77AC2">
              <w:t xml:space="preserve"> nadomestil lokalnim skupnostim zaradi omejene rabe prostora in zaradi načrtovanja intervencijskih ukrepov na območju CSRAO, v skladu z UV8 in nakup ter vzdrževanje osnovnih sredstev, ki jih ima zavod v brezplačni uporabi.</w:t>
            </w:r>
          </w:p>
          <w:p w14:paraId="5D686B48" w14:textId="77777777" w:rsidR="00B77AC2" w:rsidRPr="000268D9" w:rsidRDefault="00B77AC2" w:rsidP="00104606">
            <w:pPr>
              <w:pStyle w:val="Neotevilenodstavek"/>
              <w:spacing w:before="0" w:after="0" w:line="280" w:lineRule="exact"/>
              <w:rPr>
                <w:iCs/>
                <w:sz w:val="20"/>
                <w:szCs w:val="20"/>
              </w:rPr>
            </w:pPr>
          </w:p>
          <w:p w14:paraId="09E89FEC" w14:textId="77777777" w:rsidR="00B77AC2" w:rsidRDefault="00B77AC2" w:rsidP="00104606">
            <w:pPr>
              <w:pStyle w:val="Neotevilenodstavek"/>
              <w:spacing w:before="0" w:after="0" w:line="280" w:lineRule="exact"/>
              <w:rPr>
                <w:iCs/>
                <w:sz w:val="20"/>
                <w:szCs w:val="20"/>
              </w:rPr>
            </w:pPr>
            <w:r w:rsidRPr="00700F66">
              <w:rPr>
                <w:iCs/>
                <w:sz w:val="20"/>
                <w:szCs w:val="20"/>
              </w:rPr>
              <w:t xml:space="preserve">Za podpis </w:t>
            </w:r>
            <w:r>
              <w:rPr>
                <w:iCs/>
                <w:sz w:val="20"/>
                <w:szCs w:val="20"/>
              </w:rPr>
              <w:t>aneksa</w:t>
            </w:r>
            <w:r w:rsidRPr="00700F66">
              <w:rPr>
                <w:iCs/>
                <w:sz w:val="20"/>
                <w:szCs w:val="20"/>
              </w:rPr>
              <w:t xml:space="preserve"> </w:t>
            </w:r>
            <w:r>
              <w:rPr>
                <w:iCs/>
                <w:sz w:val="20"/>
                <w:szCs w:val="20"/>
              </w:rPr>
              <w:t xml:space="preserve">se </w:t>
            </w:r>
            <w:r w:rsidRPr="00700F66">
              <w:rPr>
                <w:iCs/>
                <w:sz w:val="20"/>
                <w:szCs w:val="20"/>
              </w:rPr>
              <w:t>pooblasti ministra za okolje</w:t>
            </w:r>
            <w:r>
              <w:rPr>
                <w:iCs/>
                <w:sz w:val="20"/>
                <w:szCs w:val="20"/>
              </w:rPr>
              <w:t>, podnebje in energijo</w:t>
            </w:r>
            <w:r w:rsidR="000B607E">
              <w:rPr>
                <w:iCs/>
                <w:sz w:val="20"/>
                <w:szCs w:val="20"/>
                <w:lang w:val="sl-SI"/>
              </w:rPr>
              <w:t xml:space="preserve"> </w:t>
            </w:r>
            <w:r>
              <w:rPr>
                <w:iCs/>
                <w:sz w:val="20"/>
                <w:szCs w:val="20"/>
              </w:rPr>
              <w:t>mag. Bojana Kumra.</w:t>
            </w:r>
          </w:p>
          <w:p w14:paraId="3C4BD064" w14:textId="77777777" w:rsidR="002D38F0" w:rsidRPr="00195A57" w:rsidRDefault="002D38F0" w:rsidP="00104606">
            <w:pPr>
              <w:pStyle w:val="Neotevilenodstavek"/>
              <w:spacing w:before="0" w:after="0" w:line="260" w:lineRule="exact"/>
              <w:rPr>
                <w:rFonts w:cs="Arial"/>
                <w:iCs/>
                <w:sz w:val="20"/>
                <w:szCs w:val="20"/>
                <w:lang w:val="sl-SI" w:eastAsia="sl-SI"/>
              </w:rPr>
            </w:pPr>
          </w:p>
        </w:tc>
      </w:tr>
      <w:tr w:rsidR="00CA678E" w:rsidRPr="00195A57" w14:paraId="09C09651" w14:textId="77777777" w:rsidTr="00CA678E">
        <w:tc>
          <w:tcPr>
            <w:tcW w:w="9100" w:type="dxa"/>
            <w:gridSpan w:val="12"/>
          </w:tcPr>
          <w:p w14:paraId="134CF0DA" w14:textId="77777777" w:rsidR="00CA678E" w:rsidRPr="00195A57" w:rsidRDefault="00CA678E" w:rsidP="00195A57">
            <w:pPr>
              <w:pStyle w:val="Oddelek"/>
              <w:numPr>
                <w:ilvl w:val="0"/>
                <w:numId w:val="0"/>
              </w:numPr>
              <w:spacing w:before="0" w:after="0" w:line="260" w:lineRule="exact"/>
              <w:jc w:val="left"/>
              <w:rPr>
                <w:rFonts w:cs="Arial"/>
                <w:sz w:val="20"/>
                <w:szCs w:val="20"/>
                <w:lang w:val="sl-SI" w:eastAsia="sl-SI"/>
              </w:rPr>
            </w:pPr>
            <w:r w:rsidRPr="00195A57">
              <w:rPr>
                <w:rFonts w:cs="Arial"/>
                <w:sz w:val="20"/>
                <w:szCs w:val="20"/>
                <w:lang w:val="sl-SI" w:eastAsia="sl-SI"/>
              </w:rPr>
              <w:t>6. Presoja posledic za:</w:t>
            </w:r>
          </w:p>
        </w:tc>
      </w:tr>
      <w:tr w:rsidR="00CA678E" w:rsidRPr="00195A57" w14:paraId="7F85CCC1" w14:textId="77777777" w:rsidTr="00CA678E">
        <w:tc>
          <w:tcPr>
            <w:tcW w:w="1448" w:type="dxa"/>
          </w:tcPr>
          <w:p w14:paraId="3C5360F7"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a)</w:t>
            </w:r>
          </w:p>
        </w:tc>
        <w:tc>
          <w:tcPr>
            <w:tcW w:w="5444" w:type="dxa"/>
            <w:gridSpan w:val="9"/>
          </w:tcPr>
          <w:p w14:paraId="65BBBEC4" w14:textId="77777777" w:rsidR="00CA678E" w:rsidRPr="00195A57" w:rsidRDefault="00CA678E" w:rsidP="00195A57">
            <w:pPr>
              <w:pStyle w:val="Neotevilenodstavek"/>
              <w:spacing w:before="0" w:after="0" w:line="260" w:lineRule="exact"/>
              <w:rPr>
                <w:rFonts w:cs="Arial"/>
                <w:sz w:val="20"/>
                <w:szCs w:val="20"/>
                <w:lang w:val="sl-SI" w:eastAsia="sl-SI"/>
              </w:rPr>
            </w:pPr>
            <w:r w:rsidRPr="00195A57">
              <w:rPr>
                <w:rFonts w:cs="Arial"/>
                <w:sz w:val="20"/>
                <w:szCs w:val="20"/>
                <w:lang w:val="sl-SI" w:eastAsia="sl-SI"/>
              </w:rPr>
              <w:t>javnofinančna sredstva nad 40.000 EUR v tekočem in naslednjih treh letih</w:t>
            </w:r>
          </w:p>
        </w:tc>
        <w:tc>
          <w:tcPr>
            <w:tcW w:w="2208" w:type="dxa"/>
            <w:gridSpan w:val="2"/>
            <w:vAlign w:val="center"/>
          </w:tcPr>
          <w:p w14:paraId="6E9259A4" w14:textId="77777777" w:rsidR="00CA678E" w:rsidRPr="00195A57" w:rsidRDefault="00C00FFF" w:rsidP="00195A57">
            <w:pPr>
              <w:pStyle w:val="Neotevilenodstavek"/>
              <w:spacing w:before="0" w:after="0" w:line="260" w:lineRule="exact"/>
              <w:jc w:val="center"/>
              <w:rPr>
                <w:rFonts w:cs="Arial"/>
                <w:b/>
                <w:iCs/>
                <w:sz w:val="20"/>
                <w:szCs w:val="20"/>
                <w:lang w:val="sl-SI" w:eastAsia="sl-SI"/>
              </w:rPr>
            </w:pPr>
            <w:r>
              <w:rPr>
                <w:rFonts w:cs="Arial"/>
                <w:b/>
                <w:sz w:val="20"/>
                <w:szCs w:val="20"/>
                <w:lang w:val="sl-SI" w:eastAsia="sl-SI"/>
              </w:rPr>
              <w:t>DA</w:t>
            </w:r>
          </w:p>
        </w:tc>
      </w:tr>
      <w:tr w:rsidR="00CA678E" w:rsidRPr="00195A57" w14:paraId="1CE7E812" w14:textId="77777777" w:rsidTr="00CA678E">
        <w:tc>
          <w:tcPr>
            <w:tcW w:w="1448" w:type="dxa"/>
          </w:tcPr>
          <w:p w14:paraId="4B0D02C5"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b)</w:t>
            </w:r>
          </w:p>
        </w:tc>
        <w:tc>
          <w:tcPr>
            <w:tcW w:w="5444" w:type="dxa"/>
            <w:gridSpan w:val="9"/>
          </w:tcPr>
          <w:p w14:paraId="4D3026BE" w14:textId="77777777" w:rsidR="00CA678E" w:rsidRPr="00195A57" w:rsidRDefault="00CA678E" w:rsidP="00195A57">
            <w:pPr>
              <w:pStyle w:val="Neotevilenodstavek"/>
              <w:spacing w:before="0" w:after="0" w:line="260" w:lineRule="exact"/>
              <w:rPr>
                <w:rFonts w:cs="Arial"/>
                <w:iCs/>
                <w:sz w:val="20"/>
                <w:szCs w:val="20"/>
                <w:lang w:val="sl-SI" w:eastAsia="sl-SI"/>
              </w:rPr>
            </w:pPr>
            <w:r w:rsidRPr="00195A57">
              <w:rPr>
                <w:rFonts w:cs="Arial"/>
                <w:bCs/>
                <w:sz w:val="20"/>
                <w:szCs w:val="20"/>
                <w:lang w:val="sl-SI" w:eastAsia="sl-SI"/>
              </w:rPr>
              <w:t>usklajenost slovenskega pravnega reda s pravnim redom Evropske unije</w:t>
            </w:r>
          </w:p>
        </w:tc>
        <w:tc>
          <w:tcPr>
            <w:tcW w:w="2208" w:type="dxa"/>
            <w:gridSpan w:val="2"/>
            <w:vAlign w:val="center"/>
          </w:tcPr>
          <w:p w14:paraId="4B4B256F" w14:textId="77777777" w:rsidR="00CA678E" w:rsidRPr="00195A57" w:rsidRDefault="00CA678E" w:rsidP="00195A57">
            <w:pPr>
              <w:pStyle w:val="Neotevilenodstavek"/>
              <w:spacing w:before="0" w:after="0" w:line="260" w:lineRule="exact"/>
              <w:jc w:val="center"/>
              <w:rPr>
                <w:rFonts w:cs="Arial"/>
                <w:b/>
                <w:iCs/>
                <w:sz w:val="20"/>
                <w:szCs w:val="20"/>
                <w:lang w:val="sl-SI" w:eastAsia="sl-SI"/>
              </w:rPr>
            </w:pPr>
            <w:r w:rsidRPr="00195A57">
              <w:rPr>
                <w:rFonts w:cs="Arial"/>
                <w:b/>
                <w:sz w:val="20"/>
                <w:szCs w:val="20"/>
                <w:lang w:val="sl-SI" w:eastAsia="sl-SI"/>
              </w:rPr>
              <w:t>NE</w:t>
            </w:r>
          </w:p>
        </w:tc>
      </w:tr>
      <w:tr w:rsidR="00CA678E" w:rsidRPr="00195A57" w14:paraId="719F9EE4" w14:textId="77777777" w:rsidTr="00CA678E">
        <w:tc>
          <w:tcPr>
            <w:tcW w:w="1448" w:type="dxa"/>
          </w:tcPr>
          <w:p w14:paraId="07BEBEBA"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c)</w:t>
            </w:r>
          </w:p>
        </w:tc>
        <w:tc>
          <w:tcPr>
            <w:tcW w:w="5444" w:type="dxa"/>
            <w:gridSpan w:val="9"/>
          </w:tcPr>
          <w:p w14:paraId="3BA7A449" w14:textId="77777777" w:rsidR="00CA678E" w:rsidRPr="00195A57" w:rsidRDefault="00CA678E" w:rsidP="00195A57">
            <w:pPr>
              <w:pStyle w:val="Neotevilenodstavek"/>
              <w:spacing w:before="0" w:after="0" w:line="260" w:lineRule="exact"/>
              <w:rPr>
                <w:rFonts w:cs="Arial"/>
                <w:iCs/>
                <w:sz w:val="20"/>
                <w:szCs w:val="20"/>
                <w:lang w:val="sl-SI" w:eastAsia="sl-SI"/>
              </w:rPr>
            </w:pPr>
            <w:r w:rsidRPr="00195A57">
              <w:rPr>
                <w:rFonts w:cs="Arial"/>
                <w:sz w:val="20"/>
                <w:szCs w:val="20"/>
                <w:lang w:val="sl-SI" w:eastAsia="sl-SI"/>
              </w:rPr>
              <w:t>administrativne posledice</w:t>
            </w:r>
          </w:p>
        </w:tc>
        <w:tc>
          <w:tcPr>
            <w:tcW w:w="2208" w:type="dxa"/>
            <w:gridSpan w:val="2"/>
            <w:vAlign w:val="center"/>
          </w:tcPr>
          <w:p w14:paraId="29565FA2" w14:textId="77777777" w:rsidR="00CA678E" w:rsidRPr="00195A57" w:rsidRDefault="00CA678E" w:rsidP="00195A57">
            <w:pPr>
              <w:pStyle w:val="Neotevilenodstavek"/>
              <w:spacing w:before="0" w:after="0" w:line="260" w:lineRule="exact"/>
              <w:jc w:val="center"/>
              <w:rPr>
                <w:rFonts w:cs="Arial"/>
                <w:b/>
                <w:sz w:val="20"/>
                <w:szCs w:val="20"/>
                <w:lang w:val="sl-SI" w:eastAsia="sl-SI"/>
              </w:rPr>
            </w:pPr>
            <w:r w:rsidRPr="00195A57">
              <w:rPr>
                <w:rFonts w:cs="Arial"/>
                <w:b/>
                <w:sz w:val="20"/>
                <w:szCs w:val="20"/>
                <w:lang w:val="sl-SI" w:eastAsia="sl-SI"/>
              </w:rPr>
              <w:t>NE</w:t>
            </w:r>
          </w:p>
        </w:tc>
      </w:tr>
      <w:tr w:rsidR="00CA678E" w:rsidRPr="00195A57" w14:paraId="397C2585" w14:textId="77777777" w:rsidTr="00CA678E">
        <w:tc>
          <w:tcPr>
            <w:tcW w:w="1448" w:type="dxa"/>
          </w:tcPr>
          <w:p w14:paraId="139F9741"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č)</w:t>
            </w:r>
          </w:p>
        </w:tc>
        <w:tc>
          <w:tcPr>
            <w:tcW w:w="5444" w:type="dxa"/>
            <w:gridSpan w:val="9"/>
          </w:tcPr>
          <w:p w14:paraId="6C7A46FE" w14:textId="77777777" w:rsidR="00CA678E" w:rsidRPr="00195A57" w:rsidRDefault="00CA678E" w:rsidP="00195A57">
            <w:pPr>
              <w:pStyle w:val="Neotevilenodstavek"/>
              <w:spacing w:before="0" w:after="0" w:line="260" w:lineRule="exact"/>
              <w:rPr>
                <w:rFonts w:cs="Arial"/>
                <w:bCs/>
                <w:sz w:val="20"/>
                <w:szCs w:val="20"/>
                <w:lang w:val="sl-SI" w:eastAsia="sl-SI"/>
              </w:rPr>
            </w:pPr>
            <w:r w:rsidRPr="00195A57">
              <w:rPr>
                <w:rFonts w:cs="Arial"/>
                <w:sz w:val="20"/>
                <w:szCs w:val="20"/>
                <w:lang w:val="sl-SI" w:eastAsia="sl-SI"/>
              </w:rPr>
              <w:t>gospodarstvo, zlasti</w:t>
            </w:r>
            <w:r w:rsidRPr="00195A57">
              <w:rPr>
                <w:rFonts w:cs="Arial"/>
                <w:bCs/>
                <w:sz w:val="20"/>
                <w:szCs w:val="20"/>
                <w:lang w:val="sl-SI" w:eastAsia="sl-SI"/>
              </w:rPr>
              <w:t xml:space="preserve"> mala in srednja podjetja ter konkurenčnost podjetij</w:t>
            </w:r>
          </w:p>
        </w:tc>
        <w:tc>
          <w:tcPr>
            <w:tcW w:w="2208" w:type="dxa"/>
            <w:gridSpan w:val="2"/>
            <w:vAlign w:val="center"/>
          </w:tcPr>
          <w:p w14:paraId="2A0268D3" w14:textId="77777777" w:rsidR="00CA678E" w:rsidRPr="00195A57" w:rsidRDefault="00CA678E" w:rsidP="00195A57">
            <w:pPr>
              <w:pStyle w:val="Neotevilenodstavek"/>
              <w:spacing w:before="0" w:after="0" w:line="260" w:lineRule="exact"/>
              <w:jc w:val="center"/>
              <w:rPr>
                <w:rFonts w:cs="Arial"/>
                <w:b/>
                <w:iCs/>
                <w:sz w:val="20"/>
                <w:szCs w:val="20"/>
                <w:lang w:val="sl-SI" w:eastAsia="sl-SI"/>
              </w:rPr>
            </w:pPr>
            <w:r w:rsidRPr="00195A57">
              <w:rPr>
                <w:rFonts w:cs="Arial"/>
                <w:b/>
                <w:sz w:val="20"/>
                <w:szCs w:val="20"/>
                <w:lang w:val="sl-SI" w:eastAsia="sl-SI"/>
              </w:rPr>
              <w:t>NE</w:t>
            </w:r>
          </w:p>
        </w:tc>
      </w:tr>
      <w:tr w:rsidR="00CA678E" w:rsidRPr="00195A57" w14:paraId="5948CABA" w14:textId="77777777" w:rsidTr="00CA678E">
        <w:tc>
          <w:tcPr>
            <w:tcW w:w="1448" w:type="dxa"/>
          </w:tcPr>
          <w:p w14:paraId="6AB82200"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d)</w:t>
            </w:r>
          </w:p>
        </w:tc>
        <w:tc>
          <w:tcPr>
            <w:tcW w:w="5444" w:type="dxa"/>
            <w:gridSpan w:val="9"/>
          </w:tcPr>
          <w:p w14:paraId="34FD4D2A" w14:textId="77777777" w:rsidR="00CA678E" w:rsidRPr="00195A57" w:rsidRDefault="00CA678E" w:rsidP="00195A57">
            <w:pPr>
              <w:pStyle w:val="Neotevilenodstavek"/>
              <w:spacing w:before="0" w:after="0" w:line="260" w:lineRule="exact"/>
              <w:rPr>
                <w:rFonts w:cs="Arial"/>
                <w:bCs/>
                <w:sz w:val="20"/>
                <w:szCs w:val="20"/>
                <w:lang w:val="sl-SI" w:eastAsia="sl-SI"/>
              </w:rPr>
            </w:pPr>
            <w:r w:rsidRPr="00195A57">
              <w:rPr>
                <w:rFonts w:cs="Arial"/>
                <w:bCs/>
                <w:sz w:val="20"/>
                <w:szCs w:val="20"/>
                <w:lang w:val="sl-SI" w:eastAsia="sl-SI"/>
              </w:rPr>
              <w:t>okolje, vključno s prostorskimi in varstvenimi vidiki</w:t>
            </w:r>
          </w:p>
        </w:tc>
        <w:tc>
          <w:tcPr>
            <w:tcW w:w="2208" w:type="dxa"/>
            <w:gridSpan w:val="2"/>
            <w:vAlign w:val="center"/>
          </w:tcPr>
          <w:p w14:paraId="74862510" w14:textId="77777777" w:rsidR="00CA678E" w:rsidRPr="00195A57" w:rsidRDefault="00CA678E" w:rsidP="00195A57">
            <w:pPr>
              <w:pStyle w:val="Neotevilenodstavek"/>
              <w:spacing w:before="0" w:after="0" w:line="260" w:lineRule="exact"/>
              <w:jc w:val="center"/>
              <w:rPr>
                <w:rFonts w:cs="Arial"/>
                <w:b/>
                <w:iCs/>
                <w:sz w:val="20"/>
                <w:szCs w:val="20"/>
                <w:lang w:val="sl-SI" w:eastAsia="sl-SI"/>
              </w:rPr>
            </w:pPr>
            <w:r w:rsidRPr="00195A57">
              <w:rPr>
                <w:rFonts w:cs="Arial"/>
                <w:b/>
                <w:sz w:val="20"/>
                <w:szCs w:val="20"/>
                <w:lang w:val="sl-SI" w:eastAsia="sl-SI"/>
              </w:rPr>
              <w:t>NE</w:t>
            </w:r>
          </w:p>
        </w:tc>
      </w:tr>
      <w:tr w:rsidR="00CA678E" w:rsidRPr="00195A57" w14:paraId="5A10CCA6" w14:textId="77777777" w:rsidTr="00CA678E">
        <w:tc>
          <w:tcPr>
            <w:tcW w:w="1448" w:type="dxa"/>
          </w:tcPr>
          <w:p w14:paraId="58961B68"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e)</w:t>
            </w:r>
          </w:p>
        </w:tc>
        <w:tc>
          <w:tcPr>
            <w:tcW w:w="5444" w:type="dxa"/>
            <w:gridSpan w:val="9"/>
          </w:tcPr>
          <w:p w14:paraId="11A65CD2" w14:textId="77777777" w:rsidR="00CA678E" w:rsidRPr="00195A57" w:rsidRDefault="00CA678E" w:rsidP="00195A57">
            <w:pPr>
              <w:pStyle w:val="Neotevilenodstavek"/>
              <w:spacing w:before="0" w:after="0" w:line="260" w:lineRule="exact"/>
              <w:rPr>
                <w:rFonts w:cs="Arial"/>
                <w:bCs/>
                <w:sz w:val="20"/>
                <w:szCs w:val="20"/>
                <w:lang w:val="sl-SI" w:eastAsia="sl-SI"/>
              </w:rPr>
            </w:pPr>
            <w:r w:rsidRPr="00195A57">
              <w:rPr>
                <w:rFonts w:cs="Arial"/>
                <w:bCs/>
                <w:sz w:val="20"/>
                <w:szCs w:val="20"/>
                <w:lang w:val="sl-SI" w:eastAsia="sl-SI"/>
              </w:rPr>
              <w:t>socialno področje</w:t>
            </w:r>
          </w:p>
        </w:tc>
        <w:tc>
          <w:tcPr>
            <w:tcW w:w="2208" w:type="dxa"/>
            <w:gridSpan w:val="2"/>
            <w:vAlign w:val="center"/>
          </w:tcPr>
          <w:p w14:paraId="36439751" w14:textId="77777777" w:rsidR="00CA678E" w:rsidRPr="00195A57" w:rsidRDefault="00CA678E" w:rsidP="00195A57">
            <w:pPr>
              <w:pStyle w:val="Neotevilenodstavek"/>
              <w:spacing w:before="0" w:after="0" w:line="260" w:lineRule="exact"/>
              <w:jc w:val="center"/>
              <w:rPr>
                <w:rFonts w:cs="Arial"/>
                <w:b/>
                <w:iCs/>
                <w:sz w:val="20"/>
                <w:szCs w:val="20"/>
                <w:lang w:val="sl-SI" w:eastAsia="sl-SI"/>
              </w:rPr>
            </w:pPr>
            <w:r w:rsidRPr="00195A57">
              <w:rPr>
                <w:rFonts w:cs="Arial"/>
                <w:b/>
                <w:sz w:val="20"/>
                <w:szCs w:val="20"/>
                <w:lang w:val="sl-SI" w:eastAsia="sl-SI"/>
              </w:rPr>
              <w:t>NE</w:t>
            </w:r>
          </w:p>
        </w:tc>
      </w:tr>
      <w:tr w:rsidR="00CA678E" w:rsidRPr="00195A57" w14:paraId="039413C7" w14:textId="77777777" w:rsidTr="00CA678E">
        <w:tc>
          <w:tcPr>
            <w:tcW w:w="1448" w:type="dxa"/>
            <w:tcBorders>
              <w:bottom w:val="single" w:sz="4" w:space="0" w:color="auto"/>
            </w:tcBorders>
          </w:tcPr>
          <w:p w14:paraId="5187EE6B" w14:textId="77777777" w:rsidR="00CA678E" w:rsidRPr="00195A57" w:rsidRDefault="00CA678E" w:rsidP="00195A57">
            <w:pPr>
              <w:pStyle w:val="Neotevilenodstavek"/>
              <w:spacing w:before="0" w:after="0" w:line="260" w:lineRule="exact"/>
              <w:ind w:left="360"/>
              <w:rPr>
                <w:rFonts w:cs="Arial"/>
                <w:iCs/>
                <w:sz w:val="20"/>
                <w:szCs w:val="20"/>
                <w:lang w:val="sl-SI" w:eastAsia="sl-SI"/>
              </w:rPr>
            </w:pPr>
            <w:r w:rsidRPr="00195A57">
              <w:rPr>
                <w:rFonts w:cs="Arial"/>
                <w:iCs/>
                <w:sz w:val="20"/>
                <w:szCs w:val="20"/>
                <w:lang w:val="sl-SI" w:eastAsia="sl-SI"/>
              </w:rPr>
              <w:t>f)</w:t>
            </w:r>
          </w:p>
        </w:tc>
        <w:tc>
          <w:tcPr>
            <w:tcW w:w="5444" w:type="dxa"/>
            <w:gridSpan w:val="9"/>
            <w:tcBorders>
              <w:bottom w:val="single" w:sz="4" w:space="0" w:color="auto"/>
            </w:tcBorders>
          </w:tcPr>
          <w:p w14:paraId="66D27136" w14:textId="77777777" w:rsidR="00CA678E" w:rsidRPr="00195A57" w:rsidRDefault="00CA678E" w:rsidP="00195A57">
            <w:pPr>
              <w:pStyle w:val="Neotevilenodstavek"/>
              <w:spacing w:before="0" w:after="0" w:line="260" w:lineRule="exact"/>
              <w:rPr>
                <w:rFonts w:cs="Arial"/>
                <w:bCs/>
                <w:sz w:val="20"/>
                <w:szCs w:val="20"/>
                <w:lang w:val="sl-SI" w:eastAsia="sl-SI"/>
              </w:rPr>
            </w:pPr>
            <w:r w:rsidRPr="00195A57">
              <w:rPr>
                <w:rFonts w:cs="Arial"/>
                <w:bCs/>
                <w:sz w:val="20"/>
                <w:szCs w:val="20"/>
                <w:lang w:val="sl-SI" w:eastAsia="sl-SI"/>
              </w:rPr>
              <w:t>dokumente razvojnega načrtovanja:</w:t>
            </w:r>
          </w:p>
          <w:p w14:paraId="324E0580" w14:textId="77777777" w:rsidR="00CA678E" w:rsidRPr="00195A57" w:rsidRDefault="00CA678E">
            <w:pPr>
              <w:pStyle w:val="Neotevilenodstavek"/>
              <w:numPr>
                <w:ilvl w:val="0"/>
                <w:numId w:val="3"/>
              </w:numPr>
              <w:spacing w:before="0" w:after="0" w:line="260" w:lineRule="exact"/>
              <w:rPr>
                <w:rFonts w:cs="Arial"/>
                <w:bCs/>
                <w:sz w:val="20"/>
                <w:szCs w:val="20"/>
                <w:lang w:val="sl-SI" w:eastAsia="sl-SI"/>
              </w:rPr>
            </w:pPr>
            <w:r w:rsidRPr="00195A57">
              <w:rPr>
                <w:rFonts w:cs="Arial"/>
                <w:bCs/>
                <w:sz w:val="20"/>
                <w:szCs w:val="20"/>
                <w:lang w:val="sl-SI" w:eastAsia="sl-SI"/>
              </w:rPr>
              <w:t>nacionalne dokumente razvojnega načrtovanja</w:t>
            </w:r>
          </w:p>
          <w:p w14:paraId="7635D404" w14:textId="77777777" w:rsidR="00CA678E" w:rsidRPr="00195A57" w:rsidRDefault="00CA678E">
            <w:pPr>
              <w:pStyle w:val="Neotevilenodstavek"/>
              <w:numPr>
                <w:ilvl w:val="0"/>
                <w:numId w:val="3"/>
              </w:numPr>
              <w:spacing w:before="0" w:after="0" w:line="260" w:lineRule="exact"/>
              <w:rPr>
                <w:rFonts w:cs="Arial"/>
                <w:bCs/>
                <w:sz w:val="20"/>
                <w:szCs w:val="20"/>
                <w:lang w:val="sl-SI" w:eastAsia="sl-SI"/>
              </w:rPr>
            </w:pPr>
            <w:r w:rsidRPr="00195A57">
              <w:rPr>
                <w:rFonts w:cs="Arial"/>
                <w:bCs/>
                <w:sz w:val="20"/>
                <w:szCs w:val="20"/>
                <w:lang w:val="sl-SI" w:eastAsia="sl-SI"/>
              </w:rPr>
              <w:t>razvojne politike na ravni programov po strukturi razvojne klasifikacije programskega proračuna</w:t>
            </w:r>
          </w:p>
          <w:p w14:paraId="0A139977" w14:textId="77777777" w:rsidR="00CA678E" w:rsidRPr="00195A57" w:rsidRDefault="00CA678E">
            <w:pPr>
              <w:pStyle w:val="Neotevilenodstavek"/>
              <w:numPr>
                <w:ilvl w:val="0"/>
                <w:numId w:val="3"/>
              </w:numPr>
              <w:spacing w:before="0" w:after="0" w:line="260" w:lineRule="exact"/>
              <w:rPr>
                <w:rFonts w:cs="Arial"/>
                <w:bCs/>
                <w:sz w:val="20"/>
                <w:szCs w:val="20"/>
                <w:lang w:val="sl-SI" w:eastAsia="sl-SI"/>
              </w:rPr>
            </w:pPr>
            <w:r w:rsidRPr="00195A57">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2CF30F06" w14:textId="77777777" w:rsidR="00CA678E" w:rsidRPr="00195A57" w:rsidRDefault="00CA678E" w:rsidP="00195A57">
            <w:pPr>
              <w:pStyle w:val="Neotevilenodstavek"/>
              <w:spacing w:before="0" w:after="0" w:line="260" w:lineRule="exact"/>
              <w:jc w:val="center"/>
              <w:rPr>
                <w:rFonts w:cs="Arial"/>
                <w:b/>
                <w:iCs/>
                <w:sz w:val="20"/>
                <w:szCs w:val="20"/>
                <w:lang w:val="sl-SI" w:eastAsia="sl-SI"/>
              </w:rPr>
            </w:pPr>
            <w:r w:rsidRPr="00195A57">
              <w:rPr>
                <w:rFonts w:cs="Arial"/>
                <w:b/>
                <w:sz w:val="20"/>
                <w:szCs w:val="20"/>
                <w:lang w:val="sl-SI" w:eastAsia="sl-SI"/>
              </w:rPr>
              <w:t>NE</w:t>
            </w:r>
          </w:p>
        </w:tc>
      </w:tr>
      <w:tr w:rsidR="00CA678E" w:rsidRPr="00195A57" w14:paraId="5C773F95"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62C76E6A" w14:textId="77777777" w:rsidR="00CA678E" w:rsidRPr="00195A57" w:rsidRDefault="00CA678E" w:rsidP="00195A57">
            <w:pPr>
              <w:pStyle w:val="Oddelek"/>
              <w:widowControl w:val="0"/>
              <w:numPr>
                <w:ilvl w:val="0"/>
                <w:numId w:val="0"/>
              </w:numPr>
              <w:spacing w:before="0" w:after="0" w:line="260" w:lineRule="exact"/>
              <w:jc w:val="left"/>
              <w:rPr>
                <w:rFonts w:cs="Arial"/>
                <w:sz w:val="20"/>
                <w:szCs w:val="20"/>
                <w:lang w:val="sl-SI" w:eastAsia="sl-SI"/>
              </w:rPr>
            </w:pPr>
            <w:r w:rsidRPr="00195A57">
              <w:rPr>
                <w:rFonts w:cs="Arial"/>
                <w:sz w:val="20"/>
                <w:szCs w:val="20"/>
                <w:lang w:val="sl-SI" w:eastAsia="sl-SI"/>
              </w:rPr>
              <w:t>7.a Predstavitev ocene fin</w:t>
            </w:r>
            <w:r w:rsidR="0061239C" w:rsidRPr="00195A57">
              <w:rPr>
                <w:rFonts w:cs="Arial"/>
                <w:sz w:val="20"/>
                <w:szCs w:val="20"/>
                <w:lang w:val="sl-SI" w:eastAsia="sl-SI"/>
              </w:rPr>
              <w:t>ančnih posledic nad 40.000 EUR:</w:t>
            </w:r>
          </w:p>
          <w:p w14:paraId="17E3D065" w14:textId="77777777" w:rsidR="009759B1" w:rsidRDefault="009759B1" w:rsidP="009759B1">
            <w:pPr>
              <w:autoSpaceDE w:val="0"/>
              <w:autoSpaceDN w:val="0"/>
              <w:adjustRightInd w:val="0"/>
              <w:spacing w:line="240" w:lineRule="auto"/>
              <w:jc w:val="both"/>
              <w:rPr>
                <w:rFonts w:cs="Arial"/>
                <w:szCs w:val="20"/>
                <w:lang w:eastAsia="sl-SI"/>
              </w:rPr>
            </w:pPr>
          </w:p>
          <w:p w14:paraId="19BE7E26" w14:textId="1012F93C" w:rsidR="009759B1" w:rsidRPr="009759B1" w:rsidRDefault="009759B1" w:rsidP="009759B1">
            <w:pPr>
              <w:autoSpaceDE w:val="0"/>
              <w:autoSpaceDN w:val="0"/>
              <w:adjustRightInd w:val="0"/>
              <w:spacing w:line="240" w:lineRule="auto"/>
              <w:jc w:val="both"/>
              <w:rPr>
                <w:rFonts w:cs="Arial"/>
                <w:szCs w:val="20"/>
                <w:lang w:eastAsia="sl-SI"/>
              </w:rPr>
            </w:pPr>
            <w:r w:rsidRPr="009759B1">
              <w:rPr>
                <w:rFonts w:cs="Arial"/>
                <w:szCs w:val="20"/>
                <w:lang w:eastAsia="sl-SI"/>
              </w:rPr>
              <w:t>ARAO – Agencija za radioaktivne odpadke kot izvajalec obvezne državne gospodarske javne službe za ravnanje z radioaktivnimi odpadki je pripravil Poslovni načrt za leti 202</w:t>
            </w:r>
            <w:r w:rsidR="000F4557">
              <w:rPr>
                <w:rFonts w:cs="Arial"/>
                <w:szCs w:val="20"/>
                <w:lang w:eastAsia="sl-SI"/>
              </w:rPr>
              <w:t>5</w:t>
            </w:r>
            <w:r w:rsidRPr="009759B1">
              <w:rPr>
                <w:rFonts w:cs="Arial"/>
                <w:szCs w:val="20"/>
                <w:lang w:eastAsia="sl-SI"/>
              </w:rPr>
              <w:t xml:space="preserve"> in 202</w:t>
            </w:r>
            <w:r w:rsidR="000F4557">
              <w:rPr>
                <w:rFonts w:cs="Arial"/>
                <w:szCs w:val="20"/>
                <w:lang w:eastAsia="sl-SI"/>
              </w:rPr>
              <w:t>6</w:t>
            </w:r>
            <w:r w:rsidRPr="009759B1">
              <w:rPr>
                <w:rFonts w:cs="Arial"/>
                <w:szCs w:val="20"/>
                <w:lang w:eastAsia="sl-SI"/>
              </w:rPr>
              <w:t>. Vir financiranja za izvajanj</w:t>
            </w:r>
            <w:r w:rsidR="00DB2D47">
              <w:rPr>
                <w:rFonts w:cs="Arial"/>
                <w:szCs w:val="20"/>
                <w:lang w:eastAsia="sl-SI"/>
              </w:rPr>
              <w:t>e</w:t>
            </w:r>
            <w:r w:rsidRPr="009759B1">
              <w:rPr>
                <w:rFonts w:cs="Arial"/>
                <w:szCs w:val="20"/>
                <w:lang w:eastAsia="sl-SI"/>
              </w:rPr>
              <w:t xml:space="preserve"> nalog G</w:t>
            </w:r>
            <w:r w:rsidR="00DB2D47">
              <w:rPr>
                <w:rFonts w:cs="Arial"/>
                <w:szCs w:val="20"/>
                <w:lang w:eastAsia="sl-SI"/>
              </w:rPr>
              <w:t>J</w:t>
            </w:r>
            <w:r w:rsidRPr="009759B1">
              <w:rPr>
                <w:rFonts w:cs="Arial"/>
                <w:szCs w:val="20"/>
                <w:lang w:eastAsia="sl-SI"/>
              </w:rPr>
              <w:t xml:space="preserve">S RAO </w:t>
            </w:r>
            <w:r w:rsidR="00DB2D47">
              <w:rPr>
                <w:rFonts w:cs="Arial"/>
                <w:szCs w:val="20"/>
                <w:lang w:eastAsia="sl-SI"/>
              </w:rPr>
              <w:t xml:space="preserve">se </w:t>
            </w:r>
            <w:r w:rsidRPr="009759B1">
              <w:rPr>
                <w:rFonts w:cs="Arial"/>
                <w:szCs w:val="20"/>
                <w:lang w:eastAsia="sl-SI"/>
              </w:rPr>
              <w:t>načrtuje iz sredstev državnega proračuna, iz namenskega prihodka državnega proračuna, v katerem se sredstva zagotavljajo z vplačili iz Sklada NEK na podlagi 8. člena ZSFR-1 in iz sredstev, ki se pridobijo od imetnikov ali povzročiteljev radioaktivnih odpadkov (RAO)</w:t>
            </w:r>
            <w:r w:rsidR="000F4557">
              <w:rPr>
                <w:rFonts w:cs="Arial"/>
                <w:szCs w:val="20"/>
                <w:lang w:eastAsia="sl-SI"/>
              </w:rPr>
              <w:t xml:space="preserve"> ter drugih virov.</w:t>
            </w:r>
          </w:p>
          <w:p w14:paraId="3BFA27E9" w14:textId="77777777" w:rsidR="009759B1" w:rsidRPr="00614BB1" w:rsidRDefault="009759B1" w:rsidP="009759B1">
            <w:pPr>
              <w:widowControl w:val="0"/>
              <w:suppressAutoHyphens/>
              <w:overflowPunct w:val="0"/>
              <w:autoSpaceDE w:val="0"/>
              <w:autoSpaceDN w:val="0"/>
              <w:adjustRightInd w:val="0"/>
              <w:spacing w:after="120" w:line="240" w:lineRule="auto"/>
              <w:jc w:val="both"/>
              <w:textAlignment w:val="baseline"/>
              <w:outlineLvl w:val="3"/>
              <w:rPr>
                <w:b/>
                <w:bCs/>
              </w:rPr>
            </w:pPr>
          </w:p>
          <w:p w14:paraId="302777B7" w14:textId="0B039F15" w:rsidR="00060EDC" w:rsidRPr="001B5CB5" w:rsidRDefault="00060EDC" w:rsidP="00060EDC">
            <w:pPr>
              <w:widowControl w:val="0"/>
              <w:suppressAutoHyphens/>
              <w:overflowPunct w:val="0"/>
              <w:autoSpaceDE w:val="0"/>
              <w:autoSpaceDN w:val="0"/>
              <w:adjustRightInd w:val="0"/>
              <w:spacing w:after="120" w:line="240" w:lineRule="auto"/>
              <w:jc w:val="both"/>
              <w:textAlignment w:val="baseline"/>
              <w:outlineLvl w:val="3"/>
              <w:rPr>
                <w:rFonts w:cs="Arial"/>
                <w:b/>
                <w:szCs w:val="20"/>
                <w:lang w:eastAsia="sl-SI"/>
              </w:rPr>
            </w:pPr>
            <w:r w:rsidRPr="00614BB1">
              <w:rPr>
                <w:rFonts w:cs="Arial"/>
                <w:b/>
                <w:bCs/>
                <w:szCs w:val="20"/>
                <w:lang w:eastAsia="sl-SI"/>
              </w:rPr>
              <w:t xml:space="preserve">V poslovnem načrtu se za leto 2026 načrtuje poraba sredstev v višini </w:t>
            </w:r>
            <w:r w:rsidR="009747C9" w:rsidRPr="009747C9">
              <w:rPr>
                <w:rFonts w:cs="Arial"/>
                <w:b/>
                <w:bCs/>
                <w:szCs w:val="20"/>
                <w:lang w:eastAsia="sl-SI"/>
              </w:rPr>
              <w:t xml:space="preserve">48.312.454,00 </w:t>
            </w:r>
            <w:r>
              <w:rPr>
                <w:rFonts w:cs="Arial"/>
                <w:b/>
                <w:szCs w:val="20"/>
                <w:lang w:eastAsia="sl-SI"/>
              </w:rPr>
              <w:t>EUR</w:t>
            </w:r>
            <w:r w:rsidRPr="001B5CB5">
              <w:rPr>
                <w:rFonts w:cs="Arial"/>
                <w:b/>
                <w:szCs w:val="20"/>
                <w:lang w:eastAsia="sl-SI"/>
              </w:rPr>
              <w:t xml:space="preserve"> skupaj z DDV, od tega za:</w:t>
            </w:r>
            <w:r w:rsidRPr="001B5CB5">
              <w:t xml:space="preserve"> </w:t>
            </w:r>
          </w:p>
          <w:p w14:paraId="75286C56" w14:textId="77777777" w:rsidR="00060EDC" w:rsidRPr="001B5CB5" w:rsidRDefault="00060EDC" w:rsidP="00060EDC">
            <w:pPr>
              <w:widowControl w:val="0"/>
              <w:numPr>
                <w:ilvl w:val="0"/>
                <w:numId w:val="21"/>
              </w:numPr>
              <w:suppressAutoHyphens/>
              <w:overflowPunct w:val="0"/>
              <w:autoSpaceDE w:val="0"/>
              <w:autoSpaceDN w:val="0"/>
              <w:adjustRightInd w:val="0"/>
              <w:spacing w:after="120" w:line="240" w:lineRule="auto"/>
              <w:jc w:val="both"/>
              <w:textAlignment w:val="baseline"/>
              <w:outlineLvl w:val="3"/>
              <w:rPr>
                <w:rFonts w:cs="Arial"/>
                <w:szCs w:val="20"/>
                <w:lang w:eastAsia="sl-SI"/>
              </w:rPr>
            </w:pPr>
            <w:bookmarkStart w:id="6" w:name="_Hlk179376926"/>
            <w:r w:rsidRPr="001B5CB5">
              <w:rPr>
                <w:rFonts w:cs="Arial"/>
                <w:szCs w:val="20"/>
                <w:lang w:eastAsia="sl-SI"/>
              </w:rPr>
              <w:t xml:space="preserve">izgradnjo odlagališča in odlaganje nizko in srednje radioaktivnih odpadkov (odlaganje NSRAO) je načrtovanih </w:t>
            </w:r>
            <w:r>
              <w:rPr>
                <w:rFonts w:cs="Arial"/>
                <w:szCs w:val="20"/>
                <w:lang w:eastAsia="sl-SI"/>
              </w:rPr>
              <w:t>45.592.467,21</w:t>
            </w:r>
            <w:r w:rsidRPr="001B5CB5">
              <w:rPr>
                <w:rStyle w:val="eop"/>
                <w:rFonts w:cs="Calibri"/>
                <w:color w:val="000000"/>
                <w:shd w:val="clear" w:color="auto" w:fill="FFFFFF"/>
              </w:rPr>
              <w:t xml:space="preserve"> </w:t>
            </w:r>
            <w:r>
              <w:rPr>
                <w:rFonts w:cs="Arial"/>
                <w:szCs w:val="20"/>
                <w:lang w:eastAsia="sl-SI"/>
              </w:rPr>
              <w:t>EUR</w:t>
            </w:r>
            <w:r w:rsidRPr="001B5CB5">
              <w:rPr>
                <w:rFonts w:cs="Arial"/>
                <w:szCs w:val="20"/>
                <w:lang w:eastAsia="sl-SI"/>
              </w:rPr>
              <w:t xml:space="preserve">, od tega </w:t>
            </w:r>
            <w:r>
              <w:rPr>
                <w:rFonts w:cs="Arial"/>
                <w:szCs w:val="20"/>
                <w:lang w:eastAsia="sl-SI"/>
              </w:rPr>
              <w:t>4.323</w:t>
            </w:r>
            <w:r w:rsidRPr="001B5CB5">
              <w:rPr>
                <w:rFonts w:cs="Arial"/>
                <w:szCs w:val="20"/>
                <w:lang w:eastAsia="sl-SI"/>
              </w:rPr>
              <w:t xml:space="preserve">.000 </w:t>
            </w:r>
            <w:r>
              <w:rPr>
                <w:rFonts w:cs="Arial"/>
                <w:szCs w:val="20"/>
                <w:lang w:eastAsia="sl-SI"/>
              </w:rPr>
              <w:t>EUR</w:t>
            </w:r>
            <w:r w:rsidRPr="001B5CB5">
              <w:rPr>
                <w:rFonts w:cs="Arial"/>
                <w:szCs w:val="20"/>
                <w:lang w:eastAsia="sl-SI"/>
              </w:rPr>
              <w:t xml:space="preserve"> iz proračuna in </w:t>
            </w:r>
            <w:r>
              <w:rPr>
                <w:rFonts w:cs="Arial"/>
                <w:szCs w:val="20"/>
                <w:lang w:eastAsia="sl-SI"/>
              </w:rPr>
              <w:t>41.269.467,21</w:t>
            </w:r>
            <w:r w:rsidRPr="001B5CB5">
              <w:rPr>
                <w:rStyle w:val="eop"/>
                <w:rFonts w:ascii="Calibri" w:hAnsi="Calibri" w:cs="Calibri"/>
                <w:color w:val="000000"/>
                <w:shd w:val="clear" w:color="auto" w:fill="FFFFFF"/>
              </w:rPr>
              <w:t> </w:t>
            </w:r>
            <w:r w:rsidRPr="001B5CB5">
              <w:rPr>
                <w:rStyle w:val="eop"/>
                <w:rFonts w:cs="Calibri"/>
                <w:color w:val="000000"/>
                <w:shd w:val="clear" w:color="auto" w:fill="FFFFFF"/>
              </w:rPr>
              <w:t xml:space="preserve"> </w:t>
            </w:r>
            <w:r>
              <w:rPr>
                <w:rFonts w:cs="Arial"/>
                <w:szCs w:val="20"/>
                <w:lang w:eastAsia="sl-SI"/>
              </w:rPr>
              <w:t>EUR</w:t>
            </w:r>
            <w:r w:rsidRPr="001B5CB5">
              <w:rPr>
                <w:rFonts w:cs="Arial"/>
                <w:szCs w:val="20"/>
                <w:lang w:eastAsia="sl-SI"/>
              </w:rPr>
              <w:t xml:space="preserve"> iz prihodkov namenske postavke proračuna (Sklada NEK); </w:t>
            </w:r>
          </w:p>
          <w:bookmarkEnd w:id="6"/>
          <w:p w14:paraId="320CBB12" w14:textId="77777777" w:rsidR="000A4139" w:rsidRPr="001B5CB5" w:rsidRDefault="000A4139" w:rsidP="000A4139">
            <w:pPr>
              <w:widowControl w:val="0"/>
              <w:numPr>
                <w:ilvl w:val="0"/>
                <w:numId w:val="21"/>
              </w:numPr>
              <w:suppressAutoHyphens/>
              <w:overflowPunct w:val="0"/>
              <w:autoSpaceDE w:val="0"/>
              <w:autoSpaceDN w:val="0"/>
              <w:adjustRightInd w:val="0"/>
              <w:spacing w:after="120" w:line="240" w:lineRule="auto"/>
              <w:jc w:val="both"/>
              <w:textAlignment w:val="baseline"/>
              <w:outlineLvl w:val="3"/>
              <w:rPr>
                <w:rFonts w:cs="Arial"/>
                <w:szCs w:val="20"/>
                <w:lang w:eastAsia="sl-SI"/>
              </w:rPr>
            </w:pPr>
            <w:r w:rsidRPr="001B5CB5">
              <w:rPr>
                <w:rFonts w:cs="Arial"/>
                <w:szCs w:val="20"/>
                <w:lang w:eastAsia="sl-SI"/>
              </w:rPr>
              <w:t>ravnanja z institucionalnimi radioaktivnimi odpadki (IRAO) je načrtovanih</w:t>
            </w:r>
            <w:r>
              <w:rPr>
                <w:rFonts w:cs="Arial"/>
                <w:szCs w:val="20"/>
                <w:lang w:eastAsia="sl-SI"/>
              </w:rPr>
              <w:t xml:space="preserve"> 1</w:t>
            </w:r>
            <w:r w:rsidRPr="00DD2423">
              <w:rPr>
                <w:rFonts w:cs="Arial"/>
                <w:szCs w:val="20"/>
                <w:lang w:eastAsia="sl-SI"/>
              </w:rPr>
              <w:t>.119.706,68</w:t>
            </w:r>
            <w:r>
              <w:rPr>
                <w:rFonts w:cs="Arial"/>
                <w:szCs w:val="20"/>
                <w:lang w:eastAsia="sl-SI"/>
              </w:rPr>
              <w:t xml:space="preserve"> EUR</w:t>
            </w:r>
            <w:r w:rsidRPr="001B5CB5">
              <w:rPr>
                <w:rFonts w:cs="Arial"/>
                <w:szCs w:val="20"/>
                <w:lang w:eastAsia="sl-SI"/>
              </w:rPr>
              <w:t xml:space="preserve">, </w:t>
            </w:r>
            <w:r>
              <w:rPr>
                <w:rFonts w:cs="Arial"/>
                <w:szCs w:val="20"/>
                <w:lang w:eastAsia="sl-SI"/>
              </w:rPr>
              <w:t xml:space="preserve">od tega </w:t>
            </w:r>
            <w:r w:rsidRPr="00DD2423">
              <w:rPr>
                <w:rFonts w:cs="Arial"/>
                <w:szCs w:val="20"/>
                <w:lang w:eastAsia="sl-SI"/>
              </w:rPr>
              <w:t>1.039.706,68</w:t>
            </w:r>
            <w:r>
              <w:rPr>
                <w:rFonts w:cs="Arial"/>
                <w:szCs w:val="20"/>
                <w:lang w:eastAsia="sl-SI"/>
              </w:rPr>
              <w:t xml:space="preserve"> </w:t>
            </w:r>
            <w:r w:rsidRPr="001B5CB5">
              <w:rPr>
                <w:rFonts w:cs="Arial"/>
                <w:szCs w:val="20"/>
                <w:lang w:eastAsia="sl-SI"/>
              </w:rPr>
              <w:t xml:space="preserve">iz proračuna in </w:t>
            </w:r>
            <w:r>
              <w:rPr>
                <w:rFonts w:cs="Arial"/>
                <w:szCs w:val="20"/>
                <w:lang w:eastAsia="sl-SI"/>
              </w:rPr>
              <w:t>8</w:t>
            </w:r>
            <w:r w:rsidRPr="001B5CB5">
              <w:rPr>
                <w:rFonts w:cs="Arial"/>
                <w:szCs w:val="20"/>
                <w:lang w:eastAsia="sl-SI"/>
              </w:rPr>
              <w:t xml:space="preserve">0.000 </w:t>
            </w:r>
            <w:r>
              <w:rPr>
                <w:rFonts w:cs="Arial"/>
                <w:szCs w:val="20"/>
                <w:lang w:eastAsia="sl-SI"/>
              </w:rPr>
              <w:t>EUR</w:t>
            </w:r>
            <w:r w:rsidRPr="001B5CB5">
              <w:rPr>
                <w:rFonts w:cs="Arial"/>
                <w:szCs w:val="20"/>
                <w:lang w:eastAsia="sl-SI"/>
              </w:rPr>
              <w:t xml:space="preserve"> od </w:t>
            </w:r>
            <w:r w:rsidRPr="001B5CB5">
              <w:t xml:space="preserve">imetnikov ali </w:t>
            </w:r>
            <w:r w:rsidRPr="001B5CB5">
              <w:rPr>
                <w:rFonts w:cs="Arial"/>
                <w:szCs w:val="20"/>
                <w:lang w:eastAsia="sl-SI"/>
              </w:rPr>
              <w:t>povzročiteljev;</w:t>
            </w:r>
          </w:p>
          <w:p w14:paraId="2D716C52" w14:textId="77777777" w:rsidR="000A4139" w:rsidRPr="001B5CB5" w:rsidRDefault="000A4139" w:rsidP="000A4139">
            <w:pPr>
              <w:numPr>
                <w:ilvl w:val="0"/>
                <w:numId w:val="21"/>
              </w:numPr>
              <w:spacing w:after="120" w:line="240" w:lineRule="auto"/>
              <w:jc w:val="both"/>
              <w:rPr>
                <w:rFonts w:cs="Arial"/>
                <w:szCs w:val="20"/>
                <w:lang w:eastAsia="sl-SI"/>
              </w:rPr>
            </w:pPr>
            <w:r w:rsidRPr="001B5CB5">
              <w:rPr>
                <w:rFonts w:cs="Arial"/>
                <w:szCs w:val="20"/>
                <w:lang w:eastAsia="sl-SI"/>
              </w:rPr>
              <w:t xml:space="preserve">dolgoročni nadzor in vzdrževanje zaprtih odlagališč na območju Rudnika Žirovski vrh (RŽV) je načrtovanih </w:t>
            </w:r>
            <w:r w:rsidRPr="00DD2423">
              <w:rPr>
                <w:rFonts w:cs="Arial"/>
                <w:szCs w:val="20"/>
                <w:lang w:eastAsia="sl-SI"/>
              </w:rPr>
              <w:t>741.239,51</w:t>
            </w:r>
            <w:r>
              <w:rPr>
                <w:rFonts w:cs="Arial"/>
                <w:szCs w:val="20"/>
                <w:lang w:eastAsia="sl-SI"/>
              </w:rPr>
              <w:t xml:space="preserve"> </w:t>
            </w:r>
            <w:r w:rsidRPr="00025EA8">
              <w:rPr>
                <w:rFonts w:cs="Arial"/>
                <w:szCs w:val="20"/>
                <w:lang w:eastAsia="sl-SI"/>
              </w:rPr>
              <w:t xml:space="preserve">EUR </w:t>
            </w:r>
            <w:r w:rsidRPr="001B5CB5">
              <w:rPr>
                <w:rFonts w:cs="Arial"/>
                <w:szCs w:val="20"/>
                <w:lang w:eastAsia="sl-SI"/>
              </w:rPr>
              <w:t xml:space="preserve">iz proračuna; </w:t>
            </w:r>
          </w:p>
          <w:p w14:paraId="1823D92C" w14:textId="56298ED8" w:rsidR="00060EDC" w:rsidRPr="00F772A0" w:rsidRDefault="00060EDC" w:rsidP="000A4139">
            <w:pPr>
              <w:widowControl w:val="0"/>
              <w:numPr>
                <w:ilvl w:val="0"/>
                <w:numId w:val="21"/>
              </w:numPr>
              <w:suppressAutoHyphens/>
              <w:overflowPunct w:val="0"/>
              <w:autoSpaceDE w:val="0"/>
              <w:autoSpaceDN w:val="0"/>
              <w:adjustRightInd w:val="0"/>
              <w:spacing w:after="120" w:line="240" w:lineRule="auto"/>
              <w:jc w:val="both"/>
              <w:textAlignment w:val="baseline"/>
              <w:outlineLvl w:val="3"/>
              <w:rPr>
                <w:rFonts w:cs="Arial"/>
                <w:color w:val="000000"/>
                <w:szCs w:val="20"/>
                <w:lang w:eastAsia="sl-SI"/>
              </w:rPr>
            </w:pPr>
            <w:r w:rsidRPr="00025EA8">
              <w:rPr>
                <w:rFonts w:cs="Arial"/>
                <w:color w:val="000000"/>
                <w:szCs w:val="20"/>
                <w:lang w:eastAsia="sl-SI"/>
              </w:rPr>
              <w:t>dolgoročno načrtovanje ravnanja z RAO in izrabljenim gorivom (IG)</w:t>
            </w:r>
            <w:r w:rsidRPr="00025EA8">
              <w:rPr>
                <w:rFonts w:cs="Arial"/>
                <w:szCs w:val="20"/>
                <w:lang w:eastAsia="sl-SI"/>
              </w:rPr>
              <w:t xml:space="preserve"> </w:t>
            </w:r>
            <w:r w:rsidRPr="00025EA8">
              <w:rPr>
                <w:rFonts w:cs="Arial"/>
                <w:color w:val="000000"/>
                <w:szCs w:val="20"/>
                <w:lang w:eastAsia="sl-SI"/>
              </w:rPr>
              <w:t xml:space="preserve">je načrtovanih </w:t>
            </w:r>
            <w:r w:rsidR="00F772A0" w:rsidRPr="00F772A0">
              <w:rPr>
                <w:rFonts w:cs="Arial"/>
                <w:color w:val="000000"/>
                <w:szCs w:val="20"/>
                <w:lang w:eastAsia="sl-SI"/>
              </w:rPr>
              <w:t>617.040,60</w:t>
            </w:r>
            <w:r w:rsidR="00F772A0">
              <w:rPr>
                <w:rFonts w:cs="Arial"/>
                <w:color w:val="000000"/>
                <w:szCs w:val="20"/>
                <w:lang w:eastAsia="sl-SI"/>
              </w:rPr>
              <w:t xml:space="preserve"> </w:t>
            </w:r>
            <w:r w:rsidRPr="00F772A0">
              <w:rPr>
                <w:rFonts w:cs="Arial"/>
                <w:color w:val="000000"/>
                <w:szCs w:val="20"/>
                <w:lang w:eastAsia="sl-SI"/>
              </w:rPr>
              <w:t xml:space="preserve">EUR, od tega 82.507,81 EUR iz proračuna, 527.532,79 EUR </w:t>
            </w:r>
            <w:r w:rsidRPr="00F772A0">
              <w:rPr>
                <w:rFonts w:cs="Arial"/>
                <w:szCs w:val="20"/>
                <w:lang w:eastAsia="sl-SI"/>
              </w:rPr>
              <w:t>iz prihodkov namenske postavke proračuna (Sklada NEK) in 7.000 EUR iz EU sredstev.</w:t>
            </w:r>
          </w:p>
          <w:p w14:paraId="324F251B" w14:textId="77777777" w:rsidR="00060EDC" w:rsidRPr="00F772A0" w:rsidRDefault="00060EDC" w:rsidP="000A4139">
            <w:pPr>
              <w:widowControl w:val="0"/>
              <w:numPr>
                <w:ilvl w:val="0"/>
                <w:numId w:val="21"/>
              </w:numPr>
              <w:suppressAutoHyphens/>
              <w:overflowPunct w:val="0"/>
              <w:autoSpaceDE w:val="0"/>
              <w:autoSpaceDN w:val="0"/>
              <w:adjustRightInd w:val="0"/>
              <w:spacing w:after="120" w:line="240" w:lineRule="auto"/>
              <w:jc w:val="both"/>
              <w:textAlignment w:val="baseline"/>
              <w:outlineLvl w:val="3"/>
              <w:rPr>
                <w:rFonts w:cs="Arial"/>
                <w:szCs w:val="20"/>
                <w:lang w:eastAsia="sl-SI"/>
              </w:rPr>
            </w:pPr>
            <w:r w:rsidRPr="00F772A0">
              <w:rPr>
                <w:rFonts w:cs="Arial"/>
                <w:color w:val="000000"/>
                <w:szCs w:val="20"/>
                <w:lang w:eastAsia="sl-SI"/>
              </w:rPr>
              <w:t>pokrivanje investicijskih izdatkov v osnovna sredstva države se načrtuje 242.000,00 EUR  iz proračuna.</w:t>
            </w:r>
          </w:p>
          <w:p w14:paraId="214F5886" w14:textId="3D667606" w:rsidR="00060EDC" w:rsidRDefault="00060EDC" w:rsidP="00060EDC">
            <w:pPr>
              <w:widowControl w:val="0"/>
              <w:suppressAutoHyphens/>
              <w:overflowPunct w:val="0"/>
              <w:autoSpaceDE w:val="0"/>
              <w:autoSpaceDN w:val="0"/>
              <w:adjustRightInd w:val="0"/>
              <w:spacing w:after="120" w:line="240" w:lineRule="auto"/>
              <w:jc w:val="both"/>
              <w:textAlignment w:val="baseline"/>
              <w:outlineLvl w:val="3"/>
              <w:rPr>
                <w:rFonts w:cs="Arial"/>
                <w:szCs w:val="20"/>
                <w:lang w:eastAsia="sl-SI"/>
              </w:rPr>
            </w:pPr>
            <w:r w:rsidRPr="00F772A0">
              <w:rPr>
                <w:rFonts w:cs="Arial"/>
                <w:szCs w:val="20"/>
                <w:lang w:eastAsia="sl-SI"/>
              </w:rPr>
              <w:t xml:space="preserve">Sredstva so zagotovljena v sprejetem finančnem načrtu Ministrstva za okolje, podnebje in energijo za leto 2026 na proračunski postavki 231755, in sicer na ukrepu 2430-17-0014 »Agencija za radioaktivne odpadke« v višini </w:t>
            </w:r>
            <w:r w:rsidRPr="00F772A0">
              <w:rPr>
                <w:rFonts w:cs="Arial"/>
                <w:szCs w:val="20"/>
              </w:rPr>
              <w:t>1.863.454,00 evrov</w:t>
            </w:r>
            <w:r w:rsidRPr="00F772A0">
              <w:rPr>
                <w:rFonts w:cs="Arial"/>
                <w:szCs w:val="20"/>
                <w:lang w:eastAsia="sl-SI"/>
              </w:rPr>
              <w:t xml:space="preserve"> EUR in projekt 2111-11-0075 »Projekt odlagališče NSRAO« v višini 4.323.000,00 EUR. Za investicije pa se bodo sredstva črpala na proračunski postavki 231755 iz projekta 2430-21-3350 »Načrt vlaganj ARAO v osnovna sredstva Republike Slovenije za obdobje 2023-2027«  v višini </w:t>
            </w:r>
            <w:r w:rsidRPr="00F772A0">
              <w:rPr>
                <w:rFonts w:cs="Arial"/>
                <w:color w:val="000000"/>
                <w:szCs w:val="20"/>
                <w:lang w:eastAsia="sl-SI"/>
              </w:rPr>
              <w:t xml:space="preserve">242.000,00 </w:t>
            </w:r>
            <w:r w:rsidRPr="00F772A0">
              <w:rPr>
                <w:rFonts w:cs="Arial"/>
                <w:szCs w:val="20"/>
                <w:lang w:eastAsia="sl-SI"/>
              </w:rPr>
              <w:t>EUR. Sredstva iz prihodkov namenske proračunske postavke 231106 se bodo črpale za projekt 2111-11-0075 »Projekt odlagališče NSRAO« v višini 41.797.000,00 EUR od tega za »Dolgoročno načrtovanje ravnanja z RAO in izrabljenim gorivom« v višini 527</w:t>
            </w:r>
            <w:r>
              <w:rPr>
                <w:rFonts w:cs="Arial"/>
                <w:szCs w:val="20"/>
                <w:lang w:eastAsia="sl-SI"/>
              </w:rPr>
              <w:t>.532,79</w:t>
            </w:r>
            <w:r w:rsidRPr="001B5CB5">
              <w:rPr>
                <w:rFonts w:cs="Arial"/>
                <w:szCs w:val="20"/>
                <w:lang w:eastAsia="sl-SI"/>
              </w:rPr>
              <w:t xml:space="preserve">,00 </w:t>
            </w:r>
            <w:r>
              <w:rPr>
                <w:rFonts w:cs="Arial"/>
                <w:szCs w:val="20"/>
                <w:lang w:eastAsia="sl-SI"/>
              </w:rPr>
              <w:t>E</w:t>
            </w:r>
            <w:r w:rsidRPr="007D6043">
              <w:rPr>
                <w:rFonts w:cs="Arial"/>
                <w:szCs w:val="20"/>
                <w:lang w:eastAsia="sl-SI"/>
              </w:rPr>
              <w:t>UR</w:t>
            </w:r>
            <w:r w:rsidRPr="001B5CB5">
              <w:rPr>
                <w:rFonts w:cs="Arial"/>
                <w:szCs w:val="20"/>
                <w:lang w:eastAsia="sl-SI"/>
              </w:rPr>
              <w:t>.</w:t>
            </w:r>
          </w:p>
          <w:p w14:paraId="40857F73" w14:textId="77777777" w:rsidR="00514358" w:rsidRPr="009759B1" w:rsidRDefault="00514358" w:rsidP="00514358">
            <w:pPr>
              <w:pStyle w:val="Oddelek"/>
              <w:widowControl w:val="0"/>
              <w:numPr>
                <w:ilvl w:val="0"/>
                <w:numId w:val="0"/>
              </w:numPr>
              <w:spacing w:before="0" w:after="0" w:line="260" w:lineRule="exact"/>
              <w:jc w:val="left"/>
              <w:rPr>
                <w:rFonts w:cs="Arial"/>
                <w:b w:val="0"/>
                <w:bCs/>
                <w:sz w:val="20"/>
                <w:szCs w:val="20"/>
                <w:lang w:val="sl-SI" w:eastAsia="sl-SI"/>
              </w:rPr>
            </w:pPr>
          </w:p>
        </w:tc>
      </w:tr>
      <w:tr w:rsidR="00CA678E" w:rsidRPr="00195A57" w14:paraId="57B31EC2"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65CF2B0A" w14:textId="77777777" w:rsidR="00CA678E" w:rsidRPr="00195A57" w:rsidRDefault="00CA678E" w:rsidP="00195A57">
            <w:pPr>
              <w:pStyle w:val="Oddelek"/>
              <w:spacing w:before="0" w:after="0" w:line="260" w:lineRule="exact"/>
              <w:rPr>
                <w:rFonts w:cs="Arial"/>
                <w:sz w:val="20"/>
                <w:szCs w:val="20"/>
                <w:lang w:val="sl-SI" w:eastAsia="sl-SI"/>
              </w:rPr>
            </w:pPr>
            <w:r w:rsidRPr="00195A57">
              <w:rPr>
                <w:rFonts w:cs="Arial"/>
                <w:sz w:val="20"/>
                <w:szCs w:val="20"/>
                <w:lang w:val="sl-SI" w:eastAsia="sl-SI"/>
              </w:rPr>
              <w:t>I. Ocena finančnih posledic, ki niso načrtovane v sprejetem proračunu</w:t>
            </w:r>
          </w:p>
        </w:tc>
      </w:tr>
      <w:tr w:rsidR="00CA678E" w:rsidRPr="00195A57" w14:paraId="577DEAB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DAFE98C" w14:textId="77777777" w:rsidR="00CA678E" w:rsidRPr="00195A57" w:rsidRDefault="00CA678E" w:rsidP="00195A57">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9F5702" w14:textId="77777777" w:rsidR="00CA678E" w:rsidRPr="00195A57" w:rsidRDefault="00CA678E" w:rsidP="00195A57">
            <w:pPr>
              <w:widowControl w:val="0"/>
              <w:spacing w:line="260" w:lineRule="exact"/>
              <w:jc w:val="center"/>
              <w:rPr>
                <w:rFonts w:cs="Arial"/>
                <w:szCs w:val="20"/>
              </w:rPr>
            </w:pPr>
            <w:r w:rsidRPr="00195A57">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BD9B593" w14:textId="77777777" w:rsidR="00CA678E" w:rsidRPr="00195A57" w:rsidRDefault="00CA678E" w:rsidP="00195A57">
            <w:pPr>
              <w:widowControl w:val="0"/>
              <w:spacing w:line="260" w:lineRule="exact"/>
              <w:jc w:val="center"/>
              <w:rPr>
                <w:rFonts w:cs="Arial"/>
                <w:szCs w:val="20"/>
              </w:rPr>
            </w:pPr>
            <w:r w:rsidRPr="00195A57">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17BE0B" w14:textId="77777777" w:rsidR="00CA678E" w:rsidRPr="00195A57" w:rsidRDefault="00CA678E" w:rsidP="00195A57">
            <w:pPr>
              <w:widowControl w:val="0"/>
              <w:spacing w:line="260" w:lineRule="exact"/>
              <w:jc w:val="center"/>
              <w:rPr>
                <w:rFonts w:cs="Arial"/>
                <w:szCs w:val="20"/>
              </w:rPr>
            </w:pPr>
            <w:r w:rsidRPr="00195A57">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BE2665E" w14:textId="77777777" w:rsidR="00CA678E" w:rsidRPr="00195A57" w:rsidRDefault="00CA678E" w:rsidP="00195A57">
            <w:pPr>
              <w:widowControl w:val="0"/>
              <w:spacing w:line="260" w:lineRule="exact"/>
              <w:jc w:val="center"/>
              <w:rPr>
                <w:rFonts w:cs="Arial"/>
                <w:szCs w:val="20"/>
              </w:rPr>
            </w:pPr>
            <w:r w:rsidRPr="00195A57">
              <w:rPr>
                <w:rFonts w:cs="Arial"/>
                <w:szCs w:val="20"/>
              </w:rPr>
              <w:t>t + 3</w:t>
            </w:r>
          </w:p>
        </w:tc>
      </w:tr>
      <w:tr w:rsidR="00CA678E" w:rsidRPr="00195A57" w14:paraId="161A7E43"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4A2E5D2" w14:textId="77777777" w:rsidR="00CA678E" w:rsidRPr="00195A57" w:rsidRDefault="00CA678E" w:rsidP="00195A57">
            <w:pPr>
              <w:widowControl w:val="0"/>
              <w:spacing w:line="260" w:lineRule="exact"/>
              <w:rPr>
                <w:rFonts w:cs="Arial"/>
                <w:bCs/>
                <w:szCs w:val="20"/>
              </w:rPr>
            </w:pPr>
            <w:r w:rsidRPr="00195A57">
              <w:rPr>
                <w:rFonts w:cs="Arial"/>
                <w:bCs/>
                <w:szCs w:val="20"/>
              </w:rPr>
              <w:t>Predvideno povečanje (+) ali zmanjšanje (</w:t>
            </w:r>
            <w:r w:rsidRPr="00195A57">
              <w:rPr>
                <w:rFonts w:cs="Arial"/>
                <w:b/>
                <w:szCs w:val="20"/>
              </w:rPr>
              <w:t>–</w:t>
            </w:r>
            <w:r w:rsidRPr="00195A57">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57739E" w14:textId="77777777" w:rsidR="00CA678E" w:rsidRPr="0015269C" w:rsidRDefault="00CA678E" w:rsidP="00F772A0">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DFB556E" w14:textId="77777777" w:rsidR="00CA678E" w:rsidRPr="0015269C" w:rsidRDefault="00CA678E" w:rsidP="00F772A0">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093F6C" w14:textId="77777777" w:rsidR="00CA678E" w:rsidRPr="0015269C" w:rsidRDefault="00CA678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3D2B946" w14:textId="77777777" w:rsidR="00CA678E" w:rsidRPr="0015269C" w:rsidRDefault="00CA678E" w:rsidP="00F772A0">
            <w:pPr>
              <w:pStyle w:val="Naslov1"/>
            </w:pPr>
          </w:p>
        </w:tc>
      </w:tr>
      <w:tr w:rsidR="00CA678E" w:rsidRPr="00195A57" w14:paraId="5A136E19"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16A7CED" w14:textId="77777777" w:rsidR="00CA678E" w:rsidRPr="00195A57" w:rsidRDefault="00CA678E" w:rsidP="00195A57">
            <w:pPr>
              <w:widowControl w:val="0"/>
              <w:spacing w:line="260" w:lineRule="exact"/>
              <w:rPr>
                <w:rFonts w:cs="Arial"/>
                <w:bCs/>
                <w:szCs w:val="20"/>
              </w:rPr>
            </w:pPr>
            <w:r w:rsidRPr="00195A57">
              <w:rPr>
                <w:rFonts w:cs="Arial"/>
                <w:bCs/>
                <w:szCs w:val="20"/>
              </w:rPr>
              <w:t>Predvideno povečanje (+) ali zmanjšanje (</w:t>
            </w:r>
            <w:r w:rsidRPr="00195A57">
              <w:rPr>
                <w:rFonts w:cs="Arial"/>
                <w:b/>
                <w:szCs w:val="20"/>
              </w:rPr>
              <w:t>–</w:t>
            </w:r>
            <w:r w:rsidRPr="00195A57">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47467F" w14:textId="77777777" w:rsidR="00CA678E" w:rsidRPr="0015269C" w:rsidRDefault="00CA678E" w:rsidP="00F772A0">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2684B07" w14:textId="77777777" w:rsidR="00CA678E" w:rsidRPr="0015269C" w:rsidRDefault="00CA678E" w:rsidP="00F772A0">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6134408" w14:textId="77777777" w:rsidR="00CA678E" w:rsidRPr="0015269C" w:rsidRDefault="00CA678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C259D61" w14:textId="77777777" w:rsidR="00CA678E" w:rsidRPr="0015269C" w:rsidRDefault="00CA678E" w:rsidP="00F772A0">
            <w:pPr>
              <w:pStyle w:val="Naslov1"/>
            </w:pPr>
          </w:p>
        </w:tc>
      </w:tr>
      <w:tr w:rsidR="00CA678E" w:rsidRPr="00195A57" w14:paraId="511D1A5E"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673A972" w14:textId="77777777" w:rsidR="00CA678E" w:rsidRPr="00195A57" w:rsidRDefault="00CA678E" w:rsidP="00195A57">
            <w:pPr>
              <w:widowControl w:val="0"/>
              <w:spacing w:line="260" w:lineRule="exact"/>
              <w:rPr>
                <w:rFonts w:cs="Arial"/>
                <w:bCs/>
                <w:szCs w:val="20"/>
              </w:rPr>
            </w:pPr>
            <w:r w:rsidRPr="00195A57">
              <w:rPr>
                <w:rFonts w:cs="Arial"/>
                <w:bCs/>
                <w:szCs w:val="20"/>
              </w:rPr>
              <w:t>Predvideno povečanje (+) ali zmanjšanje (</w:t>
            </w:r>
            <w:r w:rsidRPr="00195A57">
              <w:rPr>
                <w:rFonts w:cs="Arial"/>
                <w:b/>
                <w:szCs w:val="20"/>
              </w:rPr>
              <w:t>–</w:t>
            </w:r>
            <w:r w:rsidRPr="00195A57">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3857A1" w14:textId="77777777" w:rsidR="00CA678E" w:rsidRPr="00195A57" w:rsidRDefault="00CA678E" w:rsidP="00195A57">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866D78" w14:textId="77777777" w:rsidR="00CA678E" w:rsidRPr="00195A57" w:rsidRDefault="00CA678E" w:rsidP="00195A57">
            <w:pPr>
              <w:widowControl w:val="0"/>
              <w:spacing w:line="260" w:lineRule="exac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224DFE" w14:textId="77777777" w:rsidR="00CA678E" w:rsidRPr="00195A57" w:rsidRDefault="00CA678E" w:rsidP="00195A57">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16C1FF" w14:textId="77777777" w:rsidR="00CA678E" w:rsidRPr="00195A57" w:rsidRDefault="00CA678E" w:rsidP="00195A57">
            <w:pPr>
              <w:widowControl w:val="0"/>
              <w:spacing w:line="260" w:lineRule="exact"/>
              <w:jc w:val="center"/>
              <w:rPr>
                <w:rFonts w:cs="Arial"/>
                <w:szCs w:val="20"/>
              </w:rPr>
            </w:pPr>
          </w:p>
        </w:tc>
      </w:tr>
      <w:tr w:rsidR="00CA678E" w:rsidRPr="00195A57" w14:paraId="0B5631C7"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48973F8" w14:textId="77777777" w:rsidR="00CA678E" w:rsidRPr="00195A57" w:rsidRDefault="00CA678E" w:rsidP="00195A57">
            <w:pPr>
              <w:widowControl w:val="0"/>
              <w:spacing w:line="260" w:lineRule="exact"/>
              <w:rPr>
                <w:rFonts w:cs="Arial"/>
                <w:bCs/>
                <w:szCs w:val="20"/>
              </w:rPr>
            </w:pPr>
            <w:r w:rsidRPr="00195A57">
              <w:rPr>
                <w:rFonts w:cs="Arial"/>
                <w:bCs/>
                <w:szCs w:val="20"/>
              </w:rPr>
              <w:t>Predvideno povečanje (+) ali zmanjšanje (</w:t>
            </w:r>
            <w:r w:rsidRPr="00195A57">
              <w:rPr>
                <w:rFonts w:cs="Arial"/>
                <w:b/>
                <w:szCs w:val="20"/>
              </w:rPr>
              <w:t>–</w:t>
            </w:r>
            <w:r w:rsidRPr="00195A57">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32D98C" w14:textId="77777777" w:rsidR="00CA678E" w:rsidRPr="00195A57" w:rsidRDefault="00CA678E" w:rsidP="00195A57">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1D08B48" w14:textId="77777777" w:rsidR="00CA678E" w:rsidRPr="00195A57" w:rsidRDefault="00CA678E" w:rsidP="00195A57">
            <w:pPr>
              <w:widowControl w:val="0"/>
              <w:spacing w:line="260" w:lineRule="exac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87BFE34" w14:textId="77777777" w:rsidR="00CA678E" w:rsidRPr="00195A57" w:rsidRDefault="00CA678E" w:rsidP="00195A57">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D401CF" w14:textId="77777777" w:rsidR="00CA678E" w:rsidRPr="00195A57" w:rsidRDefault="00CA678E" w:rsidP="00195A57">
            <w:pPr>
              <w:widowControl w:val="0"/>
              <w:spacing w:line="260" w:lineRule="exact"/>
              <w:jc w:val="center"/>
              <w:rPr>
                <w:rFonts w:cs="Arial"/>
                <w:szCs w:val="20"/>
              </w:rPr>
            </w:pPr>
          </w:p>
        </w:tc>
      </w:tr>
      <w:tr w:rsidR="00CA678E" w:rsidRPr="00195A57" w14:paraId="231E3023"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4C04F07" w14:textId="77777777" w:rsidR="00CA678E" w:rsidRPr="00195A57" w:rsidRDefault="00CA678E" w:rsidP="00195A57">
            <w:pPr>
              <w:widowControl w:val="0"/>
              <w:spacing w:line="260" w:lineRule="exact"/>
              <w:rPr>
                <w:rFonts w:cs="Arial"/>
                <w:bCs/>
                <w:szCs w:val="20"/>
              </w:rPr>
            </w:pPr>
            <w:r w:rsidRPr="00195A57">
              <w:rPr>
                <w:rFonts w:cs="Arial"/>
                <w:bCs/>
                <w:szCs w:val="20"/>
              </w:rPr>
              <w:t>Predvideno povečanje (+) ali zmanjšanje (</w:t>
            </w:r>
            <w:r w:rsidRPr="00195A57">
              <w:rPr>
                <w:rFonts w:cs="Arial"/>
                <w:b/>
                <w:szCs w:val="20"/>
              </w:rPr>
              <w:t>–</w:t>
            </w:r>
            <w:r w:rsidRPr="00195A57">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A467B4" w14:textId="77777777" w:rsidR="00CA678E" w:rsidRPr="0015269C" w:rsidRDefault="00CA678E" w:rsidP="00F772A0">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1E2B4C05" w14:textId="77777777" w:rsidR="00CA678E" w:rsidRPr="0015269C" w:rsidRDefault="00CA678E" w:rsidP="00F772A0">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10174E" w14:textId="77777777" w:rsidR="00CA678E" w:rsidRPr="0015269C" w:rsidRDefault="00CA678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A5B1414" w14:textId="77777777" w:rsidR="00CA678E" w:rsidRPr="0015269C" w:rsidRDefault="00CA678E" w:rsidP="00F772A0">
            <w:pPr>
              <w:pStyle w:val="Naslov1"/>
            </w:pPr>
          </w:p>
        </w:tc>
      </w:tr>
      <w:tr w:rsidR="00CA678E" w:rsidRPr="00195A57" w14:paraId="4BF8664D"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2985A1" w14:textId="77777777" w:rsidR="00CA678E" w:rsidRPr="0015269C" w:rsidRDefault="00CA678E" w:rsidP="00F772A0">
            <w:pPr>
              <w:pStyle w:val="Naslov1"/>
            </w:pPr>
            <w:r w:rsidRPr="0015269C">
              <w:t>II. Finančne posledice za državni proračun</w:t>
            </w:r>
          </w:p>
        </w:tc>
      </w:tr>
      <w:tr w:rsidR="00CA678E" w:rsidRPr="00195A57" w14:paraId="36159E77"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7978A2" w14:textId="77777777" w:rsidR="00CA678E" w:rsidRPr="0015269C" w:rsidRDefault="00CA678E" w:rsidP="00F772A0">
            <w:pPr>
              <w:pStyle w:val="Naslov1"/>
            </w:pPr>
            <w:proofErr w:type="spellStart"/>
            <w:r w:rsidRPr="0015269C">
              <w:t>II.a</w:t>
            </w:r>
            <w:proofErr w:type="spellEnd"/>
            <w:r w:rsidRPr="0015269C">
              <w:t xml:space="preserve"> Pravice porabe za izvedbo predlaganih rešitev so zagotovljene:</w:t>
            </w:r>
          </w:p>
        </w:tc>
      </w:tr>
      <w:tr w:rsidR="00CA678E" w:rsidRPr="00195A57" w14:paraId="56E47BBF"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66D1D3C" w14:textId="77777777" w:rsidR="00CA678E" w:rsidRPr="00195A57" w:rsidRDefault="00CA678E" w:rsidP="00195A57">
            <w:pPr>
              <w:widowControl w:val="0"/>
              <w:spacing w:line="260" w:lineRule="exact"/>
              <w:jc w:val="center"/>
              <w:rPr>
                <w:rFonts w:cs="Arial"/>
                <w:szCs w:val="20"/>
              </w:rPr>
            </w:pPr>
            <w:r w:rsidRPr="00195A57">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07771D" w14:textId="77777777" w:rsidR="00CA678E" w:rsidRPr="00195A57" w:rsidRDefault="00CA678E" w:rsidP="00195A57">
            <w:pPr>
              <w:widowControl w:val="0"/>
              <w:spacing w:line="260" w:lineRule="exact"/>
              <w:jc w:val="center"/>
              <w:rPr>
                <w:rFonts w:cs="Arial"/>
                <w:szCs w:val="20"/>
              </w:rPr>
            </w:pPr>
            <w:r w:rsidRPr="00195A57">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71782A" w14:textId="77777777" w:rsidR="00CA678E" w:rsidRPr="00195A57" w:rsidRDefault="00CA678E" w:rsidP="00195A57">
            <w:pPr>
              <w:widowControl w:val="0"/>
              <w:spacing w:line="260" w:lineRule="exact"/>
              <w:jc w:val="center"/>
              <w:rPr>
                <w:rFonts w:cs="Arial"/>
                <w:szCs w:val="20"/>
              </w:rPr>
            </w:pPr>
            <w:r w:rsidRPr="00195A57">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1BBAEC" w14:textId="35020983" w:rsidR="00CA678E" w:rsidRPr="00195A57" w:rsidRDefault="00CA678E" w:rsidP="00195A57">
            <w:pPr>
              <w:widowControl w:val="0"/>
              <w:spacing w:line="260" w:lineRule="exact"/>
              <w:jc w:val="center"/>
              <w:rPr>
                <w:rFonts w:cs="Arial"/>
                <w:szCs w:val="20"/>
              </w:rPr>
            </w:pPr>
            <w:r w:rsidRPr="00195A57">
              <w:rPr>
                <w:rFonts w:cs="Arial"/>
                <w:szCs w:val="20"/>
              </w:rPr>
              <w:t>Znesek za</w:t>
            </w:r>
            <w:r w:rsidR="00514358">
              <w:rPr>
                <w:rFonts w:cs="Arial"/>
                <w:szCs w:val="20"/>
              </w:rPr>
              <w:t xml:space="preserve"> leto</w:t>
            </w:r>
            <w:r w:rsidRPr="00195A57">
              <w:rPr>
                <w:rFonts w:cs="Arial"/>
                <w:szCs w:val="20"/>
              </w:rPr>
              <w:t xml:space="preserve"> </w:t>
            </w:r>
            <w:r w:rsidR="00F772A0">
              <w:rPr>
                <w:rFonts w:cs="Arial"/>
                <w:szCs w:val="20"/>
              </w:rPr>
              <w:t>2026</w:t>
            </w:r>
          </w:p>
        </w:tc>
        <w:tc>
          <w:tcPr>
            <w:tcW w:w="2128" w:type="dxa"/>
            <w:tcBorders>
              <w:top w:val="single" w:sz="4" w:space="0" w:color="auto"/>
              <w:left w:val="single" w:sz="4" w:space="0" w:color="auto"/>
              <w:bottom w:val="single" w:sz="4" w:space="0" w:color="auto"/>
              <w:right w:val="single" w:sz="4" w:space="0" w:color="auto"/>
            </w:tcBorders>
            <w:vAlign w:val="center"/>
          </w:tcPr>
          <w:p w14:paraId="4EDEDD81" w14:textId="77777777" w:rsidR="00CA678E" w:rsidRPr="00195A57" w:rsidRDefault="00CA678E" w:rsidP="00195A57">
            <w:pPr>
              <w:widowControl w:val="0"/>
              <w:spacing w:line="260" w:lineRule="exact"/>
              <w:jc w:val="center"/>
              <w:rPr>
                <w:rFonts w:cs="Arial"/>
                <w:szCs w:val="20"/>
              </w:rPr>
            </w:pPr>
            <w:r w:rsidRPr="00195A57">
              <w:rPr>
                <w:rFonts w:cs="Arial"/>
                <w:szCs w:val="20"/>
              </w:rPr>
              <w:t xml:space="preserve">Znesek za t + </w:t>
            </w:r>
            <w:r w:rsidR="00514358">
              <w:rPr>
                <w:rFonts w:cs="Arial"/>
                <w:szCs w:val="20"/>
              </w:rPr>
              <w:t>1</w:t>
            </w:r>
          </w:p>
        </w:tc>
      </w:tr>
      <w:tr w:rsidR="006A3F4E" w:rsidRPr="00195A57" w14:paraId="6049812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66C3F15" w14:textId="77777777" w:rsidR="006A3F4E" w:rsidRPr="006215D3" w:rsidRDefault="006A3F4E" w:rsidP="00F772A0">
            <w:pPr>
              <w:pStyle w:val="Naslov1"/>
              <w:rPr>
                <w:b/>
              </w:rPr>
            </w:pPr>
            <w:r w:rsidRPr="006215D3">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717A22" w14:textId="77777777" w:rsidR="006A3F4E" w:rsidRDefault="006A3F4E" w:rsidP="00F772A0">
            <w:pPr>
              <w:pStyle w:val="Naslov1"/>
              <w:rPr>
                <w:b/>
              </w:rPr>
            </w:pPr>
            <w:r w:rsidRPr="006215D3">
              <w:t>2430-17-0014</w:t>
            </w:r>
          </w:p>
          <w:p w14:paraId="51BCC34C" w14:textId="01FBB93B" w:rsidR="006A3F4E" w:rsidRPr="00450E98" w:rsidRDefault="006A3F4E" w:rsidP="006A3F4E">
            <w:pPr>
              <w:jc w:val="center"/>
              <w:rPr>
                <w:b/>
              </w:rPr>
            </w:pPr>
            <w:r w:rsidRPr="006215D3">
              <w:rPr>
                <w:bCs/>
              </w:rPr>
              <w:t>Agencija za radioaktivne odpadke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9D1D10" w14:textId="77777777" w:rsidR="006A3F4E" w:rsidRPr="006215D3" w:rsidRDefault="006A3F4E" w:rsidP="00F772A0">
            <w:pPr>
              <w:pStyle w:val="Naslov1"/>
              <w:rPr>
                <w:b/>
              </w:rPr>
            </w:pPr>
            <w:r w:rsidRPr="006215D3">
              <w:t>231755 Agencija za radioaktivne odpadke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370E294" w14:textId="7B8493D5" w:rsidR="006A3F4E" w:rsidRPr="00F772A0" w:rsidRDefault="00F772A0" w:rsidP="00F772A0">
            <w:pPr>
              <w:pStyle w:val="Naslov1"/>
            </w:pPr>
            <w:r w:rsidRPr="00F772A0">
              <w:t>1.863.454</w:t>
            </w:r>
          </w:p>
        </w:tc>
        <w:tc>
          <w:tcPr>
            <w:tcW w:w="2128" w:type="dxa"/>
            <w:tcBorders>
              <w:top w:val="single" w:sz="4" w:space="0" w:color="auto"/>
              <w:left w:val="single" w:sz="4" w:space="0" w:color="auto"/>
              <w:bottom w:val="single" w:sz="4" w:space="0" w:color="auto"/>
              <w:right w:val="single" w:sz="4" w:space="0" w:color="auto"/>
            </w:tcBorders>
            <w:vAlign w:val="center"/>
          </w:tcPr>
          <w:p w14:paraId="6CB11397" w14:textId="144ADAAC" w:rsidR="006A3F4E" w:rsidRPr="006215D3" w:rsidRDefault="006A3F4E" w:rsidP="00F772A0">
            <w:pPr>
              <w:pStyle w:val="Naslov1"/>
            </w:pPr>
          </w:p>
        </w:tc>
      </w:tr>
      <w:tr w:rsidR="006A3F4E" w:rsidRPr="00195A57" w14:paraId="08E256D1"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EED0517" w14:textId="77777777" w:rsidR="006A3F4E" w:rsidRPr="006215D3" w:rsidRDefault="006A3F4E" w:rsidP="00F772A0">
            <w:pPr>
              <w:pStyle w:val="Naslov1"/>
              <w:rPr>
                <w:b/>
              </w:rPr>
            </w:pPr>
            <w:r w:rsidRPr="006215D3">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020727" w14:textId="77777777" w:rsidR="006A3F4E" w:rsidRDefault="006A3F4E" w:rsidP="00F772A0">
            <w:pPr>
              <w:pStyle w:val="Naslov1"/>
              <w:rPr>
                <w:b/>
              </w:rPr>
            </w:pPr>
            <w:r w:rsidRPr="006215D3">
              <w:t>2111-11-0075</w:t>
            </w:r>
          </w:p>
          <w:p w14:paraId="65E94594" w14:textId="0AC86B7F" w:rsidR="006A3F4E" w:rsidRPr="00450E98" w:rsidRDefault="006A3F4E" w:rsidP="006A3F4E">
            <w:pPr>
              <w:jc w:val="center"/>
              <w:rPr>
                <w:b/>
              </w:rPr>
            </w:pPr>
            <w:r>
              <w:rPr>
                <w:lang w:eastAsia="sl-SI"/>
              </w:rPr>
              <w:t>Projekt odlagališče NSRAO</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1F3348" w14:textId="77777777" w:rsidR="006A3F4E" w:rsidRPr="006215D3" w:rsidRDefault="006A3F4E" w:rsidP="00F772A0">
            <w:pPr>
              <w:pStyle w:val="Naslov1"/>
              <w:rPr>
                <w:b/>
              </w:rPr>
            </w:pPr>
            <w:r w:rsidRPr="006215D3">
              <w:t>231755 Agencija za radioaktivne odpadke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FF15F0" w14:textId="6E122C08" w:rsidR="006A3F4E" w:rsidRPr="006215D3" w:rsidRDefault="00F772A0" w:rsidP="00F772A0">
            <w:pPr>
              <w:pStyle w:val="Naslov1"/>
            </w:pPr>
            <w:r>
              <w:t>4.323.000</w:t>
            </w:r>
          </w:p>
        </w:tc>
        <w:tc>
          <w:tcPr>
            <w:tcW w:w="2128" w:type="dxa"/>
            <w:tcBorders>
              <w:top w:val="single" w:sz="4" w:space="0" w:color="auto"/>
              <w:left w:val="single" w:sz="4" w:space="0" w:color="auto"/>
              <w:bottom w:val="single" w:sz="4" w:space="0" w:color="auto"/>
              <w:right w:val="single" w:sz="4" w:space="0" w:color="auto"/>
            </w:tcBorders>
            <w:vAlign w:val="center"/>
          </w:tcPr>
          <w:p w14:paraId="28F98EA7" w14:textId="16B3B135" w:rsidR="006A3F4E" w:rsidRPr="006215D3" w:rsidRDefault="006A3F4E" w:rsidP="00F772A0">
            <w:pPr>
              <w:pStyle w:val="Naslov1"/>
            </w:pPr>
          </w:p>
        </w:tc>
      </w:tr>
      <w:tr w:rsidR="006A3F4E" w:rsidRPr="00195A57" w14:paraId="1070F857"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E29419A" w14:textId="77777777" w:rsidR="006A3F4E" w:rsidRPr="006215D3" w:rsidRDefault="006A3F4E" w:rsidP="00F772A0">
            <w:pPr>
              <w:pStyle w:val="Naslov1"/>
              <w:rPr>
                <w:b/>
              </w:rPr>
            </w:pPr>
            <w:r w:rsidRPr="006215D3">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DBF3C5" w14:textId="77777777" w:rsidR="006A3F4E" w:rsidRDefault="006A3F4E" w:rsidP="00F772A0">
            <w:pPr>
              <w:pStyle w:val="Naslov1"/>
              <w:rPr>
                <w:b/>
              </w:rPr>
            </w:pPr>
            <w:r w:rsidRPr="006215D3">
              <w:t>2111-11-0075</w:t>
            </w:r>
          </w:p>
          <w:p w14:paraId="3FC69B32" w14:textId="0BE1C057" w:rsidR="006A3F4E" w:rsidRPr="00450E98" w:rsidRDefault="006A3F4E" w:rsidP="006A3F4E">
            <w:pPr>
              <w:jc w:val="center"/>
              <w:rPr>
                <w:b/>
              </w:rPr>
            </w:pPr>
            <w:r>
              <w:rPr>
                <w:lang w:eastAsia="sl-SI"/>
              </w:rPr>
              <w:t>Projekt odlagališče NSRAO</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3C9685" w14:textId="77777777" w:rsidR="006A3F4E" w:rsidRPr="006215D3" w:rsidRDefault="006A3F4E" w:rsidP="00F772A0">
            <w:pPr>
              <w:pStyle w:val="Naslov1"/>
              <w:rPr>
                <w:b/>
              </w:rPr>
            </w:pPr>
            <w:r w:rsidRPr="006215D3">
              <w:t>231106 Sredstva</w:t>
            </w:r>
          </w:p>
          <w:p w14:paraId="4C673F7D" w14:textId="77777777" w:rsidR="006A3F4E" w:rsidRPr="006215D3" w:rsidRDefault="006A3F4E" w:rsidP="00F772A0">
            <w:pPr>
              <w:pStyle w:val="Naslov1"/>
              <w:rPr>
                <w:b/>
              </w:rPr>
            </w:pPr>
            <w:r w:rsidRPr="006215D3">
              <w:t>za izgradnjo NSRAO</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FB69B7" w14:textId="0F628DEB" w:rsidR="006A3F4E" w:rsidRPr="006215D3" w:rsidRDefault="00F772A0" w:rsidP="00F772A0">
            <w:pPr>
              <w:pStyle w:val="Naslov1"/>
            </w:pPr>
            <w:r>
              <w:t>41.797.000</w:t>
            </w:r>
          </w:p>
        </w:tc>
        <w:tc>
          <w:tcPr>
            <w:tcW w:w="2128" w:type="dxa"/>
            <w:tcBorders>
              <w:top w:val="single" w:sz="4" w:space="0" w:color="auto"/>
              <w:left w:val="single" w:sz="4" w:space="0" w:color="auto"/>
              <w:bottom w:val="single" w:sz="4" w:space="0" w:color="auto"/>
              <w:right w:val="single" w:sz="4" w:space="0" w:color="auto"/>
            </w:tcBorders>
            <w:vAlign w:val="center"/>
          </w:tcPr>
          <w:p w14:paraId="5B135A02" w14:textId="06A204FD" w:rsidR="006A3F4E" w:rsidRPr="006215D3" w:rsidRDefault="006A3F4E" w:rsidP="00F772A0">
            <w:pPr>
              <w:pStyle w:val="Naslov1"/>
            </w:pPr>
          </w:p>
        </w:tc>
      </w:tr>
      <w:tr w:rsidR="006A3F4E" w:rsidRPr="00195A57" w14:paraId="60813FE5"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8F3CD83" w14:textId="77777777" w:rsidR="006A3F4E" w:rsidRPr="006215D3" w:rsidRDefault="006A3F4E" w:rsidP="00F772A0">
            <w:pPr>
              <w:pStyle w:val="Naslov1"/>
              <w:rPr>
                <w:b/>
              </w:rPr>
            </w:pPr>
            <w:r w:rsidRPr="006215D3">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BF8EDD" w14:textId="77777777" w:rsidR="006A3F4E" w:rsidRDefault="006A3F4E" w:rsidP="00F772A0">
            <w:pPr>
              <w:pStyle w:val="Naslov1"/>
              <w:rPr>
                <w:b/>
              </w:rPr>
            </w:pPr>
            <w:r w:rsidRPr="006215D3">
              <w:t>2430-21-3350</w:t>
            </w:r>
          </w:p>
          <w:p w14:paraId="1C20055D" w14:textId="489BD7E0" w:rsidR="006A3F4E" w:rsidRPr="00450E98" w:rsidRDefault="006A3F4E" w:rsidP="006A3F4E">
            <w:pPr>
              <w:jc w:val="center"/>
              <w:rPr>
                <w:b/>
              </w:rPr>
            </w:pPr>
            <w:r>
              <w:rPr>
                <w:lang w:eastAsia="sl-SI"/>
              </w:rPr>
              <w:t>Načrt vlaganj ARAO v osnovna sredstva 2023-2027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7A9468" w14:textId="77777777" w:rsidR="006A3F4E" w:rsidRPr="006215D3" w:rsidRDefault="006A3F4E" w:rsidP="00F772A0">
            <w:pPr>
              <w:pStyle w:val="Naslov1"/>
              <w:rPr>
                <w:b/>
              </w:rPr>
            </w:pPr>
            <w:r w:rsidRPr="006215D3">
              <w:t>231755 Agencija za radioaktivne odpadke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09C2887" w14:textId="59119DD2" w:rsidR="006A3F4E" w:rsidRPr="006215D3" w:rsidRDefault="00F772A0" w:rsidP="00F772A0">
            <w:pPr>
              <w:pStyle w:val="Naslov1"/>
            </w:pPr>
            <w:r>
              <w:t>242.000</w:t>
            </w:r>
          </w:p>
        </w:tc>
        <w:tc>
          <w:tcPr>
            <w:tcW w:w="2128" w:type="dxa"/>
            <w:tcBorders>
              <w:top w:val="single" w:sz="4" w:space="0" w:color="auto"/>
              <w:left w:val="single" w:sz="4" w:space="0" w:color="auto"/>
              <w:bottom w:val="single" w:sz="4" w:space="0" w:color="auto"/>
              <w:right w:val="single" w:sz="4" w:space="0" w:color="auto"/>
            </w:tcBorders>
            <w:vAlign w:val="center"/>
          </w:tcPr>
          <w:p w14:paraId="61CBBF92" w14:textId="10A6235F" w:rsidR="006A3F4E" w:rsidRPr="006215D3" w:rsidRDefault="006A3F4E" w:rsidP="00F772A0">
            <w:pPr>
              <w:pStyle w:val="Naslov1"/>
            </w:pPr>
          </w:p>
        </w:tc>
      </w:tr>
      <w:tr w:rsidR="006A3F4E" w:rsidRPr="00195A57" w14:paraId="62A12BE9"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97D17B2" w14:textId="77777777" w:rsidR="006A3F4E" w:rsidRPr="0015269C" w:rsidRDefault="006A3F4E" w:rsidP="00F772A0">
            <w:pPr>
              <w:pStyle w:val="Naslov1"/>
            </w:pPr>
            <w:r w:rsidRPr="0015269C">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02E9E5" w14:textId="18A543BA" w:rsidR="006A3F4E" w:rsidRPr="00195A57" w:rsidRDefault="00DE5C5E" w:rsidP="006A3F4E">
            <w:pPr>
              <w:widowControl w:val="0"/>
              <w:spacing w:line="260" w:lineRule="exact"/>
              <w:jc w:val="center"/>
              <w:rPr>
                <w:rFonts w:cs="Arial"/>
                <w:b/>
                <w:szCs w:val="20"/>
              </w:rPr>
            </w:pPr>
            <w:r>
              <w:rPr>
                <w:rFonts w:cs="Arial"/>
                <w:b/>
                <w:szCs w:val="20"/>
                <w:lang w:eastAsia="sl-SI"/>
              </w:rPr>
              <w:t>48.225.454,00</w:t>
            </w:r>
          </w:p>
        </w:tc>
        <w:tc>
          <w:tcPr>
            <w:tcW w:w="2128" w:type="dxa"/>
            <w:tcBorders>
              <w:top w:val="single" w:sz="4" w:space="0" w:color="auto"/>
              <w:left w:val="single" w:sz="4" w:space="0" w:color="auto"/>
              <w:bottom w:val="single" w:sz="4" w:space="0" w:color="auto"/>
              <w:right w:val="single" w:sz="4" w:space="0" w:color="auto"/>
            </w:tcBorders>
            <w:vAlign w:val="center"/>
          </w:tcPr>
          <w:p w14:paraId="1DD3D50E" w14:textId="1723F37D" w:rsidR="006A3F4E" w:rsidRPr="00F0617C" w:rsidRDefault="006A3F4E" w:rsidP="00F772A0">
            <w:pPr>
              <w:pStyle w:val="Naslov1"/>
            </w:pPr>
          </w:p>
        </w:tc>
      </w:tr>
      <w:tr w:rsidR="006A3F4E" w:rsidRPr="00195A57" w14:paraId="1967895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1E81D4" w14:textId="77777777" w:rsidR="006A3F4E" w:rsidRPr="0015269C" w:rsidRDefault="006A3F4E" w:rsidP="00F772A0">
            <w:pPr>
              <w:pStyle w:val="Naslov1"/>
            </w:pPr>
            <w:proofErr w:type="spellStart"/>
            <w:r w:rsidRPr="0015269C">
              <w:t>II.b</w:t>
            </w:r>
            <w:proofErr w:type="spellEnd"/>
            <w:r w:rsidRPr="0015269C">
              <w:t xml:space="preserve"> Manjkajoče pravice porabe bodo zagotovljene s prerazporeditvijo:</w:t>
            </w:r>
          </w:p>
        </w:tc>
      </w:tr>
      <w:tr w:rsidR="006A3F4E" w:rsidRPr="00195A57" w14:paraId="22EE2C70"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40CBAF4" w14:textId="77777777" w:rsidR="006A3F4E" w:rsidRPr="00195A57" w:rsidRDefault="006A3F4E" w:rsidP="006A3F4E">
            <w:pPr>
              <w:widowControl w:val="0"/>
              <w:spacing w:line="260" w:lineRule="exact"/>
              <w:jc w:val="center"/>
              <w:rPr>
                <w:rFonts w:cs="Arial"/>
                <w:szCs w:val="20"/>
              </w:rPr>
            </w:pPr>
            <w:r w:rsidRPr="00195A57">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6CEF24" w14:textId="77777777" w:rsidR="006A3F4E" w:rsidRPr="00195A57" w:rsidRDefault="006A3F4E" w:rsidP="006A3F4E">
            <w:pPr>
              <w:widowControl w:val="0"/>
              <w:spacing w:line="260" w:lineRule="exact"/>
              <w:jc w:val="center"/>
              <w:rPr>
                <w:rFonts w:cs="Arial"/>
                <w:szCs w:val="20"/>
              </w:rPr>
            </w:pPr>
            <w:r w:rsidRPr="00195A57">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1F2360" w14:textId="77777777" w:rsidR="006A3F4E" w:rsidRPr="00195A57" w:rsidRDefault="006A3F4E" w:rsidP="006A3F4E">
            <w:pPr>
              <w:widowControl w:val="0"/>
              <w:spacing w:line="260" w:lineRule="exact"/>
              <w:jc w:val="center"/>
              <w:rPr>
                <w:rFonts w:cs="Arial"/>
                <w:szCs w:val="20"/>
              </w:rPr>
            </w:pPr>
            <w:r w:rsidRPr="00195A57">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9CF7EA" w14:textId="77777777" w:rsidR="006A3F4E" w:rsidRPr="00195A57" w:rsidRDefault="006A3F4E" w:rsidP="006A3F4E">
            <w:pPr>
              <w:widowControl w:val="0"/>
              <w:spacing w:line="260" w:lineRule="exact"/>
              <w:jc w:val="center"/>
              <w:rPr>
                <w:rFonts w:cs="Arial"/>
                <w:szCs w:val="20"/>
              </w:rPr>
            </w:pPr>
            <w:r w:rsidRPr="00195A57">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DF7DEA" w14:textId="77777777" w:rsidR="006A3F4E" w:rsidRPr="00195A57" w:rsidRDefault="006A3F4E" w:rsidP="006A3F4E">
            <w:pPr>
              <w:widowControl w:val="0"/>
              <w:spacing w:line="260" w:lineRule="exact"/>
              <w:jc w:val="center"/>
              <w:rPr>
                <w:rFonts w:cs="Arial"/>
                <w:szCs w:val="20"/>
              </w:rPr>
            </w:pPr>
            <w:r w:rsidRPr="00195A57">
              <w:rPr>
                <w:rFonts w:cs="Arial"/>
                <w:szCs w:val="20"/>
              </w:rPr>
              <w:t xml:space="preserve">Znesek za t + 1 </w:t>
            </w:r>
          </w:p>
        </w:tc>
      </w:tr>
      <w:tr w:rsidR="006A3F4E" w:rsidRPr="00195A57" w14:paraId="2CE08AF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62B8188" w14:textId="77777777" w:rsidR="006A3F4E" w:rsidRPr="0015269C" w:rsidRDefault="006A3F4E" w:rsidP="00F772A0">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1504C3" w14:textId="77777777" w:rsidR="006A3F4E" w:rsidRPr="0015269C" w:rsidRDefault="006A3F4E" w:rsidP="00F772A0">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649C2F" w14:textId="77777777" w:rsidR="006A3F4E" w:rsidRPr="0015269C" w:rsidRDefault="006A3F4E" w:rsidP="00F772A0">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9C88DEB" w14:textId="77777777" w:rsidR="006A3F4E" w:rsidRPr="0015269C" w:rsidRDefault="006A3F4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DF937DB" w14:textId="77777777" w:rsidR="006A3F4E" w:rsidRPr="0015269C" w:rsidRDefault="006A3F4E" w:rsidP="00F772A0">
            <w:pPr>
              <w:pStyle w:val="Naslov1"/>
            </w:pPr>
          </w:p>
        </w:tc>
      </w:tr>
      <w:tr w:rsidR="006A3F4E" w:rsidRPr="00195A57" w14:paraId="584C4F8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D40580F" w14:textId="77777777" w:rsidR="006A3F4E" w:rsidRPr="0015269C" w:rsidRDefault="006A3F4E" w:rsidP="00F772A0">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7F1CFA" w14:textId="77777777" w:rsidR="006A3F4E" w:rsidRPr="0015269C" w:rsidRDefault="006A3F4E" w:rsidP="00F772A0">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878161" w14:textId="77777777" w:rsidR="006A3F4E" w:rsidRPr="0015269C" w:rsidRDefault="006A3F4E" w:rsidP="00F772A0">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7B48EB" w14:textId="77777777" w:rsidR="006A3F4E" w:rsidRPr="0015269C" w:rsidRDefault="006A3F4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0A941C0" w14:textId="77777777" w:rsidR="006A3F4E" w:rsidRPr="0015269C" w:rsidRDefault="006A3F4E" w:rsidP="00F772A0">
            <w:pPr>
              <w:pStyle w:val="Naslov1"/>
            </w:pPr>
          </w:p>
        </w:tc>
      </w:tr>
      <w:tr w:rsidR="006A3F4E" w:rsidRPr="00195A57" w14:paraId="76477655"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947DD0" w14:textId="77777777" w:rsidR="006A3F4E" w:rsidRPr="0015269C" w:rsidRDefault="006A3F4E" w:rsidP="00F772A0">
            <w:pPr>
              <w:pStyle w:val="Naslov1"/>
            </w:pPr>
            <w:r w:rsidRPr="0015269C">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AB40C6" w14:textId="77777777" w:rsidR="006A3F4E" w:rsidRPr="0015269C" w:rsidRDefault="006A3F4E" w:rsidP="00F772A0">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5E0A5DA" w14:textId="77777777" w:rsidR="006A3F4E" w:rsidRPr="0015269C" w:rsidRDefault="006A3F4E" w:rsidP="00F772A0">
            <w:pPr>
              <w:pStyle w:val="Naslov1"/>
            </w:pPr>
          </w:p>
        </w:tc>
      </w:tr>
      <w:tr w:rsidR="006A3F4E" w:rsidRPr="00195A57" w14:paraId="6CE586A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93886D" w14:textId="77777777" w:rsidR="006A3F4E" w:rsidRPr="0015269C" w:rsidRDefault="006A3F4E" w:rsidP="00F772A0">
            <w:pPr>
              <w:pStyle w:val="Naslov1"/>
            </w:pPr>
            <w:proofErr w:type="spellStart"/>
            <w:r w:rsidRPr="0015269C">
              <w:t>II.c</w:t>
            </w:r>
            <w:proofErr w:type="spellEnd"/>
            <w:r w:rsidRPr="0015269C">
              <w:t xml:space="preserve"> Načrtovana nadomestitev zmanjšanih prihodkov in povečanih odhodkov proračuna:</w:t>
            </w:r>
          </w:p>
        </w:tc>
      </w:tr>
      <w:tr w:rsidR="006A3F4E" w:rsidRPr="00195A57" w14:paraId="1D836244"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C6B9254" w14:textId="77777777" w:rsidR="006A3F4E" w:rsidRPr="00195A57" w:rsidRDefault="006A3F4E" w:rsidP="006A3F4E">
            <w:pPr>
              <w:widowControl w:val="0"/>
              <w:spacing w:line="260" w:lineRule="exact"/>
              <w:ind w:left="-122" w:right="-112"/>
              <w:jc w:val="center"/>
              <w:rPr>
                <w:rFonts w:cs="Arial"/>
                <w:szCs w:val="20"/>
              </w:rPr>
            </w:pPr>
            <w:r w:rsidRPr="00195A57">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5D97C75" w14:textId="77777777" w:rsidR="006A3F4E" w:rsidRPr="00195A57" w:rsidRDefault="006A3F4E" w:rsidP="006A3F4E">
            <w:pPr>
              <w:widowControl w:val="0"/>
              <w:spacing w:line="260" w:lineRule="exact"/>
              <w:ind w:left="-122" w:right="-112"/>
              <w:jc w:val="center"/>
              <w:rPr>
                <w:rFonts w:cs="Arial"/>
                <w:szCs w:val="20"/>
              </w:rPr>
            </w:pPr>
            <w:r w:rsidRPr="00195A57">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388431D" w14:textId="77777777" w:rsidR="006A3F4E" w:rsidRPr="00195A57" w:rsidRDefault="006A3F4E" w:rsidP="006A3F4E">
            <w:pPr>
              <w:widowControl w:val="0"/>
              <w:spacing w:line="260" w:lineRule="exact"/>
              <w:ind w:left="-122" w:right="-112"/>
              <w:jc w:val="center"/>
              <w:rPr>
                <w:rFonts w:cs="Arial"/>
                <w:szCs w:val="20"/>
              </w:rPr>
            </w:pPr>
            <w:r w:rsidRPr="00195A57">
              <w:rPr>
                <w:rFonts w:cs="Arial"/>
                <w:szCs w:val="20"/>
              </w:rPr>
              <w:t>Znesek za t + 1</w:t>
            </w:r>
          </w:p>
        </w:tc>
      </w:tr>
      <w:tr w:rsidR="006A3F4E" w:rsidRPr="00195A57" w14:paraId="7D05EF74"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45D7D0E" w14:textId="77777777" w:rsidR="006A3F4E" w:rsidRPr="0015269C" w:rsidRDefault="006A3F4E" w:rsidP="00F772A0">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1935E53" w14:textId="77777777" w:rsidR="006A3F4E" w:rsidRPr="0015269C" w:rsidRDefault="006A3F4E" w:rsidP="00F772A0">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D9660A2" w14:textId="77777777" w:rsidR="006A3F4E" w:rsidRPr="0015269C" w:rsidRDefault="006A3F4E" w:rsidP="00F772A0">
            <w:pPr>
              <w:pStyle w:val="Naslov1"/>
            </w:pPr>
          </w:p>
        </w:tc>
      </w:tr>
      <w:tr w:rsidR="006A3F4E" w:rsidRPr="00195A57" w14:paraId="2EA0975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7C035B7" w14:textId="77777777" w:rsidR="006A3F4E" w:rsidRPr="0015269C" w:rsidRDefault="006A3F4E" w:rsidP="00F772A0">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3D9A1FE" w14:textId="77777777" w:rsidR="006A3F4E" w:rsidRPr="0015269C" w:rsidRDefault="006A3F4E" w:rsidP="00F772A0">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F28786B" w14:textId="77777777" w:rsidR="006A3F4E" w:rsidRPr="0015269C" w:rsidRDefault="006A3F4E" w:rsidP="00F772A0">
            <w:pPr>
              <w:pStyle w:val="Naslov1"/>
            </w:pPr>
          </w:p>
        </w:tc>
      </w:tr>
      <w:tr w:rsidR="006A3F4E" w:rsidRPr="00195A57" w14:paraId="6879163D"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1DA7863" w14:textId="77777777" w:rsidR="006A3F4E" w:rsidRPr="0015269C" w:rsidRDefault="006A3F4E" w:rsidP="00F772A0">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5494602" w14:textId="77777777" w:rsidR="006A3F4E" w:rsidRPr="0015269C" w:rsidRDefault="006A3F4E" w:rsidP="00F772A0">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70F7E9D" w14:textId="77777777" w:rsidR="006A3F4E" w:rsidRPr="0015269C" w:rsidRDefault="006A3F4E" w:rsidP="00F772A0">
            <w:pPr>
              <w:pStyle w:val="Naslov1"/>
            </w:pPr>
          </w:p>
        </w:tc>
      </w:tr>
      <w:tr w:rsidR="006A3F4E" w:rsidRPr="00195A57" w14:paraId="366667A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8570DC3" w14:textId="77777777" w:rsidR="006A3F4E" w:rsidRPr="0015269C" w:rsidRDefault="006A3F4E" w:rsidP="00F772A0">
            <w:pPr>
              <w:pStyle w:val="Naslov1"/>
            </w:pPr>
            <w:r w:rsidRPr="0015269C">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EB79F06" w14:textId="77777777" w:rsidR="006A3F4E" w:rsidRPr="0015269C" w:rsidRDefault="006A3F4E" w:rsidP="00F772A0">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55C70F6" w14:textId="77777777" w:rsidR="006A3F4E" w:rsidRPr="0015269C" w:rsidRDefault="006A3F4E" w:rsidP="00F772A0">
            <w:pPr>
              <w:pStyle w:val="Naslov1"/>
            </w:pPr>
          </w:p>
        </w:tc>
      </w:tr>
      <w:tr w:rsidR="006A3F4E" w:rsidRPr="00195A57" w14:paraId="52D3D864" w14:textId="77777777" w:rsidTr="00CA678E">
        <w:trPr>
          <w:trHeight w:val="1910"/>
        </w:trPr>
        <w:tc>
          <w:tcPr>
            <w:tcW w:w="9100" w:type="dxa"/>
            <w:gridSpan w:val="12"/>
          </w:tcPr>
          <w:p w14:paraId="11A36D27" w14:textId="77777777" w:rsidR="006A3F4E" w:rsidRPr="00195A57" w:rsidRDefault="006A3F4E" w:rsidP="006A3F4E">
            <w:pPr>
              <w:widowControl w:val="0"/>
              <w:spacing w:line="260" w:lineRule="exact"/>
              <w:rPr>
                <w:rFonts w:cs="Arial"/>
                <w:b/>
                <w:szCs w:val="20"/>
              </w:rPr>
            </w:pPr>
          </w:p>
          <w:p w14:paraId="459F31D5" w14:textId="77777777" w:rsidR="006A3F4E" w:rsidRPr="00195A57" w:rsidRDefault="006A3F4E" w:rsidP="006A3F4E">
            <w:pPr>
              <w:widowControl w:val="0"/>
              <w:spacing w:line="260" w:lineRule="exact"/>
              <w:rPr>
                <w:rFonts w:cs="Arial"/>
                <w:b/>
                <w:szCs w:val="20"/>
              </w:rPr>
            </w:pPr>
            <w:r w:rsidRPr="00195A57">
              <w:rPr>
                <w:rFonts w:cs="Arial"/>
                <w:b/>
                <w:szCs w:val="20"/>
              </w:rPr>
              <w:t>OBRAZLOŽITEV:</w:t>
            </w:r>
          </w:p>
          <w:p w14:paraId="074788DB" w14:textId="77777777" w:rsidR="006A3F4E" w:rsidRPr="00195A57" w:rsidRDefault="006A3F4E" w:rsidP="006A3F4E">
            <w:pPr>
              <w:widowControl w:val="0"/>
              <w:numPr>
                <w:ilvl w:val="0"/>
                <w:numId w:val="4"/>
              </w:numPr>
              <w:suppressAutoHyphens/>
              <w:spacing w:line="260" w:lineRule="exact"/>
              <w:ind w:left="284" w:hanging="284"/>
              <w:jc w:val="both"/>
              <w:rPr>
                <w:rFonts w:cs="Arial"/>
                <w:b/>
                <w:szCs w:val="20"/>
                <w:lang w:eastAsia="sl-SI"/>
              </w:rPr>
            </w:pPr>
            <w:r w:rsidRPr="00195A57">
              <w:rPr>
                <w:rFonts w:cs="Arial"/>
                <w:b/>
                <w:szCs w:val="20"/>
                <w:lang w:eastAsia="sl-SI"/>
              </w:rPr>
              <w:t>Ocena finančnih posledic, ki niso načrtovane v sprejetem proračunu</w:t>
            </w:r>
          </w:p>
          <w:p w14:paraId="5E59F02E" w14:textId="77777777" w:rsidR="006A3F4E" w:rsidRPr="00195A57" w:rsidRDefault="006A3F4E" w:rsidP="006A3F4E">
            <w:pPr>
              <w:widowControl w:val="0"/>
              <w:spacing w:line="260" w:lineRule="exact"/>
              <w:ind w:left="284"/>
              <w:rPr>
                <w:rFonts w:cs="Arial"/>
                <w:szCs w:val="20"/>
                <w:lang w:eastAsia="sl-SI"/>
              </w:rPr>
            </w:pPr>
            <w:r>
              <w:rPr>
                <w:rFonts w:cs="Arial"/>
                <w:szCs w:val="20"/>
                <w:lang w:eastAsia="sl-SI"/>
              </w:rPr>
              <w:t>Sprememba odloka nima</w:t>
            </w:r>
            <w:r w:rsidRPr="00195A57">
              <w:rPr>
                <w:rFonts w:cs="Arial"/>
                <w:szCs w:val="20"/>
                <w:lang w:eastAsia="sl-SI"/>
              </w:rPr>
              <w:t xml:space="preserve"> finančnih posledic na proračun.</w:t>
            </w:r>
          </w:p>
          <w:p w14:paraId="3B5FFE83" w14:textId="77777777" w:rsidR="006A3F4E" w:rsidRPr="00195A57" w:rsidRDefault="006A3F4E" w:rsidP="006A3F4E">
            <w:pPr>
              <w:widowControl w:val="0"/>
              <w:spacing w:line="260" w:lineRule="exact"/>
              <w:ind w:left="284"/>
              <w:rPr>
                <w:rFonts w:cs="Arial"/>
                <w:szCs w:val="20"/>
                <w:lang w:eastAsia="sl-SI"/>
              </w:rPr>
            </w:pPr>
          </w:p>
          <w:p w14:paraId="6CB3AD58" w14:textId="77777777" w:rsidR="006A3F4E" w:rsidRPr="00195A57" w:rsidRDefault="006A3F4E" w:rsidP="006A3F4E">
            <w:pPr>
              <w:widowControl w:val="0"/>
              <w:numPr>
                <w:ilvl w:val="0"/>
                <w:numId w:val="4"/>
              </w:numPr>
              <w:suppressAutoHyphens/>
              <w:spacing w:line="260" w:lineRule="exact"/>
              <w:ind w:left="284" w:hanging="284"/>
              <w:jc w:val="both"/>
              <w:rPr>
                <w:rFonts w:cs="Arial"/>
                <w:b/>
                <w:szCs w:val="20"/>
                <w:lang w:eastAsia="sl-SI"/>
              </w:rPr>
            </w:pPr>
            <w:r w:rsidRPr="00195A57">
              <w:rPr>
                <w:rFonts w:cs="Arial"/>
                <w:b/>
                <w:szCs w:val="20"/>
                <w:lang w:eastAsia="sl-SI"/>
              </w:rPr>
              <w:t>Finančne posledice za državni proračun</w:t>
            </w:r>
          </w:p>
          <w:p w14:paraId="440E0D4B" w14:textId="77777777" w:rsidR="006A3F4E" w:rsidRPr="00195A57" w:rsidRDefault="006A3F4E" w:rsidP="006A3F4E">
            <w:pPr>
              <w:widowControl w:val="0"/>
              <w:suppressAutoHyphens/>
              <w:spacing w:line="260" w:lineRule="exact"/>
              <w:jc w:val="both"/>
              <w:rPr>
                <w:rFonts w:cs="Arial"/>
                <w:b/>
                <w:szCs w:val="20"/>
                <w:lang w:eastAsia="sl-SI"/>
              </w:rPr>
            </w:pPr>
            <w:proofErr w:type="spellStart"/>
            <w:r w:rsidRPr="00195A57">
              <w:rPr>
                <w:rFonts w:cs="Arial"/>
                <w:b/>
                <w:szCs w:val="20"/>
                <w:lang w:eastAsia="sl-SI"/>
              </w:rPr>
              <w:t>II.a</w:t>
            </w:r>
            <w:proofErr w:type="spellEnd"/>
            <w:r w:rsidRPr="00195A57">
              <w:rPr>
                <w:rFonts w:cs="Arial"/>
                <w:b/>
                <w:szCs w:val="20"/>
                <w:lang w:eastAsia="sl-SI"/>
              </w:rPr>
              <w:t xml:space="preserve"> Pravice porabe za izvedbo predlaganih rešitev so zagotovljene: /</w:t>
            </w:r>
          </w:p>
          <w:p w14:paraId="6A20C7B1" w14:textId="77777777" w:rsidR="006A3F4E" w:rsidRPr="00195A57" w:rsidRDefault="006A3F4E" w:rsidP="006A3F4E">
            <w:pPr>
              <w:widowControl w:val="0"/>
              <w:suppressAutoHyphens/>
              <w:spacing w:line="260" w:lineRule="exact"/>
              <w:jc w:val="both"/>
              <w:rPr>
                <w:rFonts w:cs="Arial"/>
                <w:b/>
                <w:szCs w:val="20"/>
                <w:lang w:eastAsia="sl-SI"/>
              </w:rPr>
            </w:pPr>
            <w:proofErr w:type="spellStart"/>
            <w:r w:rsidRPr="00195A57">
              <w:rPr>
                <w:rFonts w:cs="Arial"/>
                <w:b/>
                <w:szCs w:val="20"/>
                <w:lang w:eastAsia="sl-SI"/>
              </w:rPr>
              <w:t>II.b</w:t>
            </w:r>
            <w:proofErr w:type="spellEnd"/>
            <w:r w:rsidRPr="00195A57">
              <w:rPr>
                <w:rFonts w:cs="Arial"/>
                <w:b/>
                <w:szCs w:val="20"/>
                <w:lang w:eastAsia="sl-SI"/>
              </w:rPr>
              <w:t xml:space="preserve"> Manjkajoče pravice porabe bodo zagotovljene s prerazporeditvijo: /</w:t>
            </w:r>
          </w:p>
          <w:p w14:paraId="0699BC27" w14:textId="77777777" w:rsidR="006A3F4E" w:rsidRPr="00FB2E76" w:rsidRDefault="006A3F4E" w:rsidP="006A3F4E">
            <w:pPr>
              <w:widowControl w:val="0"/>
              <w:suppressAutoHyphens/>
              <w:spacing w:line="260" w:lineRule="exact"/>
              <w:jc w:val="both"/>
              <w:rPr>
                <w:rFonts w:cs="Arial"/>
                <w:szCs w:val="20"/>
              </w:rPr>
            </w:pPr>
            <w:proofErr w:type="spellStart"/>
            <w:r w:rsidRPr="00195A57">
              <w:rPr>
                <w:rFonts w:cs="Arial"/>
                <w:b/>
                <w:szCs w:val="20"/>
                <w:lang w:eastAsia="sl-SI"/>
              </w:rPr>
              <w:t>II.c</w:t>
            </w:r>
            <w:proofErr w:type="spellEnd"/>
            <w:r w:rsidRPr="00195A57">
              <w:rPr>
                <w:rFonts w:cs="Arial"/>
                <w:b/>
                <w:szCs w:val="20"/>
                <w:lang w:eastAsia="sl-SI"/>
              </w:rPr>
              <w:t xml:space="preserve"> Načrtovana nadomestitev zmanjšanih prihodkov in povečanih odhodkov proračuna: /</w:t>
            </w:r>
          </w:p>
        </w:tc>
      </w:tr>
      <w:tr w:rsidR="006A3F4E" w:rsidRPr="00195A57" w14:paraId="7C732917" w14:textId="77777777" w:rsidTr="00045046">
        <w:trPr>
          <w:trHeight w:val="915"/>
        </w:trPr>
        <w:tc>
          <w:tcPr>
            <w:tcW w:w="9100" w:type="dxa"/>
            <w:gridSpan w:val="12"/>
            <w:tcBorders>
              <w:top w:val="single" w:sz="4" w:space="0" w:color="000000"/>
              <w:left w:val="single" w:sz="4" w:space="0" w:color="000000"/>
              <w:bottom w:val="single" w:sz="4" w:space="0" w:color="000000"/>
              <w:right w:val="single" w:sz="4" w:space="0" w:color="000000"/>
            </w:tcBorders>
          </w:tcPr>
          <w:p w14:paraId="24216552" w14:textId="77777777" w:rsidR="006A3F4E" w:rsidRPr="00195A57" w:rsidRDefault="006A3F4E" w:rsidP="006A3F4E">
            <w:pPr>
              <w:spacing w:line="260" w:lineRule="exact"/>
              <w:rPr>
                <w:rFonts w:cs="Arial"/>
                <w:b/>
                <w:szCs w:val="20"/>
              </w:rPr>
            </w:pPr>
            <w:r w:rsidRPr="00195A57">
              <w:rPr>
                <w:rFonts w:cs="Arial"/>
                <w:b/>
                <w:szCs w:val="20"/>
              </w:rPr>
              <w:t>7.b Predstavitev ocene finančnih posledic pod 40.000 EUR:</w:t>
            </w:r>
          </w:p>
          <w:p w14:paraId="3038D155" w14:textId="77777777" w:rsidR="006A3F4E" w:rsidRPr="00195A57" w:rsidRDefault="006A3F4E" w:rsidP="006A3F4E">
            <w:pPr>
              <w:spacing w:line="260" w:lineRule="exact"/>
              <w:rPr>
                <w:rFonts w:cs="Arial"/>
                <w:szCs w:val="20"/>
              </w:rPr>
            </w:pPr>
            <w:r w:rsidRPr="00195A57">
              <w:rPr>
                <w:rFonts w:cs="Arial"/>
                <w:szCs w:val="20"/>
              </w:rPr>
              <w:t>(Samo če izberete NE pod točko 6.a.)</w:t>
            </w:r>
          </w:p>
          <w:p w14:paraId="0EC37BDB" w14:textId="77777777" w:rsidR="006A3F4E" w:rsidRPr="00DB6CA0" w:rsidRDefault="006A3F4E" w:rsidP="006A3F4E">
            <w:pPr>
              <w:spacing w:line="260" w:lineRule="exact"/>
              <w:rPr>
                <w:rFonts w:cs="Arial"/>
                <w:bCs/>
                <w:szCs w:val="20"/>
              </w:rPr>
            </w:pPr>
            <w:r>
              <w:rPr>
                <w:rFonts w:cs="Arial"/>
                <w:bCs/>
                <w:szCs w:val="20"/>
              </w:rPr>
              <w:t>Sprememba Odloka</w:t>
            </w:r>
            <w:r w:rsidRPr="00DB6CA0">
              <w:rPr>
                <w:rFonts w:cs="Arial"/>
                <w:bCs/>
                <w:szCs w:val="20"/>
              </w:rPr>
              <w:t xml:space="preserve"> nima finančnih posledic.</w:t>
            </w:r>
          </w:p>
        </w:tc>
      </w:tr>
      <w:tr w:rsidR="006A3F4E" w:rsidRPr="00195A57" w14:paraId="3541A8E8" w14:textId="77777777"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68FC61D2" w14:textId="77777777" w:rsidR="006A3F4E" w:rsidRPr="00195A57" w:rsidRDefault="006A3F4E" w:rsidP="006A3F4E">
            <w:pPr>
              <w:spacing w:line="260" w:lineRule="exact"/>
              <w:rPr>
                <w:rFonts w:cs="Arial"/>
                <w:b/>
                <w:szCs w:val="20"/>
              </w:rPr>
            </w:pPr>
            <w:r w:rsidRPr="00195A57">
              <w:rPr>
                <w:rFonts w:cs="Arial"/>
                <w:b/>
                <w:szCs w:val="20"/>
              </w:rPr>
              <w:t>8. Predstavitev sodelovanja z združenji občin:</w:t>
            </w:r>
          </w:p>
        </w:tc>
      </w:tr>
      <w:tr w:rsidR="006A3F4E" w:rsidRPr="00195A57" w14:paraId="2A123767" w14:textId="77777777" w:rsidTr="00CA678E">
        <w:tc>
          <w:tcPr>
            <w:tcW w:w="6669" w:type="dxa"/>
            <w:gridSpan w:val="9"/>
          </w:tcPr>
          <w:p w14:paraId="32F98A2C"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Vsebina predloženega gradiva (predpisa) vpliva na:</w:t>
            </w:r>
          </w:p>
          <w:p w14:paraId="2A36952C" w14:textId="77777777" w:rsidR="006A3F4E" w:rsidRPr="00195A57" w:rsidRDefault="006A3F4E" w:rsidP="006A3F4E">
            <w:pPr>
              <w:pStyle w:val="Neotevilenodstavek"/>
              <w:widowControl w:val="0"/>
              <w:numPr>
                <w:ilvl w:val="1"/>
                <w:numId w:val="5"/>
              </w:numPr>
              <w:spacing w:before="0" w:after="0" w:line="260" w:lineRule="exact"/>
              <w:rPr>
                <w:rFonts w:cs="Arial"/>
                <w:iCs/>
                <w:sz w:val="20"/>
                <w:szCs w:val="20"/>
                <w:lang w:val="sl-SI" w:eastAsia="sl-SI"/>
              </w:rPr>
            </w:pPr>
            <w:r w:rsidRPr="00195A57">
              <w:rPr>
                <w:rFonts w:cs="Arial"/>
                <w:iCs/>
                <w:sz w:val="20"/>
                <w:szCs w:val="20"/>
                <w:lang w:val="sl-SI" w:eastAsia="sl-SI"/>
              </w:rPr>
              <w:t>pristojnosti občin,</w:t>
            </w:r>
          </w:p>
          <w:p w14:paraId="0B059500" w14:textId="77777777" w:rsidR="006A3F4E" w:rsidRPr="00195A57" w:rsidRDefault="006A3F4E" w:rsidP="006A3F4E">
            <w:pPr>
              <w:pStyle w:val="Neotevilenodstavek"/>
              <w:widowControl w:val="0"/>
              <w:numPr>
                <w:ilvl w:val="1"/>
                <w:numId w:val="5"/>
              </w:numPr>
              <w:spacing w:before="0" w:after="0" w:line="260" w:lineRule="exact"/>
              <w:rPr>
                <w:rFonts w:cs="Arial"/>
                <w:iCs/>
                <w:sz w:val="20"/>
                <w:szCs w:val="20"/>
                <w:lang w:val="sl-SI" w:eastAsia="sl-SI"/>
              </w:rPr>
            </w:pPr>
            <w:r w:rsidRPr="00195A57">
              <w:rPr>
                <w:rFonts w:cs="Arial"/>
                <w:iCs/>
                <w:sz w:val="20"/>
                <w:szCs w:val="20"/>
                <w:lang w:val="sl-SI" w:eastAsia="sl-SI"/>
              </w:rPr>
              <w:t>delovanje občin,</w:t>
            </w:r>
          </w:p>
          <w:p w14:paraId="7031D692" w14:textId="77777777" w:rsidR="006A3F4E" w:rsidRPr="00195A57" w:rsidRDefault="006A3F4E" w:rsidP="006A3F4E">
            <w:pPr>
              <w:pStyle w:val="Neotevilenodstavek"/>
              <w:widowControl w:val="0"/>
              <w:numPr>
                <w:ilvl w:val="1"/>
                <w:numId w:val="5"/>
              </w:numPr>
              <w:spacing w:before="0" w:after="0" w:line="260" w:lineRule="exact"/>
              <w:rPr>
                <w:rFonts w:cs="Arial"/>
                <w:iCs/>
                <w:sz w:val="20"/>
                <w:szCs w:val="20"/>
                <w:lang w:val="sl-SI" w:eastAsia="sl-SI"/>
              </w:rPr>
            </w:pPr>
            <w:r w:rsidRPr="00195A57">
              <w:rPr>
                <w:rFonts w:cs="Arial"/>
                <w:iCs/>
                <w:sz w:val="20"/>
                <w:szCs w:val="20"/>
                <w:lang w:val="sl-SI" w:eastAsia="sl-SI"/>
              </w:rPr>
              <w:t>financiranje občin.</w:t>
            </w:r>
          </w:p>
          <w:p w14:paraId="43019A5F" w14:textId="77777777" w:rsidR="006A3F4E" w:rsidRPr="00195A57" w:rsidRDefault="006A3F4E" w:rsidP="006A3F4E">
            <w:pPr>
              <w:pStyle w:val="Neotevilenodstavek"/>
              <w:widowControl w:val="0"/>
              <w:spacing w:before="0" w:after="0" w:line="260" w:lineRule="exact"/>
              <w:ind w:left="1440"/>
              <w:rPr>
                <w:rFonts w:cs="Arial"/>
                <w:iCs/>
                <w:sz w:val="20"/>
                <w:szCs w:val="20"/>
                <w:lang w:val="sl-SI" w:eastAsia="sl-SI"/>
              </w:rPr>
            </w:pPr>
          </w:p>
        </w:tc>
        <w:tc>
          <w:tcPr>
            <w:tcW w:w="2431" w:type="dxa"/>
            <w:gridSpan w:val="3"/>
          </w:tcPr>
          <w:p w14:paraId="2F8C07C1" w14:textId="77777777" w:rsidR="006A3F4E" w:rsidRPr="00195A57" w:rsidRDefault="006A3F4E" w:rsidP="006A3F4E">
            <w:pPr>
              <w:pStyle w:val="Neotevilenodstavek"/>
              <w:widowControl w:val="0"/>
              <w:spacing w:before="0" w:after="0" w:line="260" w:lineRule="exact"/>
              <w:jc w:val="center"/>
              <w:rPr>
                <w:rFonts w:cs="Arial"/>
                <w:b/>
                <w:sz w:val="20"/>
                <w:szCs w:val="20"/>
                <w:lang w:val="sl-SI" w:eastAsia="sl-SI"/>
              </w:rPr>
            </w:pPr>
            <w:r w:rsidRPr="00195A57">
              <w:rPr>
                <w:rFonts w:cs="Arial"/>
                <w:b/>
                <w:sz w:val="20"/>
                <w:szCs w:val="20"/>
                <w:lang w:val="sl-SI" w:eastAsia="sl-SI"/>
              </w:rPr>
              <w:t>NE</w:t>
            </w:r>
          </w:p>
        </w:tc>
      </w:tr>
      <w:tr w:rsidR="006A3F4E" w:rsidRPr="00195A57" w14:paraId="0339DEB6" w14:textId="77777777" w:rsidTr="00CA678E">
        <w:trPr>
          <w:trHeight w:val="274"/>
        </w:trPr>
        <w:tc>
          <w:tcPr>
            <w:tcW w:w="9100" w:type="dxa"/>
            <w:gridSpan w:val="12"/>
          </w:tcPr>
          <w:p w14:paraId="17E43E6A"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 xml:space="preserve">Gradivo (predpis) je bilo poslano v mnenje: </w:t>
            </w:r>
          </w:p>
          <w:p w14:paraId="2A3B33BD" w14:textId="77777777" w:rsidR="006A3F4E" w:rsidRPr="00195A57" w:rsidRDefault="006A3F4E" w:rsidP="006A3F4E">
            <w:pPr>
              <w:pStyle w:val="Neotevilenodstavek"/>
              <w:widowControl w:val="0"/>
              <w:numPr>
                <w:ilvl w:val="0"/>
                <w:numId w:val="6"/>
              </w:numPr>
              <w:spacing w:before="0" w:after="0" w:line="260" w:lineRule="exact"/>
              <w:rPr>
                <w:rFonts w:cs="Arial"/>
                <w:iCs/>
                <w:sz w:val="20"/>
                <w:szCs w:val="20"/>
                <w:lang w:val="sl-SI" w:eastAsia="sl-SI"/>
              </w:rPr>
            </w:pPr>
            <w:r w:rsidRPr="00195A57">
              <w:rPr>
                <w:rFonts w:cs="Arial"/>
                <w:iCs/>
                <w:sz w:val="20"/>
                <w:szCs w:val="20"/>
                <w:lang w:val="sl-SI" w:eastAsia="sl-SI"/>
              </w:rPr>
              <w:t xml:space="preserve">Skupnosti občin Slovenije SOS: </w:t>
            </w:r>
            <w:r w:rsidRPr="00195A57">
              <w:rPr>
                <w:rFonts w:cs="Arial"/>
                <w:b/>
                <w:iCs/>
                <w:sz w:val="20"/>
                <w:szCs w:val="20"/>
                <w:lang w:val="sl-SI" w:eastAsia="sl-SI"/>
              </w:rPr>
              <w:t>NE</w:t>
            </w:r>
          </w:p>
          <w:p w14:paraId="3C3C9B39" w14:textId="77777777" w:rsidR="006A3F4E" w:rsidRPr="00195A57" w:rsidRDefault="006A3F4E" w:rsidP="006A3F4E">
            <w:pPr>
              <w:pStyle w:val="Neotevilenodstavek"/>
              <w:widowControl w:val="0"/>
              <w:numPr>
                <w:ilvl w:val="0"/>
                <w:numId w:val="6"/>
              </w:numPr>
              <w:spacing w:before="0" w:after="0" w:line="260" w:lineRule="exact"/>
              <w:rPr>
                <w:rFonts w:cs="Arial"/>
                <w:b/>
                <w:iCs/>
                <w:sz w:val="20"/>
                <w:szCs w:val="20"/>
                <w:lang w:val="sl-SI" w:eastAsia="sl-SI"/>
              </w:rPr>
            </w:pPr>
            <w:r w:rsidRPr="00195A57">
              <w:rPr>
                <w:rFonts w:cs="Arial"/>
                <w:iCs/>
                <w:sz w:val="20"/>
                <w:szCs w:val="20"/>
                <w:lang w:val="sl-SI" w:eastAsia="sl-SI"/>
              </w:rPr>
              <w:t xml:space="preserve">Združenju občin Slovenije ZOS: </w:t>
            </w:r>
            <w:r w:rsidRPr="00195A57">
              <w:rPr>
                <w:rFonts w:cs="Arial"/>
                <w:b/>
                <w:iCs/>
                <w:sz w:val="20"/>
                <w:szCs w:val="20"/>
                <w:lang w:val="sl-SI" w:eastAsia="sl-SI"/>
              </w:rPr>
              <w:t>NE</w:t>
            </w:r>
          </w:p>
          <w:p w14:paraId="7C1BB112" w14:textId="77777777" w:rsidR="006A3F4E" w:rsidRPr="00195A57" w:rsidRDefault="006A3F4E" w:rsidP="006A3F4E">
            <w:pPr>
              <w:pStyle w:val="Neotevilenodstavek"/>
              <w:widowControl w:val="0"/>
              <w:numPr>
                <w:ilvl w:val="0"/>
                <w:numId w:val="6"/>
              </w:numPr>
              <w:spacing w:before="0" w:after="0" w:line="260" w:lineRule="exact"/>
              <w:rPr>
                <w:rFonts w:cs="Arial"/>
                <w:iCs/>
                <w:sz w:val="20"/>
                <w:szCs w:val="20"/>
                <w:lang w:val="sl-SI" w:eastAsia="sl-SI"/>
              </w:rPr>
            </w:pPr>
            <w:r w:rsidRPr="00195A57">
              <w:rPr>
                <w:rFonts w:cs="Arial"/>
                <w:iCs/>
                <w:sz w:val="20"/>
                <w:szCs w:val="20"/>
                <w:lang w:val="sl-SI" w:eastAsia="sl-SI"/>
              </w:rPr>
              <w:t xml:space="preserve">Združenju mestnih občin Slovenije ZMOS: </w:t>
            </w:r>
            <w:r w:rsidRPr="00195A57">
              <w:rPr>
                <w:rFonts w:cs="Arial"/>
                <w:b/>
                <w:iCs/>
                <w:sz w:val="20"/>
                <w:szCs w:val="20"/>
                <w:lang w:val="sl-SI" w:eastAsia="sl-SI"/>
              </w:rPr>
              <w:t>NE</w:t>
            </w:r>
          </w:p>
          <w:p w14:paraId="4D64F7CC"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p>
          <w:p w14:paraId="35833B7B"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71427D">
              <w:rPr>
                <w:rFonts w:cs="Arial"/>
                <w:iCs/>
                <w:sz w:val="20"/>
                <w:szCs w:val="20"/>
                <w:lang w:val="sl-SI" w:eastAsia="sl-SI"/>
              </w:rPr>
              <w:t>Gradivo ni tako, da bi ga bilo treba poslati združenjem občin.</w:t>
            </w:r>
          </w:p>
          <w:p w14:paraId="068DA685"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p>
        </w:tc>
      </w:tr>
      <w:tr w:rsidR="006A3F4E" w:rsidRPr="00195A57" w14:paraId="4D196331" w14:textId="77777777" w:rsidTr="00CA678E">
        <w:tc>
          <w:tcPr>
            <w:tcW w:w="9100" w:type="dxa"/>
            <w:gridSpan w:val="12"/>
            <w:vAlign w:val="center"/>
          </w:tcPr>
          <w:p w14:paraId="5E21ADE7" w14:textId="77777777" w:rsidR="006A3F4E" w:rsidRPr="00195A57" w:rsidRDefault="006A3F4E" w:rsidP="006A3F4E">
            <w:pPr>
              <w:pStyle w:val="Neotevilenodstavek"/>
              <w:widowControl w:val="0"/>
              <w:spacing w:before="0" w:after="0" w:line="260" w:lineRule="exact"/>
              <w:jc w:val="left"/>
              <w:rPr>
                <w:rFonts w:cs="Arial"/>
                <w:b/>
                <w:sz w:val="20"/>
                <w:szCs w:val="20"/>
                <w:lang w:val="sl-SI" w:eastAsia="sl-SI"/>
              </w:rPr>
            </w:pPr>
            <w:r w:rsidRPr="00195A57">
              <w:rPr>
                <w:rFonts w:cs="Arial"/>
                <w:b/>
                <w:sz w:val="20"/>
                <w:szCs w:val="20"/>
                <w:lang w:val="sl-SI" w:eastAsia="sl-SI"/>
              </w:rPr>
              <w:t>9. Predstavitev sodelovanja javnosti:</w:t>
            </w:r>
          </w:p>
        </w:tc>
      </w:tr>
      <w:tr w:rsidR="006A3F4E" w:rsidRPr="00195A57" w14:paraId="306F6DB4" w14:textId="77777777" w:rsidTr="00CA678E">
        <w:tc>
          <w:tcPr>
            <w:tcW w:w="6669" w:type="dxa"/>
            <w:gridSpan w:val="9"/>
          </w:tcPr>
          <w:p w14:paraId="61FF2B56" w14:textId="77777777" w:rsidR="006A3F4E" w:rsidRPr="00195A57" w:rsidRDefault="006A3F4E" w:rsidP="006A3F4E">
            <w:pPr>
              <w:pStyle w:val="Neotevilenodstavek"/>
              <w:widowControl w:val="0"/>
              <w:spacing w:before="0" w:after="0" w:line="260" w:lineRule="exact"/>
              <w:rPr>
                <w:rFonts w:cs="Arial"/>
                <w:sz w:val="20"/>
                <w:szCs w:val="20"/>
                <w:lang w:val="sl-SI" w:eastAsia="sl-SI"/>
              </w:rPr>
            </w:pPr>
            <w:bookmarkStart w:id="7" w:name="_Hlk143174767"/>
            <w:r w:rsidRPr="00195A57">
              <w:rPr>
                <w:rFonts w:cs="Arial"/>
                <w:iCs/>
                <w:sz w:val="20"/>
                <w:szCs w:val="20"/>
                <w:lang w:val="sl-SI" w:eastAsia="sl-SI"/>
              </w:rPr>
              <w:t>Gradivo je bilo predhodno objavljeno na spletni strani predlagatelja:</w:t>
            </w:r>
          </w:p>
        </w:tc>
        <w:tc>
          <w:tcPr>
            <w:tcW w:w="2431" w:type="dxa"/>
            <w:gridSpan w:val="3"/>
          </w:tcPr>
          <w:p w14:paraId="152E6899" w14:textId="77777777" w:rsidR="006A3F4E" w:rsidRPr="00195A57" w:rsidRDefault="006A3F4E" w:rsidP="006A3F4E">
            <w:pPr>
              <w:pStyle w:val="Neotevilenodstavek"/>
              <w:widowControl w:val="0"/>
              <w:spacing w:before="0" w:after="0" w:line="260" w:lineRule="exact"/>
              <w:jc w:val="center"/>
              <w:rPr>
                <w:rFonts w:cs="Arial"/>
                <w:b/>
                <w:iCs/>
                <w:sz w:val="20"/>
                <w:szCs w:val="20"/>
                <w:lang w:val="sl-SI" w:eastAsia="sl-SI"/>
              </w:rPr>
            </w:pPr>
            <w:r>
              <w:rPr>
                <w:rFonts w:cs="Arial"/>
                <w:b/>
                <w:sz w:val="20"/>
                <w:szCs w:val="20"/>
                <w:lang w:val="sl-SI" w:eastAsia="sl-SI"/>
              </w:rPr>
              <w:t>NE</w:t>
            </w:r>
          </w:p>
        </w:tc>
      </w:tr>
      <w:tr w:rsidR="006A3F4E" w:rsidRPr="00195A57" w14:paraId="6465A217" w14:textId="77777777" w:rsidTr="00CA678E">
        <w:tc>
          <w:tcPr>
            <w:tcW w:w="9100" w:type="dxa"/>
            <w:gridSpan w:val="12"/>
          </w:tcPr>
          <w:p w14:paraId="3DD06E1A"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Če je odgovor DA, navedite:</w:t>
            </w:r>
          </w:p>
          <w:p w14:paraId="001CC1E0"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Datum objave: _________</w:t>
            </w:r>
          </w:p>
          <w:p w14:paraId="6A466D76"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p>
          <w:p w14:paraId="2AE245D3"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V razpravo so bili vključeni:</w:t>
            </w:r>
          </w:p>
          <w:p w14:paraId="459D7E7A"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p>
          <w:p w14:paraId="4609EB75"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Mnenja, predlogi in pripombe z navedbo predlagateljev (imen in priimkov fizičnih oseb, ki niso poslovni subjekti, ne navajajte):</w:t>
            </w:r>
          </w:p>
          <w:p w14:paraId="059AB8E1"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Upoštevani so bili:</w:t>
            </w:r>
          </w:p>
          <w:p w14:paraId="1BB34D42"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 v celoti,</w:t>
            </w:r>
          </w:p>
          <w:p w14:paraId="48A79553"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 večinoma,</w:t>
            </w:r>
          </w:p>
          <w:p w14:paraId="60185B68"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 delno,</w:t>
            </w:r>
          </w:p>
          <w:p w14:paraId="21777ED9"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 niso bili upoštevani.</w:t>
            </w:r>
          </w:p>
          <w:p w14:paraId="004A0B0D"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Bistvena mnenja, predlogi in pripombe, ki niso bili upoštevani, ter razlogi za neupoštevanje:</w:t>
            </w:r>
          </w:p>
          <w:p w14:paraId="33969863"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Poročilo je bilo dano ……………..</w:t>
            </w:r>
          </w:p>
          <w:p w14:paraId="3360DD51"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r w:rsidRPr="00195A57">
              <w:rPr>
                <w:rFonts w:cs="Arial"/>
                <w:iCs/>
                <w:sz w:val="20"/>
                <w:szCs w:val="20"/>
                <w:lang w:val="sl-SI" w:eastAsia="sl-SI"/>
              </w:rPr>
              <w:t>Javnost je bila vključena v pripravo gradiva v skladu z Zakonom o …, kar je navedeno v predlogu predpisa.</w:t>
            </w:r>
          </w:p>
          <w:p w14:paraId="26173C00" w14:textId="77777777" w:rsidR="006A3F4E" w:rsidRPr="00195A57" w:rsidRDefault="006A3F4E" w:rsidP="006A3F4E">
            <w:pPr>
              <w:pStyle w:val="Neotevilenodstavek"/>
              <w:widowControl w:val="0"/>
              <w:spacing w:before="0" w:after="0" w:line="260" w:lineRule="exact"/>
              <w:rPr>
                <w:rFonts w:cs="Arial"/>
                <w:iCs/>
                <w:sz w:val="20"/>
                <w:szCs w:val="20"/>
                <w:lang w:val="sl-SI" w:eastAsia="sl-SI"/>
              </w:rPr>
            </w:pPr>
          </w:p>
        </w:tc>
      </w:tr>
      <w:tr w:rsidR="006A3F4E" w:rsidRPr="00195A57" w14:paraId="5506C6A9" w14:textId="77777777" w:rsidTr="00CA678E">
        <w:tc>
          <w:tcPr>
            <w:tcW w:w="6669" w:type="dxa"/>
            <w:gridSpan w:val="9"/>
            <w:vAlign w:val="center"/>
          </w:tcPr>
          <w:p w14:paraId="2A08413F" w14:textId="77777777" w:rsidR="006A3F4E" w:rsidRPr="00195A57" w:rsidRDefault="006A3F4E" w:rsidP="006A3F4E">
            <w:pPr>
              <w:pStyle w:val="Neotevilenodstavek"/>
              <w:widowControl w:val="0"/>
              <w:spacing w:before="0" w:after="0" w:line="260" w:lineRule="exact"/>
              <w:jc w:val="left"/>
              <w:rPr>
                <w:rFonts w:cs="Arial"/>
                <w:sz w:val="20"/>
                <w:szCs w:val="20"/>
                <w:lang w:val="sl-SI" w:eastAsia="sl-SI"/>
              </w:rPr>
            </w:pPr>
            <w:r w:rsidRPr="00195A57">
              <w:rPr>
                <w:rFonts w:cs="Arial"/>
                <w:b/>
                <w:sz w:val="20"/>
                <w:szCs w:val="20"/>
                <w:lang w:val="sl-SI" w:eastAsia="sl-SI"/>
              </w:rPr>
              <w:t>10. Pri pripravi gradiva so bile upoštevane zahteve iz Resolucije o normativni dejavnosti:</w:t>
            </w:r>
          </w:p>
        </w:tc>
        <w:tc>
          <w:tcPr>
            <w:tcW w:w="2431" w:type="dxa"/>
            <w:gridSpan w:val="3"/>
            <w:vAlign w:val="center"/>
          </w:tcPr>
          <w:p w14:paraId="19BBCF27" w14:textId="77777777" w:rsidR="006A3F4E" w:rsidRPr="00195A57" w:rsidRDefault="006A3F4E" w:rsidP="006A3F4E">
            <w:pPr>
              <w:pStyle w:val="Neotevilenodstavek"/>
              <w:widowControl w:val="0"/>
              <w:spacing w:before="0" w:after="0" w:line="260" w:lineRule="exact"/>
              <w:jc w:val="center"/>
              <w:rPr>
                <w:rFonts w:cs="Arial"/>
                <w:b/>
                <w:iCs/>
                <w:sz w:val="20"/>
                <w:szCs w:val="20"/>
                <w:lang w:val="sl-SI" w:eastAsia="sl-SI"/>
              </w:rPr>
            </w:pPr>
            <w:r>
              <w:rPr>
                <w:rFonts w:cs="Arial"/>
                <w:b/>
                <w:sz w:val="20"/>
                <w:szCs w:val="20"/>
                <w:lang w:val="sl-SI" w:eastAsia="sl-SI"/>
              </w:rPr>
              <w:t>NE</w:t>
            </w:r>
          </w:p>
        </w:tc>
      </w:tr>
      <w:tr w:rsidR="006A3F4E" w:rsidRPr="00195A57" w14:paraId="03246286" w14:textId="77777777" w:rsidTr="00CA678E">
        <w:tc>
          <w:tcPr>
            <w:tcW w:w="6669" w:type="dxa"/>
            <w:gridSpan w:val="9"/>
            <w:vAlign w:val="center"/>
          </w:tcPr>
          <w:p w14:paraId="000023C8" w14:textId="77777777" w:rsidR="006A3F4E" w:rsidRPr="00195A57" w:rsidRDefault="006A3F4E" w:rsidP="006A3F4E">
            <w:pPr>
              <w:pStyle w:val="Neotevilenodstavek"/>
              <w:widowControl w:val="0"/>
              <w:spacing w:before="0" w:after="0" w:line="260" w:lineRule="exact"/>
              <w:jc w:val="left"/>
              <w:rPr>
                <w:rFonts w:cs="Arial"/>
                <w:b/>
                <w:sz w:val="20"/>
                <w:szCs w:val="20"/>
                <w:lang w:val="sl-SI" w:eastAsia="sl-SI"/>
              </w:rPr>
            </w:pPr>
            <w:r w:rsidRPr="00195A57">
              <w:rPr>
                <w:rFonts w:cs="Arial"/>
                <w:b/>
                <w:sz w:val="20"/>
                <w:szCs w:val="20"/>
                <w:lang w:val="sl-SI" w:eastAsia="sl-SI"/>
              </w:rPr>
              <w:t>11. Gradivo je uvrščeno v delovni program vlade:</w:t>
            </w:r>
          </w:p>
        </w:tc>
        <w:tc>
          <w:tcPr>
            <w:tcW w:w="2431" w:type="dxa"/>
            <w:gridSpan w:val="3"/>
            <w:vAlign w:val="center"/>
          </w:tcPr>
          <w:p w14:paraId="20694FBA" w14:textId="77777777" w:rsidR="006A3F4E" w:rsidRPr="00195A57" w:rsidRDefault="006A3F4E" w:rsidP="006A3F4E">
            <w:pPr>
              <w:pStyle w:val="Neotevilenodstavek"/>
              <w:widowControl w:val="0"/>
              <w:spacing w:before="0" w:after="0" w:line="260" w:lineRule="exact"/>
              <w:jc w:val="center"/>
              <w:rPr>
                <w:rFonts w:cs="Arial"/>
                <w:b/>
                <w:sz w:val="20"/>
                <w:szCs w:val="20"/>
                <w:lang w:val="sl-SI" w:eastAsia="sl-SI"/>
              </w:rPr>
            </w:pPr>
            <w:r w:rsidRPr="00195A57">
              <w:rPr>
                <w:rFonts w:cs="Arial"/>
                <w:b/>
                <w:sz w:val="20"/>
                <w:szCs w:val="20"/>
                <w:lang w:val="sl-SI" w:eastAsia="sl-SI"/>
              </w:rPr>
              <w:t>NE</w:t>
            </w:r>
          </w:p>
        </w:tc>
      </w:tr>
      <w:tr w:rsidR="006A3F4E" w:rsidRPr="00195A57" w14:paraId="0B60B6E5" w14:textId="77777777" w:rsidTr="00CA678E">
        <w:tc>
          <w:tcPr>
            <w:tcW w:w="9100" w:type="dxa"/>
            <w:gridSpan w:val="12"/>
            <w:tcBorders>
              <w:top w:val="single" w:sz="4" w:space="0" w:color="000000"/>
              <w:left w:val="single" w:sz="4" w:space="0" w:color="000000"/>
              <w:bottom w:val="single" w:sz="4" w:space="0" w:color="000000"/>
              <w:right w:val="single" w:sz="4" w:space="0" w:color="000000"/>
            </w:tcBorders>
          </w:tcPr>
          <w:p w14:paraId="25E468AD" w14:textId="77777777" w:rsidR="006A3F4E" w:rsidRPr="00195A57" w:rsidRDefault="006A3F4E" w:rsidP="006A3F4E">
            <w:pPr>
              <w:pStyle w:val="Poglavje"/>
              <w:widowControl w:val="0"/>
              <w:spacing w:before="0" w:after="0" w:line="260" w:lineRule="exact"/>
              <w:ind w:left="3400"/>
              <w:jc w:val="left"/>
              <w:rPr>
                <w:sz w:val="20"/>
                <w:szCs w:val="20"/>
              </w:rPr>
            </w:pPr>
          </w:p>
          <w:p w14:paraId="46907EF4" w14:textId="77777777" w:rsidR="006A3F4E" w:rsidRPr="00195A57" w:rsidRDefault="006A3F4E" w:rsidP="006A3F4E">
            <w:pPr>
              <w:pStyle w:val="Poglavje"/>
              <w:widowControl w:val="0"/>
              <w:spacing w:before="0" w:after="0" w:line="260" w:lineRule="exact"/>
              <w:ind w:left="3400"/>
              <w:jc w:val="left"/>
              <w:rPr>
                <w:b w:val="0"/>
                <w:sz w:val="20"/>
                <w:szCs w:val="20"/>
              </w:rPr>
            </w:pPr>
            <w:r w:rsidRPr="00195A57">
              <w:rPr>
                <w:b w:val="0"/>
                <w:sz w:val="20"/>
                <w:szCs w:val="20"/>
              </w:rPr>
              <w:t xml:space="preserve">                                                 mag. BOJAN KUMER</w:t>
            </w:r>
          </w:p>
          <w:p w14:paraId="306339C6" w14:textId="77777777" w:rsidR="006A3F4E" w:rsidRPr="00195A57" w:rsidRDefault="006A3F4E" w:rsidP="006A3F4E">
            <w:pPr>
              <w:pStyle w:val="Poglavje"/>
              <w:widowControl w:val="0"/>
              <w:spacing w:before="0" w:after="0" w:line="260" w:lineRule="exact"/>
              <w:ind w:left="3400"/>
              <w:jc w:val="left"/>
              <w:rPr>
                <w:b w:val="0"/>
                <w:sz w:val="20"/>
                <w:szCs w:val="20"/>
              </w:rPr>
            </w:pPr>
            <w:r w:rsidRPr="00195A57">
              <w:rPr>
                <w:b w:val="0"/>
                <w:sz w:val="20"/>
                <w:szCs w:val="20"/>
              </w:rPr>
              <w:t xml:space="preserve">                                                          </w:t>
            </w:r>
            <w:r>
              <w:rPr>
                <w:b w:val="0"/>
                <w:sz w:val="20"/>
                <w:szCs w:val="20"/>
              </w:rPr>
              <w:t xml:space="preserve">  </w:t>
            </w:r>
            <w:r w:rsidRPr="00195A57">
              <w:rPr>
                <w:b w:val="0"/>
                <w:sz w:val="20"/>
                <w:szCs w:val="20"/>
              </w:rPr>
              <w:t>MINISTER</w:t>
            </w:r>
          </w:p>
          <w:p w14:paraId="69AC2051" w14:textId="77777777" w:rsidR="006A3F4E" w:rsidRPr="00195A57" w:rsidRDefault="006A3F4E" w:rsidP="006A3F4E">
            <w:pPr>
              <w:pStyle w:val="Poglavje"/>
              <w:widowControl w:val="0"/>
              <w:spacing w:before="0" w:after="0" w:line="260" w:lineRule="exact"/>
              <w:ind w:left="3400"/>
              <w:jc w:val="left"/>
              <w:rPr>
                <w:sz w:val="20"/>
                <w:szCs w:val="20"/>
              </w:rPr>
            </w:pPr>
          </w:p>
        </w:tc>
      </w:tr>
      <w:bookmarkEnd w:id="0"/>
      <w:bookmarkEnd w:id="7"/>
    </w:tbl>
    <w:p w14:paraId="7466A7BD" w14:textId="77777777" w:rsidR="00101A5F" w:rsidRDefault="00101A5F" w:rsidP="00195A57">
      <w:pPr>
        <w:autoSpaceDE w:val="0"/>
        <w:autoSpaceDN w:val="0"/>
        <w:adjustRightInd w:val="0"/>
        <w:spacing w:line="260" w:lineRule="exact"/>
        <w:jc w:val="both"/>
        <w:rPr>
          <w:rFonts w:cs="Arial"/>
          <w:b/>
          <w:bCs/>
          <w:szCs w:val="20"/>
          <w:lang w:eastAsia="sl-SI"/>
        </w:rPr>
      </w:pPr>
    </w:p>
    <w:p w14:paraId="213DF2C6" w14:textId="3954EFEF" w:rsidR="007E5176" w:rsidRPr="00195A57" w:rsidRDefault="00F93309" w:rsidP="00195A57">
      <w:pPr>
        <w:autoSpaceDE w:val="0"/>
        <w:autoSpaceDN w:val="0"/>
        <w:adjustRightInd w:val="0"/>
        <w:spacing w:line="260" w:lineRule="exact"/>
        <w:jc w:val="both"/>
        <w:rPr>
          <w:rFonts w:cs="Arial"/>
          <w:b/>
          <w:bCs/>
          <w:szCs w:val="20"/>
          <w:lang w:eastAsia="sl-SI"/>
        </w:rPr>
      </w:pPr>
      <w:r>
        <w:rPr>
          <w:rFonts w:cs="Arial"/>
          <w:b/>
          <w:bCs/>
          <w:szCs w:val="20"/>
          <w:lang w:eastAsia="sl-SI"/>
        </w:rPr>
        <w:br w:type="page"/>
      </w:r>
      <w:r w:rsidR="00543C2E" w:rsidRPr="00195A57">
        <w:rPr>
          <w:rFonts w:cs="Arial"/>
          <w:b/>
          <w:bCs/>
          <w:szCs w:val="20"/>
          <w:lang w:eastAsia="sl-SI"/>
        </w:rPr>
        <w:t>PREDLOG SKLEPA:</w:t>
      </w:r>
    </w:p>
    <w:p w14:paraId="60976C2C" w14:textId="77777777" w:rsidR="007E5176" w:rsidRPr="00195A57" w:rsidRDefault="007E5176" w:rsidP="00195A57">
      <w:pPr>
        <w:autoSpaceDE w:val="0"/>
        <w:autoSpaceDN w:val="0"/>
        <w:adjustRightInd w:val="0"/>
        <w:spacing w:line="260" w:lineRule="exact"/>
        <w:jc w:val="both"/>
        <w:rPr>
          <w:rFonts w:cs="Arial"/>
          <w:szCs w:val="20"/>
          <w:lang w:eastAsia="sl-SI"/>
        </w:rPr>
      </w:pPr>
    </w:p>
    <w:p w14:paraId="2C1DB073" w14:textId="77777777" w:rsidR="007E5176" w:rsidRPr="00195A57" w:rsidRDefault="007E5176" w:rsidP="00195A57">
      <w:pPr>
        <w:autoSpaceDE w:val="0"/>
        <w:autoSpaceDN w:val="0"/>
        <w:adjustRightInd w:val="0"/>
        <w:spacing w:line="260" w:lineRule="exact"/>
        <w:jc w:val="both"/>
        <w:rPr>
          <w:rFonts w:cs="Arial"/>
          <w:bCs/>
          <w:szCs w:val="20"/>
          <w:lang w:eastAsia="sl-SI"/>
        </w:rPr>
      </w:pPr>
    </w:p>
    <w:p w14:paraId="2540440E" w14:textId="77777777" w:rsidR="004C5FC6" w:rsidRDefault="004C5FC6" w:rsidP="004C5FC6">
      <w:pPr>
        <w:pStyle w:val="Neotevilenodstavek"/>
        <w:spacing w:line="280" w:lineRule="exact"/>
        <w:rPr>
          <w:iCs/>
          <w:sz w:val="20"/>
          <w:szCs w:val="20"/>
        </w:rPr>
      </w:pPr>
      <w:r w:rsidRPr="00C648C4">
        <w:rPr>
          <w:iCs/>
          <w:sz w:val="20"/>
          <w:szCs w:val="20"/>
        </w:rPr>
        <w:t>podlagi 122. člena Zakona o varstvu pred ionizirajočimi sevanji in jedrski varnosti (Uradni list RS,</w:t>
      </w:r>
      <w:r>
        <w:rPr>
          <w:iCs/>
          <w:sz w:val="20"/>
          <w:szCs w:val="20"/>
        </w:rPr>
        <w:t xml:space="preserve"> </w:t>
      </w:r>
      <w:r w:rsidRPr="00C648C4">
        <w:rPr>
          <w:iCs/>
          <w:sz w:val="20"/>
          <w:szCs w:val="20"/>
        </w:rPr>
        <w:t>št. 76/17, 26/19</w:t>
      </w:r>
      <w:r>
        <w:rPr>
          <w:iCs/>
          <w:sz w:val="20"/>
          <w:szCs w:val="20"/>
          <w:lang w:val="sl-SI"/>
        </w:rPr>
        <w:t xml:space="preserve">, </w:t>
      </w:r>
      <w:r w:rsidRPr="00C648C4">
        <w:rPr>
          <w:iCs/>
          <w:sz w:val="20"/>
          <w:szCs w:val="20"/>
        </w:rPr>
        <w:t>172/21</w:t>
      </w:r>
      <w:r>
        <w:rPr>
          <w:iCs/>
          <w:sz w:val="20"/>
          <w:szCs w:val="20"/>
          <w:lang w:val="sl-SI"/>
        </w:rPr>
        <w:t xml:space="preserve"> </w:t>
      </w:r>
      <w:r w:rsidRPr="002D7E2D">
        <w:rPr>
          <w:iCs/>
          <w:sz w:val="20"/>
          <w:szCs w:val="20"/>
          <w:lang w:val="sl-SI"/>
        </w:rPr>
        <w:t>in 18/23 – ZDU-1O</w:t>
      </w:r>
      <w:r w:rsidRPr="00C648C4">
        <w:rPr>
          <w:iCs/>
          <w:sz w:val="20"/>
          <w:szCs w:val="20"/>
        </w:rPr>
        <w:t>), petega odstavka 8. č</w:t>
      </w:r>
      <w:r>
        <w:rPr>
          <w:iCs/>
          <w:sz w:val="20"/>
          <w:szCs w:val="20"/>
        </w:rPr>
        <w:t xml:space="preserve">lena Uredbe o načinu in pogojih </w:t>
      </w:r>
      <w:r w:rsidRPr="00C648C4">
        <w:rPr>
          <w:iCs/>
          <w:sz w:val="20"/>
          <w:szCs w:val="20"/>
        </w:rPr>
        <w:t>izvajanja obvezne državne gospodarske javne službe za ravnanje z</w:t>
      </w:r>
      <w:r>
        <w:rPr>
          <w:iCs/>
          <w:sz w:val="20"/>
          <w:szCs w:val="20"/>
        </w:rPr>
        <w:t xml:space="preserve"> radioaktivnimi odpadki (Uradni list RS, št. 8/22 in </w:t>
      </w:r>
      <w:r w:rsidRPr="00104606">
        <w:rPr>
          <w:iCs/>
          <w:sz w:val="20"/>
          <w:szCs w:val="20"/>
        </w:rPr>
        <w:t>19/24</w:t>
      </w:r>
      <w:r>
        <w:rPr>
          <w:iCs/>
          <w:sz w:val="20"/>
          <w:szCs w:val="20"/>
        </w:rPr>
        <w:t>), tretjega odstavka 9</w:t>
      </w:r>
      <w:r w:rsidRPr="00C648C4">
        <w:rPr>
          <w:iCs/>
          <w:sz w:val="20"/>
          <w:szCs w:val="20"/>
        </w:rPr>
        <w:t>. člena Odloka o ustanovitvi javnega gospodars</w:t>
      </w:r>
      <w:r>
        <w:rPr>
          <w:iCs/>
          <w:sz w:val="20"/>
          <w:szCs w:val="20"/>
        </w:rPr>
        <w:t xml:space="preserve">kega zavoda ARAO – Agencija za </w:t>
      </w:r>
      <w:r w:rsidRPr="00C648C4">
        <w:rPr>
          <w:iCs/>
          <w:sz w:val="20"/>
          <w:szCs w:val="20"/>
        </w:rPr>
        <w:t>radioaktivne odpadke (Uradni list RS, št. 8/22</w:t>
      </w:r>
      <w:r>
        <w:rPr>
          <w:iCs/>
          <w:sz w:val="20"/>
          <w:szCs w:val="20"/>
        </w:rPr>
        <w:t xml:space="preserve"> in </w:t>
      </w:r>
      <w:r w:rsidRPr="00104606">
        <w:rPr>
          <w:iCs/>
          <w:sz w:val="20"/>
          <w:szCs w:val="20"/>
        </w:rPr>
        <w:t>19/24</w:t>
      </w:r>
      <w:r w:rsidRPr="00C648C4">
        <w:rPr>
          <w:iCs/>
          <w:sz w:val="20"/>
          <w:szCs w:val="20"/>
        </w:rPr>
        <w:t xml:space="preserve">) </w:t>
      </w:r>
      <w:r w:rsidRPr="007424D5">
        <w:rPr>
          <w:iCs/>
          <w:sz w:val="20"/>
          <w:szCs w:val="20"/>
        </w:rPr>
        <w:t>ter drugega odstavka 37.</w:t>
      </w:r>
      <w:r>
        <w:rPr>
          <w:iCs/>
          <w:sz w:val="20"/>
          <w:szCs w:val="20"/>
        </w:rPr>
        <w:t xml:space="preserve"> </w:t>
      </w:r>
      <w:r w:rsidRPr="007424D5">
        <w:rPr>
          <w:iCs/>
          <w:sz w:val="20"/>
          <w:szCs w:val="20"/>
        </w:rPr>
        <w:t>člena Poslovnika Vlade Republike Slovenije (Uradni list RS, št. 43/01, 23/02-popr., 54/03, 103/03, 114/04, 26/06, 21/07, 32/10, 73/10, 95/11, 64/12,10/14, 164/20, 35/21, 51/21 in 114/21)  je Vlada Republike Slovenije na …… seji dne …. . sprejela naslednji</w:t>
      </w:r>
    </w:p>
    <w:p w14:paraId="2D7F95B1" w14:textId="7C501F94" w:rsidR="004C5FC6" w:rsidRPr="00DA12A2" w:rsidRDefault="00614BB1" w:rsidP="00614BB1">
      <w:pPr>
        <w:pStyle w:val="Neotevilenodstavek"/>
        <w:spacing w:before="0" w:after="0" w:line="280" w:lineRule="exact"/>
        <w:jc w:val="center"/>
        <w:rPr>
          <w:iCs/>
          <w:sz w:val="20"/>
          <w:szCs w:val="20"/>
        </w:rPr>
      </w:pPr>
      <w:r>
        <w:rPr>
          <w:iCs/>
          <w:sz w:val="20"/>
          <w:szCs w:val="20"/>
        </w:rPr>
        <w:t>SKLEP</w:t>
      </w:r>
    </w:p>
    <w:p w14:paraId="5B95B59E" w14:textId="77777777" w:rsidR="005E1A5B" w:rsidRPr="00DA12A2" w:rsidRDefault="005E1A5B" w:rsidP="005E1A5B">
      <w:pPr>
        <w:pStyle w:val="Neotevilenodstavek"/>
        <w:spacing w:before="0" w:after="0" w:line="280" w:lineRule="exact"/>
        <w:rPr>
          <w:iCs/>
          <w:sz w:val="20"/>
          <w:szCs w:val="20"/>
        </w:rPr>
      </w:pPr>
    </w:p>
    <w:p w14:paraId="1965653D" w14:textId="77777777" w:rsidR="005E1A5B" w:rsidRPr="00BE3BF0" w:rsidRDefault="005E1A5B" w:rsidP="00614BB1">
      <w:pPr>
        <w:pStyle w:val="Neotevilenodstavek"/>
        <w:numPr>
          <w:ilvl w:val="0"/>
          <w:numId w:val="22"/>
        </w:numPr>
        <w:spacing w:line="280" w:lineRule="exact"/>
        <w:rPr>
          <w:iCs/>
          <w:sz w:val="20"/>
          <w:szCs w:val="20"/>
        </w:rPr>
      </w:pPr>
      <w:r w:rsidRPr="00E54244">
        <w:rPr>
          <w:iCs/>
          <w:sz w:val="20"/>
          <w:szCs w:val="20"/>
        </w:rPr>
        <w:t xml:space="preserve">Vlada Republike </w:t>
      </w:r>
      <w:r>
        <w:rPr>
          <w:iCs/>
          <w:sz w:val="20"/>
          <w:szCs w:val="20"/>
        </w:rPr>
        <w:t>Slovenije sklene</w:t>
      </w:r>
      <w:r>
        <w:t xml:space="preserve"> </w:t>
      </w:r>
      <w:r>
        <w:rPr>
          <w:iCs/>
          <w:sz w:val="20"/>
          <w:szCs w:val="20"/>
        </w:rPr>
        <w:t>A</w:t>
      </w:r>
      <w:r w:rsidRPr="00BE3BF0">
        <w:rPr>
          <w:iCs/>
          <w:sz w:val="20"/>
          <w:szCs w:val="20"/>
        </w:rPr>
        <w:t xml:space="preserve">neks št. </w:t>
      </w:r>
      <w:r>
        <w:rPr>
          <w:iCs/>
          <w:sz w:val="20"/>
          <w:szCs w:val="20"/>
        </w:rPr>
        <w:t>4</w:t>
      </w:r>
      <w:r w:rsidRPr="00BE3BF0">
        <w:rPr>
          <w:iCs/>
          <w:sz w:val="20"/>
          <w:szCs w:val="20"/>
        </w:rPr>
        <w:t xml:space="preserve"> k</w:t>
      </w:r>
      <w:r>
        <w:rPr>
          <w:iCs/>
          <w:sz w:val="20"/>
          <w:szCs w:val="20"/>
        </w:rPr>
        <w:t xml:space="preserve"> Pogodbi o</w:t>
      </w:r>
      <w:r w:rsidRPr="00BE3BF0">
        <w:rPr>
          <w:iCs/>
          <w:sz w:val="20"/>
          <w:szCs w:val="20"/>
        </w:rPr>
        <w:t xml:space="preserve"> izvajanju obvezne državne gospodarske javne službe</w:t>
      </w:r>
      <w:r>
        <w:rPr>
          <w:iCs/>
          <w:sz w:val="20"/>
          <w:szCs w:val="20"/>
        </w:rPr>
        <w:t xml:space="preserve"> </w:t>
      </w:r>
      <w:r w:rsidRPr="00BE3BF0">
        <w:rPr>
          <w:iCs/>
          <w:sz w:val="20"/>
          <w:szCs w:val="20"/>
        </w:rPr>
        <w:t>za ravnanje z radioaktivnimi odpadki</w:t>
      </w:r>
      <w:r>
        <w:rPr>
          <w:iCs/>
          <w:sz w:val="20"/>
          <w:szCs w:val="20"/>
          <w:lang w:val="sl-SI"/>
        </w:rPr>
        <w:t>,</w:t>
      </w:r>
      <w:r>
        <w:rPr>
          <w:iCs/>
          <w:sz w:val="20"/>
          <w:szCs w:val="20"/>
        </w:rPr>
        <w:t xml:space="preserve"> za financiranje v let</w:t>
      </w:r>
      <w:r>
        <w:rPr>
          <w:iCs/>
          <w:sz w:val="20"/>
          <w:szCs w:val="20"/>
          <w:lang w:val="sl-SI"/>
        </w:rPr>
        <w:t>u</w:t>
      </w:r>
      <w:r>
        <w:rPr>
          <w:iCs/>
          <w:sz w:val="20"/>
          <w:szCs w:val="20"/>
        </w:rPr>
        <w:t xml:space="preserve"> 2026 </w:t>
      </w:r>
      <w:r w:rsidRPr="00BE3BF0">
        <w:rPr>
          <w:iCs/>
          <w:sz w:val="20"/>
          <w:szCs w:val="20"/>
        </w:rPr>
        <w:t xml:space="preserve">z </w:t>
      </w:r>
      <w:r>
        <w:rPr>
          <w:iCs/>
          <w:sz w:val="20"/>
          <w:szCs w:val="20"/>
        </w:rPr>
        <w:t>ARAO</w:t>
      </w:r>
      <w:r w:rsidRPr="00BE3BF0">
        <w:rPr>
          <w:iCs/>
          <w:sz w:val="20"/>
          <w:szCs w:val="20"/>
        </w:rPr>
        <w:t xml:space="preserve"> – Agencija za radioaktivne odpadke</w:t>
      </w:r>
      <w:r>
        <w:rPr>
          <w:iCs/>
          <w:sz w:val="20"/>
          <w:szCs w:val="20"/>
        </w:rPr>
        <w:t>.</w:t>
      </w:r>
    </w:p>
    <w:p w14:paraId="61E98BC8" w14:textId="77777777" w:rsidR="005E1A5B" w:rsidRDefault="005E1A5B" w:rsidP="005E1A5B">
      <w:pPr>
        <w:pStyle w:val="Neotevilenodstavek"/>
        <w:spacing w:before="0" w:after="0" w:line="280" w:lineRule="exact"/>
        <w:ind w:left="720"/>
        <w:rPr>
          <w:iCs/>
          <w:sz w:val="20"/>
          <w:szCs w:val="20"/>
        </w:rPr>
      </w:pPr>
    </w:p>
    <w:p w14:paraId="57A46174" w14:textId="77777777" w:rsidR="005E1A5B" w:rsidRPr="00DC322B" w:rsidRDefault="005E1A5B" w:rsidP="00614BB1">
      <w:pPr>
        <w:pStyle w:val="Neotevilenodstavek"/>
        <w:numPr>
          <w:ilvl w:val="0"/>
          <w:numId w:val="22"/>
        </w:numPr>
        <w:spacing w:before="0" w:after="0" w:line="280" w:lineRule="exact"/>
        <w:rPr>
          <w:iCs/>
          <w:sz w:val="20"/>
          <w:szCs w:val="20"/>
        </w:rPr>
      </w:pPr>
      <w:r w:rsidRPr="00DC322B">
        <w:rPr>
          <w:iCs/>
          <w:sz w:val="20"/>
          <w:szCs w:val="20"/>
        </w:rPr>
        <w:t xml:space="preserve">Vlada Republike Slovenije za podpis </w:t>
      </w:r>
      <w:r>
        <w:rPr>
          <w:iCs/>
          <w:sz w:val="20"/>
          <w:szCs w:val="20"/>
        </w:rPr>
        <w:t>aneksa</w:t>
      </w:r>
      <w:r w:rsidRPr="00DC322B">
        <w:rPr>
          <w:iCs/>
          <w:sz w:val="20"/>
          <w:szCs w:val="20"/>
        </w:rPr>
        <w:t xml:space="preserve"> iz prejšnje točke pooblašča </w:t>
      </w:r>
      <w:r>
        <w:rPr>
          <w:iCs/>
          <w:sz w:val="20"/>
          <w:szCs w:val="20"/>
        </w:rPr>
        <w:t>mag. Bojana Kumra</w:t>
      </w:r>
      <w:r w:rsidRPr="00DC322B">
        <w:rPr>
          <w:iCs/>
          <w:sz w:val="20"/>
          <w:szCs w:val="20"/>
        </w:rPr>
        <w:t xml:space="preserve">, ministra za </w:t>
      </w:r>
      <w:r>
        <w:rPr>
          <w:iCs/>
          <w:sz w:val="20"/>
          <w:szCs w:val="20"/>
        </w:rPr>
        <w:t>okolje, podnebje</w:t>
      </w:r>
      <w:r w:rsidRPr="00DC322B">
        <w:rPr>
          <w:iCs/>
          <w:sz w:val="20"/>
          <w:szCs w:val="20"/>
        </w:rPr>
        <w:t xml:space="preserve"> in </w:t>
      </w:r>
      <w:r>
        <w:rPr>
          <w:iCs/>
          <w:sz w:val="20"/>
          <w:szCs w:val="20"/>
        </w:rPr>
        <w:t>energijo</w:t>
      </w:r>
      <w:r w:rsidRPr="00DC322B">
        <w:rPr>
          <w:iCs/>
          <w:sz w:val="20"/>
          <w:szCs w:val="20"/>
        </w:rPr>
        <w:t>.</w:t>
      </w:r>
    </w:p>
    <w:p w14:paraId="583B8B43" w14:textId="77777777" w:rsidR="005E1A5B" w:rsidRPr="0015269C" w:rsidRDefault="005E1A5B" w:rsidP="005E1A5B">
      <w:pPr>
        <w:pStyle w:val="Odstavekseznama"/>
        <w:rPr>
          <w:iCs/>
          <w:szCs w:val="20"/>
          <w:lang w:val="sl-SI"/>
        </w:rPr>
      </w:pPr>
    </w:p>
    <w:p w14:paraId="7F5A674C" w14:textId="77777777" w:rsidR="005E1A5B" w:rsidRPr="002021EE" w:rsidRDefault="005E1A5B" w:rsidP="005E1A5B">
      <w:pPr>
        <w:pStyle w:val="Neotevilenodstavek"/>
        <w:spacing w:line="280" w:lineRule="exact"/>
        <w:ind w:left="4003" w:right="487"/>
        <w:jc w:val="center"/>
        <w:rPr>
          <w:iCs/>
          <w:sz w:val="20"/>
          <w:szCs w:val="20"/>
        </w:rPr>
      </w:pPr>
      <w:r w:rsidRPr="002021EE">
        <w:rPr>
          <w:iCs/>
          <w:sz w:val="20"/>
          <w:szCs w:val="20"/>
        </w:rPr>
        <w:t>Barbara KOLENKO HELBL</w:t>
      </w:r>
    </w:p>
    <w:p w14:paraId="4A39C645" w14:textId="77777777" w:rsidR="005E1A5B" w:rsidRPr="00DA12A2" w:rsidRDefault="005E1A5B" w:rsidP="005E1A5B">
      <w:pPr>
        <w:pStyle w:val="Neotevilenodstavek"/>
        <w:spacing w:before="0" w:after="0" w:line="280" w:lineRule="exact"/>
        <w:ind w:left="4003" w:right="487"/>
        <w:jc w:val="center"/>
        <w:rPr>
          <w:iCs/>
          <w:sz w:val="20"/>
          <w:szCs w:val="20"/>
        </w:rPr>
      </w:pPr>
      <w:r w:rsidRPr="002021EE">
        <w:rPr>
          <w:iCs/>
          <w:sz w:val="20"/>
          <w:szCs w:val="20"/>
        </w:rPr>
        <w:t>GENERALNA SEKRETARKA</w:t>
      </w:r>
    </w:p>
    <w:p w14:paraId="2578220E" w14:textId="77777777" w:rsidR="005E1A5B" w:rsidRPr="00DA12A2" w:rsidRDefault="005E1A5B" w:rsidP="005E1A5B">
      <w:pPr>
        <w:pStyle w:val="Neotevilenodstavek"/>
        <w:spacing w:before="0" w:after="0" w:line="280" w:lineRule="exact"/>
        <w:rPr>
          <w:iCs/>
          <w:sz w:val="20"/>
          <w:szCs w:val="20"/>
        </w:rPr>
      </w:pPr>
    </w:p>
    <w:p w14:paraId="0CBF3686" w14:textId="77777777" w:rsidR="005E1A5B" w:rsidRPr="00DA12A2" w:rsidRDefault="005E1A5B" w:rsidP="005E1A5B">
      <w:pPr>
        <w:pStyle w:val="Neotevilenodstavek"/>
        <w:spacing w:before="0" w:after="0" w:line="280" w:lineRule="exact"/>
        <w:rPr>
          <w:iCs/>
          <w:sz w:val="20"/>
          <w:szCs w:val="20"/>
        </w:rPr>
      </w:pPr>
    </w:p>
    <w:p w14:paraId="1E9B7871" w14:textId="77777777" w:rsidR="005E1A5B" w:rsidRPr="00DA12A2" w:rsidRDefault="005E1A5B" w:rsidP="005E1A5B">
      <w:pPr>
        <w:pStyle w:val="Neotevilenodstavek"/>
        <w:spacing w:before="0" w:after="0" w:line="280" w:lineRule="exact"/>
        <w:ind w:firstLine="357"/>
        <w:rPr>
          <w:iCs/>
          <w:sz w:val="20"/>
          <w:szCs w:val="20"/>
        </w:rPr>
      </w:pPr>
      <w:r>
        <w:rPr>
          <w:iCs/>
          <w:sz w:val="20"/>
          <w:szCs w:val="20"/>
        </w:rPr>
        <w:t>Prilog</w:t>
      </w:r>
      <w:r>
        <w:rPr>
          <w:iCs/>
          <w:sz w:val="20"/>
          <w:szCs w:val="20"/>
          <w:lang w:val="sl-SI"/>
        </w:rPr>
        <w:t>e</w:t>
      </w:r>
      <w:r w:rsidRPr="00DA12A2">
        <w:rPr>
          <w:iCs/>
          <w:sz w:val="20"/>
          <w:szCs w:val="20"/>
        </w:rPr>
        <w:t>:</w:t>
      </w:r>
    </w:p>
    <w:p w14:paraId="4D683EA6" w14:textId="77777777" w:rsidR="005E1A5B" w:rsidRPr="00CD6C41" w:rsidRDefault="005E1A5B" w:rsidP="005E1A5B">
      <w:pPr>
        <w:pStyle w:val="Neotevilenodstavek"/>
        <w:numPr>
          <w:ilvl w:val="0"/>
          <w:numId w:val="13"/>
        </w:numPr>
        <w:spacing w:line="280" w:lineRule="exact"/>
        <w:rPr>
          <w:iCs/>
          <w:sz w:val="20"/>
          <w:szCs w:val="20"/>
        </w:rPr>
      </w:pPr>
      <w:r w:rsidRPr="008E02E3">
        <w:rPr>
          <w:iCs/>
          <w:sz w:val="20"/>
          <w:szCs w:val="20"/>
        </w:rPr>
        <w:t xml:space="preserve">Aneks št. </w:t>
      </w:r>
      <w:r>
        <w:rPr>
          <w:iCs/>
          <w:sz w:val="20"/>
          <w:szCs w:val="20"/>
        </w:rPr>
        <w:t>4</w:t>
      </w:r>
      <w:r w:rsidRPr="008E02E3">
        <w:rPr>
          <w:iCs/>
          <w:sz w:val="20"/>
          <w:szCs w:val="20"/>
        </w:rPr>
        <w:t xml:space="preserve"> k Pogodbi o izvajanju obvezne državne gospodarske javne službe za ravnanje z</w:t>
      </w:r>
      <w:r w:rsidRPr="00C14A26">
        <w:rPr>
          <w:iCs/>
          <w:sz w:val="20"/>
          <w:szCs w:val="20"/>
        </w:rPr>
        <w:t xml:space="preserve"> </w:t>
      </w:r>
      <w:r w:rsidRPr="008E02E3">
        <w:rPr>
          <w:iCs/>
          <w:sz w:val="20"/>
          <w:szCs w:val="20"/>
        </w:rPr>
        <w:t>radioaktivnimi odpadki</w:t>
      </w:r>
      <w:r>
        <w:rPr>
          <w:iCs/>
          <w:sz w:val="20"/>
          <w:szCs w:val="20"/>
        </w:rPr>
        <w:t xml:space="preserve"> za financiranje v letu 2026</w:t>
      </w:r>
      <w:r>
        <w:rPr>
          <w:iCs/>
          <w:sz w:val="20"/>
          <w:szCs w:val="20"/>
          <w:lang w:val="sl-SI"/>
        </w:rPr>
        <w:t>;</w:t>
      </w:r>
    </w:p>
    <w:p w14:paraId="3338379A" w14:textId="77777777" w:rsidR="005E1A5B" w:rsidRPr="00101D2A" w:rsidRDefault="005E1A5B" w:rsidP="005E1A5B">
      <w:pPr>
        <w:pStyle w:val="Neotevilenodstavek"/>
        <w:numPr>
          <w:ilvl w:val="0"/>
          <w:numId w:val="13"/>
        </w:numPr>
        <w:spacing w:line="280" w:lineRule="exact"/>
        <w:rPr>
          <w:iCs/>
          <w:sz w:val="20"/>
          <w:szCs w:val="20"/>
        </w:rPr>
      </w:pPr>
      <w:r w:rsidRPr="00CD6C41">
        <w:rPr>
          <w:iCs/>
          <w:sz w:val="20"/>
          <w:szCs w:val="20"/>
        </w:rPr>
        <w:t>Poslovni načrt Agencije za radioaktivne odpadke za leti 202</w:t>
      </w:r>
      <w:r>
        <w:rPr>
          <w:iCs/>
          <w:sz w:val="20"/>
          <w:szCs w:val="20"/>
        </w:rPr>
        <w:t>5</w:t>
      </w:r>
      <w:r w:rsidRPr="00CD6C41">
        <w:rPr>
          <w:iCs/>
          <w:sz w:val="20"/>
          <w:szCs w:val="20"/>
        </w:rPr>
        <w:t xml:space="preserve"> in 202</w:t>
      </w:r>
      <w:r>
        <w:rPr>
          <w:iCs/>
          <w:sz w:val="20"/>
          <w:szCs w:val="20"/>
        </w:rPr>
        <w:t>6</w:t>
      </w:r>
      <w:r w:rsidRPr="00CD6C41">
        <w:rPr>
          <w:iCs/>
          <w:sz w:val="20"/>
          <w:szCs w:val="20"/>
        </w:rPr>
        <w:t xml:space="preserve"> (soglasje Vlade RS s sklepom št</w:t>
      </w:r>
      <w:r>
        <w:rPr>
          <w:iCs/>
          <w:sz w:val="20"/>
          <w:szCs w:val="20"/>
        </w:rPr>
        <w:t xml:space="preserve">. </w:t>
      </w:r>
      <w:r w:rsidRPr="00101D2A">
        <w:rPr>
          <w:iCs/>
          <w:sz w:val="20"/>
          <w:szCs w:val="20"/>
        </w:rPr>
        <w:t>47601-10/2024/3 z dne 7.1.2025</w:t>
      </w:r>
      <w:r>
        <w:rPr>
          <w:iCs/>
          <w:sz w:val="20"/>
          <w:szCs w:val="20"/>
        </w:rPr>
        <w:t>);</w:t>
      </w:r>
    </w:p>
    <w:p w14:paraId="0EB9EBDC" w14:textId="77777777" w:rsidR="005E1A5B" w:rsidRDefault="005E1A5B" w:rsidP="005E1A5B">
      <w:pPr>
        <w:pStyle w:val="Neotevilenodstavek"/>
        <w:numPr>
          <w:ilvl w:val="0"/>
          <w:numId w:val="13"/>
        </w:numPr>
        <w:spacing w:line="280" w:lineRule="exact"/>
        <w:rPr>
          <w:iCs/>
          <w:sz w:val="20"/>
          <w:szCs w:val="20"/>
        </w:rPr>
      </w:pPr>
      <w:r w:rsidRPr="00C14A26">
        <w:rPr>
          <w:iCs/>
          <w:sz w:val="20"/>
          <w:szCs w:val="20"/>
        </w:rPr>
        <w:t>Pogodb</w:t>
      </w:r>
      <w:r w:rsidRPr="006A3B4A">
        <w:rPr>
          <w:iCs/>
          <w:sz w:val="20"/>
          <w:szCs w:val="20"/>
        </w:rPr>
        <w:t>a</w:t>
      </w:r>
      <w:r w:rsidRPr="00C14A26">
        <w:rPr>
          <w:iCs/>
          <w:sz w:val="20"/>
          <w:szCs w:val="20"/>
        </w:rPr>
        <w:t xml:space="preserve"> o izvajanju obvezne državne gospodarske javne službe za ravnanje radioaktivnimi odpadki št. 2550-23-370001</w:t>
      </w:r>
      <w:r w:rsidRPr="006A3B4A">
        <w:rPr>
          <w:iCs/>
          <w:sz w:val="20"/>
          <w:szCs w:val="20"/>
        </w:rPr>
        <w:t xml:space="preserve"> z d</w:t>
      </w:r>
      <w:r>
        <w:rPr>
          <w:iCs/>
          <w:sz w:val="20"/>
          <w:szCs w:val="20"/>
        </w:rPr>
        <w:t>n</w:t>
      </w:r>
      <w:r w:rsidRPr="006A3B4A">
        <w:rPr>
          <w:iCs/>
          <w:sz w:val="20"/>
          <w:szCs w:val="20"/>
        </w:rPr>
        <w:t>e 30.12.202</w:t>
      </w:r>
      <w:r>
        <w:rPr>
          <w:iCs/>
          <w:sz w:val="20"/>
          <w:szCs w:val="20"/>
          <w:lang w:val="sl-SI"/>
        </w:rPr>
        <w:t>2.</w:t>
      </w:r>
    </w:p>
    <w:p w14:paraId="541CDDF6" w14:textId="77777777" w:rsidR="00C00FFF" w:rsidRPr="006A3B4A" w:rsidRDefault="00C00FFF" w:rsidP="00C00FFF">
      <w:pPr>
        <w:pStyle w:val="Alineazaodstavkom"/>
        <w:numPr>
          <w:ilvl w:val="0"/>
          <w:numId w:val="0"/>
        </w:numPr>
        <w:ind w:left="709"/>
        <w:rPr>
          <w:iCs/>
          <w:sz w:val="20"/>
          <w:szCs w:val="20"/>
          <w:lang w:val="sl-SI"/>
        </w:rPr>
      </w:pPr>
    </w:p>
    <w:p w14:paraId="727C14F5" w14:textId="77777777" w:rsidR="00ED6FDC" w:rsidRDefault="00ED6FDC" w:rsidP="00C00FFF">
      <w:pPr>
        <w:pStyle w:val="Alineazaodstavkom"/>
        <w:numPr>
          <w:ilvl w:val="0"/>
          <w:numId w:val="0"/>
        </w:numPr>
        <w:ind w:left="709"/>
        <w:rPr>
          <w:iCs/>
          <w:sz w:val="20"/>
          <w:szCs w:val="20"/>
        </w:rPr>
      </w:pPr>
    </w:p>
    <w:p w14:paraId="1D3CFF1B" w14:textId="77777777" w:rsidR="00ED6FDC" w:rsidRPr="00DA12A2" w:rsidRDefault="00ED6FDC" w:rsidP="00C00FFF">
      <w:pPr>
        <w:pStyle w:val="Alineazaodstavkom"/>
        <w:numPr>
          <w:ilvl w:val="0"/>
          <w:numId w:val="0"/>
        </w:numPr>
        <w:ind w:left="709"/>
        <w:rPr>
          <w:iCs/>
          <w:sz w:val="20"/>
          <w:szCs w:val="20"/>
        </w:rPr>
      </w:pPr>
    </w:p>
    <w:p w14:paraId="48136B47" w14:textId="77777777" w:rsidR="00C00FFF" w:rsidRPr="00DA12A2" w:rsidRDefault="00C00FFF" w:rsidP="00CD6C41">
      <w:pPr>
        <w:pStyle w:val="Neotevilenodstavek"/>
        <w:spacing w:before="0" w:after="0" w:line="280" w:lineRule="exact"/>
        <w:ind w:firstLine="357"/>
        <w:rPr>
          <w:iCs/>
          <w:sz w:val="20"/>
          <w:szCs w:val="20"/>
        </w:rPr>
      </w:pPr>
      <w:r w:rsidRPr="00DA12A2">
        <w:rPr>
          <w:iCs/>
          <w:sz w:val="20"/>
          <w:szCs w:val="20"/>
        </w:rPr>
        <w:t>Prejemniki sklepa:</w:t>
      </w:r>
    </w:p>
    <w:p w14:paraId="2C074CAC" w14:textId="77777777" w:rsidR="00C00FFF" w:rsidRPr="00CD6C41" w:rsidRDefault="00C00FFF">
      <w:pPr>
        <w:pStyle w:val="Neotevilenodstavek"/>
        <w:numPr>
          <w:ilvl w:val="0"/>
          <w:numId w:val="13"/>
        </w:numPr>
        <w:spacing w:line="280" w:lineRule="exact"/>
        <w:rPr>
          <w:iCs/>
          <w:sz w:val="20"/>
          <w:szCs w:val="20"/>
        </w:rPr>
      </w:pPr>
      <w:r w:rsidRPr="00CD6C41">
        <w:rPr>
          <w:iCs/>
          <w:sz w:val="20"/>
          <w:szCs w:val="20"/>
        </w:rPr>
        <w:t>Ministrstvo za okolje, podnebje in energijo,</w:t>
      </w:r>
    </w:p>
    <w:p w14:paraId="2F154012" w14:textId="77777777" w:rsidR="00C00FFF" w:rsidRPr="00CD6C41" w:rsidRDefault="00C00FFF">
      <w:pPr>
        <w:pStyle w:val="Neotevilenodstavek"/>
        <w:numPr>
          <w:ilvl w:val="0"/>
          <w:numId w:val="13"/>
        </w:numPr>
        <w:spacing w:line="280" w:lineRule="exact"/>
        <w:rPr>
          <w:iCs/>
          <w:sz w:val="20"/>
          <w:szCs w:val="20"/>
        </w:rPr>
      </w:pPr>
      <w:r w:rsidRPr="00CD6C41">
        <w:rPr>
          <w:iCs/>
          <w:sz w:val="20"/>
          <w:szCs w:val="20"/>
        </w:rPr>
        <w:t xml:space="preserve">Ministrstvo za finance, </w:t>
      </w:r>
    </w:p>
    <w:p w14:paraId="5D47C75B" w14:textId="77777777" w:rsidR="00C00FFF" w:rsidRPr="00CD6C41" w:rsidRDefault="00C00FFF">
      <w:pPr>
        <w:pStyle w:val="Neotevilenodstavek"/>
        <w:numPr>
          <w:ilvl w:val="0"/>
          <w:numId w:val="13"/>
        </w:numPr>
        <w:spacing w:line="280" w:lineRule="exact"/>
        <w:rPr>
          <w:iCs/>
          <w:sz w:val="20"/>
          <w:szCs w:val="20"/>
        </w:rPr>
      </w:pPr>
      <w:r w:rsidRPr="00CD6C41">
        <w:rPr>
          <w:iCs/>
          <w:sz w:val="20"/>
          <w:szCs w:val="20"/>
        </w:rPr>
        <w:t>Služba Vlade Republike Slovenije za zakonodajo,</w:t>
      </w:r>
    </w:p>
    <w:p w14:paraId="25B7DF94" w14:textId="77777777" w:rsidR="007E5176" w:rsidRPr="00CD6C41" w:rsidRDefault="00C00FFF">
      <w:pPr>
        <w:pStyle w:val="Neotevilenodstavek"/>
        <w:numPr>
          <w:ilvl w:val="0"/>
          <w:numId w:val="13"/>
        </w:numPr>
        <w:spacing w:line="280" w:lineRule="exact"/>
        <w:rPr>
          <w:iCs/>
          <w:sz w:val="20"/>
          <w:szCs w:val="20"/>
        </w:rPr>
      </w:pPr>
      <w:r w:rsidRPr="00CD6C41">
        <w:rPr>
          <w:iCs/>
          <w:sz w:val="20"/>
          <w:szCs w:val="20"/>
        </w:rPr>
        <w:t>ARAO - Agencija za radioaktivne odpadke.</w:t>
      </w:r>
    </w:p>
    <w:p w14:paraId="1A08EB5D" w14:textId="77777777" w:rsidR="007E5176" w:rsidRPr="00195A57" w:rsidRDefault="007E5176" w:rsidP="00195A57">
      <w:pPr>
        <w:autoSpaceDE w:val="0"/>
        <w:autoSpaceDN w:val="0"/>
        <w:adjustRightInd w:val="0"/>
        <w:spacing w:line="260" w:lineRule="exact"/>
        <w:jc w:val="both"/>
        <w:rPr>
          <w:rFonts w:cs="Arial"/>
          <w:bCs/>
          <w:szCs w:val="20"/>
          <w:lang w:eastAsia="sl-SI"/>
        </w:rPr>
      </w:pPr>
    </w:p>
    <w:p w14:paraId="633A03E8" w14:textId="77777777" w:rsidR="007E5176" w:rsidRPr="00195A57" w:rsidRDefault="007E5176" w:rsidP="00195A57">
      <w:pPr>
        <w:autoSpaceDE w:val="0"/>
        <w:autoSpaceDN w:val="0"/>
        <w:adjustRightInd w:val="0"/>
        <w:spacing w:line="260" w:lineRule="exact"/>
        <w:jc w:val="both"/>
        <w:rPr>
          <w:rFonts w:cs="Arial"/>
          <w:bCs/>
          <w:szCs w:val="20"/>
          <w:lang w:eastAsia="sl-SI"/>
        </w:rPr>
      </w:pPr>
    </w:p>
    <w:p w14:paraId="43B4D32B" w14:textId="0A8588D5" w:rsidR="00C00FFF" w:rsidRPr="00173AE1" w:rsidRDefault="00F93309" w:rsidP="00C00FFF">
      <w:pPr>
        <w:autoSpaceDE w:val="0"/>
        <w:autoSpaceDN w:val="0"/>
        <w:adjustRightInd w:val="0"/>
        <w:spacing w:line="260" w:lineRule="exact"/>
        <w:rPr>
          <w:rFonts w:cs="Arial"/>
          <w:b/>
          <w:szCs w:val="20"/>
          <w:lang w:eastAsia="sl-SI"/>
        </w:rPr>
      </w:pPr>
      <w:r>
        <w:rPr>
          <w:rFonts w:cs="Arial"/>
          <w:bCs/>
          <w:szCs w:val="20"/>
          <w:lang w:eastAsia="sl-SI"/>
        </w:rPr>
        <w:br w:type="page"/>
      </w:r>
      <w:r w:rsidR="00B72764" w:rsidRPr="00173AE1">
        <w:rPr>
          <w:rFonts w:cs="Arial"/>
          <w:b/>
          <w:szCs w:val="20"/>
          <w:lang w:eastAsia="sl-SI"/>
        </w:rPr>
        <w:t>O</w:t>
      </w:r>
      <w:r w:rsidR="00C00FFF" w:rsidRPr="00173AE1">
        <w:rPr>
          <w:rFonts w:cs="Arial"/>
          <w:b/>
          <w:szCs w:val="20"/>
          <w:lang w:eastAsia="sl-SI"/>
        </w:rPr>
        <w:t>BRAZLOŽITEV:</w:t>
      </w:r>
    </w:p>
    <w:p w14:paraId="0B15E414" w14:textId="77777777" w:rsidR="00C00FFF" w:rsidRDefault="00C00FFF" w:rsidP="00C00FFF">
      <w:pPr>
        <w:autoSpaceDE w:val="0"/>
        <w:autoSpaceDN w:val="0"/>
        <w:adjustRightInd w:val="0"/>
        <w:spacing w:line="260" w:lineRule="exact"/>
        <w:rPr>
          <w:rFonts w:cs="Arial"/>
          <w:bCs/>
          <w:szCs w:val="20"/>
          <w:lang w:eastAsia="sl-SI"/>
        </w:rPr>
      </w:pPr>
    </w:p>
    <w:p w14:paraId="61DB835E" w14:textId="77777777" w:rsidR="00C00FFF" w:rsidRDefault="00C00FFF" w:rsidP="00C00FFF">
      <w:pPr>
        <w:autoSpaceDE w:val="0"/>
        <w:autoSpaceDN w:val="0"/>
        <w:adjustRightInd w:val="0"/>
        <w:spacing w:line="260" w:lineRule="exact"/>
        <w:rPr>
          <w:rFonts w:cs="Arial"/>
          <w:bCs/>
          <w:szCs w:val="20"/>
          <w:lang w:eastAsia="sl-SI"/>
        </w:rPr>
      </w:pPr>
    </w:p>
    <w:p w14:paraId="0A097928" w14:textId="2FE144D7" w:rsidR="00D420DA" w:rsidRPr="007C699B" w:rsidRDefault="00C00FFF" w:rsidP="00CB0667">
      <w:pPr>
        <w:jc w:val="both"/>
      </w:pPr>
      <w:bookmarkStart w:id="8" w:name="_Hlk216431007"/>
      <w:r w:rsidRPr="00872792">
        <w:rPr>
          <w:iCs/>
          <w:szCs w:val="20"/>
        </w:rPr>
        <w:t xml:space="preserve">Na podlagi 122. člena Zakona o varstvu pred ionizirajočimi sevanji in jedrski </w:t>
      </w:r>
      <w:r w:rsidR="006215D3" w:rsidRPr="00C648C4">
        <w:rPr>
          <w:iCs/>
          <w:szCs w:val="20"/>
        </w:rPr>
        <w:t>(Uradni list RS,</w:t>
      </w:r>
      <w:r w:rsidR="006215D3">
        <w:rPr>
          <w:iCs/>
          <w:szCs w:val="20"/>
        </w:rPr>
        <w:t xml:space="preserve"> </w:t>
      </w:r>
      <w:r w:rsidR="006215D3" w:rsidRPr="00C648C4">
        <w:rPr>
          <w:iCs/>
          <w:szCs w:val="20"/>
        </w:rPr>
        <w:t>št. 76/17, 26/19</w:t>
      </w:r>
      <w:r w:rsidR="006215D3">
        <w:rPr>
          <w:iCs/>
          <w:szCs w:val="20"/>
        </w:rPr>
        <w:t xml:space="preserve">, </w:t>
      </w:r>
      <w:r w:rsidR="006215D3" w:rsidRPr="00C648C4">
        <w:rPr>
          <w:iCs/>
          <w:szCs w:val="20"/>
        </w:rPr>
        <w:t>172/21</w:t>
      </w:r>
      <w:r w:rsidR="006215D3">
        <w:rPr>
          <w:iCs/>
          <w:szCs w:val="20"/>
        </w:rPr>
        <w:t xml:space="preserve"> </w:t>
      </w:r>
      <w:r w:rsidR="006215D3" w:rsidRPr="002D7E2D">
        <w:rPr>
          <w:iCs/>
          <w:szCs w:val="20"/>
        </w:rPr>
        <w:t>in 18/23 – ZDU-1O</w:t>
      </w:r>
      <w:r w:rsidRPr="00872792">
        <w:rPr>
          <w:iCs/>
          <w:szCs w:val="20"/>
        </w:rPr>
        <w:t>; v nadaljnjem besedilu: ZVISJV-1), ki določa ustanovitev obvezne državne gospodarske javne službe za ravnanje z radioaktivnimi odpadki, je bil z Odlokom o ustanovitvi javnega gospodarskega zavoda ARAO – Agencija za radioaktivne odpadke (Uradni list RS, št. 8/22</w:t>
      </w:r>
      <w:r w:rsidR="006215D3">
        <w:rPr>
          <w:iCs/>
          <w:szCs w:val="20"/>
        </w:rPr>
        <w:t xml:space="preserve"> in19/24</w:t>
      </w:r>
      <w:r w:rsidRPr="00872792">
        <w:rPr>
          <w:iCs/>
          <w:szCs w:val="20"/>
        </w:rPr>
        <w:t>; v nadalj</w:t>
      </w:r>
      <w:r w:rsidR="00D420DA">
        <w:rPr>
          <w:iCs/>
          <w:szCs w:val="20"/>
        </w:rPr>
        <w:t>njem besedilu</w:t>
      </w:r>
      <w:r w:rsidRPr="00872792">
        <w:rPr>
          <w:iCs/>
          <w:szCs w:val="20"/>
        </w:rPr>
        <w:t>: odlok) ustanovljen javni gospodarski zavod ARAO – Agencija za radioaktivne odpadke (v nadalj</w:t>
      </w:r>
      <w:r w:rsidR="00D420DA">
        <w:rPr>
          <w:iCs/>
          <w:szCs w:val="20"/>
        </w:rPr>
        <w:t>njem besedilu</w:t>
      </w:r>
      <w:r w:rsidRPr="00872792">
        <w:rPr>
          <w:iCs/>
          <w:szCs w:val="20"/>
        </w:rPr>
        <w:t>: zavod).</w:t>
      </w:r>
      <w:r w:rsidR="00D420DA" w:rsidRPr="00D420DA">
        <w:t xml:space="preserve"> </w:t>
      </w:r>
      <w:r w:rsidR="00D420DA">
        <w:t>Z</w:t>
      </w:r>
      <w:r w:rsidR="00D420DA" w:rsidRPr="007C699B">
        <w:t>avod v skladu z ZV</w:t>
      </w:r>
      <w:r w:rsidR="00CB0667">
        <w:t>I</w:t>
      </w:r>
      <w:r w:rsidR="00D420DA" w:rsidRPr="007C699B">
        <w:t>SJV-1 izvaja obvezno državno gospodarsko javno službo za ravnanje z radioaktivnimi odpadki (v nadalj</w:t>
      </w:r>
      <w:r w:rsidR="00D420DA">
        <w:t>evanju</w:t>
      </w:r>
      <w:r w:rsidR="00D420DA" w:rsidRPr="007C699B">
        <w:t>: GJS RAO)</w:t>
      </w:r>
      <w:r w:rsidR="00D420DA">
        <w:t>.</w:t>
      </w:r>
      <w:r w:rsidR="00D420DA" w:rsidRPr="00D420DA">
        <w:rPr>
          <w:iCs/>
          <w:szCs w:val="20"/>
        </w:rPr>
        <w:t xml:space="preserve"> </w:t>
      </w:r>
      <w:r w:rsidR="00D420DA" w:rsidRPr="00872792">
        <w:rPr>
          <w:iCs/>
          <w:szCs w:val="20"/>
        </w:rPr>
        <w:t>Skladno z drugim odstavkom 2. člena odloka izvaja ustanoviteljske pravice in obveznosti Vlada Republike Slovenije.</w:t>
      </w:r>
    </w:p>
    <w:p w14:paraId="190D00FA" w14:textId="77777777" w:rsidR="00C00FFF" w:rsidRDefault="00C00FFF" w:rsidP="00C00FFF">
      <w:pPr>
        <w:pStyle w:val="Neotevilenodstavek"/>
        <w:spacing w:before="0" w:after="0" w:line="280" w:lineRule="exact"/>
        <w:rPr>
          <w:iCs/>
          <w:sz w:val="20"/>
          <w:szCs w:val="20"/>
        </w:rPr>
      </w:pPr>
    </w:p>
    <w:p w14:paraId="22EB3430" w14:textId="079DB924" w:rsidR="00C00FFF" w:rsidRPr="00872792" w:rsidRDefault="00C00FFF" w:rsidP="00C00FFF">
      <w:pPr>
        <w:pStyle w:val="Neotevilenodstavek"/>
        <w:spacing w:before="0" w:after="0" w:line="280" w:lineRule="exact"/>
        <w:rPr>
          <w:iCs/>
          <w:sz w:val="20"/>
          <w:szCs w:val="20"/>
        </w:rPr>
      </w:pPr>
      <w:r w:rsidRPr="006A0914">
        <w:rPr>
          <w:iCs/>
          <w:sz w:val="20"/>
          <w:szCs w:val="20"/>
        </w:rPr>
        <w:t xml:space="preserve">Vlada RS </w:t>
      </w:r>
      <w:r>
        <w:rPr>
          <w:iCs/>
          <w:sz w:val="20"/>
          <w:szCs w:val="20"/>
        </w:rPr>
        <w:t>(v nadalj</w:t>
      </w:r>
      <w:r w:rsidR="00D420DA">
        <w:rPr>
          <w:iCs/>
          <w:sz w:val="20"/>
          <w:szCs w:val="20"/>
        </w:rPr>
        <w:t>njem besedilu</w:t>
      </w:r>
      <w:r>
        <w:rPr>
          <w:iCs/>
          <w:sz w:val="20"/>
          <w:szCs w:val="20"/>
        </w:rPr>
        <w:t xml:space="preserve">: </w:t>
      </w:r>
      <w:r w:rsidR="00D420DA">
        <w:rPr>
          <w:iCs/>
          <w:sz w:val="20"/>
          <w:szCs w:val="20"/>
        </w:rPr>
        <w:t>ustanovitelj</w:t>
      </w:r>
      <w:r>
        <w:rPr>
          <w:iCs/>
          <w:sz w:val="20"/>
          <w:szCs w:val="20"/>
        </w:rPr>
        <w:t xml:space="preserve">) </w:t>
      </w:r>
      <w:r w:rsidRPr="006A0914">
        <w:rPr>
          <w:iCs/>
          <w:sz w:val="20"/>
          <w:szCs w:val="20"/>
        </w:rPr>
        <w:t xml:space="preserve">in </w:t>
      </w:r>
      <w:r>
        <w:rPr>
          <w:iCs/>
          <w:sz w:val="20"/>
          <w:szCs w:val="20"/>
        </w:rPr>
        <w:t>zavod</w:t>
      </w:r>
      <w:r w:rsidRPr="00872792">
        <w:rPr>
          <w:iCs/>
          <w:sz w:val="20"/>
          <w:szCs w:val="20"/>
        </w:rPr>
        <w:t xml:space="preserve"> </w:t>
      </w:r>
      <w:r>
        <w:rPr>
          <w:iCs/>
          <w:sz w:val="20"/>
          <w:szCs w:val="20"/>
        </w:rPr>
        <w:t xml:space="preserve">sta </w:t>
      </w:r>
      <w:r w:rsidRPr="006A0914">
        <w:rPr>
          <w:iCs/>
          <w:sz w:val="20"/>
          <w:szCs w:val="20"/>
        </w:rPr>
        <w:t>dne 30. 12. 2022 za nedoločen čas sklenila Pogodbo o izvajanju obvezne državne gospodarske javne službe za ravnanje radioaktivnimi odpadki št. 2550-23-370001</w:t>
      </w:r>
      <w:r>
        <w:rPr>
          <w:iCs/>
          <w:sz w:val="20"/>
          <w:szCs w:val="20"/>
        </w:rPr>
        <w:t xml:space="preserve"> </w:t>
      </w:r>
      <w:r w:rsidRPr="006A0914">
        <w:rPr>
          <w:iCs/>
          <w:sz w:val="20"/>
          <w:szCs w:val="20"/>
        </w:rPr>
        <w:t>(v nadaljnjem besedilu: pogodba).</w:t>
      </w:r>
      <w:r>
        <w:rPr>
          <w:iCs/>
          <w:sz w:val="20"/>
          <w:szCs w:val="20"/>
        </w:rPr>
        <w:t xml:space="preserve"> </w:t>
      </w:r>
      <w:r w:rsidRPr="00872792">
        <w:rPr>
          <w:iCs/>
          <w:sz w:val="20"/>
          <w:szCs w:val="20"/>
        </w:rPr>
        <w:t>Z</w:t>
      </w:r>
      <w:r>
        <w:rPr>
          <w:iCs/>
          <w:sz w:val="20"/>
          <w:szCs w:val="20"/>
        </w:rPr>
        <w:t xml:space="preserve"> </w:t>
      </w:r>
      <w:r w:rsidRPr="00872792">
        <w:rPr>
          <w:iCs/>
          <w:sz w:val="20"/>
          <w:szCs w:val="20"/>
        </w:rPr>
        <w:t>namenom izvajanja GJS RAO, v skladu s četrtim in petim odstavkom 8. člena Uredbe o načinu in pogojih izvajanja obvezne državne gospodarske javne službe za ravnanje z radioaktivnimi odpadki (Uradni list RS, št. 8/22; v nadalj</w:t>
      </w:r>
      <w:r w:rsidR="00D420DA">
        <w:rPr>
          <w:iCs/>
          <w:sz w:val="20"/>
          <w:szCs w:val="20"/>
        </w:rPr>
        <w:t>njem besedilu</w:t>
      </w:r>
      <w:r w:rsidR="00DB2D47">
        <w:rPr>
          <w:iCs/>
          <w:sz w:val="20"/>
          <w:szCs w:val="20"/>
        </w:rPr>
        <w:t>:</w:t>
      </w:r>
      <w:r w:rsidRPr="00872792">
        <w:rPr>
          <w:iCs/>
          <w:sz w:val="20"/>
          <w:szCs w:val="20"/>
        </w:rPr>
        <w:t xml:space="preserve"> uredb</w:t>
      </w:r>
      <w:r w:rsidR="00DB2D47">
        <w:rPr>
          <w:iCs/>
          <w:sz w:val="20"/>
          <w:szCs w:val="20"/>
        </w:rPr>
        <w:t>a</w:t>
      </w:r>
      <w:r w:rsidRPr="00872792">
        <w:rPr>
          <w:iCs/>
          <w:sz w:val="20"/>
          <w:szCs w:val="20"/>
        </w:rPr>
        <w:t>)</w:t>
      </w:r>
      <w:r w:rsidR="00D420DA">
        <w:rPr>
          <w:iCs/>
          <w:sz w:val="20"/>
          <w:szCs w:val="20"/>
        </w:rPr>
        <w:t xml:space="preserve"> in drugim odstavkom 19. člena pogodbe</w:t>
      </w:r>
      <w:r w:rsidRPr="00872792">
        <w:rPr>
          <w:iCs/>
          <w:sz w:val="20"/>
          <w:szCs w:val="20"/>
        </w:rPr>
        <w:t>,</w:t>
      </w:r>
      <w:r>
        <w:rPr>
          <w:iCs/>
          <w:sz w:val="20"/>
          <w:szCs w:val="20"/>
        </w:rPr>
        <w:t xml:space="preserve"> skleneta </w:t>
      </w:r>
      <w:r w:rsidR="00D420DA">
        <w:rPr>
          <w:iCs/>
          <w:sz w:val="20"/>
          <w:szCs w:val="20"/>
        </w:rPr>
        <w:t>ustanovitelj</w:t>
      </w:r>
      <w:r>
        <w:rPr>
          <w:iCs/>
          <w:sz w:val="20"/>
          <w:szCs w:val="20"/>
        </w:rPr>
        <w:t xml:space="preserve"> in </w:t>
      </w:r>
      <w:r w:rsidRPr="00872792">
        <w:rPr>
          <w:iCs/>
          <w:sz w:val="20"/>
          <w:szCs w:val="20"/>
        </w:rPr>
        <w:t xml:space="preserve">zavod </w:t>
      </w:r>
      <w:r>
        <w:rPr>
          <w:iCs/>
          <w:sz w:val="20"/>
          <w:szCs w:val="20"/>
        </w:rPr>
        <w:t>A</w:t>
      </w:r>
      <w:r w:rsidRPr="00BE3BF0">
        <w:rPr>
          <w:iCs/>
          <w:sz w:val="20"/>
          <w:szCs w:val="20"/>
        </w:rPr>
        <w:t>neks</w:t>
      </w:r>
      <w:r>
        <w:rPr>
          <w:iCs/>
          <w:sz w:val="20"/>
          <w:szCs w:val="20"/>
        </w:rPr>
        <w:t xml:space="preserve"> </w:t>
      </w:r>
      <w:r w:rsidRPr="00BE3BF0">
        <w:rPr>
          <w:iCs/>
          <w:sz w:val="20"/>
          <w:szCs w:val="20"/>
        </w:rPr>
        <w:t xml:space="preserve">št. </w:t>
      </w:r>
      <w:r w:rsidR="00614BB1">
        <w:rPr>
          <w:iCs/>
          <w:sz w:val="20"/>
          <w:szCs w:val="20"/>
        </w:rPr>
        <w:t>4</w:t>
      </w:r>
      <w:r w:rsidRPr="00BE3BF0">
        <w:rPr>
          <w:iCs/>
          <w:sz w:val="20"/>
          <w:szCs w:val="20"/>
        </w:rPr>
        <w:t xml:space="preserve"> k</w:t>
      </w:r>
      <w:r>
        <w:rPr>
          <w:iCs/>
          <w:sz w:val="20"/>
          <w:szCs w:val="20"/>
        </w:rPr>
        <w:t xml:space="preserve"> </w:t>
      </w:r>
      <w:r w:rsidR="00DB2D47">
        <w:rPr>
          <w:iCs/>
          <w:sz w:val="20"/>
          <w:szCs w:val="20"/>
        </w:rPr>
        <w:t>p</w:t>
      </w:r>
      <w:r>
        <w:rPr>
          <w:iCs/>
          <w:sz w:val="20"/>
          <w:szCs w:val="20"/>
        </w:rPr>
        <w:t>ogodbi za financiranje v letu 202</w:t>
      </w:r>
      <w:r w:rsidR="00614BB1">
        <w:rPr>
          <w:iCs/>
          <w:sz w:val="20"/>
          <w:szCs w:val="20"/>
        </w:rPr>
        <w:t>6</w:t>
      </w:r>
      <w:r w:rsidRPr="00BE3BF0">
        <w:rPr>
          <w:iCs/>
          <w:sz w:val="20"/>
          <w:szCs w:val="20"/>
        </w:rPr>
        <w:t xml:space="preserve"> </w:t>
      </w:r>
      <w:r w:rsidRPr="00872792">
        <w:rPr>
          <w:iCs/>
          <w:sz w:val="20"/>
          <w:szCs w:val="20"/>
        </w:rPr>
        <w:t xml:space="preserve">(v nadaljevanju: </w:t>
      </w:r>
      <w:r>
        <w:rPr>
          <w:iCs/>
          <w:sz w:val="20"/>
          <w:szCs w:val="20"/>
        </w:rPr>
        <w:t>aneks</w:t>
      </w:r>
      <w:r w:rsidRPr="00872792">
        <w:rPr>
          <w:iCs/>
          <w:sz w:val="20"/>
          <w:szCs w:val="20"/>
        </w:rPr>
        <w:t xml:space="preserve">). </w:t>
      </w:r>
    </w:p>
    <w:p w14:paraId="5DCDC9D9" w14:textId="77777777" w:rsidR="00C00FFF" w:rsidRDefault="00C00FFF" w:rsidP="00C00FFF"/>
    <w:p w14:paraId="5A05881D" w14:textId="77777777" w:rsidR="00614BB1" w:rsidRPr="00006026" w:rsidRDefault="00614BB1" w:rsidP="00614BB1">
      <w:pPr>
        <w:jc w:val="both"/>
      </w:pPr>
      <w:r>
        <w:t xml:space="preserve">Ta aneks se sklepa </w:t>
      </w:r>
      <w:r w:rsidRPr="009A42D7">
        <w:t xml:space="preserve"> na podlagi </w:t>
      </w:r>
      <w:r>
        <w:t xml:space="preserve">dvoletnega </w:t>
      </w:r>
      <w:r w:rsidRPr="009A42D7">
        <w:t>Poslovnega načrta Agencije za radioaktivne odpadke za leti 202</w:t>
      </w:r>
      <w:r>
        <w:t>5</w:t>
      </w:r>
      <w:r w:rsidRPr="009A42D7">
        <w:t xml:space="preserve"> in 202</w:t>
      </w:r>
      <w:r>
        <w:t>6</w:t>
      </w:r>
      <w:r w:rsidRPr="009A42D7">
        <w:t>,</w:t>
      </w:r>
      <w:r>
        <w:t xml:space="preserve"> ki ga je </w:t>
      </w:r>
      <w:r w:rsidRPr="00006026">
        <w:rPr>
          <w:rFonts w:cs="Arial"/>
          <w:szCs w:val="20"/>
        </w:rPr>
        <w:t>Vlada Republike Slovenije</w:t>
      </w:r>
      <w:r>
        <w:rPr>
          <w:rFonts w:cs="Arial"/>
          <w:szCs w:val="20"/>
        </w:rPr>
        <w:t xml:space="preserve"> potrdila</w:t>
      </w:r>
      <w:r w:rsidRPr="00006026">
        <w:rPr>
          <w:rFonts w:cs="Arial"/>
          <w:szCs w:val="20"/>
        </w:rPr>
        <w:t xml:space="preserve"> s sklepom </w:t>
      </w:r>
      <w:r w:rsidRPr="00006026">
        <w:rPr>
          <w:iCs/>
          <w:szCs w:val="20"/>
        </w:rPr>
        <w:t>št. 47601-10/2024/3 z dne 7. 1. 2025</w:t>
      </w:r>
      <w:r>
        <w:rPr>
          <w:iCs/>
          <w:szCs w:val="20"/>
        </w:rPr>
        <w:t xml:space="preserve">. </w:t>
      </w:r>
      <w:r w:rsidRPr="009A42D7">
        <w:t>Poslovn</w:t>
      </w:r>
      <w:r>
        <w:t>i n</w:t>
      </w:r>
      <w:r w:rsidRPr="009A42D7">
        <w:t>ačrta Agencije za radioaktivne odpadke za leti 202</w:t>
      </w:r>
      <w:r>
        <w:t>6</w:t>
      </w:r>
      <w:r w:rsidRPr="009A42D7">
        <w:t xml:space="preserve"> in 202</w:t>
      </w:r>
      <w:r>
        <w:t xml:space="preserve">7 še ni potrjen zaradi </w:t>
      </w:r>
      <w:r w:rsidRPr="00006026">
        <w:rPr>
          <w:rFonts w:cs="Arial"/>
          <w:szCs w:val="20"/>
        </w:rPr>
        <w:t>zahtevnega usklajevanja le tega z Dolgoročnim programom dela ARAO za 2026 – 203</w:t>
      </w:r>
      <w:r>
        <w:rPr>
          <w:rFonts w:cs="Arial"/>
          <w:szCs w:val="20"/>
        </w:rPr>
        <w:t>0</w:t>
      </w:r>
      <w:r w:rsidRPr="00006026">
        <w:rPr>
          <w:rFonts w:cs="Arial"/>
          <w:szCs w:val="20"/>
        </w:rPr>
        <w:t xml:space="preserve"> in novim </w:t>
      </w:r>
      <w:r w:rsidRPr="00006026">
        <w:rPr>
          <w:rFonts w:asciiTheme="minorHAnsi" w:hAnsiTheme="minorHAnsi" w:cstheme="minorHAnsi"/>
          <w:sz w:val="22"/>
          <w:szCs w:val="22"/>
        </w:rPr>
        <w:t>Pravilnikom o notranji organizaciji in sistemizaciji delovnih mest ARAO</w:t>
      </w:r>
      <w:r>
        <w:rPr>
          <w:rFonts w:asciiTheme="minorHAnsi" w:hAnsiTheme="minorHAnsi" w:cstheme="minorHAnsi"/>
          <w:sz w:val="22"/>
          <w:szCs w:val="22"/>
        </w:rPr>
        <w:t>.</w:t>
      </w:r>
    </w:p>
    <w:p w14:paraId="29A27F97" w14:textId="77777777" w:rsidR="00614BB1" w:rsidRPr="007C699B" w:rsidRDefault="00614BB1" w:rsidP="00C37091">
      <w:pPr>
        <w:jc w:val="both"/>
      </w:pPr>
    </w:p>
    <w:p w14:paraId="44846D04" w14:textId="77777777" w:rsidR="00C00FFF" w:rsidRPr="00872792" w:rsidRDefault="00C00FFF" w:rsidP="00C37091">
      <w:pPr>
        <w:pStyle w:val="Neotevilenodstavek"/>
        <w:framePr w:hSpace="141" w:wrap="around" w:vAnchor="text" w:hAnchor="margin" w:xAlign="right" w:y="-147"/>
        <w:spacing w:before="0" w:after="0" w:line="280" w:lineRule="exact"/>
        <w:rPr>
          <w:iCs/>
          <w:sz w:val="20"/>
          <w:szCs w:val="20"/>
        </w:rPr>
      </w:pPr>
    </w:p>
    <w:p w14:paraId="4F5D437D" w14:textId="64498DD7" w:rsidR="00C00FFF" w:rsidRPr="00231828" w:rsidRDefault="00C00FFF" w:rsidP="00C37091">
      <w:pPr>
        <w:jc w:val="both"/>
      </w:pPr>
      <w:r w:rsidRPr="00E40B89">
        <w:t xml:space="preserve">Predmet tega aneksa je zagotavljanje izplačil finančnih sredstev iz proračuna Republike Slovenije zavodu za opravljene storitve </w:t>
      </w:r>
      <w:r w:rsidR="00D420DA">
        <w:t>v letu 202</w:t>
      </w:r>
      <w:r w:rsidR="00614BB1">
        <w:t>6</w:t>
      </w:r>
      <w:r w:rsidR="00D420DA">
        <w:t xml:space="preserve"> </w:t>
      </w:r>
      <w:r w:rsidRPr="00E40B89">
        <w:t>na podlagi Poslovnega načrta Agencije za radioaktivne odpadke za leti 202</w:t>
      </w:r>
      <w:r w:rsidR="006215D3">
        <w:t>5</w:t>
      </w:r>
      <w:r w:rsidRPr="00E40B89">
        <w:t xml:space="preserve"> in 202</w:t>
      </w:r>
      <w:r w:rsidR="006215D3">
        <w:t>6</w:t>
      </w:r>
      <w:r w:rsidRPr="00E40B89">
        <w:t xml:space="preserve">, ki obsega storitve GJS RAO. </w:t>
      </w:r>
      <w:r w:rsidRPr="00231828">
        <w:t>Predmet te</w:t>
      </w:r>
      <w:r>
        <w:t>ga</w:t>
      </w:r>
      <w:r w:rsidRPr="00231828">
        <w:t xml:space="preserve"> </w:t>
      </w:r>
      <w:r>
        <w:t>aneksa</w:t>
      </w:r>
      <w:r w:rsidRPr="00231828">
        <w:t xml:space="preserve"> je tudi zagotavljanje sredstev za </w:t>
      </w:r>
      <w:r w:rsidR="00747CC7">
        <w:t xml:space="preserve">plačilo </w:t>
      </w:r>
      <w:r w:rsidRPr="00231828">
        <w:t xml:space="preserve">nadomestil lokalnim skupnostim zaradi omejene rabe prostora in zaradi načrtovanja intervencijskih ukrepov na območju </w:t>
      </w:r>
      <w:r w:rsidRPr="00277708">
        <w:t>CSRAO</w:t>
      </w:r>
      <w:r w:rsidRPr="00231828">
        <w:t xml:space="preserve">, v skladu z UV8 in nakup ter vzdrževanje osnovnih sredstev, ki jih ima </w:t>
      </w:r>
      <w:r>
        <w:t>zavod</w:t>
      </w:r>
      <w:r w:rsidRPr="00231828">
        <w:t xml:space="preserve"> v brezplačni uporabi.</w:t>
      </w:r>
    </w:p>
    <w:p w14:paraId="47F2FB89" w14:textId="77777777" w:rsidR="00C00FFF" w:rsidRPr="00872792" w:rsidRDefault="00C00FFF" w:rsidP="00C37091">
      <w:pPr>
        <w:pStyle w:val="Neotevilenodstavek"/>
        <w:framePr w:hSpace="141" w:wrap="around" w:vAnchor="text" w:hAnchor="margin" w:xAlign="right" w:y="-147"/>
        <w:spacing w:before="0" w:after="0" w:line="280" w:lineRule="exact"/>
        <w:rPr>
          <w:iCs/>
          <w:sz w:val="20"/>
          <w:szCs w:val="20"/>
        </w:rPr>
      </w:pPr>
    </w:p>
    <w:p w14:paraId="4FA88A8A" w14:textId="77777777" w:rsidR="00C00FFF" w:rsidRDefault="00C00FFF" w:rsidP="00C37091">
      <w:pPr>
        <w:pStyle w:val="Telobesedila2"/>
        <w:spacing w:line="280" w:lineRule="exact"/>
        <w:rPr>
          <w:rFonts w:ascii="Arial" w:hAnsi="Arial" w:cs="Arial"/>
          <w:b w:val="0"/>
          <w:sz w:val="20"/>
          <w:szCs w:val="20"/>
        </w:rPr>
      </w:pPr>
    </w:p>
    <w:p w14:paraId="0FD7ACD3" w14:textId="1EBA6E94" w:rsidR="00C00FFF" w:rsidRDefault="00C00FFF" w:rsidP="00C37091">
      <w:pPr>
        <w:widowControl w:val="0"/>
        <w:autoSpaceDE w:val="0"/>
        <w:autoSpaceDN w:val="0"/>
        <w:adjustRightInd w:val="0"/>
        <w:spacing w:line="276" w:lineRule="auto"/>
        <w:jc w:val="both"/>
      </w:pPr>
      <w:r w:rsidRPr="00C00FFF">
        <w:t>Pogodbena vrednost za leto 202</w:t>
      </w:r>
      <w:r w:rsidR="00614BB1">
        <w:t>6</w:t>
      </w:r>
      <w:r w:rsidRPr="00C00FFF">
        <w:t>, skladno z veljavnim Poslovnim načrtom A</w:t>
      </w:r>
      <w:r w:rsidR="00FC37E7">
        <w:t>gencije za radioaktivne odpadke</w:t>
      </w:r>
      <w:r w:rsidRPr="00C00FFF">
        <w:t xml:space="preserve"> za leti 202</w:t>
      </w:r>
      <w:r w:rsidR="006215D3">
        <w:t>5</w:t>
      </w:r>
      <w:r w:rsidRPr="00C00FFF">
        <w:t xml:space="preserve"> in 202</w:t>
      </w:r>
      <w:r w:rsidR="00747CC7">
        <w:t>6</w:t>
      </w:r>
      <w:r w:rsidRPr="00C00FFF">
        <w:t xml:space="preserve">, ki je priloga tega aneksa, je </w:t>
      </w:r>
      <w:bookmarkStart w:id="9" w:name="_Hlk215831691"/>
      <w:r w:rsidR="009776BA" w:rsidRPr="00FB3B31">
        <w:rPr>
          <w:rFonts w:cs="Arial"/>
          <w:bCs/>
          <w:szCs w:val="20"/>
          <w:lang w:eastAsia="sl-SI"/>
        </w:rPr>
        <w:t>48.</w:t>
      </w:r>
      <w:r w:rsidR="009776BA">
        <w:rPr>
          <w:rFonts w:cs="Arial"/>
          <w:bCs/>
          <w:szCs w:val="20"/>
          <w:lang w:eastAsia="sl-SI"/>
        </w:rPr>
        <w:t>225</w:t>
      </w:r>
      <w:r w:rsidR="009776BA" w:rsidRPr="00FB3B31">
        <w:rPr>
          <w:rFonts w:cs="Arial"/>
          <w:bCs/>
          <w:szCs w:val="20"/>
          <w:lang w:eastAsia="sl-SI"/>
        </w:rPr>
        <w:t xml:space="preserve">.454,00 </w:t>
      </w:r>
      <w:bookmarkEnd w:id="9"/>
      <w:r w:rsidR="00614BB1">
        <w:rPr>
          <w:rFonts w:cs="Arial"/>
          <w:bCs/>
          <w:szCs w:val="20"/>
          <w:lang w:eastAsia="sl-SI"/>
        </w:rPr>
        <w:t xml:space="preserve">EUR </w:t>
      </w:r>
      <w:r w:rsidRPr="00C00FFF">
        <w:t xml:space="preserve">skupaj z DDV. </w:t>
      </w:r>
    </w:p>
    <w:bookmarkEnd w:id="8"/>
    <w:p w14:paraId="0B362BAB" w14:textId="77777777" w:rsidR="008C325A" w:rsidRDefault="008C325A" w:rsidP="00C37091">
      <w:pPr>
        <w:widowControl w:val="0"/>
        <w:autoSpaceDE w:val="0"/>
        <w:autoSpaceDN w:val="0"/>
        <w:adjustRightInd w:val="0"/>
        <w:spacing w:line="276" w:lineRule="auto"/>
        <w:jc w:val="both"/>
      </w:pPr>
    </w:p>
    <w:p w14:paraId="0A9FB2A0" w14:textId="77777777" w:rsidR="008C325A" w:rsidRPr="00C00FFF" w:rsidRDefault="008C325A" w:rsidP="00C37091">
      <w:pPr>
        <w:widowControl w:val="0"/>
        <w:autoSpaceDE w:val="0"/>
        <w:autoSpaceDN w:val="0"/>
        <w:adjustRightInd w:val="0"/>
        <w:spacing w:line="276" w:lineRule="auto"/>
        <w:jc w:val="both"/>
      </w:pPr>
    </w:p>
    <w:p w14:paraId="31D95E97" w14:textId="227D506C" w:rsidR="00772C19" w:rsidRDefault="00F93309" w:rsidP="00F93B53">
      <w:pPr>
        <w:suppressAutoHyphens/>
        <w:spacing w:line="260" w:lineRule="exact"/>
        <w:ind w:right="-1"/>
        <w:jc w:val="both"/>
        <w:rPr>
          <w:rFonts w:cs="Arial"/>
          <w:b/>
          <w:szCs w:val="20"/>
        </w:rPr>
      </w:pPr>
      <w:r>
        <w:rPr>
          <w:rFonts w:cs="Arial"/>
          <w:bCs/>
          <w:szCs w:val="20"/>
          <w:lang w:eastAsia="sl-SI"/>
        </w:rPr>
        <w:br w:type="page"/>
      </w:r>
    </w:p>
    <w:p w14:paraId="63CA3D02" w14:textId="5943921C" w:rsidR="00F93309" w:rsidRDefault="00BD7390" w:rsidP="00772C19">
      <w:pPr>
        <w:autoSpaceDE w:val="0"/>
        <w:autoSpaceDN w:val="0"/>
        <w:adjustRightInd w:val="0"/>
        <w:spacing w:line="260" w:lineRule="exact"/>
        <w:jc w:val="both"/>
        <w:rPr>
          <w:rFonts w:cs="Arial"/>
          <w:bCs/>
          <w:szCs w:val="20"/>
          <w:lang w:eastAsia="sl-SI"/>
        </w:rPr>
      </w:pPr>
      <w:r>
        <w:rPr>
          <w:rFonts w:cs="Arial"/>
          <w:bCs/>
          <w:szCs w:val="20"/>
          <w:lang w:eastAsia="sl-SI"/>
        </w:rPr>
        <w:t>PRILOGA:</w:t>
      </w:r>
    </w:p>
    <w:p w14:paraId="1261B7FA" w14:textId="77777777" w:rsidR="00BD7390" w:rsidRDefault="00BD7390" w:rsidP="00772C19">
      <w:pPr>
        <w:autoSpaceDE w:val="0"/>
        <w:autoSpaceDN w:val="0"/>
        <w:adjustRightInd w:val="0"/>
        <w:spacing w:line="260" w:lineRule="exact"/>
        <w:jc w:val="both"/>
        <w:rPr>
          <w:rFonts w:cs="Arial"/>
          <w:bCs/>
          <w:szCs w:val="20"/>
          <w:lang w:eastAsia="sl-SI"/>
        </w:rPr>
      </w:pPr>
    </w:p>
    <w:p w14:paraId="4964DED7" w14:textId="77777777" w:rsidR="00BD7390" w:rsidRPr="00FC10A3" w:rsidRDefault="00BD7390" w:rsidP="00BD7390">
      <w:pPr>
        <w:suppressAutoHyphens/>
        <w:spacing w:line="260" w:lineRule="exact"/>
        <w:ind w:right="-1"/>
        <w:jc w:val="both"/>
        <w:rPr>
          <w:rFonts w:cs="Arial"/>
          <w:b/>
          <w:szCs w:val="20"/>
          <w:lang w:eastAsia="sl-SI"/>
        </w:rPr>
      </w:pPr>
      <w:r w:rsidRPr="00FC10A3">
        <w:rPr>
          <w:rFonts w:cs="Arial"/>
          <w:szCs w:val="20"/>
          <w:lang w:eastAsia="ar-SA"/>
        </w:rPr>
        <w:t xml:space="preserve">Na podlagi 122. člena Zakona o varstvu pred ionizirajočimi sevanji in jedrski varnosti (Uradni </w:t>
      </w:r>
      <w:r>
        <w:rPr>
          <w:rFonts w:cs="Arial"/>
          <w:szCs w:val="20"/>
          <w:lang w:eastAsia="ar-SA"/>
        </w:rPr>
        <w:br/>
      </w:r>
      <w:r w:rsidRPr="00FC10A3">
        <w:rPr>
          <w:rFonts w:cs="Arial"/>
          <w:szCs w:val="20"/>
          <w:lang w:eastAsia="ar-SA"/>
        </w:rPr>
        <w:t>list RS, št. 76/17, 26/19, 172/21</w:t>
      </w:r>
      <w:r>
        <w:rPr>
          <w:rFonts w:cs="Arial"/>
          <w:szCs w:val="20"/>
          <w:lang w:eastAsia="ar-SA"/>
        </w:rPr>
        <w:t xml:space="preserve"> in 18/23 – ZDU-1O</w:t>
      </w:r>
      <w:r w:rsidRPr="00FC10A3">
        <w:rPr>
          <w:rFonts w:cs="Arial"/>
          <w:szCs w:val="20"/>
          <w:lang w:eastAsia="ar-SA"/>
        </w:rPr>
        <w:t>), 8. člena Uredbe o načinu in pogojih izvajanja obvezne državne gospodarske javne službe za ravnanje z radioakt</w:t>
      </w:r>
      <w:r>
        <w:rPr>
          <w:rFonts w:cs="Arial"/>
          <w:szCs w:val="20"/>
          <w:lang w:eastAsia="ar-SA"/>
        </w:rPr>
        <w:t xml:space="preserve">ivnimi odpadki (Uradni list RS, </w:t>
      </w:r>
      <w:r>
        <w:rPr>
          <w:rFonts w:cs="Arial"/>
          <w:szCs w:val="20"/>
          <w:lang w:eastAsia="ar-SA"/>
        </w:rPr>
        <w:br/>
      </w:r>
      <w:r w:rsidRPr="00FC10A3">
        <w:rPr>
          <w:rFonts w:cs="Arial"/>
          <w:szCs w:val="20"/>
          <w:lang w:eastAsia="ar-SA"/>
        </w:rPr>
        <w:t>št. 8/22</w:t>
      </w:r>
      <w:r>
        <w:rPr>
          <w:rFonts w:cs="Arial"/>
          <w:szCs w:val="20"/>
          <w:lang w:eastAsia="ar-SA"/>
        </w:rPr>
        <w:t xml:space="preserve"> in </w:t>
      </w:r>
      <w:r>
        <w:rPr>
          <w:rFonts w:cs="Arial"/>
          <w:color w:val="000000"/>
          <w:szCs w:val="20"/>
          <w:lang w:eastAsia="sl-SI"/>
        </w:rPr>
        <w:t>19/24</w:t>
      </w:r>
      <w:r w:rsidRPr="00FC10A3">
        <w:rPr>
          <w:rFonts w:cs="Arial"/>
          <w:szCs w:val="20"/>
          <w:lang w:eastAsia="ar-SA"/>
        </w:rPr>
        <w:t xml:space="preserve">) ter 9. člena Odloka o ustanovitvi javnega gospodarskega zavoda </w:t>
      </w:r>
      <w:r>
        <w:rPr>
          <w:rFonts w:cs="Arial"/>
          <w:szCs w:val="20"/>
          <w:lang w:eastAsia="ar-SA"/>
        </w:rPr>
        <w:br/>
      </w:r>
      <w:r w:rsidRPr="00FC10A3">
        <w:rPr>
          <w:rFonts w:cs="Arial"/>
          <w:szCs w:val="20"/>
          <w:lang w:eastAsia="ar-SA"/>
        </w:rPr>
        <w:t>ARAO – Agencija za radioaktivne odpadke (Uradni list RS, št. 8/22</w:t>
      </w:r>
      <w:r>
        <w:rPr>
          <w:rFonts w:cs="Arial"/>
          <w:szCs w:val="20"/>
          <w:lang w:eastAsia="ar-SA"/>
        </w:rPr>
        <w:t xml:space="preserve"> in </w:t>
      </w:r>
      <w:r>
        <w:rPr>
          <w:rFonts w:cs="Arial"/>
          <w:color w:val="000000"/>
          <w:szCs w:val="20"/>
          <w:lang w:eastAsia="sl-SI"/>
        </w:rPr>
        <w:t>19/24</w:t>
      </w:r>
      <w:r w:rsidRPr="00FC10A3">
        <w:rPr>
          <w:rFonts w:cs="Arial"/>
          <w:szCs w:val="20"/>
          <w:lang w:eastAsia="ar-SA"/>
        </w:rPr>
        <w:t xml:space="preserve">) </w:t>
      </w:r>
    </w:p>
    <w:p w14:paraId="3DC5BDDD" w14:textId="77777777" w:rsidR="00BD7390" w:rsidRPr="00FC10A3" w:rsidRDefault="00BD7390" w:rsidP="00BD7390">
      <w:pPr>
        <w:suppressAutoHyphens/>
        <w:spacing w:line="260" w:lineRule="exact"/>
        <w:ind w:right="-1"/>
        <w:jc w:val="both"/>
        <w:rPr>
          <w:rFonts w:cs="Arial"/>
          <w:szCs w:val="20"/>
          <w:lang w:eastAsia="ar-SA"/>
        </w:rPr>
      </w:pPr>
    </w:p>
    <w:p w14:paraId="6611A65E" w14:textId="77777777" w:rsidR="00BD7390" w:rsidRPr="00FC10A3" w:rsidRDefault="00BD7390" w:rsidP="00BD7390">
      <w:pPr>
        <w:suppressAutoHyphens/>
        <w:spacing w:line="260" w:lineRule="exact"/>
        <w:ind w:right="-1"/>
        <w:jc w:val="both"/>
        <w:rPr>
          <w:rFonts w:cs="Arial"/>
          <w:szCs w:val="20"/>
          <w:lang w:eastAsia="ar-SA"/>
        </w:rPr>
      </w:pPr>
    </w:p>
    <w:p w14:paraId="4E28513E" w14:textId="77777777" w:rsidR="00BD7390" w:rsidRPr="00FC10A3" w:rsidRDefault="00BD7390" w:rsidP="00BD7390">
      <w:pPr>
        <w:suppressAutoHyphens/>
        <w:spacing w:line="260" w:lineRule="exact"/>
        <w:ind w:right="-7"/>
        <w:jc w:val="both"/>
        <w:rPr>
          <w:rFonts w:cs="Arial"/>
          <w:szCs w:val="20"/>
          <w:lang w:eastAsia="ar-SA"/>
        </w:rPr>
      </w:pPr>
      <w:r w:rsidRPr="00FC10A3">
        <w:rPr>
          <w:rFonts w:cs="Arial"/>
          <w:b/>
          <w:bCs/>
          <w:szCs w:val="20"/>
          <w:lang w:eastAsia="ar-SA"/>
        </w:rPr>
        <w:t>Republika Slovenija,</w:t>
      </w:r>
      <w:r w:rsidRPr="00FC10A3">
        <w:rPr>
          <w:rFonts w:cs="Arial"/>
          <w:szCs w:val="20"/>
          <w:lang w:eastAsia="ar-SA"/>
        </w:rPr>
        <w:t xml:space="preserve"> zanjo Vlada Republike Slovenije, ki jo po njenem pooblastilu zastopa </w:t>
      </w:r>
      <w:r>
        <w:rPr>
          <w:rFonts w:cs="Arial"/>
          <w:szCs w:val="20"/>
          <w:lang w:eastAsia="ar-SA"/>
        </w:rPr>
        <w:br/>
      </w:r>
      <w:r w:rsidRPr="00FC10A3">
        <w:rPr>
          <w:rFonts w:cs="Arial"/>
          <w:szCs w:val="20"/>
          <w:lang w:eastAsia="ar-SA"/>
        </w:rPr>
        <w:t xml:space="preserve">mag. Bojan Kumer, minister za okolje, podnebje in energijo (v nadaljnjem besedilu: </w:t>
      </w:r>
      <w:r>
        <w:rPr>
          <w:rFonts w:cs="Arial"/>
          <w:szCs w:val="20"/>
          <w:lang w:eastAsia="ar-SA"/>
        </w:rPr>
        <w:t>ustanovitelj</w:t>
      </w:r>
      <w:r w:rsidRPr="00FC10A3">
        <w:rPr>
          <w:rFonts w:cs="Arial"/>
          <w:szCs w:val="20"/>
          <w:lang w:eastAsia="ar-SA"/>
        </w:rPr>
        <w:t>)</w:t>
      </w:r>
    </w:p>
    <w:p w14:paraId="7BC1A358" w14:textId="77777777" w:rsidR="00BD7390" w:rsidRPr="00FC10A3" w:rsidRDefault="00BD7390" w:rsidP="00BD7390">
      <w:pPr>
        <w:suppressAutoHyphens/>
        <w:spacing w:line="260" w:lineRule="exact"/>
        <w:ind w:right="-1"/>
        <w:jc w:val="both"/>
        <w:rPr>
          <w:rFonts w:cs="Arial"/>
          <w:szCs w:val="20"/>
          <w:lang w:eastAsia="ar-SA"/>
        </w:rPr>
      </w:pPr>
      <w:r w:rsidRPr="00FC10A3">
        <w:rPr>
          <w:rFonts w:cs="Arial"/>
          <w:szCs w:val="20"/>
          <w:lang w:eastAsia="ar-SA"/>
        </w:rPr>
        <w:t>Matična številka: 5854814000</w:t>
      </w:r>
    </w:p>
    <w:p w14:paraId="4EA44F6B" w14:textId="77777777" w:rsidR="00BD7390" w:rsidRDefault="00BD7390" w:rsidP="00BD7390">
      <w:pPr>
        <w:suppressAutoHyphens/>
        <w:spacing w:line="260" w:lineRule="exact"/>
        <w:ind w:right="-1"/>
        <w:jc w:val="both"/>
        <w:rPr>
          <w:rFonts w:cs="Arial"/>
          <w:szCs w:val="20"/>
          <w:lang w:eastAsia="ar-SA"/>
        </w:rPr>
      </w:pPr>
      <w:r w:rsidRPr="00FC10A3">
        <w:rPr>
          <w:rFonts w:cs="Arial"/>
          <w:szCs w:val="20"/>
          <w:lang w:eastAsia="ar-SA"/>
        </w:rPr>
        <w:t>Davčna številka</w:t>
      </w:r>
      <w:r w:rsidRPr="007B71A8">
        <w:rPr>
          <w:rFonts w:cs="Arial"/>
          <w:szCs w:val="20"/>
          <w:lang w:eastAsia="ar-SA"/>
        </w:rPr>
        <w:t>: 17659957</w:t>
      </w:r>
    </w:p>
    <w:p w14:paraId="10879DCE" w14:textId="77777777" w:rsidR="00BD7390" w:rsidRDefault="00BD7390" w:rsidP="00BD7390">
      <w:pPr>
        <w:suppressAutoHyphens/>
        <w:spacing w:line="260" w:lineRule="exact"/>
        <w:ind w:right="-1"/>
        <w:jc w:val="both"/>
        <w:rPr>
          <w:rFonts w:cs="Arial"/>
          <w:szCs w:val="20"/>
          <w:lang w:eastAsia="ar-SA"/>
        </w:rPr>
      </w:pPr>
    </w:p>
    <w:p w14:paraId="3DBDAAD3" w14:textId="77777777" w:rsidR="00BD7390" w:rsidRPr="00FC10A3" w:rsidRDefault="00BD7390" w:rsidP="00BD7390">
      <w:pPr>
        <w:suppressAutoHyphens/>
        <w:spacing w:line="260" w:lineRule="exact"/>
        <w:ind w:right="-1"/>
        <w:jc w:val="both"/>
        <w:rPr>
          <w:rFonts w:cs="Arial"/>
          <w:szCs w:val="20"/>
          <w:lang w:eastAsia="ar-SA"/>
        </w:rPr>
      </w:pPr>
      <w:r w:rsidRPr="00FC10A3">
        <w:rPr>
          <w:rFonts w:cs="Arial"/>
          <w:szCs w:val="20"/>
          <w:lang w:eastAsia="ar-SA"/>
        </w:rPr>
        <w:t>in</w:t>
      </w:r>
    </w:p>
    <w:p w14:paraId="304F22F7" w14:textId="77777777" w:rsidR="00BD7390" w:rsidRPr="00FC10A3" w:rsidRDefault="00BD7390" w:rsidP="00BD7390">
      <w:pPr>
        <w:suppressAutoHyphens/>
        <w:spacing w:line="260" w:lineRule="exact"/>
        <w:ind w:right="-1"/>
        <w:jc w:val="both"/>
        <w:rPr>
          <w:rFonts w:cs="Arial"/>
          <w:szCs w:val="20"/>
          <w:lang w:eastAsia="ar-SA"/>
        </w:rPr>
      </w:pPr>
    </w:p>
    <w:p w14:paraId="66FD2E0D" w14:textId="77777777" w:rsidR="00BD7390" w:rsidRPr="00FC10A3" w:rsidRDefault="00BD7390" w:rsidP="00BD7390">
      <w:pPr>
        <w:suppressAutoHyphens/>
        <w:spacing w:line="260" w:lineRule="exact"/>
        <w:ind w:right="-1"/>
        <w:jc w:val="both"/>
        <w:rPr>
          <w:rFonts w:cs="Arial"/>
          <w:szCs w:val="20"/>
          <w:lang w:eastAsia="ar-SA"/>
        </w:rPr>
      </w:pPr>
      <w:r>
        <w:rPr>
          <w:rFonts w:cs="Arial"/>
          <w:b/>
          <w:bCs/>
          <w:szCs w:val="20"/>
          <w:lang w:eastAsia="ar-SA"/>
        </w:rPr>
        <w:t>ARAO</w:t>
      </w:r>
      <w:r w:rsidRPr="00FF6030">
        <w:rPr>
          <w:rFonts w:cs="Arial"/>
          <w:b/>
          <w:bCs/>
          <w:szCs w:val="20"/>
          <w:lang w:eastAsia="ar-SA"/>
        </w:rPr>
        <w:t xml:space="preserve"> – </w:t>
      </w:r>
      <w:r w:rsidRPr="00FC10A3">
        <w:rPr>
          <w:rFonts w:cs="Arial"/>
          <w:b/>
          <w:bCs/>
          <w:szCs w:val="20"/>
          <w:lang w:eastAsia="ar-SA"/>
        </w:rPr>
        <w:t>Agencija za radioaktivne odpadke,</w:t>
      </w:r>
      <w:r w:rsidRPr="00FC10A3">
        <w:rPr>
          <w:rFonts w:cs="Arial"/>
          <w:szCs w:val="20"/>
          <w:lang w:eastAsia="ar-SA"/>
        </w:rPr>
        <w:t xml:space="preserve"> </w:t>
      </w:r>
      <w:r>
        <w:rPr>
          <w:rFonts w:cs="Arial"/>
          <w:szCs w:val="20"/>
          <w:lang w:eastAsia="ar-SA"/>
        </w:rPr>
        <w:t>Litostrojska 58A</w:t>
      </w:r>
      <w:r w:rsidRPr="00FC10A3">
        <w:rPr>
          <w:rFonts w:cs="Arial"/>
          <w:szCs w:val="20"/>
          <w:lang w:eastAsia="ar-SA"/>
        </w:rPr>
        <w:t>,</w:t>
      </w:r>
      <w:r>
        <w:rPr>
          <w:rFonts w:cs="Arial"/>
          <w:szCs w:val="20"/>
          <w:lang w:eastAsia="ar-SA"/>
        </w:rPr>
        <w:t xml:space="preserve"> 1000 Ljubljana</w:t>
      </w:r>
      <w:r w:rsidRPr="00FC10A3">
        <w:rPr>
          <w:rFonts w:cs="Arial"/>
          <w:szCs w:val="20"/>
          <w:lang w:eastAsia="ar-SA"/>
        </w:rPr>
        <w:t xml:space="preserve"> ki jo zastopa </w:t>
      </w:r>
      <w:r>
        <w:rPr>
          <w:rFonts w:cs="Arial"/>
          <w:szCs w:val="20"/>
          <w:lang w:eastAsia="ar-SA"/>
        </w:rPr>
        <w:br/>
      </w:r>
      <w:r w:rsidRPr="00FC10A3">
        <w:rPr>
          <w:rFonts w:cs="Arial"/>
          <w:szCs w:val="20"/>
          <w:lang w:eastAsia="ar-SA"/>
        </w:rPr>
        <w:t>mag. Sandi Viršek, direktor (v nadaljnjem besedilu: zavod)</w:t>
      </w:r>
    </w:p>
    <w:p w14:paraId="19DC9E23" w14:textId="77777777" w:rsidR="00BD7390" w:rsidRPr="00FC10A3" w:rsidRDefault="00BD7390" w:rsidP="00BD7390">
      <w:pPr>
        <w:suppressAutoHyphens/>
        <w:spacing w:line="260" w:lineRule="exact"/>
        <w:ind w:right="-1"/>
        <w:jc w:val="both"/>
        <w:rPr>
          <w:rFonts w:cs="Arial"/>
          <w:szCs w:val="20"/>
          <w:lang w:eastAsia="ar-SA"/>
        </w:rPr>
      </w:pPr>
      <w:r w:rsidRPr="00FC10A3">
        <w:rPr>
          <w:rFonts w:cs="Arial"/>
          <w:szCs w:val="20"/>
          <w:lang w:eastAsia="ar-SA"/>
        </w:rPr>
        <w:t>Matična številka: 5526329000</w:t>
      </w:r>
    </w:p>
    <w:p w14:paraId="3FAB7065" w14:textId="77777777" w:rsidR="00BD7390" w:rsidRPr="00FC10A3" w:rsidRDefault="00BD7390" w:rsidP="00BD7390">
      <w:pPr>
        <w:suppressAutoHyphens/>
        <w:spacing w:line="260" w:lineRule="exact"/>
        <w:ind w:right="-1"/>
        <w:jc w:val="both"/>
        <w:rPr>
          <w:rFonts w:cs="Arial"/>
          <w:szCs w:val="20"/>
          <w:lang w:eastAsia="ar-SA"/>
        </w:rPr>
      </w:pPr>
      <w:r w:rsidRPr="00FC10A3">
        <w:rPr>
          <w:rFonts w:cs="Arial"/>
          <w:szCs w:val="20"/>
          <w:lang w:eastAsia="ar-SA"/>
        </w:rPr>
        <w:t>Davčna številka: SI32495854</w:t>
      </w:r>
    </w:p>
    <w:p w14:paraId="2F0397B4" w14:textId="77777777" w:rsidR="00BD7390" w:rsidRDefault="00BD7390" w:rsidP="00BD7390">
      <w:pPr>
        <w:suppressAutoHyphens/>
        <w:spacing w:line="260" w:lineRule="exact"/>
        <w:ind w:right="-1"/>
        <w:jc w:val="both"/>
        <w:rPr>
          <w:rFonts w:cs="Arial"/>
          <w:szCs w:val="20"/>
          <w:lang w:eastAsia="ar-SA"/>
        </w:rPr>
      </w:pPr>
    </w:p>
    <w:p w14:paraId="37DF9308" w14:textId="77777777" w:rsidR="00BD7390" w:rsidRPr="00FC10A3" w:rsidRDefault="00BD7390" w:rsidP="00BD7390">
      <w:pPr>
        <w:suppressAutoHyphens/>
        <w:spacing w:line="260" w:lineRule="exact"/>
        <w:ind w:right="-1"/>
        <w:jc w:val="both"/>
        <w:rPr>
          <w:rFonts w:cs="Arial"/>
          <w:szCs w:val="20"/>
          <w:lang w:eastAsia="ar-SA"/>
        </w:rPr>
      </w:pPr>
    </w:p>
    <w:p w14:paraId="17186E0E" w14:textId="77777777" w:rsidR="00BD7390" w:rsidRPr="00FC10A3" w:rsidRDefault="00BD7390" w:rsidP="00BD7390">
      <w:pPr>
        <w:suppressAutoHyphens/>
        <w:spacing w:line="260" w:lineRule="exact"/>
        <w:ind w:right="-1"/>
        <w:jc w:val="both"/>
        <w:rPr>
          <w:rFonts w:cs="Arial"/>
          <w:szCs w:val="20"/>
          <w:lang w:eastAsia="ar-SA"/>
        </w:rPr>
      </w:pPr>
      <w:r w:rsidRPr="00FC10A3">
        <w:rPr>
          <w:rFonts w:cs="Arial"/>
          <w:szCs w:val="20"/>
          <w:lang w:eastAsia="ar-SA"/>
        </w:rPr>
        <w:t>skleneta</w:t>
      </w:r>
    </w:p>
    <w:p w14:paraId="1F42C1E4" w14:textId="77777777" w:rsidR="00BD7390" w:rsidRPr="00FC10A3" w:rsidRDefault="00BD7390" w:rsidP="00BD7390">
      <w:pPr>
        <w:suppressAutoHyphens/>
        <w:spacing w:line="260" w:lineRule="exact"/>
        <w:ind w:right="-1"/>
        <w:jc w:val="both"/>
        <w:rPr>
          <w:rFonts w:cs="Arial"/>
          <w:szCs w:val="20"/>
          <w:lang w:eastAsia="ar-SA"/>
        </w:rPr>
      </w:pPr>
    </w:p>
    <w:p w14:paraId="5F150126" w14:textId="77777777" w:rsidR="00BD7390" w:rsidRPr="00FC10A3" w:rsidRDefault="00BD7390" w:rsidP="00BD7390">
      <w:pPr>
        <w:suppressAutoHyphens/>
        <w:spacing w:line="260" w:lineRule="exact"/>
        <w:ind w:right="-1"/>
        <w:jc w:val="both"/>
        <w:rPr>
          <w:rFonts w:cs="Arial"/>
          <w:szCs w:val="20"/>
          <w:lang w:eastAsia="ar-SA"/>
        </w:rPr>
      </w:pPr>
    </w:p>
    <w:p w14:paraId="43D9E6EC" w14:textId="77777777" w:rsidR="00BD7390" w:rsidRPr="00FC10A3" w:rsidRDefault="00BD7390" w:rsidP="00BD7390">
      <w:pPr>
        <w:autoSpaceDE w:val="0"/>
        <w:autoSpaceDN w:val="0"/>
        <w:adjustRightInd w:val="0"/>
        <w:spacing w:line="260" w:lineRule="exact"/>
        <w:jc w:val="center"/>
        <w:rPr>
          <w:rFonts w:cs="Arial"/>
          <w:b/>
          <w:bCs/>
          <w:szCs w:val="20"/>
          <w:lang w:eastAsia="sl-SI"/>
        </w:rPr>
      </w:pPr>
      <w:r w:rsidRPr="00FC10A3">
        <w:rPr>
          <w:rFonts w:cs="Arial"/>
          <w:b/>
          <w:bCs/>
          <w:szCs w:val="20"/>
        </w:rPr>
        <w:t xml:space="preserve">A N E K S </w:t>
      </w:r>
      <w:r w:rsidRPr="00FC10A3">
        <w:rPr>
          <w:rFonts w:cs="Arial"/>
          <w:b/>
          <w:bCs/>
          <w:szCs w:val="20"/>
          <w:lang w:eastAsia="sl-SI"/>
        </w:rPr>
        <w:t xml:space="preserve"> št.  </w:t>
      </w:r>
      <w:r>
        <w:rPr>
          <w:rFonts w:cs="Arial"/>
          <w:b/>
          <w:bCs/>
          <w:szCs w:val="20"/>
          <w:lang w:eastAsia="sl-SI"/>
        </w:rPr>
        <w:t>4</w:t>
      </w:r>
    </w:p>
    <w:p w14:paraId="197CB697" w14:textId="77777777" w:rsidR="00BD7390" w:rsidRPr="00FC10A3" w:rsidRDefault="00BD7390" w:rsidP="00BD7390">
      <w:pPr>
        <w:autoSpaceDE w:val="0"/>
        <w:autoSpaceDN w:val="0"/>
        <w:adjustRightInd w:val="0"/>
        <w:spacing w:line="260" w:lineRule="exact"/>
        <w:jc w:val="center"/>
        <w:rPr>
          <w:rFonts w:cs="Arial"/>
          <w:b/>
          <w:bCs/>
          <w:szCs w:val="20"/>
          <w:lang w:eastAsia="sl-SI"/>
        </w:rPr>
      </w:pPr>
      <w:r w:rsidRPr="00FC10A3">
        <w:rPr>
          <w:rFonts w:cs="Arial"/>
          <w:b/>
          <w:bCs/>
          <w:szCs w:val="20"/>
          <w:lang w:eastAsia="sl-SI"/>
        </w:rPr>
        <w:t>k</w:t>
      </w:r>
    </w:p>
    <w:p w14:paraId="607583F0" w14:textId="77777777" w:rsidR="00BD7390" w:rsidRPr="00FC10A3" w:rsidRDefault="00BD7390" w:rsidP="00BD7390">
      <w:pPr>
        <w:autoSpaceDE w:val="0"/>
        <w:autoSpaceDN w:val="0"/>
        <w:adjustRightInd w:val="0"/>
        <w:spacing w:line="260" w:lineRule="exact"/>
        <w:jc w:val="center"/>
        <w:rPr>
          <w:rFonts w:cs="Arial"/>
          <w:b/>
          <w:bCs/>
          <w:szCs w:val="20"/>
          <w:lang w:eastAsia="sl-SI"/>
        </w:rPr>
      </w:pPr>
    </w:p>
    <w:p w14:paraId="17537A29" w14:textId="77777777" w:rsidR="00BD7390" w:rsidRPr="00FC10A3" w:rsidRDefault="00BD7390" w:rsidP="00BD7390">
      <w:pPr>
        <w:autoSpaceDE w:val="0"/>
        <w:autoSpaceDN w:val="0"/>
        <w:adjustRightInd w:val="0"/>
        <w:spacing w:line="260" w:lineRule="exact"/>
        <w:jc w:val="center"/>
        <w:rPr>
          <w:rFonts w:cs="Arial"/>
          <w:b/>
          <w:bCs/>
          <w:szCs w:val="20"/>
          <w:lang w:eastAsia="sl-SI"/>
        </w:rPr>
      </w:pPr>
      <w:r w:rsidRPr="00FC10A3">
        <w:rPr>
          <w:rFonts w:cs="Arial"/>
          <w:b/>
          <w:bCs/>
          <w:szCs w:val="20"/>
          <w:lang w:eastAsia="sl-SI"/>
        </w:rPr>
        <w:t>P O G O D B I</w:t>
      </w:r>
    </w:p>
    <w:p w14:paraId="788246EA" w14:textId="77777777" w:rsidR="00BD7390" w:rsidRPr="00FC10A3" w:rsidRDefault="00BD7390" w:rsidP="00BD7390">
      <w:pPr>
        <w:autoSpaceDE w:val="0"/>
        <w:autoSpaceDN w:val="0"/>
        <w:adjustRightInd w:val="0"/>
        <w:spacing w:line="260" w:lineRule="exact"/>
        <w:jc w:val="center"/>
        <w:rPr>
          <w:rFonts w:cs="Arial"/>
          <w:b/>
          <w:bCs/>
          <w:szCs w:val="20"/>
          <w:lang w:eastAsia="sl-SI"/>
        </w:rPr>
      </w:pPr>
      <w:r w:rsidRPr="00FC10A3">
        <w:rPr>
          <w:rFonts w:cs="Arial"/>
          <w:b/>
          <w:bCs/>
          <w:szCs w:val="20"/>
          <w:lang w:eastAsia="sl-SI"/>
        </w:rPr>
        <w:t>O IZVAJANJU OBVEZNE DRŽAVNE GOSPODARSKE JAVNE SLUŽBE</w:t>
      </w:r>
    </w:p>
    <w:p w14:paraId="38E77EE9" w14:textId="77777777" w:rsidR="00BD7390" w:rsidRDefault="00BD7390" w:rsidP="00BD7390">
      <w:pPr>
        <w:autoSpaceDE w:val="0"/>
        <w:autoSpaceDN w:val="0"/>
        <w:adjustRightInd w:val="0"/>
        <w:spacing w:line="260" w:lineRule="exact"/>
        <w:jc w:val="center"/>
        <w:rPr>
          <w:rFonts w:cs="Arial"/>
          <w:b/>
          <w:szCs w:val="20"/>
          <w:lang w:eastAsia="sl-SI"/>
        </w:rPr>
      </w:pPr>
      <w:r w:rsidRPr="00FC10A3">
        <w:rPr>
          <w:rFonts w:cs="Arial"/>
          <w:b/>
          <w:bCs/>
          <w:szCs w:val="20"/>
          <w:lang w:eastAsia="sl-SI"/>
        </w:rPr>
        <w:t>ZA RAVNANJE Z RADIOAKTIVNIMI ODPADKI</w:t>
      </w:r>
      <w:r w:rsidRPr="000E0BD4">
        <w:rPr>
          <w:rFonts w:cs="Arial"/>
          <w:b/>
          <w:szCs w:val="20"/>
          <w:lang w:eastAsia="sl-SI"/>
        </w:rPr>
        <w:t xml:space="preserve"> </w:t>
      </w:r>
    </w:p>
    <w:p w14:paraId="23FC8CE2"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
          <w:szCs w:val="20"/>
          <w:lang w:eastAsia="sl-SI"/>
        </w:rPr>
        <w:t>št</w:t>
      </w:r>
      <w:r w:rsidRPr="00FC10A3">
        <w:rPr>
          <w:rFonts w:cs="Arial"/>
          <w:bCs/>
          <w:szCs w:val="20"/>
          <w:lang w:eastAsia="sl-SI"/>
        </w:rPr>
        <w:t xml:space="preserve">. </w:t>
      </w:r>
      <w:r w:rsidRPr="00FC10A3">
        <w:rPr>
          <w:rFonts w:cs="Arial"/>
          <w:b/>
          <w:bCs/>
          <w:szCs w:val="20"/>
          <w:lang w:eastAsia="sl-SI"/>
        </w:rPr>
        <w:t>2550-23-370001</w:t>
      </w:r>
    </w:p>
    <w:p w14:paraId="2AB58495" w14:textId="77777777" w:rsidR="00BD7390" w:rsidRPr="00FC10A3" w:rsidRDefault="00BD7390" w:rsidP="00BD7390">
      <w:pPr>
        <w:autoSpaceDE w:val="0"/>
        <w:autoSpaceDN w:val="0"/>
        <w:adjustRightInd w:val="0"/>
        <w:spacing w:line="260" w:lineRule="exact"/>
        <w:jc w:val="center"/>
        <w:rPr>
          <w:rFonts w:cs="Arial"/>
          <w:b/>
          <w:bCs/>
          <w:szCs w:val="20"/>
          <w:lang w:eastAsia="sl-SI"/>
        </w:rPr>
      </w:pPr>
    </w:p>
    <w:p w14:paraId="10AC10BD" w14:textId="77777777" w:rsidR="00BD7390" w:rsidRPr="00FC10A3" w:rsidRDefault="00BD7390" w:rsidP="00BD7390">
      <w:pPr>
        <w:autoSpaceDE w:val="0"/>
        <w:autoSpaceDN w:val="0"/>
        <w:adjustRightInd w:val="0"/>
        <w:spacing w:line="260" w:lineRule="exact"/>
        <w:jc w:val="center"/>
        <w:rPr>
          <w:rFonts w:cs="Arial"/>
          <w:b/>
          <w:bCs/>
          <w:szCs w:val="20"/>
          <w:lang w:eastAsia="sl-SI"/>
        </w:rPr>
      </w:pPr>
      <w:r w:rsidRPr="00FC10A3">
        <w:rPr>
          <w:rFonts w:cs="Arial"/>
          <w:b/>
          <w:bCs/>
          <w:szCs w:val="20"/>
          <w:lang w:eastAsia="sl-SI"/>
        </w:rPr>
        <w:t>ZA FINANCIRANJE V LETU 202</w:t>
      </w:r>
      <w:r>
        <w:rPr>
          <w:rFonts w:cs="Arial"/>
          <w:b/>
          <w:bCs/>
          <w:szCs w:val="20"/>
          <w:lang w:eastAsia="sl-SI"/>
        </w:rPr>
        <w:t>6</w:t>
      </w:r>
    </w:p>
    <w:p w14:paraId="340AD683" w14:textId="77777777" w:rsidR="00BD7390" w:rsidRPr="00FC10A3" w:rsidRDefault="00BD7390" w:rsidP="00BD7390">
      <w:pPr>
        <w:autoSpaceDE w:val="0"/>
        <w:autoSpaceDN w:val="0"/>
        <w:adjustRightInd w:val="0"/>
        <w:spacing w:line="260" w:lineRule="exact"/>
        <w:jc w:val="center"/>
        <w:rPr>
          <w:rFonts w:cs="Arial"/>
          <w:b/>
          <w:bCs/>
          <w:szCs w:val="20"/>
          <w:lang w:eastAsia="sl-SI"/>
        </w:rPr>
      </w:pPr>
    </w:p>
    <w:p w14:paraId="1ED42DBE" w14:textId="77777777" w:rsidR="00BD7390" w:rsidRPr="00FC10A3" w:rsidRDefault="00BD7390" w:rsidP="00BD7390">
      <w:pPr>
        <w:autoSpaceDE w:val="0"/>
        <w:autoSpaceDN w:val="0"/>
        <w:adjustRightInd w:val="0"/>
        <w:spacing w:line="260" w:lineRule="exact"/>
        <w:rPr>
          <w:rFonts w:cs="Arial"/>
          <w:bCs/>
          <w:szCs w:val="20"/>
          <w:lang w:eastAsia="sl-SI"/>
        </w:rPr>
      </w:pPr>
    </w:p>
    <w:p w14:paraId="4CEB96CF" w14:textId="77777777" w:rsidR="00BD7390" w:rsidRPr="00FC10A3" w:rsidRDefault="00BD7390" w:rsidP="00BD7390">
      <w:pPr>
        <w:autoSpaceDE w:val="0"/>
        <w:autoSpaceDN w:val="0"/>
        <w:adjustRightInd w:val="0"/>
        <w:spacing w:line="260" w:lineRule="exact"/>
        <w:rPr>
          <w:rFonts w:cs="Arial"/>
          <w:bCs/>
          <w:szCs w:val="20"/>
          <w:lang w:eastAsia="sl-SI"/>
        </w:rPr>
      </w:pPr>
    </w:p>
    <w:p w14:paraId="0505534D"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1.</w:t>
      </w:r>
      <w:r w:rsidRPr="00FC10A3" w:rsidDel="0040486F">
        <w:rPr>
          <w:rFonts w:cs="Arial"/>
          <w:bCs/>
          <w:szCs w:val="20"/>
          <w:lang w:eastAsia="sl-SI"/>
        </w:rPr>
        <w:t xml:space="preserve"> </w:t>
      </w:r>
      <w:r w:rsidRPr="00FC10A3">
        <w:rPr>
          <w:rFonts w:cs="Arial"/>
          <w:bCs/>
          <w:szCs w:val="20"/>
          <w:lang w:eastAsia="sl-SI"/>
        </w:rPr>
        <w:t>člen</w:t>
      </w:r>
    </w:p>
    <w:p w14:paraId="38596B1E" w14:textId="77777777" w:rsidR="00BD7390" w:rsidRPr="00FC10A3" w:rsidRDefault="00BD7390" w:rsidP="00BD7390">
      <w:pPr>
        <w:autoSpaceDE w:val="0"/>
        <w:autoSpaceDN w:val="0"/>
        <w:adjustRightInd w:val="0"/>
        <w:spacing w:line="260" w:lineRule="exact"/>
        <w:rPr>
          <w:rFonts w:cs="Arial"/>
          <w:bCs/>
          <w:szCs w:val="20"/>
          <w:lang w:eastAsia="sl-SI"/>
        </w:rPr>
      </w:pPr>
    </w:p>
    <w:p w14:paraId="596F35F0" w14:textId="77777777" w:rsidR="00BD7390" w:rsidRPr="00FC10A3" w:rsidRDefault="00BD7390" w:rsidP="00BD7390">
      <w:pPr>
        <w:autoSpaceDE w:val="0"/>
        <w:autoSpaceDN w:val="0"/>
        <w:adjustRightInd w:val="0"/>
        <w:spacing w:line="260" w:lineRule="exact"/>
        <w:rPr>
          <w:rFonts w:cs="Arial"/>
          <w:bCs/>
          <w:szCs w:val="20"/>
          <w:lang w:eastAsia="sl-SI"/>
        </w:rPr>
      </w:pPr>
      <w:r w:rsidRPr="00FC10A3">
        <w:rPr>
          <w:rFonts w:cs="Arial"/>
          <w:bCs/>
          <w:szCs w:val="20"/>
          <w:lang w:eastAsia="sl-SI"/>
        </w:rPr>
        <w:t>Pogodbeni stranki uvodoma ugotavljata, da:</w:t>
      </w:r>
    </w:p>
    <w:p w14:paraId="1A752270" w14:textId="77777777" w:rsidR="00BD7390" w:rsidRPr="00FB3B31" w:rsidRDefault="00BD7390" w:rsidP="00BD7390">
      <w:pPr>
        <w:pStyle w:val="Odstavekseznama"/>
        <w:numPr>
          <w:ilvl w:val="0"/>
          <w:numId w:val="24"/>
        </w:numPr>
        <w:spacing w:after="0" w:line="260" w:lineRule="exact"/>
        <w:jc w:val="both"/>
        <w:rPr>
          <w:rFonts w:cs="Arial"/>
          <w:bCs/>
          <w:szCs w:val="20"/>
          <w:lang w:eastAsia="sl-SI"/>
        </w:rPr>
      </w:pPr>
      <w:r w:rsidRPr="00FB3B31">
        <w:rPr>
          <w:rFonts w:cs="Arial"/>
          <w:bCs/>
          <w:szCs w:val="20"/>
          <w:lang w:eastAsia="sl-SI"/>
        </w:rPr>
        <w:t xml:space="preserve">sta </w:t>
      </w:r>
      <w:r w:rsidRPr="00FB3B31">
        <w:rPr>
          <w:rFonts w:cs="Arial"/>
          <w:szCs w:val="20"/>
        </w:rPr>
        <w:t>ustanovitelj</w:t>
      </w:r>
      <w:r w:rsidRPr="00FB3B31">
        <w:rPr>
          <w:rFonts w:cs="Arial"/>
          <w:bCs/>
          <w:szCs w:val="20"/>
          <w:lang w:eastAsia="sl-SI"/>
        </w:rPr>
        <w:t xml:space="preserve"> in zavod dne 30. 12. 2022 sklenila Pogodbo o izvajanju obvezne državne gospodarske javne službe za ravnanje radioaktivnimi odpadki št. 2550-23-37001 (v nadaljnjem besedilu: pogodba);</w:t>
      </w:r>
    </w:p>
    <w:p w14:paraId="1AB6EBE5"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 xml:space="preserve">zavod v skladu z Zakonom o varstvu pred ionizirajočimi sevanji in jedrski varnosti (Uradni list RS, št. 76/17, 26/19, 172/21 in 18/23 – ZDU-1O; v nadaljnjem besedilu: ZVISJV-1) in Uredbo o načinu in pogojih izvajanja obvezne državne gospodarske javne službe za ravnanje z radioaktivnimi odpadki (Uradni list RS, št. 8/22 in </w:t>
      </w:r>
      <w:r w:rsidRPr="00FB3B31">
        <w:rPr>
          <w:rFonts w:cs="Arial"/>
          <w:color w:val="000000"/>
          <w:szCs w:val="20"/>
          <w:lang w:eastAsia="sl-SI"/>
        </w:rPr>
        <w:t>19/24</w:t>
      </w:r>
      <w:r w:rsidRPr="00FB3B31">
        <w:rPr>
          <w:rFonts w:cs="Arial"/>
          <w:szCs w:val="20"/>
        </w:rPr>
        <w:t>; v nadaljnjem besedilu: uredba) izvaja obvezno državno gospodarsko javno službo za ravnanje z radioaktivnimi odpadki (v nadaljnjem besedilu: GJS RAO);</w:t>
      </w:r>
    </w:p>
    <w:p w14:paraId="7684756C"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 xml:space="preserve">je Vlada Republike Slovenije s sklepom </w:t>
      </w:r>
      <w:r w:rsidRPr="00FB3B31">
        <w:rPr>
          <w:iCs/>
          <w:szCs w:val="20"/>
        </w:rPr>
        <w:t xml:space="preserve">št. 47601-10/2024/3 z dne 7. 1. 2025, </w:t>
      </w:r>
      <w:r w:rsidRPr="00FB3B31">
        <w:rPr>
          <w:rFonts w:cs="Arial"/>
          <w:szCs w:val="20"/>
        </w:rPr>
        <w:t>dala soglasje k Poslovnemu načrtu ARAO za leti 2025 in 2026;</w:t>
      </w:r>
    </w:p>
    <w:p w14:paraId="5299AA24"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 xml:space="preserve">zavod na podlagi uredbe upravlja Centralno skladišče radioaktivnih odpadkov v Brinju </w:t>
      </w:r>
      <w:r w:rsidRPr="00FB3B31">
        <w:rPr>
          <w:rFonts w:cs="Arial"/>
          <w:szCs w:val="20"/>
        </w:rPr>
        <w:br/>
        <w:t>(v nadaljnjem besedilu: CSRAO), ki se nahaja na območju občine Dol pri Ljubljani;</w:t>
      </w:r>
    </w:p>
    <w:p w14:paraId="6C21154C"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je CSRAO na podlagi 9. točke 2. člena Uredbe o merilih za določitev višine nadomestila zaradi omejene rabe prostora in zaradi načrtovanja intervencijskih ukrepov na območju jedrskega objekta (Uradni list RS, št. 92/14, 46/15, 76/17 – ZVISJV-1 in 8/20; v nadaljnjem besedilu: UV8) jedrski objekt, za katerega se plačuje nadomestilo;</w:t>
      </w:r>
    </w:p>
    <w:p w14:paraId="4C3AE5DE"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je zavod zavezanec za plačilo nadomestila za omejeno rabo prostora lokalnim skupnostim na podlagi 176. in 177. člena ZVISJV-1;</w:t>
      </w:r>
    </w:p>
    <w:p w14:paraId="0A9146CD" w14:textId="77777777" w:rsidR="00BD7390" w:rsidRPr="001B09A7" w:rsidRDefault="00BD7390" w:rsidP="00BD7390">
      <w:pPr>
        <w:pStyle w:val="Odstavekseznama"/>
        <w:numPr>
          <w:ilvl w:val="0"/>
          <w:numId w:val="24"/>
        </w:numPr>
        <w:spacing w:after="0" w:line="260" w:lineRule="exact"/>
        <w:jc w:val="both"/>
        <w:rPr>
          <w:rFonts w:cs="Arial"/>
          <w:szCs w:val="20"/>
        </w:rPr>
      </w:pPr>
      <w:r w:rsidRPr="001B09A7">
        <w:rPr>
          <w:rFonts w:cs="Arial"/>
          <w:szCs w:val="20"/>
        </w:rPr>
        <w:t>da s</w:t>
      </w:r>
      <w:r>
        <w:rPr>
          <w:rFonts w:cs="Arial"/>
          <w:szCs w:val="20"/>
        </w:rPr>
        <w:t>e</w:t>
      </w:r>
      <w:r w:rsidRPr="001B09A7">
        <w:rPr>
          <w:rFonts w:cs="Arial"/>
          <w:szCs w:val="20"/>
        </w:rPr>
        <w:t xml:space="preserve"> predvideva pozno sprejetje Poslovnega načrta ARAO za 2026 – 2027 zaradi zahtevnega usklajevanja le tega z Dolgoročnim programom dela ARAO za 2026 – 20</w:t>
      </w:r>
      <w:r>
        <w:rPr>
          <w:rFonts w:cs="Arial"/>
          <w:szCs w:val="20"/>
        </w:rPr>
        <w:t>30</w:t>
      </w:r>
      <w:r w:rsidRPr="001B09A7">
        <w:rPr>
          <w:rFonts w:cs="Arial"/>
          <w:szCs w:val="20"/>
        </w:rPr>
        <w:t xml:space="preserve"> in novim </w:t>
      </w:r>
      <w:r w:rsidRPr="001B09A7">
        <w:rPr>
          <w:rFonts w:asciiTheme="minorHAnsi" w:hAnsiTheme="minorHAnsi" w:cstheme="minorHAnsi"/>
        </w:rPr>
        <w:t>Pravilnikom o notranji organizaciji in sistemizaciji delovnih mest ARAO;</w:t>
      </w:r>
    </w:p>
    <w:p w14:paraId="0255CF16"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se ta aneks sklepa z namenom nemotenega financiranja zavoda iz sredstev proračuna Republike Slovenije za leto 2026;</w:t>
      </w:r>
    </w:p>
    <w:p w14:paraId="30F643B4" w14:textId="77777777" w:rsidR="00BD7390" w:rsidRPr="00FB3B31" w:rsidRDefault="00BD7390" w:rsidP="00BD7390">
      <w:pPr>
        <w:pStyle w:val="Odstavekseznama"/>
        <w:numPr>
          <w:ilvl w:val="0"/>
          <w:numId w:val="24"/>
        </w:numPr>
        <w:spacing w:after="0" w:line="260" w:lineRule="exact"/>
        <w:jc w:val="both"/>
        <w:rPr>
          <w:rFonts w:cs="Arial"/>
          <w:szCs w:val="20"/>
        </w:rPr>
      </w:pPr>
      <w:r w:rsidRPr="00FB3B31">
        <w:rPr>
          <w:rFonts w:cs="Arial"/>
          <w:szCs w:val="20"/>
        </w:rPr>
        <w:t>se iz zgoraj navedenih razlogov sklepa ta aneks.</w:t>
      </w:r>
    </w:p>
    <w:p w14:paraId="72901985" w14:textId="77777777" w:rsidR="00BD7390" w:rsidRPr="00FC10A3" w:rsidRDefault="00BD7390" w:rsidP="00BD7390">
      <w:pPr>
        <w:autoSpaceDE w:val="0"/>
        <w:autoSpaceDN w:val="0"/>
        <w:adjustRightInd w:val="0"/>
        <w:spacing w:line="260" w:lineRule="exact"/>
        <w:rPr>
          <w:rFonts w:cs="Arial"/>
          <w:bCs/>
          <w:szCs w:val="20"/>
          <w:lang w:eastAsia="sl-SI"/>
        </w:rPr>
      </w:pPr>
    </w:p>
    <w:p w14:paraId="1D2FFEF3" w14:textId="77777777" w:rsidR="00BD7390" w:rsidRPr="00FC10A3" w:rsidRDefault="00BD7390" w:rsidP="00BD7390">
      <w:pPr>
        <w:autoSpaceDE w:val="0"/>
        <w:autoSpaceDN w:val="0"/>
        <w:adjustRightInd w:val="0"/>
        <w:spacing w:line="260" w:lineRule="exact"/>
        <w:rPr>
          <w:rFonts w:cs="Arial"/>
          <w:bCs/>
          <w:szCs w:val="20"/>
          <w:lang w:eastAsia="sl-SI"/>
        </w:rPr>
      </w:pPr>
    </w:p>
    <w:p w14:paraId="55547F07"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2. člen</w:t>
      </w:r>
    </w:p>
    <w:p w14:paraId="259A05B6" w14:textId="77777777" w:rsidR="00BD7390" w:rsidRPr="00FC10A3" w:rsidRDefault="00BD7390" w:rsidP="00BD7390">
      <w:pPr>
        <w:autoSpaceDE w:val="0"/>
        <w:autoSpaceDN w:val="0"/>
        <w:adjustRightInd w:val="0"/>
        <w:spacing w:line="260" w:lineRule="exact"/>
        <w:rPr>
          <w:rFonts w:cs="Arial"/>
          <w:bCs/>
          <w:szCs w:val="20"/>
          <w:lang w:eastAsia="sl-SI"/>
        </w:rPr>
      </w:pPr>
    </w:p>
    <w:p w14:paraId="20D9EC9D"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(1)</w:t>
      </w:r>
      <w:r w:rsidRPr="00FC10A3">
        <w:rPr>
          <w:rFonts w:cs="Arial"/>
          <w:szCs w:val="20"/>
          <w:lang w:eastAsia="ar-SA"/>
        </w:rPr>
        <w:tab/>
        <w:t>Predmet tega aneksa je zagotavljanje izplačil finančnih sredstev iz proračuna Republike Slovenije zavodu za opravljene storitve na podlagi Poslovnega načrta ARAO za leti 202</w:t>
      </w:r>
      <w:r>
        <w:rPr>
          <w:rFonts w:cs="Arial"/>
          <w:szCs w:val="20"/>
          <w:lang w:eastAsia="ar-SA"/>
        </w:rPr>
        <w:t>5</w:t>
      </w:r>
      <w:r w:rsidRPr="00FC10A3">
        <w:rPr>
          <w:rFonts w:cs="Arial"/>
          <w:szCs w:val="20"/>
          <w:lang w:eastAsia="ar-SA"/>
        </w:rPr>
        <w:t xml:space="preserve"> in 202</w:t>
      </w:r>
      <w:r>
        <w:rPr>
          <w:rFonts w:cs="Arial"/>
          <w:szCs w:val="20"/>
          <w:lang w:eastAsia="ar-SA"/>
        </w:rPr>
        <w:t>6</w:t>
      </w:r>
      <w:r w:rsidRPr="00FC10A3">
        <w:rPr>
          <w:rFonts w:cs="Arial"/>
          <w:szCs w:val="20"/>
          <w:lang w:eastAsia="ar-SA"/>
        </w:rPr>
        <w:t>, ki obsega storitve GJS RAO.</w:t>
      </w:r>
    </w:p>
    <w:p w14:paraId="6357002D" w14:textId="77777777" w:rsidR="00BD7390" w:rsidRPr="00FC10A3" w:rsidRDefault="00BD7390" w:rsidP="00BD7390">
      <w:pPr>
        <w:suppressAutoHyphens/>
        <w:spacing w:line="260" w:lineRule="exact"/>
        <w:ind w:right="-1"/>
        <w:jc w:val="both"/>
        <w:rPr>
          <w:rFonts w:cs="Arial"/>
          <w:szCs w:val="20"/>
          <w:lang w:eastAsia="ar-SA"/>
        </w:rPr>
      </w:pPr>
    </w:p>
    <w:p w14:paraId="1BAEA095"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(2)</w:t>
      </w:r>
      <w:r w:rsidRPr="00FC10A3">
        <w:rPr>
          <w:rFonts w:cs="Arial"/>
          <w:szCs w:val="20"/>
          <w:lang w:eastAsia="ar-SA"/>
        </w:rPr>
        <w:tab/>
        <w:t xml:space="preserve">Predmet tega aneksa je tudi zagotavljanje sredstev za </w:t>
      </w:r>
      <w:r>
        <w:rPr>
          <w:rFonts w:cs="Arial"/>
          <w:szCs w:val="20"/>
          <w:lang w:eastAsia="ar-SA"/>
        </w:rPr>
        <w:t xml:space="preserve">plačila </w:t>
      </w:r>
      <w:r w:rsidRPr="00FC10A3">
        <w:rPr>
          <w:rFonts w:cs="Arial"/>
          <w:szCs w:val="20"/>
          <w:lang w:eastAsia="ar-SA"/>
        </w:rPr>
        <w:t>nadomestil lokalnim skupnostim zaradi omejene rabe prostora in zaradi načrtovanja intervencijskih ukrepov na območju CSRAO, v skladu z UV8, in nakup ter vzdrževanje osnovnih sredstev, ki jih ima zavod v brezplačni uporabi.</w:t>
      </w:r>
    </w:p>
    <w:p w14:paraId="15532CA1" w14:textId="77777777" w:rsidR="00BD7390" w:rsidRPr="00FC10A3" w:rsidRDefault="00BD7390" w:rsidP="00BD7390">
      <w:pPr>
        <w:autoSpaceDE w:val="0"/>
        <w:autoSpaceDN w:val="0"/>
        <w:adjustRightInd w:val="0"/>
        <w:spacing w:line="260" w:lineRule="exact"/>
        <w:rPr>
          <w:rFonts w:cs="Arial"/>
          <w:bCs/>
          <w:szCs w:val="20"/>
          <w:lang w:eastAsia="sl-SI"/>
        </w:rPr>
      </w:pPr>
    </w:p>
    <w:p w14:paraId="32E3CE51" w14:textId="77777777" w:rsidR="00BD7390" w:rsidRPr="00FC10A3" w:rsidRDefault="00BD7390" w:rsidP="00BD7390">
      <w:pPr>
        <w:autoSpaceDE w:val="0"/>
        <w:autoSpaceDN w:val="0"/>
        <w:adjustRightInd w:val="0"/>
        <w:spacing w:line="260" w:lineRule="exact"/>
        <w:rPr>
          <w:rFonts w:cs="Arial"/>
          <w:bCs/>
          <w:szCs w:val="20"/>
          <w:lang w:eastAsia="sl-SI"/>
        </w:rPr>
      </w:pPr>
    </w:p>
    <w:p w14:paraId="686ECB3F"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3. člen</w:t>
      </w:r>
    </w:p>
    <w:p w14:paraId="7D781736" w14:textId="77777777" w:rsidR="00BD7390" w:rsidRPr="00FC10A3" w:rsidRDefault="00BD7390" w:rsidP="00BD7390">
      <w:pPr>
        <w:autoSpaceDE w:val="0"/>
        <w:autoSpaceDN w:val="0"/>
        <w:adjustRightInd w:val="0"/>
        <w:spacing w:line="260" w:lineRule="exact"/>
        <w:rPr>
          <w:rFonts w:cs="Arial"/>
          <w:bCs/>
          <w:szCs w:val="20"/>
          <w:lang w:eastAsia="sl-SI"/>
        </w:rPr>
      </w:pPr>
    </w:p>
    <w:p w14:paraId="031F5EF8" w14:textId="77777777" w:rsidR="00BD7390" w:rsidRPr="00FC10A3" w:rsidRDefault="00BD7390" w:rsidP="00BD7390">
      <w:pPr>
        <w:autoSpaceDE w:val="0"/>
        <w:autoSpaceDN w:val="0"/>
        <w:adjustRightInd w:val="0"/>
        <w:spacing w:line="260" w:lineRule="exact"/>
        <w:rPr>
          <w:rFonts w:cs="Arial"/>
          <w:bCs/>
          <w:szCs w:val="20"/>
          <w:lang w:eastAsia="sl-SI"/>
        </w:rPr>
      </w:pPr>
      <w:r w:rsidRPr="00FB3B31">
        <w:rPr>
          <w:rFonts w:cs="Arial"/>
          <w:bCs/>
          <w:szCs w:val="20"/>
          <w:lang w:eastAsia="sl-SI"/>
        </w:rPr>
        <w:t>Pogodbena vrednost za leto 2026, skladno z veljavnim Poslovnim načrtom ARAO za leti 2025 in 2026, ki je priloga tega aneksa, je 48.</w:t>
      </w:r>
      <w:r>
        <w:rPr>
          <w:rFonts w:cs="Arial"/>
          <w:bCs/>
          <w:szCs w:val="20"/>
          <w:lang w:eastAsia="sl-SI"/>
        </w:rPr>
        <w:t>225</w:t>
      </w:r>
      <w:r w:rsidRPr="00FB3B31">
        <w:rPr>
          <w:rFonts w:cs="Arial"/>
          <w:bCs/>
          <w:szCs w:val="20"/>
          <w:lang w:eastAsia="sl-SI"/>
        </w:rPr>
        <w:t>.454,00 evrov skupaj z DDV</w:t>
      </w:r>
    </w:p>
    <w:p w14:paraId="658AF661" w14:textId="77777777" w:rsidR="00BD7390" w:rsidRPr="00FC10A3" w:rsidRDefault="00BD7390" w:rsidP="00BD7390">
      <w:pPr>
        <w:autoSpaceDE w:val="0"/>
        <w:autoSpaceDN w:val="0"/>
        <w:adjustRightInd w:val="0"/>
        <w:spacing w:line="260" w:lineRule="exact"/>
        <w:rPr>
          <w:rFonts w:cs="Arial"/>
          <w:bCs/>
          <w:szCs w:val="20"/>
          <w:lang w:eastAsia="sl-SI"/>
        </w:rPr>
      </w:pPr>
    </w:p>
    <w:p w14:paraId="1F1AE07A"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4. člen</w:t>
      </w:r>
    </w:p>
    <w:p w14:paraId="65226EC0" w14:textId="77777777" w:rsidR="00BD7390" w:rsidRPr="00FC10A3" w:rsidRDefault="00BD7390" w:rsidP="00BD7390">
      <w:pPr>
        <w:autoSpaceDE w:val="0"/>
        <w:autoSpaceDN w:val="0"/>
        <w:adjustRightInd w:val="0"/>
        <w:spacing w:line="260" w:lineRule="exact"/>
        <w:rPr>
          <w:rFonts w:cs="Arial"/>
          <w:bCs/>
          <w:szCs w:val="20"/>
          <w:lang w:eastAsia="sl-SI"/>
        </w:rPr>
      </w:pPr>
    </w:p>
    <w:p w14:paraId="74FFB20F"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(1)</w:t>
      </w:r>
      <w:r w:rsidRPr="00FC10A3">
        <w:rPr>
          <w:rFonts w:cs="Arial"/>
          <w:szCs w:val="20"/>
          <w:lang w:eastAsia="ar-SA"/>
        </w:rPr>
        <w:tab/>
        <w:t>Sredstva za financiranje pogodbenega zneska skupaj z DDV iz tega aneksa so zagotovljena v proračunu Republike Slovenije</w:t>
      </w:r>
      <w:r>
        <w:rPr>
          <w:rFonts w:cs="Arial"/>
          <w:szCs w:val="20"/>
          <w:lang w:eastAsia="ar-SA"/>
        </w:rPr>
        <w:t>, in sicer</w:t>
      </w:r>
      <w:r w:rsidRPr="00FC10A3">
        <w:rPr>
          <w:rFonts w:cs="Arial"/>
          <w:szCs w:val="20"/>
          <w:lang w:eastAsia="ar-SA"/>
        </w:rPr>
        <w:t>:</w:t>
      </w:r>
    </w:p>
    <w:p w14:paraId="105EE263"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 xml:space="preserve">v okviru projekta št. 2111-11-0075 Projekt odlagališče NSRAO, na proračunski postavki 231755 Agencija za radioaktivne odpadke, v višini </w:t>
      </w:r>
      <w:r>
        <w:rPr>
          <w:rFonts w:cs="Arial"/>
          <w:szCs w:val="20"/>
        </w:rPr>
        <w:t>4.323.000,00</w:t>
      </w:r>
      <w:r w:rsidRPr="00FC10A3">
        <w:rPr>
          <w:rFonts w:cs="Arial"/>
          <w:szCs w:val="20"/>
        </w:rPr>
        <w:t xml:space="preserve"> evrov in na proračunski postavki 231106 Sredstva za izgradnjo NSRAO, v višini </w:t>
      </w:r>
      <w:r>
        <w:rPr>
          <w:rFonts w:cs="Arial"/>
          <w:szCs w:val="20"/>
        </w:rPr>
        <w:t>41.797.000,00</w:t>
      </w:r>
      <w:r w:rsidRPr="00FC10A3">
        <w:rPr>
          <w:rFonts w:cs="Arial"/>
          <w:szCs w:val="20"/>
        </w:rPr>
        <w:t xml:space="preserve"> evrov;</w:t>
      </w:r>
    </w:p>
    <w:p w14:paraId="231FAA09"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v okviru ukrepa 2430-17-0014 – Agencija za radioaktivne odpadke, na proračunski postavki 231755 Agencija za radioaktivne odpadke, v višini 1.</w:t>
      </w:r>
      <w:r>
        <w:rPr>
          <w:rFonts w:cs="Arial"/>
          <w:szCs w:val="20"/>
        </w:rPr>
        <w:t>863.454,00</w:t>
      </w:r>
      <w:r w:rsidRPr="00FC10A3">
        <w:rPr>
          <w:rFonts w:cs="Arial"/>
          <w:szCs w:val="20"/>
        </w:rPr>
        <w:t xml:space="preserve"> evrov; </w:t>
      </w:r>
    </w:p>
    <w:p w14:paraId="10CAEC58" w14:textId="77777777" w:rsidR="00BD7390"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 xml:space="preserve">v okviru projekta 2430-21-3350 – Načrt vlaganj ARAO v osnovna sredstva 2023-2027, proračunski postavki 231755 Agencija za radioaktivne odpadke, v višini </w:t>
      </w:r>
      <w:r>
        <w:rPr>
          <w:rFonts w:cs="Arial"/>
          <w:szCs w:val="20"/>
        </w:rPr>
        <w:t>242.000.00</w:t>
      </w:r>
      <w:r w:rsidRPr="00FC10A3">
        <w:rPr>
          <w:rFonts w:cs="Arial"/>
          <w:szCs w:val="20"/>
        </w:rPr>
        <w:t xml:space="preserve"> evrov.</w:t>
      </w:r>
    </w:p>
    <w:p w14:paraId="53D9B3F9" w14:textId="77777777" w:rsidR="00BD7390" w:rsidRPr="00FC10A3" w:rsidRDefault="00BD7390" w:rsidP="00BD7390">
      <w:pPr>
        <w:autoSpaceDE w:val="0"/>
        <w:autoSpaceDN w:val="0"/>
        <w:adjustRightInd w:val="0"/>
        <w:spacing w:line="260" w:lineRule="exact"/>
        <w:rPr>
          <w:rFonts w:cs="Arial"/>
          <w:bCs/>
          <w:szCs w:val="20"/>
          <w:lang w:eastAsia="sl-SI"/>
        </w:rPr>
      </w:pPr>
    </w:p>
    <w:p w14:paraId="61DA46A6"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(2)</w:t>
      </w:r>
      <w:r w:rsidRPr="00FC10A3">
        <w:rPr>
          <w:rFonts w:cs="Arial"/>
          <w:szCs w:val="20"/>
          <w:lang w:eastAsia="ar-SA"/>
        </w:rPr>
        <w:tab/>
        <w:t>Vrednosti za posamezne dejavnosti so razvidne iz Poslovnega načrta ARAO za leti 202</w:t>
      </w:r>
      <w:r>
        <w:rPr>
          <w:rFonts w:cs="Arial"/>
          <w:szCs w:val="20"/>
          <w:lang w:eastAsia="ar-SA"/>
        </w:rPr>
        <w:t>5</w:t>
      </w:r>
      <w:r w:rsidRPr="00FC10A3">
        <w:rPr>
          <w:rFonts w:cs="Arial"/>
          <w:szCs w:val="20"/>
          <w:lang w:eastAsia="ar-SA"/>
        </w:rPr>
        <w:t xml:space="preserve"> in 202</w:t>
      </w:r>
      <w:r>
        <w:rPr>
          <w:rFonts w:cs="Arial"/>
          <w:szCs w:val="20"/>
          <w:lang w:eastAsia="ar-SA"/>
        </w:rPr>
        <w:t>6</w:t>
      </w:r>
      <w:r w:rsidRPr="00FC10A3">
        <w:rPr>
          <w:rFonts w:cs="Arial"/>
          <w:szCs w:val="20"/>
          <w:lang w:eastAsia="ar-SA"/>
        </w:rPr>
        <w:t>, Tabela 1</w:t>
      </w:r>
      <w:r>
        <w:rPr>
          <w:rFonts w:cs="Arial"/>
          <w:szCs w:val="20"/>
          <w:lang w:eastAsia="ar-SA"/>
        </w:rPr>
        <w:t>1</w:t>
      </w:r>
      <w:r w:rsidRPr="00FC10A3">
        <w:rPr>
          <w:rFonts w:cs="Arial"/>
          <w:szCs w:val="20"/>
          <w:lang w:eastAsia="ar-SA"/>
        </w:rPr>
        <w:t xml:space="preserve"> – Načrt virov financiranja po denarnem toku za posamezne stroškovne nosilce za leto 202</w:t>
      </w:r>
      <w:r>
        <w:rPr>
          <w:rFonts w:cs="Arial"/>
          <w:szCs w:val="20"/>
          <w:lang w:eastAsia="ar-SA"/>
        </w:rPr>
        <w:t>6</w:t>
      </w:r>
      <w:r w:rsidRPr="00FC10A3">
        <w:rPr>
          <w:rFonts w:cs="Arial"/>
          <w:szCs w:val="20"/>
          <w:lang w:eastAsia="ar-SA"/>
        </w:rPr>
        <w:t xml:space="preserve"> v EUR, z vključenim DDV. Dinamika izplačil sledi skladno z ocenjeno pogodbeno dinamiko iz obrazca 1, ki je priloga tega aneksa.</w:t>
      </w:r>
    </w:p>
    <w:p w14:paraId="0DD53D6D" w14:textId="77777777" w:rsidR="00BD7390" w:rsidRPr="00FC10A3" w:rsidRDefault="00BD7390" w:rsidP="00BD7390">
      <w:pPr>
        <w:autoSpaceDE w:val="0"/>
        <w:autoSpaceDN w:val="0"/>
        <w:adjustRightInd w:val="0"/>
        <w:spacing w:line="260" w:lineRule="exact"/>
        <w:rPr>
          <w:rFonts w:cs="Arial"/>
          <w:bCs/>
          <w:szCs w:val="20"/>
          <w:lang w:eastAsia="sl-SI"/>
        </w:rPr>
      </w:pPr>
    </w:p>
    <w:p w14:paraId="48A24062" w14:textId="77777777" w:rsidR="00BD7390" w:rsidRPr="00FC10A3" w:rsidRDefault="00BD7390" w:rsidP="00BD7390">
      <w:pPr>
        <w:autoSpaceDE w:val="0"/>
        <w:autoSpaceDN w:val="0"/>
        <w:adjustRightInd w:val="0"/>
        <w:spacing w:line="260" w:lineRule="exact"/>
        <w:rPr>
          <w:rFonts w:cs="Arial"/>
          <w:bCs/>
          <w:szCs w:val="20"/>
          <w:lang w:eastAsia="sl-SI"/>
        </w:rPr>
      </w:pPr>
    </w:p>
    <w:p w14:paraId="138CDBE0"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5. člen</w:t>
      </w:r>
    </w:p>
    <w:p w14:paraId="1DDBE5E9" w14:textId="77777777" w:rsidR="00BD7390" w:rsidRPr="00FC10A3" w:rsidRDefault="00BD7390" w:rsidP="00BD7390">
      <w:pPr>
        <w:autoSpaceDE w:val="0"/>
        <w:autoSpaceDN w:val="0"/>
        <w:adjustRightInd w:val="0"/>
        <w:spacing w:line="260" w:lineRule="exact"/>
        <w:rPr>
          <w:rFonts w:cs="Arial"/>
          <w:bCs/>
          <w:szCs w:val="20"/>
          <w:lang w:eastAsia="sl-SI"/>
        </w:rPr>
      </w:pPr>
    </w:p>
    <w:p w14:paraId="180FE4B4"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(1)</w:t>
      </w:r>
      <w:r w:rsidRPr="00FC10A3">
        <w:rPr>
          <w:rFonts w:cs="Arial"/>
          <w:szCs w:val="20"/>
          <w:lang w:eastAsia="ar-SA"/>
        </w:rPr>
        <w:tab/>
        <w:t>Za črpanje sredstev iz proračuna Republike Slovenije zavod:</w:t>
      </w:r>
    </w:p>
    <w:p w14:paraId="34C584B0"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 xml:space="preserve">sproti posreduje z njegove strani potrjene račune ali situacije za storitve iz naslova </w:t>
      </w:r>
      <w:r>
        <w:rPr>
          <w:rFonts w:cs="Arial"/>
          <w:szCs w:val="20"/>
        </w:rPr>
        <w:br/>
      </w:r>
      <w:r w:rsidRPr="00FC10A3">
        <w:rPr>
          <w:rFonts w:cs="Arial"/>
          <w:szCs w:val="20"/>
        </w:rPr>
        <w:t xml:space="preserve">GJS RAO; </w:t>
      </w:r>
    </w:p>
    <w:p w14:paraId="18802FBA"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 xml:space="preserve">izda račun izključno v elektronski obliki (e-račun), </w:t>
      </w:r>
      <w:r>
        <w:rPr>
          <w:rFonts w:cs="Arial"/>
          <w:szCs w:val="20"/>
        </w:rPr>
        <w:t>ministrstvo, pristojno za odpadke,</w:t>
      </w:r>
      <w:r w:rsidRPr="00FC10A3">
        <w:rPr>
          <w:rFonts w:cs="Arial"/>
          <w:szCs w:val="20"/>
        </w:rPr>
        <w:t xml:space="preserve"> pa ga mora prejeti preko aplikacije </w:t>
      </w:r>
      <w:proofErr w:type="spellStart"/>
      <w:r w:rsidRPr="00FC10A3">
        <w:rPr>
          <w:rFonts w:cs="Arial"/>
          <w:szCs w:val="20"/>
        </w:rPr>
        <w:t>UJPnet</w:t>
      </w:r>
      <w:proofErr w:type="spellEnd"/>
      <w:r w:rsidRPr="00FC10A3">
        <w:rPr>
          <w:rFonts w:cs="Arial"/>
          <w:szCs w:val="20"/>
        </w:rPr>
        <w:t>;</w:t>
      </w:r>
    </w:p>
    <w:p w14:paraId="08B3B99B"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 xml:space="preserve">do 10. v mesecu za pretekli mesec posreduje ministrstvu, pristojnemu za odpadke, zahtevek za plačilo stroškov dela za zaposlene; </w:t>
      </w:r>
    </w:p>
    <w:p w14:paraId="71E42A46" w14:textId="77777777" w:rsidR="00BD7390" w:rsidRPr="00FC10A3" w:rsidRDefault="00BD7390" w:rsidP="00BD7390">
      <w:pPr>
        <w:spacing w:line="260" w:lineRule="exact"/>
        <w:ind w:left="709" w:hanging="709"/>
        <w:contextualSpacing/>
        <w:jc w:val="both"/>
        <w:rPr>
          <w:rFonts w:cs="Arial"/>
          <w:szCs w:val="20"/>
        </w:rPr>
      </w:pPr>
      <w:r w:rsidRPr="00FC10A3">
        <w:rPr>
          <w:rFonts w:cs="Arial"/>
          <w:szCs w:val="20"/>
        </w:rPr>
        <w:t>–</w:t>
      </w:r>
      <w:r w:rsidRPr="00FC10A3">
        <w:rPr>
          <w:rFonts w:cs="Arial"/>
          <w:szCs w:val="20"/>
        </w:rPr>
        <w:tab/>
        <w:t>do 20. v mesecu za pretekli mesec posreduje ministrstvu, pristojnemu za odpadke, zahtevek za plačilo ostalih stroškov skupaj z v nadaljevanju navedenimi dokumenti:</w:t>
      </w:r>
    </w:p>
    <w:p w14:paraId="5936BDC2" w14:textId="77777777" w:rsidR="00BD7390" w:rsidRPr="00FC10A3" w:rsidRDefault="00BD7390" w:rsidP="00BD7390">
      <w:pPr>
        <w:numPr>
          <w:ilvl w:val="1"/>
          <w:numId w:val="12"/>
        </w:numPr>
        <w:autoSpaceDE w:val="0"/>
        <w:autoSpaceDN w:val="0"/>
        <w:adjustRightInd w:val="0"/>
        <w:spacing w:line="260" w:lineRule="exact"/>
        <w:ind w:left="1276" w:hanging="567"/>
        <w:jc w:val="both"/>
        <w:rPr>
          <w:rFonts w:cs="Arial"/>
          <w:bCs/>
          <w:szCs w:val="20"/>
          <w:lang w:eastAsia="sl-SI"/>
        </w:rPr>
      </w:pPr>
      <w:r w:rsidRPr="00FC10A3">
        <w:rPr>
          <w:rFonts w:cs="Arial"/>
          <w:b/>
          <w:szCs w:val="20"/>
          <w:lang w:eastAsia="sl-SI"/>
        </w:rPr>
        <w:t>Obrazec 1,</w:t>
      </w:r>
      <w:r w:rsidRPr="00FC10A3">
        <w:rPr>
          <w:rFonts w:cs="Arial"/>
          <w:bCs/>
          <w:szCs w:val="20"/>
          <w:lang w:eastAsia="sl-SI"/>
        </w:rPr>
        <w:t xml:space="preserve"> ki je podlaga za pripravo Finančnih elementov </w:t>
      </w:r>
      <w:proofErr w:type="spellStart"/>
      <w:r w:rsidRPr="00FC10A3">
        <w:rPr>
          <w:rFonts w:cs="Arial"/>
          <w:bCs/>
          <w:szCs w:val="20"/>
          <w:lang w:eastAsia="sl-SI"/>
        </w:rPr>
        <w:t>predobremenitev</w:t>
      </w:r>
      <w:proofErr w:type="spellEnd"/>
      <w:r w:rsidRPr="00FC10A3">
        <w:rPr>
          <w:rFonts w:cs="Arial"/>
          <w:bCs/>
          <w:szCs w:val="20"/>
          <w:lang w:eastAsia="sl-SI"/>
        </w:rPr>
        <w:t xml:space="preserve"> (FEP) v 5 delovnih dneh po podpisu </w:t>
      </w:r>
      <w:r>
        <w:rPr>
          <w:rFonts w:cs="Arial"/>
          <w:bCs/>
          <w:szCs w:val="20"/>
          <w:lang w:eastAsia="sl-SI"/>
        </w:rPr>
        <w:t>tega aneksa</w:t>
      </w:r>
      <w:r w:rsidRPr="00FC10A3">
        <w:rPr>
          <w:rFonts w:cs="Arial"/>
          <w:bCs/>
          <w:szCs w:val="20"/>
          <w:lang w:eastAsia="sl-SI"/>
        </w:rPr>
        <w:t xml:space="preserve"> </w:t>
      </w:r>
      <w:r>
        <w:rPr>
          <w:rFonts w:cs="Arial"/>
          <w:bCs/>
          <w:szCs w:val="20"/>
          <w:lang w:eastAsia="sl-SI"/>
        </w:rPr>
        <w:t>Službi za finančne zadeve ministrstva</w:t>
      </w:r>
      <w:r w:rsidRPr="00FC10A3">
        <w:rPr>
          <w:rFonts w:cs="Arial"/>
          <w:bCs/>
          <w:szCs w:val="20"/>
          <w:lang w:eastAsia="sl-SI"/>
        </w:rPr>
        <w:t xml:space="preserve">, pristojnega za odpadke; </w:t>
      </w:r>
    </w:p>
    <w:p w14:paraId="241A9EE9" w14:textId="77777777" w:rsidR="00BD7390" w:rsidRPr="00FC10A3" w:rsidRDefault="00BD7390" w:rsidP="00BD7390">
      <w:pPr>
        <w:numPr>
          <w:ilvl w:val="1"/>
          <w:numId w:val="12"/>
        </w:numPr>
        <w:autoSpaceDE w:val="0"/>
        <w:autoSpaceDN w:val="0"/>
        <w:adjustRightInd w:val="0"/>
        <w:spacing w:line="260" w:lineRule="exact"/>
        <w:ind w:left="1276" w:hanging="567"/>
        <w:jc w:val="both"/>
        <w:rPr>
          <w:rFonts w:cs="Arial"/>
          <w:bCs/>
          <w:szCs w:val="20"/>
          <w:lang w:eastAsia="sl-SI"/>
        </w:rPr>
      </w:pPr>
      <w:r w:rsidRPr="00FC10A3">
        <w:rPr>
          <w:rFonts w:cs="Arial"/>
          <w:b/>
          <w:szCs w:val="20"/>
          <w:lang w:eastAsia="sl-SI"/>
        </w:rPr>
        <w:t>Obrazec 1</w:t>
      </w:r>
      <w:r w:rsidRPr="00FC10A3">
        <w:rPr>
          <w:rFonts w:cs="Arial"/>
          <w:bCs/>
          <w:szCs w:val="20"/>
          <w:lang w:eastAsia="sl-SI"/>
        </w:rPr>
        <w:t xml:space="preserve"> se uporablja tudi za pripravo ocene pogodbene dinamike predvidene porabe proračunskih sredstev za posamezne ukrepe/projekte ter proračunske postavke in ga je treba redno dopolnjevati vsakokrat, ko pride do odstopanj od predvidene dinamike;</w:t>
      </w:r>
    </w:p>
    <w:p w14:paraId="2C4F058C" w14:textId="77777777" w:rsidR="00BD7390" w:rsidRPr="00FC10A3" w:rsidRDefault="00BD7390" w:rsidP="00BD7390">
      <w:pPr>
        <w:numPr>
          <w:ilvl w:val="1"/>
          <w:numId w:val="12"/>
        </w:numPr>
        <w:autoSpaceDE w:val="0"/>
        <w:autoSpaceDN w:val="0"/>
        <w:adjustRightInd w:val="0"/>
        <w:spacing w:line="260" w:lineRule="exact"/>
        <w:ind w:left="1276" w:hanging="567"/>
        <w:jc w:val="both"/>
        <w:rPr>
          <w:rFonts w:cs="Arial"/>
          <w:bCs/>
          <w:szCs w:val="20"/>
          <w:lang w:eastAsia="sl-SI"/>
        </w:rPr>
      </w:pPr>
      <w:r w:rsidRPr="00FC10A3">
        <w:rPr>
          <w:rFonts w:cs="Arial"/>
          <w:b/>
          <w:szCs w:val="20"/>
          <w:lang w:eastAsia="sl-SI"/>
        </w:rPr>
        <w:t>Obrazec 2</w:t>
      </w:r>
      <w:r w:rsidRPr="00FC10A3">
        <w:rPr>
          <w:rFonts w:cs="Arial"/>
          <w:bCs/>
          <w:szCs w:val="20"/>
          <w:lang w:eastAsia="sl-SI"/>
        </w:rPr>
        <w:t>, ki je podlaga za izplačilo sredstev iz proračuna Republike Slovenije in ga zavod dostavi ustrezni strokovni službi ministrstva, pristojnega za odpadke, do 20. dne v tekočem mesecu za pretekli mesec;</w:t>
      </w:r>
    </w:p>
    <w:p w14:paraId="6E948879" w14:textId="77777777" w:rsidR="00BD7390" w:rsidRPr="00FC10A3" w:rsidRDefault="00BD7390" w:rsidP="00BD7390">
      <w:pPr>
        <w:numPr>
          <w:ilvl w:val="1"/>
          <w:numId w:val="12"/>
        </w:numPr>
        <w:autoSpaceDE w:val="0"/>
        <w:autoSpaceDN w:val="0"/>
        <w:adjustRightInd w:val="0"/>
        <w:spacing w:line="260" w:lineRule="exact"/>
        <w:ind w:left="1276" w:hanging="567"/>
        <w:jc w:val="both"/>
        <w:rPr>
          <w:rFonts w:cs="Arial"/>
          <w:bCs/>
          <w:szCs w:val="20"/>
          <w:lang w:eastAsia="sl-SI"/>
        </w:rPr>
      </w:pPr>
      <w:r w:rsidRPr="00FC10A3">
        <w:rPr>
          <w:rFonts w:cs="Arial"/>
          <w:b/>
          <w:szCs w:val="20"/>
          <w:lang w:eastAsia="sl-SI"/>
        </w:rPr>
        <w:t>Obrazec 3</w:t>
      </w:r>
      <w:r w:rsidRPr="00FC10A3">
        <w:rPr>
          <w:rFonts w:cs="Arial"/>
          <w:bCs/>
          <w:szCs w:val="20"/>
          <w:lang w:eastAsia="sl-SI"/>
        </w:rPr>
        <w:t>, pregledni mesečni poročili o namenski porabi sredstev za opravljene storitve – stroški materiala in storitev ter obračun stroškov dela ter kratko mesečno poročilo o poslovanju;</w:t>
      </w:r>
    </w:p>
    <w:p w14:paraId="53448823" w14:textId="77777777" w:rsidR="00BD7390" w:rsidRPr="00FC10A3" w:rsidRDefault="00BD7390" w:rsidP="00BD7390">
      <w:pPr>
        <w:numPr>
          <w:ilvl w:val="1"/>
          <w:numId w:val="12"/>
        </w:numPr>
        <w:autoSpaceDE w:val="0"/>
        <w:autoSpaceDN w:val="0"/>
        <w:adjustRightInd w:val="0"/>
        <w:spacing w:line="260" w:lineRule="exact"/>
        <w:ind w:left="1276" w:hanging="567"/>
        <w:jc w:val="both"/>
        <w:rPr>
          <w:rFonts w:cs="Arial"/>
          <w:bCs/>
          <w:szCs w:val="20"/>
          <w:lang w:eastAsia="sl-SI"/>
        </w:rPr>
      </w:pPr>
      <w:r w:rsidRPr="00FC10A3">
        <w:rPr>
          <w:rFonts w:cs="Arial"/>
          <w:b/>
          <w:szCs w:val="20"/>
          <w:lang w:eastAsia="sl-SI"/>
        </w:rPr>
        <w:t>Obrazec 4</w:t>
      </w:r>
      <w:r w:rsidRPr="00FC10A3">
        <w:rPr>
          <w:rFonts w:cs="Arial"/>
          <w:bCs/>
          <w:szCs w:val="20"/>
          <w:lang w:eastAsia="sl-SI"/>
        </w:rPr>
        <w:t>, ki ga zavod, poleg obrazcev 2 in 3, posreduje ministrstvu, pristojnemu za odpadke.</w:t>
      </w:r>
    </w:p>
    <w:p w14:paraId="07277C10" w14:textId="77777777" w:rsidR="00BD7390" w:rsidRPr="00FC10A3" w:rsidRDefault="00BD7390" w:rsidP="00BD7390">
      <w:pPr>
        <w:autoSpaceDE w:val="0"/>
        <w:autoSpaceDN w:val="0"/>
        <w:adjustRightInd w:val="0"/>
        <w:spacing w:line="260" w:lineRule="exact"/>
        <w:rPr>
          <w:rFonts w:cs="Arial"/>
          <w:bCs/>
          <w:szCs w:val="20"/>
          <w:lang w:eastAsia="sl-SI"/>
        </w:rPr>
      </w:pPr>
    </w:p>
    <w:p w14:paraId="10CF2105"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(2)</w:t>
      </w:r>
      <w:r w:rsidRPr="00FC10A3">
        <w:rPr>
          <w:rFonts w:cs="Arial"/>
          <w:szCs w:val="20"/>
          <w:lang w:eastAsia="ar-SA"/>
        </w:rPr>
        <w:tab/>
        <w:t>Račun za črpanje sredstev je sestavljen iz izpolnjenih Obrazcev iz prejšnjega odstavka in druge dokumentacije, s katero se lahko dokazuje namembnost porabe proračunskih sredstev (priloga računa).</w:t>
      </w:r>
    </w:p>
    <w:p w14:paraId="753280EC" w14:textId="77777777" w:rsidR="00BD7390" w:rsidRPr="00FC10A3" w:rsidRDefault="00BD7390" w:rsidP="00BD7390">
      <w:pPr>
        <w:tabs>
          <w:tab w:val="left" w:pos="426"/>
        </w:tabs>
        <w:suppressAutoHyphens/>
        <w:spacing w:line="260" w:lineRule="exact"/>
        <w:ind w:right="-1"/>
        <w:jc w:val="both"/>
        <w:rPr>
          <w:rFonts w:cs="Arial"/>
          <w:szCs w:val="20"/>
          <w:lang w:eastAsia="ar-SA"/>
        </w:rPr>
      </w:pPr>
    </w:p>
    <w:p w14:paraId="2D88E236"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(3)</w:t>
      </w:r>
      <w:r w:rsidRPr="00FC10A3">
        <w:rPr>
          <w:rFonts w:cs="Arial"/>
          <w:szCs w:val="20"/>
          <w:lang w:eastAsia="ar-SA"/>
        </w:rPr>
        <w:tab/>
        <w:t>Zavod mora vsakemu računu za izplačilo proračunskih sredstev (na določen dan in v določeni višini) priložiti pisno izjavo direktorja, da predloženi podatki izhajajo iz verodostojne dokumentacije (Obrazec 4).</w:t>
      </w:r>
    </w:p>
    <w:p w14:paraId="775AEA7C" w14:textId="77777777" w:rsidR="00BD7390" w:rsidRPr="00FC10A3" w:rsidRDefault="00BD7390" w:rsidP="00BD7390">
      <w:pPr>
        <w:tabs>
          <w:tab w:val="left" w:pos="426"/>
        </w:tabs>
        <w:suppressAutoHyphens/>
        <w:spacing w:line="260" w:lineRule="exact"/>
        <w:ind w:right="-1"/>
        <w:jc w:val="both"/>
        <w:rPr>
          <w:rFonts w:cs="Arial"/>
          <w:szCs w:val="20"/>
          <w:lang w:eastAsia="ar-SA"/>
        </w:rPr>
      </w:pPr>
    </w:p>
    <w:p w14:paraId="75E29214" w14:textId="77777777" w:rsidR="00BD7390" w:rsidRPr="00FC10A3" w:rsidRDefault="00BD7390" w:rsidP="00BD7390">
      <w:pPr>
        <w:tabs>
          <w:tab w:val="left" w:pos="426"/>
        </w:tabs>
        <w:suppressAutoHyphens/>
        <w:spacing w:line="260" w:lineRule="exact"/>
        <w:ind w:right="-1"/>
        <w:jc w:val="both"/>
        <w:rPr>
          <w:rFonts w:cs="Arial"/>
          <w:szCs w:val="20"/>
          <w:lang w:eastAsia="ar-SA"/>
        </w:rPr>
      </w:pPr>
      <w:r w:rsidRPr="00FC10A3">
        <w:rPr>
          <w:rFonts w:cs="Arial"/>
          <w:szCs w:val="20"/>
          <w:lang w:eastAsia="ar-SA"/>
        </w:rPr>
        <w:t>(4)</w:t>
      </w:r>
      <w:r w:rsidRPr="00FC10A3">
        <w:rPr>
          <w:rFonts w:cs="Arial"/>
          <w:szCs w:val="20"/>
          <w:lang w:eastAsia="ar-SA"/>
        </w:rPr>
        <w:tab/>
      </w:r>
      <w:r>
        <w:rPr>
          <w:rFonts w:cs="Arial"/>
          <w:szCs w:val="20"/>
          <w:lang w:eastAsia="ar-SA"/>
        </w:rPr>
        <w:t>Ministrstvo, pristojno za odpadke, v imenu ustanovitelja</w:t>
      </w:r>
      <w:r w:rsidRPr="00FC10A3">
        <w:rPr>
          <w:rFonts w:cs="Arial"/>
          <w:szCs w:val="20"/>
          <w:lang w:eastAsia="ar-SA"/>
        </w:rPr>
        <w:t xml:space="preserve"> potrdi ali zavrne prejeti račun v 8 delovnih dnevih po prejemu elektronskega računa in prilog. </w:t>
      </w:r>
      <w:r>
        <w:rPr>
          <w:rFonts w:cs="Arial"/>
          <w:szCs w:val="20"/>
          <w:lang w:eastAsia="ar-SA"/>
        </w:rPr>
        <w:t>Ministrstvo, pristojno za odpadke,</w:t>
      </w:r>
      <w:r w:rsidRPr="00FC10A3">
        <w:rPr>
          <w:rFonts w:cs="Arial"/>
          <w:szCs w:val="20"/>
          <w:lang w:eastAsia="ar-SA"/>
        </w:rPr>
        <w:t xml:space="preserve"> o zavrnitvi ter o razlogih zavrnitve pisno obvesti zavod. Če račun ni zavrnjen, se šteje, da ga je </w:t>
      </w:r>
      <w:r>
        <w:rPr>
          <w:rFonts w:cs="Arial"/>
          <w:szCs w:val="20"/>
          <w:lang w:eastAsia="ar-SA"/>
        </w:rPr>
        <w:t>ustanovitelj</w:t>
      </w:r>
      <w:r w:rsidRPr="00FC10A3">
        <w:rPr>
          <w:rFonts w:cs="Arial"/>
          <w:szCs w:val="20"/>
          <w:lang w:eastAsia="ar-SA"/>
        </w:rPr>
        <w:t xml:space="preserve"> potrdil. </w:t>
      </w:r>
      <w:r>
        <w:rPr>
          <w:rFonts w:cs="Arial"/>
          <w:szCs w:val="20"/>
          <w:lang w:eastAsia="ar-SA"/>
        </w:rPr>
        <w:t>Ustanovitelj</w:t>
      </w:r>
      <w:r w:rsidRPr="00FC10A3">
        <w:rPr>
          <w:rFonts w:cs="Arial"/>
          <w:szCs w:val="20"/>
          <w:lang w:eastAsia="ar-SA"/>
        </w:rPr>
        <w:t xml:space="preserve"> </w:t>
      </w:r>
      <w:r>
        <w:rPr>
          <w:rFonts w:cs="Arial"/>
          <w:szCs w:val="20"/>
          <w:lang w:eastAsia="ar-SA"/>
        </w:rPr>
        <w:t xml:space="preserve">oziroma ministrstvo, pristojno za odpadke, </w:t>
      </w:r>
      <w:r w:rsidRPr="00FC10A3">
        <w:rPr>
          <w:rFonts w:cs="Arial"/>
          <w:szCs w:val="20"/>
          <w:lang w:eastAsia="ar-SA"/>
        </w:rPr>
        <w:t xml:space="preserve">izvede plačilo v višini potrjenega računa na transakcijski račun </w:t>
      </w:r>
      <w:r w:rsidRPr="00A87282">
        <w:rPr>
          <w:rFonts w:cs="Arial"/>
          <w:szCs w:val="20"/>
          <w:lang w:eastAsia="ar-SA"/>
        </w:rPr>
        <w:t>zavoda št. TRR: 0400 1004 8713 971, odprt pri OTP banka, d. d.,</w:t>
      </w:r>
      <w:r w:rsidRPr="00FC10A3">
        <w:rPr>
          <w:rFonts w:cs="Arial"/>
          <w:szCs w:val="20"/>
          <w:lang w:eastAsia="ar-SA"/>
        </w:rPr>
        <w:t xml:space="preserve"> največ v 30 dneh od prejema elektronskega računa. Dokazila morajo biti </w:t>
      </w:r>
      <w:r>
        <w:rPr>
          <w:rFonts w:cs="Arial"/>
          <w:szCs w:val="20"/>
          <w:lang w:eastAsia="ar-SA"/>
        </w:rPr>
        <w:t>ministrstvu, pristojnemu za odpadke,</w:t>
      </w:r>
      <w:r w:rsidRPr="00FC10A3">
        <w:rPr>
          <w:rFonts w:cs="Arial"/>
          <w:szCs w:val="20"/>
          <w:lang w:eastAsia="ar-SA"/>
        </w:rPr>
        <w:t xml:space="preserve"> posredovana tudi po elektronski pošti. </w:t>
      </w:r>
    </w:p>
    <w:p w14:paraId="100AED00" w14:textId="77777777" w:rsidR="00BD7390" w:rsidRPr="00FC10A3" w:rsidRDefault="00BD7390" w:rsidP="00BD7390">
      <w:pPr>
        <w:autoSpaceDE w:val="0"/>
        <w:autoSpaceDN w:val="0"/>
        <w:adjustRightInd w:val="0"/>
        <w:spacing w:line="260" w:lineRule="exact"/>
        <w:rPr>
          <w:rFonts w:cs="Arial"/>
          <w:bCs/>
          <w:szCs w:val="20"/>
          <w:lang w:eastAsia="sl-SI"/>
        </w:rPr>
      </w:pPr>
    </w:p>
    <w:p w14:paraId="0E32C37D" w14:textId="77777777" w:rsidR="00BD7390" w:rsidRPr="00FC10A3" w:rsidRDefault="00BD7390" w:rsidP="00BD7390">
      <w:pPr>
        <w:autoSpaceDE w:val="0"/>
        <w:autoSpaceDN w:val="0"/>
        <w:adjustRightInd w:val="0"/>
        <w:spacing w:line="260" w:lineRule="exact"/>
        <w:rPr>
          <w:rFonts w:cs="Arial"/>
          <w:bCs/>
          <w:szCs w:val="20"/>
          <w:lang w:eastAsia="sl-SI"/>
        </w:rPr>
      </w:pPr>
    </w:p>
    <w:p w14:paraId="4C824583"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6. člen</w:t>
      </w:r>
    </w:p>
    <w:p w14:paraId="3CB187C9" w14:textId="77777777" w:rsidR="00BD7390" w:rsidRPr="00FC10A3" w:rsidRDefault="00BD7390" w:rsidP="00BD7390">
      <w:pPr>
        <w:autoSpaceDE w:val="0"/>
        <w:autoSpaceDN w:val="0"/>
        <w:adjustRightInd w:val="0"/>
        <w:spacing w:line="260" w:lineRule="exact"/>
        <w:rPr>
          <w:rFonts w:cs="Arial"/>
          <w:bCs/>
          <w:szCs w:val="20"/>
          <w:lang w:eastAsia="sl-SI"/>
        </w:rPr>
      </w:pPr>
    </w:p>
    <w:p w14:paraId="01B2F1A8"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Pogodbeni stranki sta soglasni, da je ničen aneks oziroma izplačilo denarnega nadomestila, pri katerem kdo v imenu ali na račun druge pogodbene stranke, predstavniku ali posredniku organa ali organizacije iz javnega sektorja obljubi, ponudi ali da kakšno nedovoljeno korist za opustitev dolžnega nadzora nad izvajanjem pogodbenih obveznosti ali za drugo ravnanje ali opustitev, s katero je organu ali organizaciji iz javnega sektorja povzročena škoda, ali je omogočena pridobitev nedovoljene koristi predstavniku organa, posredniku organa ali organizaciji iz javnega sektorja, drugi pogodbeni stranki ali njenemu predstavniku, zastopniku, posredniku.</w:t>
      </w:r>
    </w:p>
    <w:p w14:paraId="48ED6005" w14:textId="77777777" w:rsidR="00BD7390" w:rsidRPr="00FC10A3" w:rsidRDefault="00BD7390" w:rsidP="00BD7390">
      <w:pPr>
        <w:autoSpaceDE w:val="0"/>
        <w:autoSpaceDN w:val="0"/>
        <w:adjustRightInd w:val="0"/>
        <w:spacing w:line="260" w:lineRule="exact"/>
        <w:rPr>
          <w:rFonts w:cs="Arial"/>
          <w:bCs/>
          <w:szCs w:val="20"/>
          <w:lang w:eastAsia="sl-SI"/>
        </w:rPr>
      </w:pPr>
    </w:p>
    <w:p w14:paraId="55897D2E" w14:textId="77777777" w:rsidR="00BD7390" w:rsidRPr="00FC10A3" w:rsidRDefault="00BD7390" w:rsidP="00BD7390">
      <w:pPr>
        <w:autoSpaceDE w:val="0"/>
        <w:autoSpaceDN w:val="0"/>
        <w:adjustRightInd w:val="0"/>
        <w:spacing w:line="260" w:lineRule="exact"/>
        <w:rPr>
          <w:rFonts w:cs="Arial"/>
          <w:bCs/>
          <w:szCs w:val="20"/>
          <w:lang w:eastAsia="sl-SI"/>
        </w:rPr>
      </w:pPr>
    </w:p>
    <w:p w14:paraId="169424A1"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7. člen</w:t>
      </w:r>
    </w:p>
    <w:p w14:paraId="4C4E02F0" w14:textId="77777777" w:rsidR="00BD7390" w:rsidRPr="00FC10A3" w:rsidRDefault="00BD7390" w:rsidP="00BD7390">
      <w:pPr>
        <w:autoSpaceDE w:val="0"/>
        <w:autoSpaceDN w:val="0"/>
        <w:adjustRightInd w:val="0"/>
        <w:spacing w:line="260" w:lineRule="exact"/>
        <w:rPr>
          <w:rFonts w:cs="Arial"/>
          <w:bCs/>
          <w:szCs w:val="20"/>
          <w:lang w:eastAsia="sl-SI"/>
        </w:rPr>
      </w:pPr>
    </w:p>
    <w:p w14:paraId="67D391D8"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 xml:space="preserve">V primeru naknadno ugotovljenih odstopanj pri izplačilu finančnih sredstev iz proračuna Republike Slovenije po pogodbi in </w:t>
      </w:r>
      <w:r>
        <w:rPr>
          <w:rFonts w:cs="Arial"/>
          <w:bCs/>
          <w:szCs w:val="20"/>
          <w:lang w:eastAsia="sl-SI"/>
        </w:rPr>
        <w:t xml:space="preserve">temu </w:t>
      </w:r>
      <w:r w:rsidRPr="00FC10A3">
        <w:rPr>
          <w:rFonts w:cs="Arial"/>
          <w:bCs/>
          <w:szCs w:val="20"/>
          <w:lang w:eastAsia="sl-SI"/>
        </w:rPr>
        <w:t>aneksu, zavod, skladno z njihovo višino, zmanjša račun za izplačilo oziroma preostanek razlike vrne v proračun Republike Slovenije, v nasprotnem primeru pa račun za izplačilo poveča in ga prikaže ločeno. V slednjem se obvezno navede obrazložitev vzrokov za odstopanje.</w:t>
      </w:r>
    </w:p>
    <w:p w14:paraId="3A8EF172" w14:textId="77777777" w:rsidR="00BD7390" w:rsidRPr="00FC10A3" w:rsidRDefault="00BD7390" w:rsidP="00BD7390">
      <w:pPr>
        <w:autoSpaceDE w:val="0"/>
        <w:autoSpaceDN w:val="0"/>
        <w:adjustRightInd w:val="0"/>
        <w:spacing w:line="260" w:lineRule="exact"/>
        <w:rPr>
          <w:rFonts w:cs="Arial"/>
          <w:bCs/>
          <w:szCs w:val="20"/>
          <w:lang w:eastAsia="sl-SI"/>
        </w:rPr>
      </w:pPr>
    </w:p>
    <w:p w14:paraId="18D1846C" w14:textId="77777777" w:rsidR="00BD7390" w:rsidRPr="00FC10A3" w:rsidRDefault="00BD7390" w:rsidP="00BD7390">
      <w:pPr>
        <w:autoSpaceDE w:val="0"/>
        <w:autoSpaceDN w:val="0"/>
        <w:adjustRightInd w:val="0"/>
        <w:spacing w:line="260" w:lineRule="exact"/>
        <w:rPr>
          <w:rFonts w:cs="Arial"/>
          <w:bCs/>
          <w:szCs w:val="20"/>
          <w:lang w:eastAsia="sl-SI"/>
        </w:rPr>
      </w:pPr>
    </w:p>
    <w:p w14:paraId="38D1ED30"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8. člen</w:t>
      </w:r>
    </w:p>
    <w:p w14:paraId="68852EFD" w14:textId="77777777" w:rsidR="00BD7390" w:rsidRPr="00FC10A3" w:rsidRDefault="00BD7390" w:rsidP="00BD7390">
      <w:pPr>
        <w:autoSpaceDE w:val="0"/>
        <w:autoSpaceDN w:val="0"/>
        <w:adjustRightInd w:val="0"/>
        <w:spacing w:line="260" w:lineRule="exact"/>
        <w:rPr>
          <w:rFonts w:cs="Arial"/>
          <w:bCs/>
          <w:szCs w:val="20"/>
          <w:lang w:eastAsia="sl-SI"/>
        </w:rPr>
      </w:pPr>
    </w:p>
    <w:p w14:paraId="586896F8"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 xml:space="preserve">Skrbnica </w:t>
      </w:r>
      <w:r>
        <w:rPr>
          <w:rFonts w:cs="Arial"/>
          <w:bCs/>
          <w:szCs w:val="20"/>
          <w:lang w:eastAsia="sl-SI"/>
        </w:rPr>
        <w:t>tega aneksa</w:t>
      </w:r>
      <w:r w:rsidRPr="00FC10A3">
        <w:rPr>
          <w:rFonts w:cs="Arial"/>
          <w:bCs/>
          <w:szCs w:val="20"/>
          <w:lang w:eastAsia="sl-SI"/>
        </w:rPr>
        <w:t xml:space="preserve"> pri </w:t>
      </w:r>
      <w:r>
        <w:rPr>
          <w:rFonts w:cs="Arial"/>
          <w:bCs/>
          <w:szCs w:val="20"/>
          <w:lang w:eastAsia="sl-SI"/>
        </w:rPr>
        <w:t>ustanovitelju</w:t>
      </w:r>
      <w:r w:rsidRPr="00FC10A3">
        <w:rPr>
          <w:rFonts w:cs="Arial"/>
          <w:bCs/>
          <w:szCs w:val="20"/>
          <w:lang w:eastAsia="sl-SI"/>
        </w:rPr>
        <w:t xml:space="preserve"> je dr. Marija Markeš, skrbnica </w:t>
      </w:r>
      <w:r>
        <w:rPr>
          <w:rFonts w:cs="Arial"/>
          <w:bCs/>
          <w:szCs w:val="20"/>
          <w:lang w:eastAsia="sl-SI"/>
        </w:rPr>
        <w:t>tega aneksa</w:t>
      </w:r>
      <w:r w:rsidRPr="00FC10A3">
        <w:rPr>
          <w:rFonts w:cs="Arial"/>
          <w:bCs/>
          <w:szCs w:val="20"/>
          <w:lang w:eastAsia="sl-SI"/>
        </w:rPr>
        <w:t xml:space="preserve"> pri zavodu pa </w:t>
      </w:r>
      <w:r>
        <w:rPr>
          <w:rFonts w:cs="Arial"/>
          <w:bCs/>
          <w:szCs w:val="20"/>
          <w:lang w:eastAsia="sl-SI"/>
        </w:rPr>
        <w:br/>
      </w:r>
      <w:r w:rsidRPr="00FC10A3">
        <w:rPr>
          <w:rFonts w:cs="Arial"/>
          <w:bCs/>
          <w:szCs w:val="20"/>
          <w:lang w:eastAsia="sl-SI"/>
        </w:rPr>
        <w:t xml:space="preserve">Tanja Benedejčič Emberšič. Pogodbeni stranki imata pravico zamenjati skrbnike </w:t>
      </w:r>
      <w:r>
        <w:rPr>
          <w:rFonts w:cs="Arial"/>
          <w:bCs/>
          <w:szCs w:val="20"/>
          <w:lang w:eastAsia="sl-SI"/>
        </w:rPr>
        <w:t>tega aneksa</w:t>
      </w:r>
      <w:r w:rsidRPr="00FC10A3">
        <w:rPr>
          <w:rFonts w:cs="Arial"/>
          <w:bCs/>
          <w:szCs w:val="20"/>
          <w:lang w:eastAsia="sl-SI"/>
        </w:rPr>
        <w:t xml:space="preserve">, določene v tem členu, o čemer pisno obvestita nasprotno stranko. Zaradi spremembe skrbnikov </w:t>
      </w:r>
      <w:r>
        <w:rPr>
          <w:rFonts w:cs="Arial"/>
          <w:bCs/>
          <w:szCs w:val="20"/>
          <w:lang w:eastAsia="sl-SI"/>
        </w:rPr>
        <w:t>tega aneksa</w:t>
      </w:r>
      <w:r w:rsidRPr="00FC10A3">
        <w:rPr>
          <w:rFonts w:cs="Arial"/>
          <w:bCs/>
          <w:szCs w:val="20"/>
          <w:lang w:eastAsia="sl-SI"/>
        </w:rPr>
        <w:t xml:space="preserve"> se ne sklepa aneksa k pogodbi.</w:t>
      </w:r>
    </w:p>
    <w:p w14:paraId="3F7499FC" w14:textId="77777777" w:rsidR="00BD7390" w:rsidRPr="00FC10A3" w:rsidRDefault="00BD7390" w:rsidP="00BD7390">
      <w:pPr>
        <w:autoSpaceDE w:val="0"/>
        <w:autoSpaceDN w:val="0"/>
        <w:adjustRightInd w:val="0"/>
        <w:spacing w:line="260" w:lineRule="exact"/>
        <w:rPr>
          <w:rFonts w:cs="Arial"/>
          <w:bCs/>
          <w:szCs w:val="20"/>
          <w:lang w:eastAsia="sl-SI"/>
        </w:rPr>
      </w:pPr>
    </w:p>
    <w:p w14:paraId="774435FB" w14:textId="77777777" w:rsidR="00BD7390" w:rsidRPr="00FC10A3" w:rsidRDefault="00BD7390" w:rsidP="00BD7390">
      <w:pPr>
        <w:autoSpaceDE w:val="0"/>
        <w:autoSpaceDN w:val="0"/>
        <w:adjustRightInd w:val="0"/>
        <w:spacing w:line="260" w:lineRule="exact"/>
        <w:rPr>
          <w:rFonts w:cs="Arial"/>
          <w:bCs/>
          <w:szCs w:val="20"/>
          <w:lang w:eastAsia="sl-SI"/>
        </w:rPr>
      </w:pPr>
    </w:p>
    <w:p w14:paraId="0ED7CB6F"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9. člen</w:t>
      </w:r>
    </w:p>
    <w:p w14:paraId="07A40E82" w14:textId="77777777" w:rsidR="00BD7390" w:rsidRPr="00FC10A3" w:rsidRDefault="00BD7390" w:rsidP="00BD7390">
      <w:pPr>
        <w:autoSpaceDE w:val="0"/>
        <w:autoSpaceDN w:val="0"/>
        <w:adjustRightInd w:val="0"/>
        <w:spacing w:line="260" w:lineRule="exact"/>
        <w:rPr>
          <w:rFonts w:cs="Arial"/>
          <w:bCs/>
          <w:szCs w:val="20"/>
          <w:lang w:eastAsia="sl-SI"/>
        </w:rPr>
      </w:pPr>
    </w:p>
    <w:p w14:paraId="3BCD5902"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 xml:space="preserve">Za vsa ostala vprašanja izvajanja pogodbenega razmerja, ki s tem aneksom niso urejena, se uporabljajo določila pogodbe. </w:t>
      </w:r>
    </w:p>
    <w:p w14:paraId="4FDC7C04" w14:textId="77777777" w:rsidR="00BD7390" w:rsidRPr="00FC10A3" w:rsidRDefault="00BD7390" w:rsidP="00BD7390">
      <w:pPr>
        <w:autoSpaceDE w:val="0"/>
        <w:autoSpaceDN w:val="0"/>
        <w:adjustRightInd w:val="0"/>
        <w:spacing w:line="260" w:lineRule="exact"/>
        <w:jc w:val="both"/>
        <w:rPr>
          <w:rFonts w:cs="Arial"/>
          <w:bCs/>
          <w:szCs w:val="20"/>
          <w:lang w:eastAsia="sl-SI"/>
        </w:rPr>
      </w:pPr>
    </w:p>
    <w:p w14:paraId="588E7A92" w14:textId="77777777" w:rsidR="00BD7390" w:rsidRPr="00FC10A3" w:rsidRDefault="00BD7390" w:rsidP="00BD7390">
      <w:pPr>
        <w:autoSpaceDE w:val="0"/>
        <w:autoSpaceDN w:val="0"/>
        <w:adjustRightInd w:val="0"/>
        <w:spacing w:line="260" w:lineRule="exact"/>
        <w:jc w:val="both"/>
        <w:rPr>
          <w:rFonts w:cs="Arial"/>
          <w:bCs/>
          <w:szCs w:val="20"/>
          <w:lang w:eastAsia="sl-SI"/>
        </w:rPr>
      </w:pPr>
    </w:p>
    <w:p w14:paraId="6D011A10"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10. člen</w:t>
      </w:r>
    </w:p>
    <w:p w14:paraId="5E51CEA6" w14:textId="77777777" w:rsidR="00BD7390" w:rsidRPr="00FC10A3" w:rsidRDefault="00BD7390" w:rsidP="00BD7390">
      <w:pPr>
        <w:autoSpaceDE w:val="0"/>
        <w:autoSpaceDN w:val="0"/>
        <w:adjustRightInd w:val="0"/>
        <w:spacing w:line="260" w:lineRule="exact"/>
        <w:rPr>
          <w:rFonts w:cs="Arial"/>
          <w:bCs/>
          <w:szCs w:val="20"/>
          <w:lang w:eastAsia="sl-SI"/>
        </w:rPr>
      </w:pPr>
    </w:p>
    <w:p w14:paraId="03719372"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 xml:space="preserve">Ta aneks je pripravljen v petih (5) enakih izvodih, od katerih </w:t>
      </w:r>
      <w:r>
        <w:rPr>
          <w:rFonts w:cs="Arial"/>
          <w:bCs/>
          <w:szCs w:val="20"/>
          <w:lang w:eastAsia="sl-SI"/>
        </w:rPr>
        <w:t>ustanovitelj</w:t>
      </w:r>
      <w:r w:rsidRPr="00FC10A3">
        <w:rPr>
          <w:rFonts w:cs="Arial"/>
          <w:bCs/>
          <w:szCs w:val="20"/>
          <w:lang w:eastAsia="sl-SI"/>
        </w:rPr>
        <w:t xml:space="preserve"> prejme tri (3) izvode, zavod pa dva (2) izvoda.</w:t>
      </w:r>
    </w:p>
    <w:p w14:paraId="3732276C" w14:textId="77777777" w:rsidR="00BD7390" w:rsidRPr="00FC10A3" w:rsidRDefault="00BD7390" w:rsidP="00BD7390">
      <w:pPr>
        <w:autoSpaceDE w:val="0"/>
        <w:autoSpaceDN w:val="0"/>
        <w:adjustRightInd w:val="0"/>
        <w:spacing w:line="260" w:lineRule="exact"/>
        <w:rPr>
          <w:rFonts w:cs="Arial"/>
          <w:bCs/>
          <w:szCs w:val="20"/>
          <w:lang w:eastAsia="sl-SI"/>
        </w:rPr>
      </w:pPr>
    </w:p>
    <w:p w14:paraId="1A1F3E1E" w14:textId="77777777" w:rsidR="00BD7390" w:rsidRPr="00FC10A3" w:rsidRDefault="00BD7390" w:rsidP="00BD7390">
      <w:pPr>
        <w:autoSpaceDE w:val="0"/>
        <w:autoSpaceDN w:val="0"/>
        <w:adjustRightInd w:val="0"/>
        <w:spacing w:line="260" w:lineRule="exact"/>
        <w:rPr>
          <w:rFonts w:cs="Arial"/>
          <w:bCs/>
          <w:szCs w:val="20"/>
          <w:lang w:eastAsia="sl-SI"/>
        </w:rPr>
      </w:pPr>
    </w:p>
    <w:p w14:paraId="3B9EBD3F" w14:textId="77777777" w:rsidR="00BD7390" w:rsidRPr="00FC10A3" w:rsidRDefault="00BD7390" w:rsidP="00BD7390">
      <w:pPr>
        <w:autoSpaceDE w:val="0"/>
        <w:autoSpaceDN w:val="0"/>
        <w:adjustRightInd w:val="0"/>
        <w:spacing w:line="260" w:lineRule="exact"/>
        <w:jc w:val="center"/>
        <w:rPr>
          <w:rFonts w:cs="Arial"/>
          <w:bCs/>
          <w:szCs w:val="20"/>
          <w:lang w:eastAsia="sl-SI"/>
        </w:rPr>
      </w:pPr>
      <w:r w:rsidRPr="00FC10A3">
        <w:rPr>
          <w:rFonts w:cs="Arial"/>
          <w:bCs/>
          <w:szCs w:val="20"/>
          <w:lang w:eastAsia="sl-SI"/>
        </w:rPr>
        <w:t>11. člen</w:t>
      </w:r>
    </w:p>
    <w:p w14:paraId="53CEE424" w14:textId="77777777" w:rsidR="00BD7390" w:rsidRPr="00FC10A3" w:rsidRDefault="00BD7390" w:rsidP="00BD7390">
      <w:pPr>
        <w:autoSpaceDE w:val="0"/>
        <w:autoSpaceDN w:val="0"/>
        <w:adjustRightInd w:val="0"/>
        <w:spacing w:line="260" w:lineRule="exact"/>
        <w:rPr>
          <w:rFonts w:cs="Arial"/>
          <w:bCs/>
          <w:szCs w:val="20"/>
          <w:lang w:eastAsia="sl-SI"/>
        </w:rPr>
      </w:pPr>
    </w:p>
    <w:p w14:paraId="43131324" w14:textId="77777777" w:rsidR="00BD7390" w:rsidRPr="00FC10A3" w:rsidRDefault="00BD7390" w:rsidP="00BD7390">
      <w:pPr>
        <w:autoSpaceDE w:val="0"/>
        <w:autoSpaceDN w:val="0"/>
        <w:adjustRightInd w:val="0"/>
        <w:spacing w:line="260" w:lineRule="exact"/>
        <w:jc w:val="both"/>
        <w:rPr>
          <w:rFonts w:cs="Arial"/>
          <w:bCs/>
          <w:szCs w:val="20"/>
          <w:lang w:eastAsia="sl-SI"/>
        </w:rPr>
      </w:pPr>
      <w:r w:rsidRPr="00FC10A3">
        <w:rPr>
          <w:rFonts w:cs="Arial"/>
          <w:bCs/>
          <w:szCs w:val="20"/>
          <w:lang w:eastAsia="sl-SI"/>
        </w:rPr>
        <w:t xml:space="preserve">Ta aneks začne veljati z dnem podpisa obeh pogodbenih strank, uporablja pa se od </w:t>
      </w:r>
      <w:r>
        <w:rPr>
          <w:rFonts w:cs="Arial"/>
          <w:bCs/>
          <w:szCs w:val="20"/>
          <w:lang w:eastAsia="sl-SI"/>
        </w:rPr>
        <w:br/>
      </w:r>
      <w:r w:rsidRPr="00FC10A3">
        <w:rPr>
          <w:rFonts w:cs="Arial"/>
          <w:bCs/>
          <w:szCs w:val="20"/>
          <w:lang w:eastAsia="sl-SI"/>
        </w:rPr>
        <w:t>1. januarja 202</w:t>
      </w:r>
      <w:r>
        <w:rPr>
          <w:rFonts w:cs="Arial"/>
          <w:bCs/>
          <w:szCs w:val="20"/>
          <w:lang w:eastAsia="sl-SI"/>
        </w:rPr>
        <w:t>6</w:t>
      </w:r>
      <w:r w:rsidRPr="00FC10A3">
        <w:rPr>
          <w:rFonts w:cs="Arial"/>
          <w:bCs/>
          <w:szCs w:val="20"/>
          <w:lang w:eastAsia="sl-SI"/>
        </w:rPr>
        <w:t>.</w:t>
      </w:r>
    </w:p>
    <w:p w14:paraId="4DD232A8" w14:textId="77777777" w:rsidR="00BD7390" w:rsidRPr="00FC10A3" w:rsidRDefault="00BD7390" w:rsidP="00BD7390">
      <w:pPr>
        <w:autoSpaceDE w:val="0"/>
        <w:autoSpaceDN w:val="0"/>
        <w:adjustRightInd w:val="0"/>
        <w:spacing w:line="260" w:lineRule="exact"/>
        <w:rPr>
          <w:rFonts w:cs="Arial"/>
          <w:bCs/>
          <w:szCs w:val="20"/>
          <w:lang w:eastAsia="sl-SI"/>
        </w:rPr>
      </w:pPr>
    </w:p>
    <w:p w14:paraId="13EE2410" w14:textId="77777777" w:rsidR="00BD7390" w:rsidRPr="00FC10A3" w:rsidRDefault="00BD7390" w:rsidP="00BD7390">
      <w:pPr>
        <w:autoSpaceDE w:val="0"/>
        <w:autoSpaceDN w:val="0"/>
        <w:adjustRightInd w:val="0"/>
        <w:spacing w:line="260" w:lineRule="exact"/>
        <w:rPr>
          <w:rFonts w:cs="Arial"/>
          <w:bCs/>
          <w:szCs w:val="20"/>
          <w:lang w:eastAsia="sl-SI"/>
        </w:rPr>
      </w:pPr>
    </w:p>
    <w:p w14:paraId="31EA22CD" w14:textId="77777777" w:rsidR="00BD7390" w:rsidRPr="00FC10A3" w:rsidRDefault="00BD7390" w:rsidP="00BD7390">
      <w:pPr>
        <w:autoSpaceDE w:val="0"/>
        <w:autoSpaceDN w:val="0"/>
        <w:adjustRightInd w:val="0"/>
        <w:spacing w:line="260" w:lineRule="exact"/>
        <w:rPr>
          <w:rFonts w:cs="Arial"/>
          <w:bCs/>
          <w:szCs w:val="20"/>
          <w:lang w:eastAsia="sl-SI"/>
        </w:rPr>
      </w:pPr>
    </w:p>
    <w:p w14:paraId="7E45D3A8" w14:textId="77777777" w:rsidR="00BD7390" w:rsidRPr="00FC10A3" w:rsidRDefault="00BD7390" w:rsidP="00BD7390">
      <w:pPr>
        <w:autoSpaceDE w:val="0"/>
        <w:autoSpaceDN w:val="0"/>
        <w:adjustRightInd w:val="0"/>
        <w:spacing w:line="260" w:lineRule="exact"/>
        <w:rPr>
          <w:rFonts w:cs="Arial"/>
          <w:bCs/>
          <w:szCs w:val="20"/>
          <w:lang w:eastAsia="sl-SI"/>
        </w:rPr>
      </w:pPr>
      <w:r w:rsidRPr="00FC10A3">
        <w:rPr>
          <w:rFonts w:cs="Arial"/>
          <w:bCs/>
          <w:szCs w:val="20"/>
          <w:lang w:eastAsia="sl-SI"/>
        </w:rPr>
        <w:t xml:space="preserve">Številka zadeve: </w:t>
      </w:r>
      <w:r w:rsidRPr="00990820">
        <w:t>35413-2/2022-</w:t>
      </w:r>
      <w:r w:rsidRPr="008C325A">
        <w:t>2550/</w:t>
      </w:r>
      <w:r>
        <w:t>295</w:t>
      </w:r>
    </w:p>
    <w:p w14:paraId="57D5D548" w14:textId="77777777" w:rsidR="00BD7390" w:rsidRPr="00FC10A3" w:rsidRDefault="00BD7390" w:rsidP="00BD7390">
      <w:pPr>
        <w:autoSpaceDE w:val="0"/>
        <w:autoSpaceDN w:val="0"/>
        <w:adjustRightInd w:val="0"/>
        <w:spacing w:line="260" w:lineRule="exact"/>
        <w:rPr>
          <w:rFonts w:cs="Arial"/>
          <w:bCs/>
          <w:szCs w:val="20"/>
          <w:lang w:eastAsia="sl-SI"/>
        </w:rPr>
      </w:pPr>
    </w:p>
    <w:p w14:paraId="416411BC" w14:textId="77777777" w:rsidR="00BD7390" w:rsidRPr="00CB4D4A" w:rsidRDefault="00BD7390" w:rsidP="00BD7390">
      <w:pPr>
        <w:tabs>
          <w:tab w:val="left" w:pos="5670"/>
        </w:tabs>
        <w:autoSpaceDE w:val="0"/>
        <w:autoSpaceDN w:val="0"/>
        <w:adjustRightInd w:val="0"/>
        <w:spacing w:line="260" w:lineRule="exact"/>
        <w:rPr>
          <w:rFonts w:cs="Arial"/>
          <w:bCs/>
          <w:szCs w:val="20"/>
          <w:lang w:eastAsia="sl-SI"/>
        </w:rPr>
      </w:pPr>
      <w:r w:rsidRPr="00870360">
        <w:rPr>
          <w:rFonts w:cs="Arial"/>
          <w:bCs/>
          <w:szCs w:val="20"/>
          <w:lang w:eastAsia="sl-SI"/>
        </w:rPr>
        <w:t xml:space="preserve">Številka: </w:t>
      </w:r>
      <w:r w:rsidRPr="00870360">
        <w:t>P009/2023/4-001/2026</w:t>
      </w:r>
      <w:r>
        <w:rPr>
          <w:rFonts w:cs="Arial"/>
          <w:bCs/>
          <w:szCs w:val="20"/>
          <w:lang w:eastAsia="sl-SI"/>
        </w:rPr>
        <w:tab/>
      </w:r>
      <w:r w:rsidRPr="00FC10A3">
        <w:rPr>
          <w:rFonts w:cs="Arial"/>
          <w:bCs/>
          <w:szCs w:val="20"/>
          <w:lang w:eastAsia="sl-SI"/>
        </w:rPr>
        <w:t>Številka:</w:t>
      </w:r>
      <w:r w:rsidRPr="00BE17B0">
        <w:rPr>
          <w:rFonts w:cs="Arial"/>
          <w:color w:val="7B7B7B"/>
          <w:sz w:val="27"/>
          <w:szCs w:val="27"/>
          <w:shd w:val="clear" w:color="auto" w:fill="FFFFFF"/>
        </w:rPr>
        <w:t xml:space="preserve"> </w:t>
      </w:r>
      <w:r w:rsidRPr="00BE17B0">
        <w:rPr>
          <w:rFonts w:cs="Arial"/>
          <w:bCs/>
          <w:szCs w:val="20"/>
          <w:lang w:eastAsia="sl-SI"/>
        </w:rPr>
        <w:t>4500-869/2025-2570</w:t>
      </w:r>
      <w:r>
        <w:rPr>
          <w:rFonts w:cs="Arial"/>
          <w:bCs/>
          <w:szCs w:val="20"/>
          <w:lang w:eastAsia="sl-SI"/>
        </w:rPr>
        <w:t>-1</w:t>
      </w:r>
    </w:p>
    <w:p w14:paraId="37092653" w14:textId="77777777" w:rsidR="00BD7390" w:rsidRPr="00990820" w:rsidRDefault="00BD7390" w:rsidP="00BD7390">
      <w:pPr>
        <w:autoSpaceDE w:val="0"/>
        <w:autoSpaceDN w:val="0"/>
        <w:adjustRightInd w:val="0"/>
        <w:spacing w:line="260" w:lineRule="exact"/>
      </w:pPr>
    </w:p>
    <w:p w14:paraId="75100D80" w14:textId="77777777" w:rsidR="00BD7390" w:rsidRPr="00FC10A3" w:rsidRDefault="00BD7390" w:rsidP="00BD7390">
      <w:pPr>
        <w:autoSpaceDE w:val="0"/>
        <w:autoSpaceDN w:val="0"/>
        <w:adjustRightInd w:val="0"/>
        <w:spacing w:line="260" w:lineRule="exact"/>
        <w:rPr>
          <w:rFonts w:cs="Arial"/>
          <w:bCs/>
          <w:szCs w:val="20"/>
          <w:lang w:eastAsia="sl-SI"/>
        </w:rPr>
      </w:pPr>
    </w:p>
    <w:p w14:paraId="03E2CF0E" w14:textId="77777777" w:rsidR="00BD7390" w:rsidRPr="00FC10A3" w:rsidRDefault="00BD7390" w:rsidP="00BD7390">
      <w:pPr>
        <w:tabs>
          <w:tab w:val="left" w:pos="5670"/>
        </w:tabs>
        <w:autoSpaceDE w:val="0"/>
        <w:autoSpaceDN w:val="0"/>
        <w:adjustRightInd w:val="0"/>
        <w:spacing w:line="260" w:lineRule="exact"/>
        <w:rPr>
          <w:rFonts w:cs="Arial"/>
          <w:bCs/>
          <w:szCs w:val="20"/>
          <w:lang w:eastAsia="sl-SI"/>
        </w:rPr>
      </w:pPr>
      <w:r>
        <w:rPr>
          <w:rFonts w:cs="Arial"/>
          <w:bCs/>
          <w:szCs w:val="20"/>
          <w:lang w:eastAsia="sl-SI"/>
        </w:rPr>
        <w:t xml:space="preserve">V Ljubljani, dne </w:t>
      </w:r>
      <w:r>
        <w:rPr>
          <w:rFonts w:cs="Arial"/>
          <w:bCs/>
          <w:szCs w:val="20"/>
          <w:lang w:eastAsia="sl-SI"/>
        </w:rPr>
        <w:tab/>
      </w:r>
      <w:r w:rsidRPr="00FC10A3">
        <w:rPr>
          <w:rFonts w:cs="Arial"/>
          <w:bCs/>
          <w:szCs w:val="20"/>
          <w:lang w:eastAsia="sl-SI"/>
        </w:rPr>
        <w:t xml:space="preserve">V Ljubljani, dne </w:t>
      </w:r>
    </w:p>
    <w:p w14:paraId="2F2E00C3" w14:textId="77777777" w:rsidR="00BD7390" w:rsidRPr="00FC10A3" w:rsidRDefault="00BD7390" w:rsidP="00BD7390">
      <w:pPr>
        <w:autoSpaceDE w:val="0"/>
        <w:autoSpaceDN w:val="0"/>
        <w:adjustRightInd w:val="0"/>
        <w:spacing w:line="260" w:lineRule="exact"/>
        <w:rPr>
          <w:rFonts w:cs="Arial"/>
          <w:bCs/>
          <w:szCs w:val="20"/>
          <w:lang w:eastAsia="sl-SI"/>
        </w:rPr>
      </w:pPr>
    </w:p>
    <w:p w14:paraId="12E006EB" w14:textId="77777777" w:rsidR="00BD7390" w:rsidRPr="00FC10A3" w:rsidRDefault="00BD7390" w:rsidP="00BD7390">
      <w:pPr>
        <w:autoSpaceDE w:val="0"/>
        <w:autoSpaceDN w:val="0"/>
        <w:adjustRightInd w:val="0"/>
        <w:spacing w:line="260" w:lineRule="exact"/>
        <w:rPr>
          <w:rFonts w:cs="Arial"/>
          <w:bCs/>
          <w:szCs w:val="20"/>
          <w:lang w:eastAsia="sl-SI"/>
        </w:rPr>
      </w:pPr>
    </w:p>
    <w:tbl>
      <w:tblPr>
        <w:tblW w:w="0" w:type="auto"/>
        <w:tblInd w:w="-993" w:type="dxa"/>
        <w:tblLook w:val="01E0" w:firstRow="1" w:lastRow="1" w:firstColumn="1" w:lastColumn="1" w:noHBand="0" w:noVBand="0"/>
      </w:tblPr>
      <w:tblGrid>
        <w:gridCol w:w="4755"/>
        <w:gridCol w:w="1264"/>
        <w:gridCol w:w="3472"/>
      </w:tblGrid>
      <w:tr w:rsidR="00BD7390" w:rsidRPr="00FC10A3" w14:paraId="38785AC1" w14:textId="77777777" w:rsidTr="00850C14">
        <w:tc>
          <w:tcPr>
            <w:tcW w:w="5176" w:type="dxa"/>
            <w:hideMark/>
          </w:tcPr>
          <w:p w14:paraId="37762330" w14:textId="77777777" w:rsidR="00BD7390" w:rsidRPr="00FC10A3" w:rsidRDefault="00BD7390" w:rsidP="00850C14">
            <w:pPr>
              <w:widowControl w:val="0"/>
              <w:autoSpaceDE w:val="0"/>
              <w:autoSpaceDN w:val="0"/>
              <w:adjustRightInd w:val="0"/>
              <w:spacing w:line="260" w:lineRule="exact"/>
              <w:jc w:val="center"/>
              <w:rPr>
                <w:rFonts w:cs="Arial"/>
                <w:b/>
                <w:szCs w:val="20"/>
              </w:rPr>
            </w:pPr>
            <w:r>
              <w:rPr>
                <w:rFonts w:cs="Arial"/>
                <w:b/>
                <w:szCs w:val="20"/>
              </w:rPr>
              <w:t>ARAO –</w:t>
            </w:r>
            <w:r w:rsidRPr="00FC10A3">
              <w:rPr>
                <w:rFonts w:cs="Arial"/>
                <w:b/>
                <w:szCs w:val="20"/>
              </w:rPr>
              <w:t xml:space="preserve"> AGENCIJA ZA </w:t>
            </w:r>
          </w:p>
          <w:p w14:paraId="4A30BCA8" w14:textId="77777777" w:rsidR="00BD7390" w:rsidRPr="00FC10A3" w:rsidRDefault="00BD7390" w:rsidP="00850C14">
            <w:pPr>
              <w:widowControl w:val="0"/>
              <w:autoSpaceDE w:val="0"/>
              <w:autoSpaceDN w:val="0"/>
              <w:adjustRightInd w:val="0"/>
              <w:spacing w:line="260" w:lineRule="exact"/>
              <w:jc w:val="center"/>
              <w:rPr>
                <w:rFonts w:cs="Arial"/>
                <w:szCs w:val="20"/>
              </w:rPr>
            </w:pPr>
            <w:r w:rsidRPr="00FC10A3">
              <w:rPr>
                <w:rFonts w:cs="Arial"/>
                <w:b/>
                <w:szCs w:val="20"/>
              </w:rPr>
              <w:t xml:space="preserve">RADIOAKTIVNE ODPADKE </w:t>
            </w:r>
          </w:p>
        </w:tc>
        <w:tc>
          <w:tcPr>
            <w:tcW w:w="1409" w:type="dxa"/>
          </w:tcPr>
          <w:p w14:paraId="4AC2592A" w14:textId="77777777" w:rsidR="00BD7390" w:rsidRPr="00FC10A3" w:rsidRDefault="00BD7390" w:rsidP="00850C14">
            <w:pPr>
              <w:widowControl w:val="0"/>
              <w:autoSpaceDE w:val="0"/>
              <w:autoSpaceDN w:val="0"/>
              <w:adjustRightInd w:val="0"/>
              <w:spacing w:line="260" w:lineRule="exact"/>
              <w:rPr>
                <w:rFonts w:cs="Arial"/>
                <w:szCs w:val="20"/>
              </w:rPr>
            </w:pPr>
          </w:p>
        </w:tc>
        <w:tc>
          <w:tcPr>
            <w:tcW w:w="3763" w:type="dxa"/>
            <w:hideMark/>
          </w:tcPr>
          <w:p w14:paraId="1CE37BD3" w14:textId="77777777" w:rsidR="00BD7390" w:rsidRPr="00FC10A3" w:rsidRDefault="00BD7390" w:rsidP="00850C14">
            <w:pPr>
              <w:widowControl w:val="0"/>
              <w:autoSpaceDE w:val="0"/>
              <w:autoSpaceDN w:val="0"/>
              <w:adjustRightInd w:val="0"/>
              <w:spacing w:line="260" w:lineRule="exact"/>
              <w:jc w:val="center"/>
              <w:rPr>
                <w:rFonts w:cs="Arial"/>
                <w:b/>
                <w:bCs/>
                <w:szCs w:val="20"/>
              </w:rPr>
            </w:pPr>
            <w:r w:rsidRPr="00FC10A3">
              <w:rPr>
                <w:rFonts w:cs="Arial"/>
                <w:b/>
                <w:bCs/>
                <w:szCs w:val="20"/>
              </w:rPr>
              <w:t>REPUBLIKA SLOVENIJA</w:t>
            </w:r>
          </w:p>
          <w:p w14:paraId="5E11FFC7" w14:textId="77777777" w:rsidR="00BD7390" w:rsidRPr="00FC10A3" w:rsidRDefault="00BD7390" w:rsidP="00850C14">
            <w:pPr>
              <w:widowControl w:val="0"/>
              <w:autoSpaceDE w:val="0"/>
              <w:autoSpaceDN w:val="0"/>
              <w:adjustRightInd w:val="0"/>
              <w:spacing w:line="260" w:lineRule="exact"/>
              <w:jc w:val="center"/>
              <w:rPr>
                <w:rFonts w:cs="Arial"/>
                <w:szCs w:val="20"/>
              </w:rPr>
            </w:pPr>
            <w:r w:rsidRPr="00FC10A3">
              <w:rPr>
                <w:rFonts w:cs="Arial"/>
                <w:szCs w:val="20"/>
              </w:rPr>
              <w:t>Vlada Republike Slovenije</w:t>
            </w:r>
          </w:p>
          <w:p w14:paraId="738E62FC" w14:textId="77777777" w:rsidR="00BD7390" w:rsidRPr="00FC10A3" w:rsidRDefault="00BD7390" w:rsidP="00850C14">
            <w:pPr>
              <w:widowControl w:val="0"/>
              <w:autoSpaceDE w:val="0"/>
              <w:autoSpaceDN w:val="0"/>
              <w:adjustRightInd w:val="0"/>
              <w:spacing w:line="260" w:lineRule="exact"/>
              <w:jc w:val="center"/>
              <w:rPr>
                <w:rFonts w:cs="Arial"/>
                <w:szCs w:val="20"/>
              </w:rPr>
            </w:pPr>
            <w:r w:rsidRPr="00FC10A3">
              <w:rPr>
                <w:rFonts w:cs="Arial"/>
                <w:szCs w:val="20"/>
              </w:rPr>
              <w:t>po pooblastilu Vlade Republike Slovenije</w:t>
            </w:r>
          </w:p>
        </w:tc>
      </w:tr>
      <w:tr w:rsidR="00BD7390" w:rsidRPr="00FC10A3" w14:paraId="45FA4951" w14:textId="77777777" w:rsidTr="00850C14">
        <w:tc>
          <w:tcPr>
            <w:tcW w:w="5176" w:type="dxa"/>
          </w:tcPr>
          <w:p w14:paraId="7C3E65AB" w14:textId="77777777" w:rsidR="00BD7390" w:rsidRPr="00FC10A3" w:rsidRDefault="00BD7390" w:rsidP="00850C14">
            <w:pPr>
              <w:spacing w:line="260" w:lineRule="exact"/>
              <w:jc w:val="center"/>
              <w:rPr>
                <w:rFonts w:cs="Arial"/>
                <w:szCs w:val="20"/>
              </w:rPr>
            </w:pPr>
            <w:r w:rsidRPr="00FC10A3">
              <w:rPr>
                <w:rFonts w:cs="Arial"/>
                <w:szCs w:val="20"/>
              </w:rPr>
              <w:t>mag. Sandi VIRŠEK</w:t>
            </w:r>
          </w:p>
          <w:p w14:paraId="00CF3CDF" w14:textId="77777777" w:rsidR="00BD7390" w:rsidRPr="00FC10A3" w:rsidRDefault="00BD7390" w:rsidP="00850C14">
            <w:pPr>
              <w:widowControl w:val="0"/>
              <w:autoSpaceDE w:val="0"/>
              <w:autoSpaceDN w:val="0"/>
              <w:adjustRightInd w:val="0"/>
              <w:spacing w:line="260" w:lineRule="exact"/>
              <w:jc w:val="center"/>
              <w:rPr>
                <w:rFonts w:cs="Arial"/>
                <w:b/>
                <w:szCs w:val="20"/>
              </w:rPr>
            </w:pPr>
            <w:r w:rsidRPr="00FC10A3">
              <w:rPr>
                <w:rFonts w:cs="Arial"/>
                <w:szCs w:val="20"/>
              </w:rPr>
              <w:t>DIREKTOR</w:t>
            </w:r>
          </w:p>
        </w:tc>
        <w:tc>
          <w:tcPr>
            <w:tcW w:w="1409" w:type="dxa"/>
          </w:tcPr>
          <w:p w14:paraId="295EF248" w14:textId="77777777" w:rsidR="00BD7390" w:rsidRPr="00FC10A3" w:rsidRDefault="00BD7390" w:rsidP="00850C14">
            <w:pPr>
              <w:widowControl w:val="0"/>
              <w:autoSpaceDE w:val="0"/>
              <w:autoSpaceDN w:val="0"/>
              <w:adjustRightInd w:val="0"/>
              <w:spacing w:line="260" w:lineRule="exact"/>
              <w:rPr>
                <w:rFonts w:cs="Arial"/>
                <w:szCs w:val="20"/>
              </w:rPr>
            </w:pPr>
          </w:p>
        </w:tc>
        <w:tc>
          <w:tcPr>
            <w:tcW w:w="3763" w:type="dxa"/>
          </w:tcPr>
          <w:p w14:paraId="3A8181A2" w14:textId="77777777" w:rsidR="00BD7390" w:rsidRPr="00FC10A3" w:rsidRDefault="00BD7390" w:rsidP="00850C14">
            <w:pPr>
              <w:widowControl w:val="0"/>
              <w:autoSpaceDE w:val="0"/>
              <w:autoSpaceDN w:val="0"/>
              <w:adjustRightInd w:val="0"/>
              <w:spacing w:line="260" w:lineRule="exact"/>
              <w:jc w:val="center"/>
              <w:rPr>
                <w:rFonts w:cs="Arial"/>
                <w:szCs w:val="20"/>
              </w:rPr>
            </w:pPr>
            <w:r w:rsidRPr="00FC10A3">
              <w:rPr>
                <w:rFonts w:cs="Arial"/>
                <w:szCs w:val="20"/>
              </w:rPr>
              <w:t>mag. Bojan KUMER</w:t>
            </w:r>
          </w:p>
          <w:p w14:paraId="15570227" w14:textId="77777777" w:rsidR="00BD7390" w:rsidRPr="00FC10A3" w:rsidRDefault="00BD7390" w:rsidP="00850C14">
            <w:pPr>
              <w:widowControl w:val="0"/>
              <w:autoSpaceDE w:val="0"/>
              <w:autoSpaceDN w:val="0"/>
              <w:adjustRightInd w:val="0"/>
              <w:spacing w:line="260" w:lineRule="exact"/>
              <w:jc w:val="center"/>
              <w:rPr>
                <w:rFonts w:cs="Arial"/>
                <w:b/>
                <w:szCs w:val="20"/>
              </w:rPr>
            </w:pPr>
            <w:r w:rsidRPr="00FC10A3">
              <w:rPr>
                <w:rFonts w:cs="Arial"/>
                <w:szCs w:val="20"/>
              </w:rPr>
              <w:t>MINISTER</w:t>
            </w:r>
          </w:p>
        </w:tc>
      </w:tr>
    </w:tbl>
    <w:p w14:paraId="2DDB7647" w14:textId="77777777" w:rsidR="00BD7390" w:rsidRPr="00FC10A3" w:rsidRDefault="00BD7390" w:rsidP="00BD7390">
      <w:pPr>
        <w:autoSpaceDE w:val="0"/>
        <w:autoSpaceDN w:val="0"/>
        <w:adjustRightInd w:val="0"/>
        <w:spacing w:line="260" w:lineRule="exact"/>
        <w:rPr>
          <w:rFonts w:cs="Arial"/>
          <w:bCs/>
          <w:szCs w:val="20"/>
          <w:lang w:eastAsia="sl-SI"/>
        </w:rPr>
      </w:pPr>
    </w:p>
    <w:p w14:paraId="57555111" w14:textId="77777777" w:rsidR="00BD7390" w:rsidRPr="00FC10A3" w:rsidRDefault="00BD7390" w:rsidP="00BD7390">
      <w:pPr>
        <w:autoSpaceDE w:val="0"/>
        <w:autoSpaceDN w:val="0"/>
        <w:adjustRightInd w:val="0"/>
        <w:spacing w:line="260" w:lineRule="exact"/>
        <w:rPr>
          <w:rFonts w:cs="Arial"/>
          <w:bCs/>
          <w:szCs w:val="20"/>
          <w:lang w:eastAsia="sl-SI"/>
        </w:rPr>
      </w:pPr>
    </w:p>
    <w:p w14:paraId="7F13D9C1" w14:textId="77777777" w:rsidR="00BD7390" w:rsidRPr="00FC10A3" w:rsidRDefault="00BD7390" w:rsidP="00BD7390">
      <w:pPr>
        <w:autoSpaceDE w:val="0"/>
        <w:autoSpaceDN w:val="0"/>
        <w:adjustRightInd w:val="0"/>
        <w:spacing w:line="260" w:lineRule="exact"/>
        <w:rPr>
          <w:rFonts w:cs="Arial"/>
          <w:bCs/>
          <w:szCs w:val="20"/>
          <w:lang w:eastAsia="sl-SI"/>
        </w:rPr>
      </w:pPr>
    </w:p>
    <w:p w14:paraId="3795C67D" w14:textId="77777777" w:rsidR="00BD7390" w:rsidRPr="00FC10A3" w:rsidRDefault="00BD7390" w:rsidP="00BD7390">
      <w:pPr>
        <w:autoSpaceDE w:val="0"/>
        <w:autoSpaceDN w:val="0"/>
        <w:adjustRightInd w:val="0"/>
        <w:spacing w:line="260" w:lineRule="exact"/>
        <w:rPr>
          <w:rFonts w:cs="Arial"/>
          <w:bCs/>
          <w:szCs w:val="20"/>
          <w:lang w:eastAsia="sl-SI"/>
        </w:rPr>
      </w:pPr>
    </w:p>
    <w:p w14:paraId="07EC692E" w14:textId="77777777" w:rsidR="00BD7390" w:rsidRPr="00FC10A3" w:rsidRDefault="00BD7390" w:rsidP="00BD7390">
      <w:pPr>
        <w:autoSpaceDE w:val="0"/>
        <w:autoSpaceDN w:val="0"/>
        <w:adjustRightInd w:val="0"/>
        <w:spacing w:line="260" w:lineRule="exact"/>
        <w:rPr>
          <w:rFonts w:cs="Arial"/>
          <w:bCs/>
          <w:szCs w:val="20"/>
          <w:lang w:eastAsia="sl-SI"/>
        </w:rPr>
      </w:pPr>
    </w:p>
    <w:p w14:paraId="138BACEE" w14:textId="77777777" w:rsidR="00BD7390" w:rsidRPr="00101D2A" w:rsidRDefault="00BD7390" w:rsidP="00BD7390">
      <w:pPr>
        <w:autoSpaceDE w:val="0"/>
        <w:autoSpaceDN w:val="0"/>
        <w:adjustRightInd w:val="0"/>
        <w:spacing w:line="260" w:lineRule="exact"/>
        <w:rPr>
          <w:rFonts w:cs="Arial"/>
          <w:bCs/>
          <w:szCs w:val="20"/>
          <w:lang w:eastAsia="sl-SI"/>
        </w:rPr>
      </w:pPr>
      <w:r w:rsidRPr="00101D2A">
        <w:rPr>
          <w:rFonts w:cs="Arial"/>
          <w:bCs/>
          <w:szCs w:val="20"/>
          <w:lang w:eastAsia="sl-SI"/>
        </w:rPr>
        <w:t>Priloge:</w:t>
      </w:r>
    </w:p>
    <w:p w14:paraId="7075E82C" w14:textId="77777777" w:rsidR="00BD7390" w:rsidRPr="00101D2A" w:rsidRDefault="00BD7390" w:rsidP="00BD7390">
      <w:pPr>
        <w:numPr>
          <w:ilvl w:val="0"/>
          <w:numId w:val="15"/>
        </w:numPr>
        <w:autoSpaceDE w:val="0"/>
        <w:autoSpaceDN w:val="0"/>
        <w:adjustRightInd w:val="0"/>
        <w:spacing w:line="260" w:lineRule="exact"/>
        <w:jc w:val="both"/>
        <w:rPr>
          <w:rFonts w:cs="Arial"/>
          <w:bCs/>
          <w:szCs w:val="20"/>
          <w:lang w:eastAsia="sl-SI"/>
        </w:rPr>
      </w:pPr>
      <w:r w:rsidRPr="00101D2A">
        <w:rPr>
          <w:rFonts w:cs="Arial"/>
          <w:bCs/>
          <w:szCs w:val="20"/>
          <w:lang w:eastAsia="sl-SI"/>
        </w:rPr>
        <w:t xml:space="preserve">Poslovni načrt ARAO za leti 2025 in 2026, ki ga je sprejel upravni odbor ARAO </w:t>
      </w:r>
      <w:r w:rsidRPr="005769DB">
        <w:rPr>
          <w:rFonts w:cs="Arial"/>
          <w:bCs/>
          <w:szCs w:val="20"/>
          <w:lang w:eastAsia="sl-SI"/>
        </w:rPr>
        <w:t xml:space="preserve">– Agencije za radioaktivne odpadke </w:t>
      </w:r>
      <w:r w:rsidRPr="00101D2A">
        <w:rPr>
          <w:rFonts w:cs="Arial"/>
          <w:bCs/>
          <w:szCs w:val="20"/>
          <w:lang w:eastAsia="sl-SI"/>
        </w:rPr>
        <w:t xml:space="preserve">na svoji 5. redni seji dne 07. 11. 2024 in je nanj Vlada Republike Slovenije dala soglasje s sklepom </w:t>
      </w:r>
      <w:r w:rsidRPr="00101D2A">
        <w:rPr>
          <w:iCs/>
          <w:szCs w:val="20"/>
        </w:rPr>
        <w:t>št. 47601-10/2024/3 z dne 7.</w:t>
      </w:r>
      <w:r>
        <w:rPr>
          <w:iCs/>
          <w:szCs w:val="20"/>
        </w:rPr>
        <w:t xml:space="preserve"> </w:t>
      </w:r>
      <w:r w:rsidRPr="00101D2A">
        <w:rPr>
          <w:iCs/>
          <w:szCs w:val="20"/>
        </w:rPr>
        <w:t>1.</w:t>
      </w:r>
      <w:r>
        <w:rPr>
          <w:iCs/>
          <w:szCs w:val="20"/>
        </w:rPr>
        <w:t xml:space="preserve"> </w:t>
      </w:r>
      <w:r w:rsidRPr="00101D2A">
        <w:rPr>
          <w:iCs/>
          <w:szCs w:val="20"/>
        </w:rPr>
        <w:t>2025;</w:t>
      </w:r>
    </w:p>
    <w:p w14:paraId="7658C549" w14:textId="77777777" w:rsidR="00BD7390" w:rsidRDefault="00BD7390" w:rsidP="00BD7390">
      <w:pPr>
        <w:numPr>
          <w:ilvl w:val="0"/>
          <w:numId w:val="15"/>
        </w:numPr>
        <w:autoSpaceDE w:val="0"/>
        <w:autoSpaceDN w:val="0"/>
        <w:adjustRightInd w:val="0"/>
        <w:spacing w:line="260" w:lineRule="exact"/>
        <w:ind w:hanging="720"/>
        <w:rPr>
          <w:rFonts w:cs="Arial"/>
          <w:bCs/>
          <w:szCs w:val="20"/>
          <w:lang w:eastAsia="sl-SI"/>
        </w:rPr>
      </w:pPr>
      <w:r w:rsidRPr="00101D2A">
        <w:rPr>
          <w:rFonts w:cs="Arial"/>
          <w:bCs/>
          <w:szCs w:val="20"/>
          <w:lang w:eastAsia="sl-SI"/>
        </w:rPr>
        <w:t>Obrazci</w:t>
      </w:r>
      <w:r w:rsidRPr="00FC10A3">
        <w:rPr>
          <w:rFonts w:cs="Arial"/>
          <w:bCs/>
          <w:szCs w:val="20"/>
          <w:lang w:eastAsia="sl-SI"/>
        </w:rPr>
        <w:t xml:space="preserve"> 1, 2, 3 in 4</w:t>
      </w:r>
      <w:r>
        <w:rPr>
          <w:rFonts w:cs="Arial"/>
          <w:bCs/>
          <w:szCs w:val="20"/>
          <w:lang w:eastAsia="sl-SI"/>
        </w:rPr>
        <w:t xml:space="preserve"> </w:t>
      </w:r>
    </w:p>
    <w:p w14:paraId="0E5AB881" w14:textId="77777777" w:rsidR="00BD7390" w:rsidRDefault="00BD7390" w:rsidP="00772C19">
      <w:pPr>
        <w:autoSpaceDE w:val="0"/>
        <w:autoSpaceDN w:val="0"/>
        <w:adjustRightInd w:val="0"/>
        <w:spacing w:line="260" w:lineRule="exact"/>
        <w:jc w:val="both"/>
        <w:rPr>
          <w:rFonts w:cs="Arial"/>
          <w:bCs/>
          <w:szCs w:val="20"/>
          <w:lang w:eastAsia="sl-SI"/>
        </w:rPr>
      </w:pPr>
    </w:p>
    <w:p w14:paraId="79EA19D4" w14:textId="77777777" w:rsidR="00BD7390" w:rsidRDefault="00BD7390" w:rsidP="00772C19">
      <w:pPr>
        <w:autoSpaceDE w:val="0"/>
        <w:autoSpaceDN w:val="0"/>
        <w:adjustRightInd w:val="0"/>
        <w:spacing w:line="260" w:lineRule="exact"/>
        <w:jc w:val="both"/>
        <w:rPr>
          <w:rFonts w:cs="Arial"/>
          <w:bCs/>
          <w:szCs w:val="20"/>
          <w:lang w:eastAsia="sl-SI"/>
        </w:rPr>
      </w:pPr>
    </w:p>
    <w:p w14:paraId="5D3A7E68" w14:textId="77777777" w:rsidR="00BD7390" w:rsidRDefault="00BD7390" w:rsidP="00BD7390">
      <w:pPr>
        <w:autoSpaceDE w:val="0"/>
        <w:autoSpaceDN w:val="0"/>
        <w:adjustRightInd w:val="0"/>
        <w:spacing w:line="260" w:lineRule="exact"/>
        <w:rPr>
          <w:rFonts w:cs="Arial"/>
        </w:rPr>
      </w:pPr>
      <w:r>
        <w:rPr>
          <w:rFonts w:cs="Arial"/>
        </w:rPr>
        <w:t>Obrazec 1</w:t>
      </w:r>
    </w:p>
    <w:p w14:paraId="28103A1E" w14:textId="77777777" w:rsidR="00BD7390" w:rsidRDefault="00BD7390" w:rsidP="00BD7390">
      <w:pPr>
        <w:spacing w:line="260" w:lineRule="exact"/>
        <w:rPr>
          <w:rFonts w:cs="Arial"/>
        </w:rPr>
      </w:pPr>
    </w:p>
    <w:p w14:paraId="11925EAD" w14:textId="77777777" w:rsidR="00BD7390" w:rsidRDefault="00BD7390" w:rsidP="00BD7390">
      <w:pPr>
        <w:spacing w:line="260" w:lineRule="exact"/>
        <w:rPr>
          <w:rFonts w:cs="Arial"/>
          <w:b/>
        </w:rPr>
      </w:pPr>
      <w:r>
        <w:rPr>
          <w:b/>
        </w:rPr>
        <w:t>ARAO – Agencija za radioaktivne odpadke</w:t>
      </w:r>
      <w:r>
        <w:rPr>
          <w:rFonts w:cs="Arial"/>
          <w:b/>
        </w:rPr>
        <w:t xml:space="preserve"> </w:t>
      </w:r>
    </w:p>
    <w:p w14:paraId="3746DB28" w14:textId="77777777" w:rsidR="00BD7390" w:rsidRDefault="00BD7390" w:rsidP="00BD7390">
      <w:pPr>
        <w:spacing w:line="260" w:lineRule="exact"/>
        <w:rPr>
          <w:rFonts w:cs="Arial"/>
          <w:b/>
        </w:rPr>
      </w:pPr>
    </w:p>
    <w:p w14:paraId="34524BDF" w14:textId="77777777" w:rsidR="00BD7390" w:rsidRDefault="00BD7390" w:rsidP="00BD7390">
      <w:pPr>
        <w:spacing w:line="260" w:lineRule="exact"/>
        <w:rPr>
          <w:rFonts w:cs="Arial"/>
          <w:b/>
        </w:rPr>
      </w:pPr>
      <w:r>
        <w:rPr>
          <w:rFonts w:cs="Arial"/>
          <w:b/>
        </w:rPr>
        <w:t>OCENJENA POGODBENA DINAMIKA ČRPANJA PRORAČUNSKIH SREDSTEV PO MESECIH ZA LETO 2026</w:t>
      </w:r>
    </w:p>
    <w:p w14:paraId="543588A5" w14:textId="77777777" w:rsidR="00BD7390" w:rsidRDefault="00BD7390" w:rsidP="00BD7390">
      <w:pPr>
        <w:spacing w:line="260" w:lineRule="exact"/>
        <w:rPr>
          <w:rFonts w:cs="Arial"/>
          <w:b/>
        </w:rPr>
      </w:pPr>
      <w:r>
        <w:rPr>
          <w:rFonts w:cs="Arial"/>
          <w:b/>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1344"/>
        <w:gridCol w:w="3754"/>
        <w:gridCol w:w="3754"/>
      </w:tblGrid>
      <w:tr w:rsidR="00BD7390" w14:paraId="5DA0296C" w14:textId="77777777" w:rsidTr="00850C14">
        <w:trPr>
          <w:trHeight w:hRule="exact" w:val="768"/>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C80B98" w14:textId="77777777" w:rsidR="00BD7390" w:rsidRDefault="00BD7390" w:rsidP="00850C14">
            <w:pPr>
              <w:spacing w:line="260" w:lineRule="exact"/>
              <w:rPr>
                <w:rFonts w:cs="Arial"/>
              </w:rPr>
            </w:pPr>
            <w:r>
              <w:rPr>
                <w:rFonts w:cs="Arial"/>
              </w:rPr>
              <w:t>Mesec</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717E0B" w14:textId="77777777" w:rsidR="00BD7390" w:rsidRDefault="00BD7390" w:rsidP="00850C14">
            <w:pPr>
              <w:spacing w:line="260" w:lineRule="exact"/>
              <w:jc w:val="center"/>
              <w:rPr>
                <w:rFonts w:cs="Arial"/>
              </w:rPr>
            </w:pPr>
            <w:r>
              <w:rPr>
                <w:rFonts w:cs="Arial"/>
              </w:rPr>
              <w:t>Proračunska sredstva</w:t>
            </w:r>
          </w:p>
          <w:p w14:paraId="01FD2BD7" w14:textId="77777777" w:rsidR="00BD7390" w:rsidRDefault="00BD7390" w:rsidP="00850C14">
            <w:pPr>
              <w:spacing w:line="260" w:lineRule="exact"/>
              <w:jc w:val="center"/>
              <w:rPr>
                <w:rFonts w:cs="Arial"/>
              </w:rPr>
            </w:pPr>
            <w:r>
              <w:rPr>
                <w:rFonts w:cs="Arial"/>
              </w:rPr>
              <w:t>projekt št./ukrep_________,</w:t>
            </w:r>
          </w:p>
          <w:p w14:paraId="6887814A" w14:textId="77777777" w:rsidR="00BD7390" w:rsidRDefault="00BD7390" w:rsidP="00850C14">
            <w:pPr>
              <w:spacing w:line="260" w:lineRule="exact"/>
              <w:jc w:val="center"/>
              <w:rPr>
                <w:rFonts w:cs="Arial"/>
              </w:rPr>
            </w:pPr>
            <w:r>
              <w:rPr>
                <w:rFonts w:cs="Arial"/>
              </w:rPr>
              <w:t xml:space="preserve"> PP_______________</w:t>
            </w:r>
          </w:p>
        </w:tc>
        <w:tc>
          <w:tcPr>
            <w:tcW w:w="3754" w:type="dxa"/>
            <w:tcBorders>
              <w:top w:val="single" w:sz="6" w:space="0" w:color="auto"/>
              <w:left w:val="single" w:sz="6" w:space="0" w:color="auto"/>
              <w:bottom w:val="single" w:sz="6" w:space="0" w:color="auto"/>
              <w:right w:val="single" w:sz="6" w:space="0" w:color="auto"/>
            </w:tcBorders>
            <w:shd w:val="clear" w:color="auto" w:fill="FFFFFF"/>
            <w:hideMark/>
          </w:tcPr>
          <w:p w14:paraId="3177D7D7" w14:textId="77777777" w:rsidR="00BD7390" w:rsidRDefault="00BD7390" w:rsidP="00850C14">
            <w:pPr>
              <w:spacing w:line="260" w:lineRule="exact"/>
              <w:jc w:val="center"/>
              <w:rPr>
                <w:rFonts w:cs="Arial"/>
              </w:rPr>
            </w:pPr>
            <w:r>
              <w:rPr>
                <w:rFonts w:cs="Arial"/>
              </w:rPr>
              <w:t>Opombe</w:t>
            </w:r>
          </w:p>
        </w:tc>
      </w:tr>
      <w:tr w:rsidR="00BD7390" w14:paraId="11E6D3EE"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61F7AA" w14:textId="77777777" w:rsidR="00BD7390" w:rsidRDefault="00BD7390" w:rsidP="00850C14">
            <w:pPr>
              <w:spacing w:line="260" w:lineRule="exact"/>
              <w:rPr>
                <w:rFonts w:cs="Arial"/>
              </w:rPr>
            </w:pPr>
            <w:r>
              <w:rPr>
                <w:rFonts w:cs="Arial"/>
              </w:rPr>
              <w:t>Februar</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1D671006"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15DE72CD" w14:textId="77777777" w:rsidR="00BD7390" w:rsidRDefault="00BD7390" w:rsidP="00850C14">
            <w:pPr>
              <w:spacing w:line="260" w:lineRule="exact"/>
              <w:rPr>
                <w:rFonts w:cs="Arial"/>
              </w:rPr>
            </w:pPr>
          </w:p>
        </w:tc>
      </w:tr>
      <w:tr w:rsidR="00BD7390" w14:paraId="6AC7081F"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5D0070" w14:textId="77777777" w:rsidR="00BD7390" w:rsidRDefault="00BD7390" w:rsidP="00850C14">
            <w:pPr>
              <w:spacing w:line="260" w:lineRule="exact"/>
              <w:rPr>
                <w:rFonts w:cs="Arial"/>
              </w:rPr>
            </w:pPr>
            <w:r>
              <w:rPr>
                <w:rFonts w:cs="Arial"/>
              </w:rPr>
              <w:t>Marec</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0DE6C49F"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6911CBDF" w14:textId="77777777" w:rsidR="00BD7390" w:rsidRDefault="00BD7390" w:rsidP="00850C14">
            <w:pPr>
              <w:spacing w:line="260" w:lineRule="exact"/>
              <w:rPr>
                <w:rFonts w:cs="Arial"/>
              </w:rPr>
            </w:pPr>
          </w:p>
        </w:tc>
      </w:tr>
      <w:tr w:rsidR="00BD7390" w14:paraId="1FB46779"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8F6C7E" w14:textId="77777777" w:rsidR="00BD7390" w:rsidRDefault="00BD7390" w:rsidP="00850C14">
            <w:pPr>
              <w:spacing w:line="260" w:lineRule="exact"/>
              <w:rPr>
                <w:rFonts w:cs="Arial"/>
              </w:rPr>
            </w:pPr>
            <w:r>
              <w:rPr>
                <w:rFonts w:cs="Arial"/>
              </w:rPr>
              <w:t xml:space="preserve">April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494218E1"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07C15A5D" w14:textId="77777777" w:rsidR="00BD7390" w:rsidRDefault="00BD7390" w:rsidP="00850C14">
            <w:pPr>
              <w:spacing w:line="260" w:lineRule="exact"/>
              <w:rPr>
                <w:rFonts w:cs="Arial"/>
              </w:rPr>
            </w:pPr>
          </w:p>
        </w:tc>
      </w:tr>
      <w:tr w:rsidR="00BD7390" w14:paraId="6D684E23" w14:textId="77777777" w:rsidTr="00850C14">
        <w:trPr>
          <w:trHeight w:hRule="exact" w:val="39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F23D95" w14:textId="77777777" w:rsidR="00BD7390" w:rsidRDefault="00BD7390" w:rsidP="00850C14">
            <w:pPr>
              <w:spacing w:line="260" w:lineRule="exact"/>
              <w:rPr>
                <w:rFonts w:cs="Arial"/>
              </w:rPr>
            </w:pPr>
            <w:r>
              <w:rPr>
                <w:rFonts w:cs="Arial"/>
              </w:rPr>
              <w:t xml:space="preserve">Maj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763178E8"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62F85F2E" w14:textId="77777777" w:rsidR="00BD7390" w:rsidRDefault="00BD7390" w:rsidP="00850C14">
            <w:pPr>
              <w:spacing w:line="260" w:lineRule="exact"/>
              <w:rPr>
                <w:rFonts w:cs="Arial"/>
              </w:rPr>
            </w:pPr>
          </w:p>
        </w:tc>
      </w:tr>
      <w:tr w:rsidR="00BD7390" w14:paraId="4B0BB795" w14:textId="77777777" w:rsidTr="00850C14">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8A7A2B" w14:textId="77777777" w:rsidR="00BD7390" w:rsidRDefault="00BD7390" w:rsidP="00850C14">
            <w:pPr>
              <w:spacing w:line="260" w:lineRule="exact"/>
              <w:rPr>
                <w:rFonts w:cs="Arial"/>
              </w:rPr>
            </w:pPr>
            <w:r>
              <w:rPr>
                <w:rFonts w:cs="Arial"/>
              </w:rPr>
              <w:t xml:space="preserve">Junij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3C7D9B5D"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39BE0D29" w14:textId="77777777" w:rsidR="00BD7390" w:rsidRDefault="00BD7390" w:rsidP="00850C14">
            <w:pPr>
              <w:spacing w:line="260" w:lineRule="exact"/>
              <w:rPr>
                <w:rFonts w:cs="Arial"/>
              </w:rPr>
            </w:pPr>
          </w:p>
        </w:tc>
      </w:tr>
      <w:tr w:rsidR="00BD7390" w14:paraId="04104473" w14:textId="77777777" w:rsidTr="00850C14">
        <w:trPr>
          <w:trHeight w:hRule="exact" w:val="34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8EB93B" w14:textId="77777777" w:rsidR="00BD7390" w:rsidRDefault="00BD7390" w:rsidP="00850C14">
            <w:pPr>
              <w:spacing w:line="260" w:lineRule="exact"/>
              <w:rPr>
                <w:rFonts w:cs="Arial"/>
              </w:rPr>
            </w:pPr>
            <w:r>
              <w:rPr>
                <w:rFonts w:cs="Arial"/>
              </w:rPr>
              <w:t xml:space="preserve">Julij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4D64C7B4"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2E4E11DE" w14:textId="77777777" w:rsidR="00BD7390" w:rsidRDefault="00BD7390" w:rsidP="00850C14">
            <w:pPr>
              <w:spacing w:line="260" w:lineRule="exact"/>
              <w:rPr>
                <w:rFonts w:cs="Arial"/>
              </w:rPr>
            </w:pPr>
          </w:p>
        </w:tc>
      </w:tr>
      <w:tr w:rsidR="00BD7390" w14:paraId="771505EE"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1E983C" w14:textId="77777777" w:rsidR="00BD7390" w:rsidRDefault="00BD7390" w:rsidP="00850C14">
            <w:pPr>
              <w:spacing w:line="260" w:lineRule="exact"/>
              <w:rPr>
                <w:rFonts w:cs="Arial"/>
              </w:rPr>
            </w:pPr>
            <w:r>
              <w:rPr>
                <w:rFonts w:cs="Arial"/>
              </w:rPr>
              <w:t xml:space="preserve">Avgust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53C3394C"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0379EA0F" w14:textId="77777777" w:rsidR="00BD7390" w:rsidRDefault="00BD7390" w:rsidP="00850C14">
            <w:pPr>
              <w:spacing w:line="260" w:lineRule="exact"/>
              <w:rPr>
                <w:rFonts w:cs="Arial"/>
              </w:rPr>
            </w:pPr>
          </w:p>
        </w:tc>
      </w:tr>
      <w:tr w:rsidR="00BD7390" w14:paraId="6203E1C8" w14:textId="77777777" w:rsidTr="00850C14">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917C69" w14:textId="77777777" w:rsidR="00BD7390" w:rsidRDefault="00BD7390" w:rsidP="00850C14">
            <w:pPr>
              <w:spacing w:line="260" w:lineRule="exact"/>
              <w:rPr>
                <w:rFonts w:cs="Arial"/>
              </w:rPr>
            </w:pPr>
            <w:r>
              <w:rPr>
                <w:rFonts w:cs="Arial"/>
              </w:rPr>
              <w:t xml:space="preserve">September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745EB935"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70F42A33" w14:textId="77777777" w:rsidR="00BD7390" w:rsidRDefault="00BD7390" w:rsidP="00850C14">
            <w:pPr>
              <w:spacing w:line="260" w:lineRule="exact"/>
              <w:rPr>
                <w:rFonts w:cs="Arial"/>
              </w:rPr>
            </w:pPr>
          </w:p>
        </w:tc>
      </w:tr>
      <w:tr w:rsidR="00BD7390" w14:paraId="420DB437" w14:textId="77777777" w:rsidTr="00850C14">
        <w:trPr>
          <w:trHeight w:hRule="exact" w:val="34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F9AE37" w14:textId="77777777" w:rsidR="00BD7390" w:rsidRDefault="00BD7390" w:rsidP="00850C14">
            <w:pPr>
              <w:spacing w:line="260" w:lineRule="exact"/>
              <w:rPr>
                <w:rFonts w:cs="Arial"/>
              </w:rPr>
            </w:pPr>
            <w:r>
              <w:rPr>
                <w:rFonts w:cs="Arial"/>
              </w:rPr>
              <w:t xml:space="preserve">Oktober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0A9D57CA"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513D91C3" w14:textId="77777777" w:rsidR="00BD7390" w:rsidRDefault="00BD7390" w:rsidP="00850C14">
            <w:pPr>
              <w:spacing w:line="260" w:lineRule="exact"/>
              <w:rPr>
                <w:rFonts w:cs="Arial"/>
              </w:rPr>
            </w:pPr>
          </w:p>
        </w:tc>
      </w:tr>
      <w:tr w:rsidR="00BD7390" w14:paraId="3C4C164C" w14:textId="77777777" w:rsidTr="00850C14">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C77BAC" w14:textId="77777777" w:rsidR="00BD7390" w:rsidRDefault="00BD7390" w:rsidP="00850C14">
            <w:pPr>
              <w:spacing w:line="260" w:lineRule="exact"/>
              <w:rPr>
                <w:rFonts w:cs="Arial"/>
              </w:rPr>
            </w:pPr>
            <w:r>
              <w:rPr>
                <w:rFonts w:cs="Arial"/>
              </w:rPr>
              <w:t xml:space="preserve">November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59E03938"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09FFFAFB" w14:textId="77777777" w:rsidR="00BD7390" w:rsidRDefault="00BD7390" w:rsidP="00850C14">
            <w:pPr>
              <w:spacing w:line="260" w:lineRule="exact"/>
              <w:rPr>
                <w:rFonts w:cs="Arial"/>
              </w:rPr>
            </w:pPr>
          </w:p>
        </w:tc>
      </w:tr>
      <w:tr w:rsidR="00BD7390" w14:paraId="3863C9DD" w14:textId="77777777" w:rsidTr="00850C14">
        <w:trPr>
          <w:trHeight w:hRule="exact" w:val="37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003468" w14:textId="77777777" w:rsidR="00BD7390" w:rsidRDefault="00BD7390" w:rsidP="00850C14">
            <w:pPr>
              <w:spacing w:line="260" w:lineRule="exact"/>
              <w:rPr>
                <w:rFonts w:cs="Arial"/>
              </w:rPr>
            </w:pPr>
            <w:r>
              <w:rPr>
                <w:rFonts w:cs="Arial"/>
              </w:rPr>
              <w:t xml:space="preserve">December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78E7489A"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5BD93F71" w14:textId="77777777" w:rsidR="00BD7390" w:rsidRDefault="00BD7390" w:rsidP="00850C14">
            <w:pPr>
              <w:spacing w:line="260" w:lineRule="exact"/>
              <w:rPr>
                <w:rFonts w:cs="Arial"/>
              </w:rPr>
            </w:pPr>
          </w:p>
        </w:tc>
      </w:tr>
      <w:tr w:rsidR="00BD7390" w14:paraId="6DACE36F"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43E7C4" w14:textId="77777777" w:rsidR="00BD7390" w:rsidRDefault="00BD7390" w:rsidP="00850C14">
            <w:pPr>
              <w:spacing w:line="260" w:lineRule="exact"/>
              <w:rPr>
                <w:rFonts w:cs="Arial"/>
              </w:rPr>
            </w:pPr>
            <w:r>
              <w:rPr>
                <w:rFonts w:cs="Arial"/>
              </w:rPr>
              <w:t>Januar 2027</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331F4B28"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52930829" w14:textId="77777777" w:rsidR="00BD7390" w:rsidRDefault="00BD7390" w:rsidP="00850C14">
            <w:pPr>
              <w:spacing w:line="260" w:lineRule="exact"/>
              <w:rPr>
                <w:rFonts w:cs="Arial"/>
              </w:rPr>
            </w:pPr>
          </w:p>
        </w:tc>
      </w:tr>
      <w:tr w:rsidR="00BD7390" w14:paraId="49BA21E1" w14:textId="77777777" w:rsidTr="00850C14">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9E11A9" w14:textId="590D8B77" w:rsidR="00BD7390" w:rsidRDefault="00BD7390" w:rsidP="00850C14">
            <w:pPr>
              <w:spacing w:line="260" w:lineRule="exact"/>
              <w:rPr>
                <w:rFonts w:cs="Arial"/>
              </w:rPr>
            </w:pPr>
            <w:r>
              <w:rPr>
                <w:rFonts w:cs="Arial"/>
              </w:rPr>
              <w:t>F</w:t>
            </w:r>
            <w:r>
              <w:rPr>
                <w:rFonts w:cs="Arial"/>
              </w:rPr>
              <w:t>ebruar 2027</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77184F71"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7AAC9417" w14:textId="77777777" w:rsidR="00BD7390" w:rsidRDefault="00BD7390" w:rsidP="00850C14">
            <w:pPr>
              <w:spacing w:line="260" w:lineRule="exact"/>
              <w:rPr>
                <w:rFonts w:cs="Arial"/>
              </w:rPr>
            </w:pPr>
          </w:p>
        </w:tc>
      </w:tr>
      <w:tr w:rsidR="00BD7390" w14:paraId="1C9280CE" w14:textId="77777777" w:rsidTr="00850C14">
        <w:trPr>
          <w:trHeight w:hRule="exact" w:val="37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28165" w14:textId="77777777" w:rsidR="00BD7390" w:rsidRDefault="00BD7390" w:rsidP="00850C14">
            <w:pPr>
              <w:spacing w:line="260" w:lineRule="exact"/>
              <w:rPr>
                <w:rFonts w:cs="Arial"/>
                <w:b/>
              </w:rPr>
            </w:pPr>
            <w:r>
              <w:rPr>
                <w:rFonts w:cs="Arial"/>
                <w:b/>
              </w:rPr>
              <w:t>Skupaj</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14:paraId="4F1AAC33" w14:textId="77777777" w:rsidR="00BD7390" w:rsidRDefault="00BD7390" w:rsidP="00850C14">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14:paraId="4D4CF652" w14:textId="77777777" w:rsidR="00BD7390" w:rsidRDefault="00BD7390" w:rsidP="00850C14">
            <w:pPr>
              <w:spacing w:line="260" w:lineRule="exact"/>
              <w:rPr>
                <w:rFonts w:cs="Arial"/>
              </w:rPr>
            </w:pPr>
          </w:p>
        </w:tc>
      </w:tr>
    </w:tbl>
    <w:p w14:paraId="3B643095" w14:textId="77777777" w:rsidR="00BD7390" w:rsidRDefault="00BD7390" w:rsidP="00BD7390">
      <w:pPr>
        <w:spacing w:line="260" w:lineRule="exact"/>
        <w:rPr>
          <w:rFonts w:cs="Arial"/>
          <w:b/>
        </w:rPr>
      </w:pPr>
    </w:p>
    <w:p w14:paraId="0DA8A47D" w14:textId="77777777" w:rsidR="00BD7390" w:rsidRDefault="00BD7390" w:rsidP="00BD7390">
      <w:pPr>
        <w:spacing w:line="260" w:lineRule="exact"/>
        <w:rPr>
          <w:rFonts w:cs="Arial"/>
          <w:b/>
        </w:rPr>
      </w:pPr>
    </w:p>
    <w:p w14:paraId="19BB1984" w14:textId="77777777" w:rsidR="00BD7390" w:rsidRDefault="00BD7390" w:rsidP="00BD7390">
      <w:pPr>
        <w:spacing w:line="260" w:lineRule="exact"/>
        <w:rPr>
          <w:rFonts w:cs="Arial"/>
        </w:rPr>
      </w:pPr>
    </w:p>
    <w:p w14:paraId="39CEA915" w14:textId="77777777" w:rsidR="00BD7390" w:rsidRDefault="00BD7390" w:rsidP="00BD7390">
      <w:pPr>
        <w:spacing w:line="260" w:lineRule="exact"/>
        <w:rPr>
          <w:rFonts w:cs="Arial"/>
        </w:rPr>
      </w:pPr>
      <w:r>
        <w:rPr>
          <w:rFonts w:cs="Arial"/>
        </w:rPr>
        <w:t>Datum:</w:t>
      </w:r>
    </w:p>
    <w:p w14:paraId="48395316" w14:textId="77777777" w:rsidR="00BD7390" w:rsidRDefault="00BD7390" w:rsidP="00BD7390">
      <w:pPr>
        <w:spacing w:line="260" w:lineRule="exact"/>
        <w:rPr>
          <w:rFonts w:cs="Arial"/>
        </w:rPr>
      </w:pPr>
    </w:p>
    <w:p w14:paraId="5A353F45" w14:textId="77777777" w:rsidR="00BD7390" w:rsidRDefault="00BD7390" w:rsidP="00BD7390">
      <w:pPr>
        <w:spacing w:line="260" w:lineRule="exact"/>
        <w:rPr>
          <w:rFonts w:cs="Arial"/>
        </w:rPr>
      </w:pPr>
      <w:r>
        <w:rPr>
          <w:rFonts w:cs="Arial"/>
        </w:rPr>
        <w:t xml:space="preserve">Pripravil(a): </w:t>
      </w:r>
      <w:r>
        <w:rPr>
          <w:rFonts w:cs="Arial"/>
        </w:rPr>
        <w:tab/>
      </w:r>
      <w:r>
        <w:rPr>
          <w:rFonts w:cs="Arial"/>
        </w:rPr>
        <w:tab/>
      </w:r>
      <w:r>
        <w:rPr>
          <w:rFonts w:cs="Arial"/>
        </w:rPr>
        <w:tab/>
      </w:r>
      <w:r>
        <w:rPr>
          <w:rFonts w:cs="Arial"/>
        </w:rPr>
        <w:tab/>
      </w:r>
      <w:r>
        <w:rPr>
          <w:rFonts w:cs="Arial"/>
        </w:rPr>
        <w:tab/>
      </w:r>
      <w:r>
        <w:rPr>
          <w:rFonts w:cs="Arial"/>
        </w:rPr>
        <w:tab/>
      </w:r>
      <w:r>
        <w:rPr>
          <w:rFonts w:cs="Arial"/>
        </w:rPr>
        <w:tab/>
        <w:t>Odgovorna oseba ARAO:</w:t>
      </w:r>
    </w:p>
    <w:p w14:paraId="47C91075" w14:textId="77777777" w:rsidR="00BD7390" w:rsidRDefault="00BD7390" w:rsidP="00BD7390">
      <w:pPr>
        <w:autoSpaceDE w:val="0"/>
        <w:autoSpaceDN w:val="0"/>
        <w:adjustRightInd w:val="0"/>
        <w:spacing w:line="260" w:lineRule="exact"/>
        <w:rPr>
          <w:rFonts w:cs="Arial"/>
          <w:bCs/>
          <w:szCs w:val="20"/>
          <w:lang w:eastAsia="sl-SI"/>
        </w:rPr>
      </w:pPr>
    </w:p>
    <w:p w14:paraId="078942E8" w14:textId="77777777" w:rsidR="00BD7390" w:rsidRDefault="00BD7390" w:rsidP="00BD7390">
      <w:pPr>
        <w:autoSpaceDE w:val="0"/>
        <w:autoSpaceDN w:val="0"/>
        <w:adjustRightInd w:val="0"/>
        <w:spacing w:line="260" w:lineRule="exact"/>
        <w:rPr>
          <w:rFonts w:cs="Arial"/>
          <w:bCs/>
          <w:szCs w:val="20"/>
          <w:lang w:eastAsia="sl-SI"/>
        </w:rPr>
      </w:pPr>
    </w:p>
    <w:p w14:paraId="37D86F0F" w14:textId="77777777" w:rsidR="00BD7390" w:rsidRDefault="00BD7390" w:rsidP="00BD7390">
      <w:pPr>
        <w:spacing w:line="260" w:lineRule="exact"/>
      </w:pPr>
      <w:r>
        <w:rPr>
          <w:rFonts w:cs="Arial"/>
          <w:bCs/>
          <w:szCs w:val="20"/>
          <w:lang w:eastAsia="sl-SI"/>
        </w:rPr>
        <w:br w:type="page"/>
      </w:r>
      <w:r>
        <w:t>Obrazec 2</w:t>
      </w:r>
    </w:p>
    <w:tbl>
      <w:tblPr>
        <w:tblpPr w:leftFromText="141" w:rightFromText="141" w:bottomFromText="160" w:vertAnchor="text" w:horzAnchor="margin" w:tblpY="10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488"/>
        <w:gridCol w:w="1445"/>
        <w:gridCol w:w="1438"/>
        <w:gridCol w:w="1419"/>
        <w:gridCol w:w="1451"/>
      </w:tblGrid>
      <w:tr w:rsidR="00BD7390" w14:paraId="1E980F17" w14:textId="77777777" w:rsidTr="00850C14">
        <w:tc>
          <w:tcPr>
            <w:tcW w:w="4552" w:type="dxa"/>
            <w:gridSpan w:val="3"/>
            <w:tcBorders>
              <w:top w:val="nil"/>
              <w:left w:val="nil"/>
              <w:bottom w:val="nil"/>
              <w:right w:val="nil"/>
            </w:tcBorders>
          </w:tcPr>
          <w:p w14:paraId="052975CF" w14:textId="77777777" w:rsidR="00BD7390" w:rsidRDefault="00BD7390" w:rsidP="00850C14">
            <w:pPr>
              <w:spacing w:line="260" w:lineRule="exact"/>
              <w:rPr>
                <w:rFonts w:cs="Arial"/>
                <w:b/>
              </w:rPr>
            </w:pPr>
            <w:r>
              <w:rPr>
                <w:rFonts w:cs="Arial"/>
                <w:b/>
              </w:rPr>
              <w:t xml:space="preserve">MINISTRSTVO ZA </w:t>
            </w:r>
          </w:p>
          <w:p w14:paraId="22993422" w14:textId="77777777" w:rsidR="00BD7390" w:rsidRDefault="00BD7390" w:rsidP="00850C14">
            <w:pPr>
              <w:spacing w:line="260" w:lineRule="exact"/>
              <w:rPr>
                <w:rFonts w:cs="Arial"/>
                <w:b/>
              </w:rPr>
            </w:pPr>
            <w:r w:rsidRPr="00825F4C">
              <w:rPr>
                <w:rFonts w:cs="Arial"/>
                <w:b/>
              </w:rPr>
              <w:t>OKOLJE</w:t>
            </w:r>
            <w:r>
              <w:rPr>
                <w:rFonts w:cs="Arial"/>
                <w:b/>
              </w:rPr>
              <w:t>, PODNEBJE in ENERGIJO</w:t>
            </w:r>
          </w:p>
          <w:p w14:paraId="6A71BD16" w14:textId="77777777" w:rsidR="00BD7390" w:rsidRDefault="00BD7390" w:rsidP="00850C14">
            <w:pPr>
              <w:spacing w:line="260" w:lineRule="exact"/>
              <w:rPr>
                <w:rFonts w:cs="Arial"/>
              </w:rPr>
            </w:pPr>
          </w:p>
        </w:tc>
        <w:tc>
          <w:tcPr>
            <w:tcW w:w="4825" w:type="dxa"/>
            <w:gridSpan w:val="3"/>
            <w:tcBorders>
              <w:top w:val="nil"/>
              <w:left w:val="nil"/>
              <w:bottom w:val="nil"/>
              <w:right w:val="nil"/>
            </w:tcBorders>
            <w:hideMark/>
          </w:tcPr>
          <w:p w14:paraId="286FF2CC" w14:textId="77777777" w:rsidR="00BD7390" w:rsidRDefault="00BD7390" w:rsidP="00850C14">
            <w:pPr>
              <w:spacing w:line="260" w:lineRule="exact"/>
              <w:rPr>
                <w:rFonts w:cs="Arial"/>
              </w:rPr>
            </w:pPr>
            <w:r>
              <w:rPr>
                <w:b/>
              </w:rPr>
              <w:t>ARAO – Agencija za radioaktivne odpadke</w:t>
            </w:r>
            <w:r>
              <w:rPr>
                <w:rFonts w:cs="Arial"/>
                <w:b/>
              </w:rPr>
              <w:t xml:space="preserve"> </w:t>
            </w:r>
          </w:p>
          <w:p w14:paraId="69C254F9" w14:textId="77777777" w:rsidR="00BD7390" w:rsidRDefault="00BD7390" w:rsidP="00850C14">
            <w:pPr>
              <w:spacing w:line="260" w:lineRule="exact"/>
              <w:rPr>
                <w:rFonts w:cs="Arial"/>
              </w:rPr>
            </w:pPr>
            <w:r>
              <w:rPr>
                <w:rFonts w:cs="Arial"/>
              </w:rPr>
              <w:t>Davčna številka SI32495854</w:t>
            </w:r>
          </w:p>
          <w:p w14:paraId="5F42BEA1" w14:textId="77777777" w:rsidR="00BD7390" w:rsidRDefault="00BD7390" w:rsidP="00850C14">
            <w:pPr>
              <w:spacing w:line="260" w:lineRule="exact"/>
              <w:rPr>
                <w:rFonts w:cs="Arial"/>
              </w:rPr>
            </w:pPr>
            <w:r>
              <w:rPr>
                <w:rFonts w:cs="Arial"/>
              </w:rPr>
              <w:t>Transakcijski račun številka: 0400 1004 8713 971</w:t>
            </w:r>
          </w:p>
        </w:tc>
      </w:tr>
      <w:tr w:rsidR="00BD7390" w14:paraId="6E5C952F" w14:textId="77777777" w:rsidTr="00850C14">
        <w:tc>
          <w:tcPr>
            <w:tcW w:w="4552" w:type="dxa"/>
            <w:gridSpan w:val="3"/>
            <w:tcBorders>
              <w:top w:val="nil"/>
              <w:left w:val="nil"/>
              <w:bottom w:val="nil"/>
              <w:right w:val="nil"/>
            </w:tcBorders>
          </w:tcPr>
          <w:p w14:paraId="4A87AEB6" w14:textId="77777777" w:rsidR="00BD7390" w:rsidRDefault="00BD7390" w:rsidP="00850C14">
            <w:pPr>
              <w:spacing w:line="260" w:lineRule="exact"/>
              <w:rPr>
                <w:rFonts w:cs="Arial"/>
              </w:rPr>
            </w:pPr>
          </w:p>
        </w:tc>
        <w:tc>
          <w:tcPr>
            <w:tcW w:w="4825" w:type="dxa"/>
            <w:gridSpan w:val="3"/>
            <w:tcBorders>
              <w:top w:val="nil"/>
              <w:left w:val="nil"/>
              <w:bottom w:val="nil"/>
              <w:right w:val="nil"/>
            </w:tcBorders>
          </w:tcPr>
          <w:p w14:paraId="52464F49" w14:textId="77777777" w:rsidR="00BD7390" w:rsidRDefault="00BD7390" w:rsidP="00850C14">
            <w:pPr>
              <w:spacing w:line="260" w:lineRule="exact"/>
              <w:rPr>
                <w:rFonts w:cs="Arial"/>
              </w:rPr>
            </w:pPr>
          </w:p>
        </w:tc>
      </w:tr>
      <w:tr w:rsidR="00BD7390" w14:paraId="7B8B2EF3" w14:textId="77777777" w:rsidTr="00850C14">
        <w:tc>
          <w:tcPr>
            <w:tcW w:w="4552" w:type="dxa"/>
            <w:gridSpan w:val="3"/>
            <w:tcBorders>
              <w:top w:val="nil"/>
              <w:left w:val="nil"/>
              <w:bottom w:val="nil"/>
              <w:right w:val="nil"/>
            </w:tcBorders>
            <w:hideMark/>
          </w:tcPr>
          <w:p w14:paraId="70D41AF7" w14:textId="77777777" w:rsidR="00BD7390" w:rsidRDefault="00BD7390" w:rsidP="00850C14">
            <w:pPr>
              <w:spacing w:line="260" w:lineRule="exact"/>
              <w:rPr>
                <w:rFonts w:cs="Arial"/>
              </w:rPr>
            </w:pPr>
            <w:r>
              <w:rPr>
                <w:rFonts w:cs="Arial"/>
              </w:rPr>
              <w:t>RAČUN ŠT.:</w:t>
            </w:r>
          </w:p>
        </w:tc>
        <w:tc>
          <w:tcPr>
            <w:tcW w:w="4825" w:type="dxa"/>
            <w:gridSpan w:val="3"/>
            <w:tcBorders>
              <w:top w:val="nil"/>
              <w:left w:val="nil"/>
              <w:bottom w:val="nil"/>
              <w:right w:val="nil"/>
            </w:tcBorders>
          </w:tcPr>
          <w:p w14:paraId="141B6F58" w14:textId="77777777" w:rsidR="00BD7390" w:rsidRDefault="00BD7390" w:rsidP="00850C14">
            <w:pPr>
              <w:spacing w:line="260" w:lineRule="exact"/>
              <w:rPr>
                <w:rFonts w:cs="Arial"/>
              </w:rPr>
            </w:pPr>
          </w:p>
        </w:tc>
      </w:tr>
      <w:tr w:rsidR="00BD7390" w14:paraId="709AC74A" w14:textId="77777777" w:rsidTr="00850C14">
        <w:tc>
          <w:tcPr>
            <w:tcW w:w="4552" w:type="dxa"/>
            <w:gridSpan w:val="3"/>
            <w:tcBorders>
              <w:top w:val="nil"/>
              <w:left w:val="nil"/>
              <w:bottom w:val="nil"/>
              <w:right w:val="nil"/>
            </w:tcBorders>
            <w:hideMark/>
          </w:tcPr>
          <w:p w14:paraId="25951205" w14:textId="77777777" w:rsidR="00BD7390" w:rsidRDefault="00BD7390" w:rsidP="00850C14">
            <w:pPr>
              <w:spacing w:line="260" w:lineRule="exact"/>
              <w:rPr>
                <w:rFonts w:cs="Arial"/>
              </w:rPr>
            </w:pPr>
            <w:r>
              <w:rPr>
                <w:rFonts w:cs="Arial"/>
              </w:rPr>
              <w:t>K ODREDBI ZA NAKAZILO DNE:</w:t>
            </w:r>
          </w:p>
        </w:tc>
        <w:tc>
          <w:tcPr>
            <w:tcW w:w="4825" w:type="dxa"/>
            <w:gridSpan w:val="3"/>
            <w:tcBorders>
              <w:top w:val="nil"/>
              <w:left w:val="nil"/>
              <w:bottom w:val="nil"/>
              <w:right w:val="nil"/>
            </w:tcBorders>
          </w:tcPr>
          <w:p w14:paraId="62E11977" w14:textId="77777777" w:rsidR="00BD7390" w:rsidRDefault="00BD7390" w:rsidP="00850C14">
            <w:pPr>
              <w:spacing w:line="260" w:lineRule="exact"/>
              <w:rPr>
                <w:rFonts w:cs="Arial"/>
              </w:rPr>
            </w:pPr>
          </w:p>
        </w:tc>
      </w:tr>
      <w:tr w:rsidR="00BD7390" w14:paraId="359CA8BD" w14:textId="77777777" w:rsidTr="00850C14">
        <w:tc>
          <w:tcPr>
            <w:tcW w:w="4552" w:type="dxa"/>
            <w:gridSpan w:val="3"/>
            <w:tcBorders>
              <w:top w:val="nil"/>
              <w:left w:val="nil"/>
              <w:bottom w:val="single" w:sz="4" w:space="0" w:color="auto"/>
              <w:right w:val="nil"/>
            </w:tcBorders>
          </w:tcPr>
          <w:p w14:paraId="7CDC52A6" w14:textId="77777777" w:rsidR="00BD7390" w:rsidRDefault="00BD7390" w:rsidP="00850C14">
            <w:pPr>
              <w:spacing w:line="260" w:lineRule="exact"/>
              <w:rPr>
                <w:rFonts w:cs="Arial"/>
              </w:rPr>
            </w:pPr>
          </w:p>
          <w:p w14:paraId="2B5B9262" w14:textId="77777777" w:rsidR="00BD7390" w:rsidRDefault="00BD7390" w:rsidP="00850C14">
            <w:pPr>
              <w:spacing w:line="260" w:lineRule="exact"/>
              <w:rPr>
                <w:rFonts w:cs="Arial"/>
              </w:rPr>
            </w:pPr>
          </w:p>
          <w:p w14:paraId="730B789D" w14:textId="77777777" w:rsidR="00BD7390" w:rsidRDefault="00BD7390" w:rsidP="00850C14">
            <w:pPr>
              <w:spacing w:line="260" w:lineRule="exact"/>
              <w:rPr>
                <w:rFonts w:cs="Arial"/>
              </w:rPr>
            </w:pPr>
          </w:p>
        </w:tc>
        <w:tc>
          <w:tcPr>
            <w:tcW w:w="4825" w:type="dxa"/>
            <w:gridSpan w:val="3"/>
            <w:tcBorders>
              <w:top w:val="nil"/>
              <w:left w:val="nil"/>
              <w:bottom w:val="single" w:sz="4" w:space="0" w:color="auto"/>
              <w:right w:val="nil"/>
            </w:tcBorders>
          </w:tcPr>
          <w:p w14:paraId="1A1F1606" w14:textId="77777777" w:rsidR="00BD7390" w:rsidRDefault="00BD7390" w:rsidP="00850C14">
            <w:pPr>
              <w:spacing w:line="260" w:lineRule="exact"/>
              <w:rPr>
                <w:rFonts w:cs="Arial"/>
              </w:rPr>
            </w:pPr>
          </w:p>
        </w:tc>
      </w:tr>
      <w:tr w:rsidR="00BD7390" w14:paraId="288B78A8" w14:textId="77777777" w:rsidTr="00850C14">
        <w:tc>
          <w:tcPr>
            <w:tcW w:w="1328" w:type="dxa"/>
            <w:vMerge w:val="restart"/>
            <w:tcBorders>
              <w:top w:val="single" w:sz="4" w:space="0" w:color="auto"/>
              <w:left w:val="single" w:sz="4" w:space="0" w:color="auto"/>
              <w:bottom w:val="single" w:sz="4" w:space="0" w:color="auto"/>
              <w:right w:val="single" w:sz="4" w:space="0" w:color="auto"/>
            </w:tcBorders>
            <w:hideMark/>
          </w:tcPr>
          <w:p w14:paraId="56023C37" w14:textId="77777777" w:rsidR="00BD7390" w:rsidRDefault="00BD7390" w:rsidP="00850C14">
            <w:pPr>
              <w:spacing w:line="260" w:lineRule="exact"/>
              <w:rPr>
                <w:rFonts w:cs="Arial"/>
              </w:rPr>
            </w:pPr>
            <w:r>
              <w:rPr>
                <w:rFonts w:cs="Arial"/>
              </w:rPr>
              <w:t>Namen nakazil</w:t>
            </w:r>
          </w:p>
        </w:tc>
        <w:tc>
          <w:tcPr>
            <w:tcW w:w="1614" w:type="dxa"/>
            <w:tcBorders>
              <w:top w:val="single" w:sz="4" w:space="0" w:color="auto"/>
              <w:left w:val="single" w:sz="4" w:space="0" w:color="auto"/>
              <w:bottom w:val="single" w:sz="4" w:space="0" w:color="auto"/>
              <w:right w:val="single" w:sz="4" w:space="0" w:color="auto"/>
            </w:tcBorders>
            <w:hideMark/>
          </w:tcPr>
          <w:p w14:paraId="2ECCF6DA" w14:textId="77777777" w:rsidR="00BD7390" w:rsidRDefault="00BD7390" w:rsidP="00850C14">
            <w:pPr>
              <w:spacing w:line="260" w:lineRule="exact"/>
              <w:rPr>
                <w:rFonts w:cs="Arial"/>
              </w:rPr>
            </w:pPr>
            <w:r>
              <w:rPr>
                <w:rFonts w:cs="Arial"/>
              </w:rPr>
              <w:t>Sredstva proračuna</w:t>
            </w:r>
          </w:p>
        </w:tc>
        <w:tc>
          <w:tcPr>
            <w:tcW w:w="1610" w:type="dxa"/>
            <w:tcBorders>
              <w:top w:val="single" w:sz="4" w:space="0" w:color="auto"/>
              <w:left w:val="single" w:sz="4" w:space="0" w:color="auto"/>
              <w:bottom w:val="single" w:sz="4" w:space="0" w:color="auto"/>
              <w:right w:val="single" w:sz="4" w:space="0" w:color="auto"/>
            </w:tcBorders>
            <w:hideMark/>
          </w:tcPr>
          <w:p w14:paraId="0826E01E" w14:textId="77777777" w:rsidR="00BD7390" w:rsidRDefault="00BD7390" w:rsidP="00850C14">
            <w:pPr>
              <w:spacing w:line="260" w:lineRule="exact"/>
              <w:rPr>
                <w:rFonts w:cs="Arial"/>
              </w:rPr>
            </w:pPr>
            <w:r>
              <w:rPr>
                <w:rFonts w:cs="Arial"/>
              </w:rPr>
              <w:t>Poračun +/-</w:t>
            </w:r>
          </w:p>
        </w:tc>
        <w:tc>
          <w:tcPr>
            <w:tcW w:w="1608" w:type="dxa"/>
            <w:tcBorders>
              <w:top w:val="single" w:sz="4" w:space="0" w:color="auto"/>
              <w:left w:val="single" w:sz="4" w:space="0" w:color="auto"/>
              <w:bottom w:val="single" w:sz="4" w:space="0" w:color="auto"/>
              <w:right w:val="single" w:sz="4" w:space="0" w:color="auto"/>
            </w:tcBorders>
            <w:hideMark/>
          </w:tcPr>
          <w:p w14:paraId="567086FC" w14:textId="77777777" w:rsidR="00BD7390" w:rsidRDefault="00BD7390" w:rsidP="00850C14">
            <w:pPr>
              <w:spacing w:line="260" w:lineRule="exact"/>
              <w:rPr>
                <w:rFonts w:cs="Arial"/>
              </w:rPr>
            </w:pPr>
            <w:r>
              <w:rPr>
                <w:rFonts w:cs="Arial"/>
              </w:rPr>
              <w:t>Izplačilo EUR</w:t>
            </w:r>
          </w:p>
        </w:tc>
        <w:tc>
          <w:tcPr>
            <w:tcW w:w="1606" w:type="dxa"/>
            <w:tcBorders>
              <w:top w:val="single" w:sz="4" w:space="0" w:color="auto"/>
              <w:left w:val="single" w:sz="4" w:space="0" w:color="auto"/>
              <w:bottom w:val="single" w:sz="4" w:space="0" w:color="auto"/>
              <w:right w:val="single" w:sz="4" w:space="0" w:color="auto"/>
            </w:tcBorders>
            <w:hideMark/>
          </w:tcPr>
          <w:p w14:paraId="35F75235" w14:textId="77777777" w:rsidR="00BD7390" w:rsidRDefault="00BD7390" w:rsidP="00850C14">
            <w:pPr>
              <w:spacing w:line="260" w:lineRule="exact"/>
              <w:rPr>
                <w:rFonts w:cs="Arial"/>
              </w:rPr>
            </w:pPr>
            <w:r>
              <w:rPr>
                <w:rFonts w:cs="Arial"/>
              </w:rPr>
              <w:t>Datum črpanja</w:t>
            </w:r>
          </w:p>
        </w:tc>
        <w:tc>
          <w:tcPr>
            <w:tcW w:w="1611" w:type="dxa"/>
            <w:tcBorders>
              <w:top w:val="single" w:sz="4" w:space="0" w:color="auto"/>
              <w:left w:val="single" w:sz="4" w:space="0" w:color="auto"/>
              <w:bottom w:val="single" w:sz="4" w:space="0" w:color="auto"/>
              <w:right w:val="single" w:sz="4" w:space="0" w:color="auto"/>
            </w:tcBorders>
            <w:hideMark/>
          </w:tcPr>
          <w:p w14:paraId="6C197ADE" w14:textId="77777777" w:rsidR="00BD7390" w:rsidRDefault="00BD7390" w:rsidP="00850C14">
            <w:pPr>
              <w:spacing w:line="260" w:lineRule="exact"/>
              <w:rPr>
                <w:rFonts w:cs="Arial"/>
              </w:rPr>
            </w:pPr>
            <w:r>
              <w:rPr>
                <w:rFonts w:cs="Arial"/>
              </w:rPr>
              <w:t>Datum izplačila izvajalcu</w:t>
            </w:r>
          </w:p>
        </w:tc>
      </w:tr>
      <w:tr w:rsidR="00BD7390" w14:paraId="718FEB7A" w14:textId="77777777" w:rsidTr="00850C14">
        <w:tc>
          <w:tcPr>
            <w:tcW w:w="0" w:type="auto"/>
            <w:vMerge/>
            <w:tcBorders>
              <w:top w:val="single" w:sz="4" w:space="0" w:color="auto"/>
              <w:left w:val="single" w:sz="4" w:space="0" w:color="auto"/>
              <w:bottom w:val="single" w:sz="4" w:space="0" w:color="auto"/>
              <w:right w:val="single" w:sz="4" w:space="0" w:color="auto"/>
            </w:tcBorders>
            <w:vAlign w:val="center"/>
            <w:hideMark/>
          </w:tcPr>
          <w:p w14:paraId="09A08EFD" w14:textId="77777777" w:rsidR="00BD7390" w:rsidRDefault="00BD7390" w:rsidP="00850C14">
            <w:pPr>
              <w:spacing w:line="260" w:lineRule="exact"/>
              <w:rPr>
                <w:rFonts w:cs="Arial"/>
              </w:rPr>
            </w:pPr>
          </w:p>
        </w:tc>
        <w:tc>
          <w:tcPr>
            <w:tcW w:w="1614" w:type="dxa"/>
            <w:tcBorders>
              <w:top w:val="single" w:sz="4" w:space="0" w:color="auto"/>
              <w:left w:val="single" w:sz="4" w:space="0" w:color="auto"/>
              <w:bottom w:val="single" w:sz="4" w:space="0" w:color="auto"/>
              <w:right w:val="single" w:sz="4" w:space="0" w:color="auto"/>
            </w:tcBorders>
            <w:hideMark/>
          </w:tcPr>
          <w:p w14:paraId="6F9A3E19" w14:textId="77777777" w:rsidR="00BD7390" w:rsidRDefault="00BD7390" w:rsidP="00850C14">
            <w:pPr>
              <w:spacing w:line="260" w:lineRule="exact"/>
              <w:jc w:val="center"/>
              <w:rPr>
                <w:rFonts w:cs="Arial"/>
              </w:rPr>
            </w:pPr>
            <w:r>
              <w:rPr>
                <w:rFonts w:cs="Arial"/>
              </w:rPr>
              <w:t>1</w:t>
            </w:r>
          </w:p>
        </w:tc>
        <w:tc>
          <w:tcPr>
            <w:tcW w:w="1610" w:type="dxa"/>
            <w:tcBorders>
              <w:top w:val="single" w:sz="4" w:space="0" w:color="auto"/>
              <w:left w:val="single" w:sz="4" w:space="0" w:color="auto"/>
              <w:bottom w:val="single" w:sz="4" w:space="0" w:color="auto"/>
              <w:right w:val="single" w:sz="4" w:space="0" w:color="auto"/>
            </w:tcBorders>
            <w:hideMark/>
          </w:tcPr>
          <w:p w14:paraId="0B4D3C26" w14:textId="77777777" w:rsidR="00BD7390" w:rsidRDefault="00BD7390" w:rsidP="00850C14">
            <w:pPr>
              <w:spacing w:line="260" w:lineRule="exact"/>
              <w:jc w:val="center"/>
              <w:rPr>
                <w:rFonts w:cs="Arial"/>
              </w:rPr>
            </w:pPr>
            <w:r>
              <w:rPr>
                <w:rFonts w:cs="Arial"/>
              </w:rPr>
              <w:t>2</w:t>
            </w:r>
          </w:p>
        </w:tc>
        <w:tc>
          <w:tcPr>
            <w:tcW w:w="1608" w:type="dxa"/>
            <w:tcBorders>
              <w:top w:val="single" w:sz="4" w:space="0" w:color="auto"/>
              <w:left w:val="single" w:sz="4" w:space="0" w:color="auto"/>
              <w:bottom w:val="single" w:sz="4" w:space="0" w:color="auto"/>
              <w:right w:val="single" w:sz="4" w:space="0" w:color="auto"/>
            </w:tcBorders>
            <w:hideMark/>
          </w:tcPr>
          <w:p w14:paraId="2D09230C" w14:textId="77777777" w:rsidR="00BD7390" w:rsidRDefault="00BD7390" w:rsidP="00850C14">
            <w:pPr>
              <w:spacing w:line="260" w:lineRule="exact"/>
              <w:jc w:val="center"/>
              <w:rPr>
                <w:rFonts w:cs="Arial"/>
              </w:rPr>
            </w:pPr>
            <w:r>
              <w:rPr>
                <w:rFonts w:cs="Arial"/>
              </w:rPr>
              <w:t>3 = 1 + 2</w:t>
            </w:r>
          </w:p>
        </w:tc>
        <w:tc>
          <w:tcPr>
            <w:tcW w:w="1606" w:type="dxa"/>
            <w:tcBorders>
              <w:top w:val="single" w:sz="4" w:space="0" w:color="auto"/>
              <w:left w:val="single" w:sz="4" w:space="0" w:color="auto"/>
              <w:bottom w:val="single" w:sz="4" w:space="0" w:color="auto"/>
              <w:right w:val="single" w:sz="4" w:space="0" w:color="auto"/>
            </w:tcBorders>
          </w:tcPr>
          <w:p w14:paraId="52924166" w14:textId="77777777" w:rsidR="00BD7390" w:rsidRDefault="00BD7390" w:rsidP="00850C14">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14:paraId="4FE3CF2E" w14:textId="77777777" w:rsidR="00BD7390" w:rsidRDefault="00BD7390" w:rsidP="00850C14">
            <w:pPr>
              <w:spacing w:line="260" w:lineRule="exact"/>
              <w:rPr>
                <w:rFonts w:cs="Arial"/>
              </w:rPr>
            </w:pPr>
          </w:p>
        </w:tc>
      </w:tr>
      <w:tr w:rsidR="00BD7390" w14:paraId="7A3A0D1B" w14:textId="77777777" w:rsidTr="00850C14">
        <w:tc>
          <w:tcPr>
            <w:tcW w:w="1328" w:type="dxa"/>
            <w:tcBorders>
              <w:top w:val="single" w:sz="4" w:space="0" w:color="auto"/>
              <w:left w:val="single" w:sz="4" w:space="0" w:color="auto"/>
              <w:bottom w:val="single" w:sz="4" w:space="0" w:color="auto"/>
              <w:right w:val="single" w:sz="4" w:space="0" w:color="auto"/>
            </w:tcBorders>
          </w:tcPr>
          <w:p w14:paraId="3949AA5F" w14:textId="77777777" w:rsidR="00BD7390" w:rsidRDefault="00BD7390" w:rsidP="00850C14">
            <w:pPr>
              <w:spacing w:line="260" w:lineRule="exact"/>
              <w:rPr>
                <w:rFonts w:cs="Arial"/>
              </w:rPr>
            </w:pPr>
          </w:p>
        </w:tc>
        <w:tc>
          <w:tcPr>
            <w:tcW w:w="1614" w:type="dxa"/>
            <w:tcBorders>
              <w:top w:val="single" w:sz="4" w:space="0" w:color="auto"/>
              <w:left w:val="single" w:sz="4" w:space="0" w:color="auto"/>
              <w:bottom w:val="single" w:sz="4" w:space="0" w:color="auto"/>
              <w:right w:val="single" w:sz="4" w:space="0" w:color="auto"/>
            </w:tcBorders>
          </w:tcPr>
          <w:p w14:paraId="5A19CC83" w14:textId="77777777" w:rsidR="00BD7390" w:rsidRDefault="00BD7390" w:rsidP="00850C14">
            <w:pPr>
              <w:spacing w:line="260" w:lineRule="exact"/>
              <w:rPr>
                <w:rFonts w:cs="Arial"/>
              </w:rPr>
            </w:pPr>
          </w:p>
        </w:tc>
        <w:tc>
          <w:tcPr>
            <w:tcW w:w="1610" w:type="dxa"/>
            <w:tcBorders>
              <w:top w:val="single" w:sz="4" w:space="0" w:color="auto"/>
              <w:left w:val="single" w:sz="4" w:space="0" w:color="auto"/>
              <w:bottom w:val="single" w:sz="4" w:space="0" w:color="auto"/>
              <w:right w:val="single" w:sz="4" w:space="0" w:color="auto"/>
            </w:tcBorders>
          </w:tcPr>
          <w:p w14:paraId="2AC79ACD" w14:textId="77777777" w:rsidR="00BD7390" w:rsidRDefault="00BD7390" w:rsidP="00850C14">
            <w:pPr>
              <w:spacing w:line="260" w:lineRule="exact"/>
              <w:rPr>
                <w:rFonts w:cs="Arial"/>
              </w:rPr>
            </w:pPr>
          </w:p>
        </w:tc>
        <w:tc>
          <w:tcPr>
            <w:tcW w:w="1608" w:type="dxa"/>
            <w:tcBorders>
              <w:top w:val="single" w:sz="4" w:space="0" w:color="auto"/>
              <w:left w:val="single" w:sz="4" w:space="0" w:color="auto"/>
              <w:bottom w:val="single" w:sz="4" w:space="0" w:color="auto"/>
              <w:right w:val="single" w:sz="4" w:space="0" w:color="auto"/>
            </w:tcBorders>
          </w:tcPr>
          <w:p w14:paraId="468A82D0" w14:textId="77777777" w:rsidR="00BD7390" w:rsidRDefault="00BD7390" w:rsidP="00850C14">
            <w:pPr>
              <w:spacing w:line="260" w:lineRule="exact"/>
              <w:rPr>
                <w:rFonts w:cs="Arial"/>
              </w:rPr>
            </w:pPr>
          </w:p>
        </w:tc>
        <w:tc>
          <w:tcPr>
            <w:tcW w:w="1606" w:type="dxa"/>
            <w:tcBorders>
              <w:top w:val="single" w:sz="4" w:space="0" w:color="auto"/>
              <w:left w:val="single" w:sz="4" w:space="0" w:color="auto"/>
              <w:bottom w:val="single" w:sz="4" w:space="0" w:color="auto"/>
              <w:right w:val="single" w:sz="4" w:space="0" w:color="auto"/>
            </w:tcBorders>
          </w:tcPr>
          <w:p w14:paraId="4AC94552" w14:textId="77777777" w:rsidR="00BD7390" w:rsidRDefault="00BD7390" w:rsidP="00850C14">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14:paraId="267539E0" w14:textId="77777777" w:rsidR="00BD7390" w:rsidRDefault="00BD7390" w:rsidP="00850C14">
            <w:pPr>
              <w:spacing w:line="260" w:lineRule="exact"/>
              <w:rPr>
                <w:rFonts w:cs="Arial"/>
              </w:rPr>
            </w:pPr>
          </w:p>
        </w:tc>
      </w:tr>
      <w:tr w:rsidR="00BD7390" w14:paraId="33D0B8AD" w14:textId="77777777" w:rsidTr="00850C14">
        <w:tc>
          <w:tcPr>
            <w:tcW w:w="1328" w:type="dxa"/>
            <w:tcBorders>
              <w:top w:val="single" w:sz="4" w:space="0" w:color="auto"/>
              <w:left w:val="single" w:sz="4" w:space="0" w:color="auto"/>
              <w:bottom w:val="single" w:sz="4" w:space="0" w:color="auto"/>
              <w:right w:val="single" w:sz="4" w:space="0" w:color="auto"/>
            </w:tcBorders>
            <w:hideMark/>
          </w:tcPr>
          <w:p w14:paraId="2015B0A2" w14:textId="77777777" w:rsidR="00BD7390" w:rsidRDefault="00BD7390" w:rsidP="00850C14">
            <w:pPr>
              <w:spacing w:line="260" w:lineRule="exact"/>
              <w:rPr>
                <w:rFonts w:cs="Arial"/>
              </w:rPr>
            </w:pPr>
            <w:r>
              <w:rPr>
                <w:rFonts w:cs="Arial"/>
              </w:rPr>
              <w:t>SKUPAJ:</w:t>
            </w:r>
          </w:p>
        </w:tc>
        <w:tc>
          <w:tcPr>
            <w:tcW w:w="1614" w:type="dxa"/>
            <w:tcBorders>
              <w:top w:val="single" w:sz="4" w:space="0" w:color="auto"/>
              <w:left w:val="single" w:sz="4" w:space="0" w:color="auto"/>
              <w:bottom w:val="single" w:sz="4" w:space="0" w:color="auto"/>
              <w:right w:val="single" w:sz="4" w:space="0" w:color="auto"/>
            </w:tcBorders>
          </w:tcPr>
          <w:p w14:paraId="7B25F903" w14:textId="77777777" w:rsidR="00BD7390" w:rsidRDefault="00BD7390" w:rsidP="00850C14">
            <w:pPr>
              <w:spacing w:line="260" w:lineRule="exact"/>
              <w:rPr>
                <w:rFonts w:cs="Arial"/>
              </w:rPr>
            </w:pPr>
          </w:p>
        </w:tc>
        <w:tc>
          <w:tcPr>
            <w:tcW w:w="1610" w:type="dxa"/>
            <w:tcBorders>
              <w:top w:val="single" w:sz="4" w:space="0" w:color="auto"/>
              <w:left w:val="single" w:sz="4" w:space="0" w:color="auto"/>
              <w:bottom w:val="single" w:sz="4" w:space="0" w:color="auto"/>
              <w:right w:val="single" w:sz="4" w:space="0" w:color="auto"/>
            </w:tcBorders>
          </w:tcPr>
          <w:p w14:paraId="7ACED0D6" w14:textId="77777777" w:rsidR="00BD7390" w:rsidRDefault="00BD7390" w:rsidP="00850C14">
            <w:pPr>
              <w:spacing w:line="260" w:lineRule="exact"/>
              <w:rPr>
                <w:rFonts w:cs="Arial"/>
              </w:rPr>
            </w:pPr>
          </w:p>
        </w:tc>
        <w:tc>
          <w:tcPr>
            <w:tcW w:w="1608" w:type="dxa"/>
            <w:tcBorders>
              <w:top w:val="single" w:sz="4" w:space="0" w:color="auto"/>
              <w:left w:val="single" w:sz="4" w:space="0" w:color="auto"/>
              <w:bottom w:val="single" w:sz="4" w:space="0" w:color="auto"/>
              <w:right w:val="single" w:sz="4" w:space="0" w:color="auto"/>
            </w:tcBorders>
          </w:tcPr>
          <w:p w14:paraId="6B2E9F8B" w14:textId="77777777" w:rsidR="00BD7390" w:rsidRDefault="00BD7390" w:rsidP="00850C14">
            <w:pPr>
              <w:spacing w:line="260" w:lineRule="exact"/>
              <w:rPr>
                <w:rFonts w:cs="Arial"/>
              </w:rPr>
            </w:pPr>
          </w:p>
        </w:tc>
        <w:tc>
          <w:tcPr>
            <w:tcW w:w="1606" w:type="dxa"/>
            <w:tcBorders>
              <w:top w:val="single" w:sz="4" w:space="0" w:color="auto"/>
              <w:left w:val="single" w:sz="4" w:space="0" w:color="auto"/>
              <w:bottom w:val="single" w:sz="4" w:space="0" w:color="auto"/>
              <w:right w:val="single" w:sz="4" w:space="0" w:color="auto"/>
            </w:tcBorders>
          </w:tcPr>
          <w:p w14:paraId="76AB96CC" w14:textId="77777777" w:rsidR="00BD7390" w:rsidRDefault="00BD7390" w:rsidP="00850C14">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14:paraId="2FC50154" w14:textId="77777777" w:rsidR="00BD7390" w:rsidRDefault="00BD7390" w:rsidP="00850C14">
            <w:pPr>
              <w:spacing w:line="260" w:lineRule="exact"/>
              <w:rPr>
                <w:rFonts w:cs="Arial"/>
              </w:rPr>
            </w:pPr>
          </w:p>
        </w:tc>
      </w:tr>
      <w:tr w:rsidR="00BD7390" w14:paraId="716ADE69" w14:textId="77777777" w:rsidTr="00850C14">
        <w:tc>
          <w:tcPr>
            <w:tcW w:w="4552" w:type="dxa"/>
            <w:gridSpan w:val="3"/>
            <w:tcBorders>
              <w:top w:val="single" w:sz="4" w:space="0" w:color="auto"/>
              <w:left w:val="single" w:sz="4" w:space="0" w:color="auto"/>
              <w:bottom w:val="nil"/>
              <w:right w:val="nil"/>
            </w:tcBorders>
          </w:tcPr>
          <w:p w14:paraId="6949916C" w14:textId="77777777" w:rsidR="00BD7390" w:rsidRDefault="00BD7390" w:rsidP="00850C14">
            <w:pPr>
              <w:spacing w:line="260" w:lineRule="exact"/>
              <w:rPr>
                <w:rFonts w:cs="Arial"/>
              </w:rPr>
            </w:pPr>
          </w:p>
        </w:tc>
        <w:tc>
          <w:tcPr>
            <w:tcW w:w="4825" w:type="dxa"/>
            <w:gridSpan w:val="3"/>
            <w:tcBorders>
              <w:top w:val="single" w:sz="4" w:space="0" w:color="auto"/>
              <w:left w:val="nil"/>
              <w:bottom w:val="nil"/>
              <w:right w:val="single" w:sz="4" w:space="0" w:color="auto"/>
            </w:tcBorders>
          </w:tcPr>
          <w:p w14:paraId="465CCE80" w14:textId="77777777" w:rsidR="00BD7390" w:rsidRDefault="00BD7390" w:rsidP="00850C14">
            <w:pPr>
              <w:spacing w:line="260" w:lineRule="exact"/>
              <w:rPr>
                <w:rFonts w:cs="Arial"/>
              </w:rPr>
            </w:pPr>
          </w:p>
        </w:tc>
      </w:tr>
      <w:tr w:rsidR="00BD7390" w14:paraId="5A6842A8" w14:textId="77777777" w:rsidTr="00850C14">
        <w:tc>
          <w:tcPr>
            <w:tcW w:w="9377" w:type="dxa"/>
            <w:gridSpan w:val="6"/>
            <w:tcBorders>
              <w:top w:val="nil"/>
              <w:left w:val="single" w:sz="4" w:space="0" w:color="auto"/>
              <w:bottom w:val="single" w:sz="4" w:space="0" w:color="auto"/>
              <w:right w:val="single" w:sz="4" w:space="0" w:color="auto"/>
            </w:tcBorders>
          </w:tcPr>
          <w:p w14:paraId="2BE36126" w14:textId="77777777" w:rsidR="00BD7390" w:rsidRDefault="00BD7390" w:rsidP="00850C14">
            <w:pPr>
              <w:spacing w:line="260" w:lineRule="exact"/>
              <w:rPr>
                <w:rFonts w:cs="Arial"/>
              </w:rPr>
            </w:pPr>
          </w:p>
          <w:p w14:paraId="4D12C426" w14:textId="77777777" w:rsidR="00BD7390" w:rsidRDefault="00BD7390" w:rsidP="00850C14">
            <w:pPr>
              <w:spacing w:line="260" w:lineRule="exact"/>
              <w:rPr>
                <w:rFonts w:cs="Arial"/>
              </w:rPr>
            </w:pPr>
            <w:r>
              <w:rPr>
                <w:rFonts w:cs="Arial"/>
              </w:rPr>
              <w:t>OBRAZLOŽITEV:</w:t>
            </w:r>
          </w:p>
          <w:p w14:paraId="63FBBB5F" w14:textId="77777777" w:rsidR="00BD7390" w:rsidRDefault="00BD7390" w:rsidP="00850C14">
            <w:pPr>
              <w:spacing w:line="260" w:lineRule="exact"/>
              <w:rPr>
                <w:rFonts w:cs="Arial"/>
              </w:rPr>
            </w:pPr>
          </w:p>
          <w:p w14:paraId="4B5015FC" w14:textId="77777777" w:rsidR="00BD7390" w:rsidRDefault="00BD7390" w:rsidP="00850C14">
            <w:pPr>
              <w:spacing w:line="260" w:lineRule="exact"/>
              <w:rPr>
                <w:rFonts w:cs="Arial"/>
              </w:rPr>
            </w:pPr>
          </w:p>
        </w:tc>
      </w:tr>
    </w:tbl>
    <w:p w14:paraId="6CD20643" w14:textId="77777777" w:rsidR="00BD7390" w:rsidRDefault="00BD7390" w:rsidP="00BD7390">
      <w:pPr>
        <w:spacing w:line="260" w:lineRule="exact"/>
        <w:rPr>
          <w:rFonts w:cs="Arial"/>
        </w:rPr>
      </w:pPr>
    </w:p>
    <w:p w14:paraId="5047335F" w14:textId="77777777" w:rsidR="00BD7390" w:rsidRDefault="00BD7390" w:rsidP="00BD7390">
      <w:pPr>
        <w:spacing w:line="260" w:lineRule="exact"/>
        <w:rPr>
          <w:rFonts w:cs="Arial"/>
        </w:rPr>
      </w:pPr>
    </w:p>
    <w:p w14:paraId="568AA73D" w14:textId="77777777" w:rsidR="00BD7390" w:rsidRDefault="00BD7390" w:rsidP="00BD7390">
      <w:pPr>
        <w:spacing w:line="260" w:lineRule="exact"/>
        <w:rPr>
          <w:rFonts w:cs="Arial"/>
        </w:rPr>
      </w:pPr>
    </w:p>
    <w:p w14:paraId="203EC64C" w14:textId="77777777" w:rsidR="00BD7390" w:rsidRDefault="00BD7390" w:rsidP="00BD7390">
      <w:pPr>
        <w:spacing w:line="260" w:lineRule="exact"/>
        <w:rPr>
          <w:rFonts w:cs="Arial"/>
        </w:rPr>
      </w:pPr>
    </w:p>
    <w:p w14:paraId="234A241C" w14:textId="77777777" w:rsidR="00BD7390" w:rsidRDefault="00BD7390" w:rsidP="00BD7390">
      <w:pPr>
        <w:spacing w:line="260" w:lineRule="exact"/>
        <w:rPr>
          <w:rFonts w:cs="Arial"/>
        </w:rPr>
      </w:pPr>
    </w:p>
    <w:tbl>
      <w:tblPr>
        <w:tblW w:w="7907" w:type="dxa"/>
        <w:tblInd w:w="55" w:type="dxa"/>
        <w:tblCellMar>
          <w:left w:w="70" w:type="dxa"/>
          <w:right w:w="70" w:type="dxa"/>
        </w:tblCellMar>
        <w:tblLook w:val="04A0" w:firstRow="1" w:lastRow="0" w:firstColumn="1" w:lastColumn="0" w:noHBand="0" w:noVBand="1"/>
      </w:tblPr>
      <w:tblGrid>
        <w:gridCol w:w="146"/>
        <w:gridCol w:w="1661"/>
        <w:gridCol w:w="3260"/>
        <w:gridCol w:w="2840"/>
      </w:tblGrid>
      <w:tr w:rsidR="00BD7390" w14:paraId="73396F87" w14:textId="77777777" w:rsidTr="00850C14">
        <w:trPr>
          <w:trHeight w:val="255"/>
        </w:trPr>
        <w:tc>
          <w:tcPr>
            <w:tcW w:w="146" w:type="dxa"/>
            <w:noWrap/>
            <w:vAlign w:val="bottom"/>
          </w:tcPr>
          <w:p w14:paraId="6E57F91F" w14:textId="77777777" w:rsidR="00BD7390" w:rsidRDefault="00BD7390" w:rsidP="00850C14">
            <w:pPr>
              <w:spacing w:line="260" w:lineRule="exact"/>
              <w:rPr>
                <w:rFonts w:cs="Arial"/>
              </w:rPr>
            </w:pPr>
          </w:p>
        </w:tc>
        <w:tc>
          <w:tcPr>
            <w:tcW w:w="1661" w:type="dxa"/>
            <w:noWrap/>
            <w:vAlign w:val="bottom"/>
          </w:tcPr>
          <w:p w14:paraId="3FFD07E2" w14:textId="77777777" w:rsidR="00BD7390" w:rsidRDefault="00BD7390" w:rsidP="00850C14">
            <w:pPr>
              <w:spacing w:line="260" w:lineRule="exact"/>
              <w:rPr>
                <w:rFonts w:cs="Arial"/>
              </w:rPr>
            </w:pPr>
          </w:p>
        </w:tc>
        <w:tc>
          <w:tcPr>
            <w:tcW w:w="3260" w:type="dxa"/>
            <w:noWrap/>
            <w:vAlign w:val="bottom"/>
          </w:tcPr>
          <w:p w14:paraId="6924390C" w14:textId="77777777" w:rsidR="00BD7390" w:rsidRDefault="00BD7390" w:rsidP="00850C14">
            <w:pPr>
              <w:spacing w:line="260" w:lineRule="exact"/>
              <w:rPr>
                <w:rFonts w:cs="Arial"/>
              </w:rPr>
            </w:pPr>
          </w:p>
        </w:tc>
        <w:tc>
          <w:tcPr>
            <w:tcW w:w="2840" w:type="dxa"/>
            <w:noWrap/>
            <w:vAlign w:val="bottom"/>
          </w:tcPr>
          <w:p w14:paraId="2DAD7A4C" w14:textId="77777777" w:rsidR="00BD7390" w:rsidRDefault="00BD7390" w:rsidP="00850C14">
            <w:pPr>
              <w:spacing w:line="260" w:lineRule="exact"/>
              <w:rPr>
                <w:rFonts w:cs="Arial"/>
              </w:rPr>
            </w:pPr>
          </w:p>
        </w:tc>
      </w:tr>
      <w:tr w:rsidR="00BD7390" w14:paraId="76434A37" w14:textId="77777777" w:rsidTr="00850C14">
        <w:trPr>
          <w:trHeight w:val="255"/>
        </w:trPr>
        <w:tc>
          <w:tcPr>
            <w:tcW w:w="146" w:type="dxa"/>
            <w:noWrap/>
            <w:vAlign w:val="bottom"/>
          </w:tcPr>
          <w:p w14:paraId="7D78778A" w14:textId="77777777" w:rsidR="00BD7390" w:rsidRDefault="00BD7390" w:rsidP="00850C14">
            <w:pPr>
              <w:spacing w:line="260" w:lineRule="exact"/>
              <w:rPr>
                <w:rFonts w:cs="Arial"/>
              </w:rPr>
            </w:pPr>
          </w:p>
        </w:tc>
        <w:tc>
          <w:tcPr>
            <w:tcW w:w="1661" w:type="dxa"/>
            <w:noWrap/>
            <w:vAlign w:val="bottom"/>
            <w:hideMark/>
          </w:tcPr>
          <w:p w14:paraId="118EDFBF" w14:textId="77777777" w:rsidR="00BD7390" w:rsidRDefault="00BD7390" w:rsidP="00850C14">
            <w:pPr>
              <w:spacing w:line="260" w:lineRule="exact"/>
              <w:rPr>
                <w:rFonts w:cs="Arial"/>
              </w:rPr>
            </w:pPr>
            <w:r>
              <w:rPr>
                <w:rFonts w:cs="Arial"/>
              </w:rPr>
              <w:t>Datum:</w:t>
            </w:r>
          </w:p>
        </w:tc>
        <w:tc>
          <w:tcPr>
            <w:tcW w:w="3260" w:type="dxa"/>
            <w:noWrap/>
            <w:vAlign w:val="bottom"/>
          </w:tcPr>
          <w:p w14:paraId="312A6A8B" w14:textId="77777777" w:rsidR="00BD7390" w:rsidRDefault="00BD7390" w:rsidP="00850C14">
            <w:pPr>
              <w:spacing w:line="260" w:lineRule="exact"/>
              <w:rPr>
                <w:rFonts w:cs="Arial"/>
              </w:rPr>
            </w:pPr>
          </w:p>
        </w:tc>
        <w:tc>
          <w:tcPr>
            <w:tcW w:w="2840" w:type="dxa"/>
            <w:noWrap/>
            <w:vAlign w:val="bottom"/>
          </w:tcPr>
          <w:p w14:paraId="43462D43" w14:textId="77777777" w:rsidR="00BD7390" w:rsidRDefault="00BD7390" w:rsidP="00850C14">
            <w:pPr>
              <w:spacing w:line="260" w:lineRule="exact"/>
              <w:rPr>
                <w:rFonts w:cs="Arial"/>
              </w:rPr>
            </w:pPr>
          </w:p>
        </w:tc>
      </w:tr>
      <w:tr w:rsidR="00BD7390" w14:paraId="334EDA50" w14:textId="77777777" w:rsidTr="00850C14">
        <w:trPr>
          <w:trHeight w:val="255"/>
        </w:trPr>
        <w:tc>
          <w:tcPr>
            <w:tcW w:w="146" w:type="dxa"/>
            <w:noWrap/>
            <w:vAlign w:val="bottom"/>
          </w:tcPr>
          <w:p w14:paraId="0E8308E2" w14:textId="77777777" w:rsidR="00BD7390" w:rsidRDefault="00BD7390" w:rsidP="00850C14">
            <w:pPr>
              <w:spacing w:line="260" w:lineRule="exact"/>
              <w:rPr>
                <w:rFonts w:cs="Arial"/>
              </w:rPr>
            </w:pPr>
          </w:p>
        </w:tc>
        <w:tc>
          <w:tcPr>
            <w:tcW w:w="1661" w:type="dxa"/>
            <w:noWrap/>
            <w:vAlign w:val="bottom"/>
          </w:tcPr>
          <w:p w14:paraId="53F884F7" w14:textId="77777777" w:rsidR="00BD7390" w:rsidRDefault="00BD7390" w:rsidP="00850C14">
            <w:pPr>
              <w:spacing w:line="260" w:lineRule="exact"/>
              <w:rPr>
                <w:rFonts w:cs="Arial"/>
              </w:rPr>
            </w:pPr>
          </w:p>
        </w:tc>
        <w:tc>
          <w:tcPr>
            <w:tcW w:w="3260" w:type="dxa"/>
            <w:noWrap/>
            <w:vAlign w:val="bottom"/>
          </w:tcPr>
          <w:p w14:paraId="0011E0C9" w14:textId="77777777" w:rsidR="00BD7390" w:rsidRDefault="00BD7390" w:rsidP="00850C14">
            <w:pPr>
              <w:spacing w:line="260" w:lineRule="exact"/>
              <w:rPr>
                <w:rFonts w:cs="Arial"/>
              </w:rPr>
            </w:pPr>
          </w:p>
        </w:tc>
        <w:tc>
          <w:tcPr>
            <w:tcW w:w="2840" w:type="dxa"/>
            <w:noWrap/>
            <w:vAlign w:val="bottom"/>
          </w:tcPr>
          <w:p w14:paraId="48E92575" w14:textId="77777777" w:rsidR="00BD7390" w:rsidRDefault="00BD7390" w:rsidP="00850C14">
            <w:pPr>
              <w:spacing w:line="260" w:lineRule="exact"/>
              <w:rPr>
                <w:rFonts w:cs="Arial"/>
              </w:rPr>
            </w:pPr>
          </w:p>
        </w:tc>
      </w:tr>
      <w:tr w:rsidR="00BD7390" w14:paraId="41D9A8EE" w14:textId="77777777" w:rsidTr="00850C14">
        <w:trPr>
          <w:trHeight w:val="255"/>
        </w:trPr>
        <w:tc>
          <w:tcPr>
            <w:tcW w:w="146" w:type="dxa"/>
            <w:noWrap/>
            <w:vAlign w:val="bottom"/>
          </w:tcPr>
          <w:p w14:paraId="731A0A3F" w14:textId="77777777" w:rsidR="00BD7390" w:rsidRDefault="00BD7390" w:rsidP="00850C14">
            <w:pPr>
              <w:spacing w:line="260" w:lineRule="exact"/>
              <w:rPr>
                <w:rFonts w:cs="Arial"/>
              </w:rPr>
            </w:pPr>
          </w:p>
        </w:tc>
        <w:tc>
          <w:tcPr>
            <w:tcW w:w="1661" w:type="dxa"/>
            <w:noWrap/>
            <w:vAlign w:val="bottom"/>
          </w:tcPr>
          <w:p w14:paraId="49081543" w14:textId="77777777" w:rsidR="00BD7390" w:rsidRDefault="00BD7390" w:rsidP="00850C14">
            <w:pPr>
              <w:spacing w:line="260" w:lineRule="exact"/>
              <w:rPr>
                <w:rFonts w:cs="Arial"/>
              </w:rPr>
            </w:pPr>
          </w:p>
        </w:tc>
        <w:tc>
          <w:tcPr>
            <w:tcW w:w="3260" w:type="dxa"/>
            <w:noWrap/>
            <w:vAlign w:val="bottom"/>
          </w:tcPr>
          <w:p w14:paraId="56248747" w14:textId="77777777" w:rsidR="00BD7390" w:rsidRDefault="00BD7390" w:rsidP="00850C14">
            <w:pPr>
              <w:spacing w:line="260" w:lineRule="exact"/>
              <w:rPr>
                <w:rFonts w:cs="Arial"/>
              </w:rPr>
            </w:pPr>
          </w:p>
        </w:tc>
        <w:tc>
          <w:tcPr>
            <w:tcW w:w="2840" w:type="dxa"/>
            <w:noWrap/>
            <w:vAlign w:val="bottom"/>
          </w:tcPr>
          <w:p w14:paraId="526683C3" w14:textId="77777777" w:rsidR="00BD7390" w:rsidRDefault="00BD7390" w:rsidP="00850C14">
            <w:pPr>
              <w:spacing w:line="260" w:lineRule="exact"/>
              <w:rPr>
                <w:rFonts w:cs="Arial"/>
              </w:rPr>
            </w:pPr>
          </w:p>
        </w:tc>
      </w:tr>
      <w:tr w:rsidR="00BD7390" w14:paraId="10C46E37" w14:textId="77777777" w:rsidTr="00850C14">
        <w:trPr>
          <w:trHeight w:val="255"/>
        </w:trPr>
        <w:tc>
          <w:tcPr>
            <w:tcW w:w="146" w:type="dxa"/>
            <w:noWrap/>
            <w:vAlign w:val="bottom"/>
          </w:tcPr>
          <w:p w14:paraId="56328B2D" w14:textId="77777777" w:rsidR="00BD7390" w:rsidRDefault="00BD7390" w:rsidP="00850C14">
            <w:pPr>
              <w:spacing w:line="260" w:lineRule="exact"/>
              <w:rPr>
                <w:rFonts w:cs="Arial"/>
              </w:rPr>
            </w:pPr>
          </w:p>
        </w:tc>
        <w:tc>
          <w:tcPr>
            <w:tcW w:w="4921" w:type="dxa"/>
            <w:gridSpan w:val="2"/>
            <w:noWrap/>
            <w:vAlign w:val="bottom"/>
            <w:hideMark/>
          </w:tcPr>
          <w:p w14:paraId="6C121995" w14:textId="77777777" w:rsidR="00BD7390" w:rsidRDefault="00BD7390" w:rsidP="00850C14">
            <w:pPr>
              <w:spacing w:line="260" w:lineRule="exact"/>
              <w:rPr>
                <w:rFonts w:cs="Arial"/>
              </w:rPr>
            </w:pPr>
            <w:r>
              <w:rPr>
                <w:rFonts w:cs="Arial"/>
              </w:rPr>
              <w:t>Pripravil(a):</w:t>
            </w:r>
          </w:p>
        </w:tc>
        <w:tc>
          <w:tcPr>
            <w:tcW w:w="2840" w:type="dxa"/>
            <w:noWrap/>
            <w:vAlign w:val="bottom"/>
            <w:hideMark/>
          </w:tcPr>
          <w:p w14:paraId="0D6C59F9" w14:textId="77777777" w:rsidR="00BD7390" w:rsidRDefault="00BD7390" w:rsidP="00850C14">
            <w:pPr>
              <w:spacing w:line="260" w:lineRule="exact"/>
              <w:rPr>
                <w:rFonts w:cs="Arial"/>
              </w:rPr>
            </w:pPr>
            <w:r>
              <w:rPr>
                <w:rFonts w:cs="Arial"/>
              </w:rPr>
              <w:t>Odgovorna oseba ARAO:</w:t>
            </w:r>
          </w:p>
        </w:tc>
      </w:tr>
    </w:tbl>
    <w:p w14:paraId="5AC4F5C4" w14:textId="77777777" w:rsidR="00BD7390" w:rsidRDefault="00BD7390" w:rsidP="00BD7390">
      <w:pPr>
        <w:spacing w:line="260" w:lineRule="exact"/>
        <w:rPr>
          <w:rFonts w:cs="Arial"/>
        </w:rPr>
      </w:pPr>
      <w:r>
        <w:rPr>
          <w:rFonts w:cs="Arial"/>
          <w:bCs/>
          <w:szCs w:val="20"/>
          <w:lang w:eastAsia="sl-SI"/>
        </w:rPr>
        <w:br w:type="page"/>
      </w:r>
      <w:r>
        <w:rPr>
          <w:rFonts w:cs="Arial"/>
        </w:rPr>
        <w:t>Obrazec 3</w:t>
      </w:r>
    </w:p>
    <w:p w14:paraId="51154C79" w14:textId="77777777" w:rsidR="00BD7390" w:rsidRDefault="00BD7390" w:rsidP="00BD7390">
      <w:pPr>
        <w:spacing w:line="260" w:lineRule="exact"/>
        <w:rPr>
          <w:rFonts w:cs="Arial"/>
        </w:rPr>
      </w:pPr>
    </w:p>
    <w:p w14:paraId="3923A9DB" w14:textId="77777777" w:rsidR="00BD7390" w:rsidRDefault="00BD7390" w:rsidP="00BD7390">
      <w:pPr>
        <w:spacing w:line="260" w:lineRule="exact"/>
        <w:rPr>
          <w:rFonts w:cs="Arial"/>
        </w:rPr>
      </w:pPr>
    </w:p>
    <w:p w14:paraId="2837FF9E" w14:textId="77777777" w:rsidR="00BD7390" w:rsidRDefault="00BD7390" w:rsidP="00BD7390">
      <w:pPr>
        <w:spacing w:line="260" w:lineRule="exact"/>
        <w:rPr>
          <w:rFonts w:cs="Arial"/>
        </w:rPr>
      </w:pPr>
      <w:r w:rsidRPr="72719A04">
        <w:rPr>
          <w:rFonts w:cs="Arial"/>
        </w:rPr>
        <w:t>PRILOGA RAČUNA ŠT</w:t>
      </w:r>
      <w:r>
        <w:rPr>
          <w:rFonts w:cs="Arial"/>
        </w:rPr>
        <w:t>.</w:t>
      </w:r>
      <w:r w:rsidRPr="72719A04">
        <w:rPr>
          <w:rFonts w:cs="Arial"/>
        </w:rPr>
        <w:t>___: POROČILO O NAMENSKI PORABI SREDSTEV ZA MATERIAL IN OPRAVLJENE STORITVE , ZA MESEC __________202</w:t>
      </w:r>
      <w:r>
        <w:rPr>
          <w:rFonts w:cs="Arial"/>
        </w:rPr>
        <w:t>6</w:t>
      </w:r>
    </w:p>
    <w:p w14:paraId="075607B3" w14:textId="77777777" w:rsidR="00BD7390" w:rsidRDefault="00BD7390" w:rsidP="00BD7390">
      <w:pPr>
        <w:spacing w:line="260" w:lineRule="exact"/>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09"/>
        <w:gridCol w:w="754"/>
        <w:gridCol w:w="753"/>
        <w:gridCol w:w="582"/>
        <w:gridCol w:w="567"/>
        <w:gridCol w:w="699"/>
        <w:gridCol w:w="504"/>
        <w:gridCol w:w="909"/>
        <w:gridCol w:w="715"/>
        <w:gridCol w:w="715"/>
        <w:gridCol w:w="676"/>
        <w:gridCol w:w="512"/>
        <w:gridCol w:w="645"/>
      </w:tblGrid>
      <w:tr w:rsidR="00BD7390" w14:paraId="72D8E63D" w14:textId="77777777" w:rsidTr="00850C14">
        <w:tc>
          <w:tcPr>
            <w:tcW w:w="696" w:type="dxa"/>
            <w:shd w:val="clear" w:color="auto" w:fill="auto"/>
            <w:vAlign w:val="center"/>
          </w:tcPr>
          <w:p w14:paraId="0A721374" w14:textId="77777777" w:rsidR="00BD7390" w:rsidRDefault="00BD7390" w:rsidP="00850C14">
            <w:pPr>
              <w:spacing w:line="260" w:lineRule="exact"/>
              <w:jc w:val="center"/>
              <w:rPr>
                <w:rFonts w:cs="Arial"/>
                <w:sz w:val="14"/>
                <w:szCs w:val="14"/>
              </w:rPr>
            </w:pPr>
            <w:r>
              <w:rPr>
                <w:sz w:val="14"/>
                <w:szCs w:val="14"/>
              </w:rPr>
              <w:t>Datum dokumenta</w:t>
            </w:r>
          </w:p>
        </w:tc>
        <w:tc>
          <w:tcPr>
            <w:tcW w:w="696" w:type="dxa"/>
            <w:shd w:val="clear" w:color="auto" w:fill="auto"/>
            <w:vAlign w:val="center"/>
          </w:tcPr>
          <w:p w14:paraId="5561102C" w14:textId="77777777" w:rsidR="00BD7390" w:rsidRDefault="00BD7390" w:rsidP="00850C14">
            <w:pPr>
              <w:spacing w:line="260" w:lineRule="exact"/>
              <w:jc w:val="center"/>
              <w:rPr>
                <w:rFonts w:cs="Arial"/>
                <w:sz w:val="14"/>
                <w:szCs w:val="14"/>
              </w:rPr>
            </w:pPr>
            <w:r>
              <w:rPr>
                <w:sz w:val="14"/>
                <w:szCs w:val="14"/>
              </w:rPr>
              <w:t>Številka dokumenta</w:t>
            </w:r>
          </w:p>
        </w:tc>
        <w:tc>
          <w:tcPr>
            <w:tcW w:w="696" w:type="dxa"/>
            <w:shd w:val="clear" w:color="auto" w:fill="auto"/>
            <w:vAlign w:val="center"/>
          </w:tcPr>
          <w:p w14:paraId="07B64952" w14:textId="77777777" w:rsidR="00BD7390" w:rsidRDefault="00BD7390" w:rsidP="00850C14">
            <w:pPr>
              <w:spacing w:line="260" w:lineRule="exact"/>
              <w:jc w:val="center"/>
              <w:rPr>
                <w:rFonts w:cs="Arial"/>
                <w:sz w:val="14"/>
                <w:szCs w:val="14"/>
              </w:rPr>
            </w:pPr>
            <w:r>
              <w:rPr>
                <w:sz w:val="14"/>
                <w:szCs w:val="14"/>
              </w:rPr>
              <w:t>Bilančno obdobje</w:t>
            </w:r>
          </w:p>
        </w:tc>
        <w:tc>
          <w:tcPr>
            <w:tcW w:w="696" w:type="dxa"/>
            <w:shd w:val="clear" w:color="auto" w:fill="auto"/>
            <w:vAlign w:val="center"/>
          </w:tcPr>
          <w:p w14:paraId="77278063" w14:textId="77777777" w:rsidR="00BD7390" w:rsidRDefault="00BD7390" w:rsidP="00850C14">
            <w:pPr>
              <w:spacing w:line="260" w:lineRule="exact"/>
              <w:jc w:val="center"/>
              <w:rPr>
                <w:rFonts w:cs="Arial"/>
                <w:sz w:val="14"/>
                <w:szCs w:val="14"/>
              </w:rPr>
            </w:pPr>
            <w:r>
              <w:rPr>
                <w:sz w:val="14"/>
                <w:szCs w:val="14"/>
              </w:rPr>
              <w:t>Naziv izvajalca</w:t>
            </w:r>
          </w:p>
        </w:tc>
        <w:tc>
          <w:tcPr>
            <w:tcW w:w="697" w:type="dxa"/>
            <w:shd w:val="clear" w:color="auto" w:fill="auto"/>
            <w:vAlign w:val="center"/>
          </w:tcPr>
          <w:p w14:paraId="41755F9C" w14:textId="77777777" w:rsidR="00BD7390" w:rsidRDefault="00BD7390" w:rsidP="00850C14">
            <w:pPr>
              <w:spacing w:line="260" w:lineRule="exact"/>
              <w:jc w:val="center"/>
              <w:rPr>
                <w:rFonts w:cs="Arial"/>
                <w:sz w:val="14"/>
                <w:szCs w:val="14"/>
              </w:rPr>
            </w:pPr>
            <w:r>
              <w:rPr>
                <w:sz w:val="14"/>
                <w:szCs w:val="14"/>
              </w:rPr>
              <w:t>Konto</w:t>
            </w:r>
          </w:p>
        </w:tc>
        <w:tc>
          <w:tcPr>
            <w:tcW w:w="696" w:type="dxa"/>
            <w:shd w:val="clear" w:color="auto" w:fill="auto"/>
            <w:vAlign w:val="center"/>
          </w:tcPr>
          <w:p w14:paraId="4EE1B112" w14:textId="77777777" w:rsidR="00BD7390" w:rsidRDefault="00BD7390" w:rsidP="00850C14">
            <w:pPr>
              <w:spacing w:line="260" w:lineRule="exact"/>
              <w:jc w:val="center"/>
              <w:rPr>
                <w:rFonts w:cs="Arial"/>
                <w:sz w:val="14"/>
                <w:szCs w:val="14"/>
              </w:rPr>
            </w:pPr>
            <w:r>
              <w:rPr>
                <w:sz w:val="14"/>
                <w:szCs w:val="14"/>
              </w:rPr>
              <w:t>Naziv</w:t>
            </w:r>
          </w:p>
        </w:tc>
        <w:tc>
          <w:tcPr>
            <w:tcW w:w="696" w:type="dxa"/>
            <w:shd w:val="clear" w:color="auto" w:fill="auto"/>
            <w:vAlign w:val="center"/>
          </w:tcPr>
          <w:p w14:paraId="4352F1BB" w14:textId="77777777" w:rsidR="00BD7390" w:rsidRDefault="00BD7390" w:rsidP="00850C14">
            <w:pPr>
              <w:spacing w:line="260" w:lineRule="exact"/>
              <w:jc w:val="center"/>
              <w:rPr>
                <w:rFonts w:cs="Arial"/>
                <w:sz w:val="14"/>
                <w:szCs w:val="14"/>
              </w:rPr>
            </w:pPr>
            <w:r>
              <w:rPr>
                <w:sz w:val="14"/>
                <w:szCs w:val="14"/>
              </w:rPr>
              <w:t>Oznaka VF</w:t>
            </w:r>
          </w:p>
        </w:tc>
        <w:tc>
          <w:tcPr>
            <w:tcW w:w="696" w:type="dxa"/>
            <w:shd w:val="clear" w:color="auto" w:fill="auto"/>
            <w:vAlign w:val="center"/>
          </w:tcPr>
          <w:p w14:paraId="601065E1" w14:textId="77777777" w:rsidR="00BD7390" w:rsidRDefault="00BD7390" w:rsidP="00850C14">
            <w:pPr>
              <w:spacing w:line="260" w:lineRule="exact"/>
              <w:jc w:val="center"/>
              <w:rPr>
                <w:rFonts w:cs="Arial"/>
                <w:sz w:val="14"/>
                <w:szCs w:val="14"/>
              </w:rPr>
            </w:pPr>
            <w:r>
              <w:rPr>
                <w:sz w:val="14"/>
                <w:szCs w:val="14"/>
              </w:rPr>
              <w:t>Opis VF</w:t>
            </w:r>
          </w:p>
        </w:tc>
        <w:tc>
          <w:tcPr>
            <w:tcW w:w="696" w:type="dxa"/>
            <w:shd w:val="clear" w:color="auto" w:fill="auto"/>
            <w:vAlign w:val="center"/>
          </w:tcPr>
          <w:p w14:paraId="7021457F" w14:textId="77777777" w:rsidR="00BD7390" w:rsidRDefault="00BD7390" w:rsidP="00850C14">
            <w:pPr>
              <w:spacing w:line="260" w:lineRule="exact"/>
              <w:jc w:val="center"/>
              <w:rPr>
                <w:rFonts w:cs="Arial"/>
                <w:sz w:val="14"/>
                <w:szCs w:val="14"/>
              </w:rPr>
            </w:pPr>
            <w:r>
              <w:rPr>
                <w:sz w:val="14"/>
                <w:szCs w:val="14"/>
              </w:rPr>
              <w:t>Opis dokumenta</w:t>
            </w:r>
          </w:p>
        </w:tc>
        <w:tc>
          <w:tcPr>
            <w:tcW w:w="697" w:type="dxa"/>
            <w:shd w:val="clear" w:color="auto" w:fill="auto"/>
            <w:vAlign w:val="center"/>
          </w:tcPr>
          <w:p w14:paraId="47741465" w14:textId="77777777" w:rsidR="00BD7390" w:rsidRDefault="00BD7390" w:rsidP="00850C14">
            <w:pPr>
              <w:spacing w:line="260" w:lineRule="exact"/>
              <w:jc w:val="center"/>
              <w:rPr>
                <w:rFonts w:cs="Arial"/>
                <w:sz w:val="14"/>
                <w:szCs w:val="14"/>
              </w:rPr>
            </w:pPr>
            <w:r>
              <w:rPr>
                <w:sz w:val="14"/>
                <w:szCs w:val="14"/>
              </w:rPr>
              <w:t>Šifra projekta</w:t>
            </w:r>
          </w:p>
        </w:tc>
        <w:tc>
          <w:tcPr>
            <w:tcW w:w="696" w:type="dxa"/>
            <w:shd w:val="clear" w:color="auto" w:fill="auto"/>
            <w:vAlign w:val="center"/>
          </w:tcPr>
          <w:p w14:paraId="4B3F38E3" w14:textId="77777777" w:rsidR="00BD7390" w:rsidRDefault="00BD7390" w:rsidP="00850C14">
            <w:pPr>
              <w:spacing w:line="260" w:lineRule="exact"/>
              <w:jc w:val="center"/>
              <w:rPr>
                <w:rFonts w:cs="Arial"/>
                <w:sz w:val="14"/>
                <w:szCs w:val="14"/>
              </w:rPr>
            </w:pPr>
            <w:r>
              <w:rPr>
                <w:sz w:val="14"/>
                <w:szCs w:val="14"/>
              </w:rPr>
              <w:t>Naziv projekta</w:t>
            </w:r>
          </w:p>
        </w:tc>
        <w:tc>
          <w:tcPr>
            <w:tcW w:w="696" w:type="dxa"/>
            <w:shd w:val="clear" w:color="auto" w:fill="auto"/>
            <w:vAlign w:val="center"/>
          </w:tcPr>
          <w:p w14:paraId="53764045" w14:textId="77777777" w:rsidR="00BD7390" w:rsidRDefault="00BD7390" w:rsidP="00850C14">
            <w:pPr>
              <w:spacing w:line="260" w:lineRule="exact"/>
              <w:jc w:val="center"/>
              <w:rPr>
                <w:rFonts w:cs="Arial"/>
                <w:sz w:val="14"/>
                <w:szCs w:val="14"/>
              </w:rPr>
            </w:pPr>
            <w:r>
              <w:rPr>
                <w:sz w:val="14"/>
                <w:szCs w:val="14"/>
              </w:rPr>
              <w:t>Znesek</w:t>
            </w:r>
          </w:p>
        </w:tc>
        <w:tc>
          <w:tcPr>
            <w:tcW w:w="696" w:type="dxa"/>
            <w:shd w:val="clear" w:color="auto" w:fill="auto"/>
            <w:vAlign w:val="center"/>
          </w:tcPr>
          <w:p w14:paraId="7A8C6ECE" w14:textId="77777777" w:rsidR="00BD7390" w:rsidRDefault="00BD7390" w:rsidP="00850C14">
            <w:pPr>
              <w:spacing w:line="260" w:lineRule="exact"/>
              <w:jc w:val="center"/>
              <w:rPr>
                <w:rFonts w:cs="Arial"/>
                <w:sz w:val="14"/>
                <w:szCs w:val="14"/>
              </w:rPr>
            </w:pPr>
            <w:r>
              <w:rPr>
                <w:sz w:val="14"/>
                <w:szCs w:val="14"/>
              </w:rPr>
              <w:t>22% DDV</w:t>
            </w:r>
          </w:p>
        </w:tc>
        <w:tc>
          <w:tcPr>
            <w:tcW w:w="697" w:type="dxa"/>
            <w:shd w:val="clear" w:color="auto" w:fill="auto"/>
            <w:vAlign w:val="center"/>
          </w:tcPr>
          <w:p w14:paraId="7883C992" w14:textId="77777777" w:rsidR="00BD7390" w:rsidRDefault="00BD7390" w:rsidP="00850C14">
            <w:pPr>
              <w:spacing w:line="260" w:lineRule="exact"/>
              <w:jc w:val="center"/>
              <w:rPr>
                <w:rFonts w:cs="Arial"/>
                <w:sz w:val="14"/>
                <w:szCs w:val="14"/>
              </w:rPr>
            </w:pPr>
            <w:r>
              <w:rPr>
                <w:sz w:val="14"/>
                <w:szCs w:val="14"/>
              </w:rPr>
              <w:t>Skupaj z DDV</w:t>
            </w:r>
          </w:p>
        </w:tc>
      </w:tr>
      <w:tr w:rsidR="00BD7390" w14:paraId="67C4B5F0" w14:textId="77777777" w:rsidTr="00850C14">
        <w:tc>
          <w:tcPr>
            <w:tcW w:w="696" w:type="dxa"/>
            <w:shd w:val="clear" w:color="auto" w:fill="auto"/>
          </w:tcPr>
          <w:p w14:paraId="0605AA46" w14:textId="77777777" w:rsidR="00BD7390" w:rsidRDefault="00BD7390" w:rsidP="00850C14">
            <w:pPr>
              <w:spacing w:line="260" w:lineRule="exact"/>
              <w:rPr>
                <w:rFonts w:cs="Arial"/>
              </w:rPr>
            </w:pPr>
          </w:p>
        </w:tc>
        <w:tc>
          <w:tcPr>
            <w:tcW w:w="696" w:type="dxa"/>
            <w:shd w:val="clear" w:color="auto" w:fill="auto"/>
          </w:tcPr>
          <w:p w14:paraId="2261F980" w14:textId="77777777" w:rsidR="00BD7390" w:rsidRDefault="00BD7390" w:rsidP="00850C14">
            <w:pPr>
              <w:spacing w:line="260" w:lineRule="exact"/>
              <w:rPr>
                <w:rFonts w:cs="Arial"/>
              </w:rPr>
            </w:pPr>
          </w:p>
        </w:tc>
        <w:tc>
          <w:tcPr>
            <w:tcW w:w="696" w:type="dxa"/>
            <w:shd w:val="clear" w:color="auto" w:fill="auto"/>
          </w:tcPr>
          <w:p w14:paraId="23AD7493" w14:textId="77777777" w:rsidR="00BD7390" w:rsidRDefault="00BD7390" w:rsidP="00850C14">
            <w:pPr>
              <w:spacing w:line="260" w:lineRule="exact"/>
              <w:rPr>
                <w:rFonts w:cs="Arial"/>
              </w:rPr>
            </w:pPr>
          </w:p>
        </w:tc>
        <w:tc>
          <w:tcPr>
            <w:tcW w:w="696" w:type="dxa"/>
            <w:shd w:val="clear" w:color="auto" w:fill="auto"/>
          </w:tcPr>
          <w:p w14:paraId="505DF368" w14:textId="77777777" w:rsidR="00BD7390" w:rsidRDefault="00BD7390" w:rsidP="00850C14">
            <w:pPr>
              <w:spacing w:line="260" w:lineRule="exact"/>
              <w:rPr>
                <w:rFonts w:cs="Arial"/>
              </w:rPr>
            </w:pPr>
          </w:p>
        </w:tc>
        <w:tc>
          <w:tcPr>
            <w:tcW w:w="697" w:type="dxa"/>
            <w:shd w:val="clear" w:color="auto" w:fill="auto"/>
          </w:tcPr>
          <w:p w14:paraId="3F4FCBFA" w14:textId="77777777" w:rsidR="00BD7390" w:rsidRDefault="00BD7390" w:rsidP="00850C14">
            <w:pPr>
              <w:spacing w:line="260" w:lineRule="exact"/>
              <w:rPr>
                <w:rFonts w:cs="Arial"/>
              </w:rPr>
            </w:pPr>
          </w:p>
        </w:tc>
        <w:tc>
          <w:tcPr>
            <w:tcW w:w="696" w:type="dxa"/>
            <w:shd w:val="clear" w:color="auto" w:fill="auto"/>
          </w:tcPr>
          <w:p w14:paraId="7350FE93" w14:textId="77777777" w:rsidR="00BD7390" w:rsidRDefault="00BD7390" w:rsidP="00850C14">
            <w:pPr>
              <w:spacing w:line="260" w:lineRule="exact"/>
              <w:rPr>
                <w:rFonts w:cs="Arial"/>
              </w:rPr>
            </w:pPr>
          </w:p>
        </w:tc>
        <w:tc>
          <w:tcPr>
            <w:tcW w:w="696" w:type="dxa"/>
            <w:shd w:val="clear" w:color="auto" w:fill="auto"/>
          </w:tcPr>
          <w:p w14:paraId="0543358E" w14:textId="77777777" w:rsidR="00BD7390" w:rsidRDefault="00BD7390" w:rsidP="00850C14">
            <w:pPr>
              <w:spacing w:line="260" w:lineRule="exact"/>
              <w:rPr>
                <w:rFonts w:cs="Arial"/>
              </w:rPr>
            </w:pPr>
          </w:p>
        </w:tc>
        <w:tc>
          <w:tcPr>
            <w:tcW w:w="696" w:type="dxa"/>
            <w:shd w:val="clear" w:color="auto" w:fill="auto"/>
          </w:tcPr>
          <w:p w14:paraId="7E6A4EA4" w14:textId="77777777" w:rsidR="00BD7390" w:rsidRDefault="00BD7390" w:rsidP="00850C14">
            <w:pPr>
              <w:spacing w:line="260" w:lineRule="exact"/>
              <w:rPr>
                <w:rFonts w:cs="Arial"/>
              </w:rPr>
            </w:pPr>
          </w:p>
        </w:tc>
        <w:tc>
          <w:tcPr>
            <w:tcW w:w="696" w:type="dxa"/>
            <w:shd w:val="clear" w:color="auto" w:fill="auto"/>
          </w:tcPr>
          <w:p w14:paraId="4F57E369" w14:textId="77777777" w:rsidR="00BD7390" w:rsidRDefault="00BD7390" w:rsidP="00850C14">
            <w:pPr>
              <w:spacing w:line="260" w:lineRule="exact"/>
              <w:rPr>
                <w:rFonts w:cs="Arial"/>
              </w:rPr>
            </w:pPr>
          </w:p>
        </w:tc>
        <w:tc>
          <w:tcPr>
            <w:tcW w:w="697" w:type="dxa"/>
            <w:shd w:val="clear" w:color="auto" w:fill="auto"/>
          </w:tcPr>
          <w:p w14:paraId="79BC1A78" w14:textId="77777777" w:rsidR="00BD7390" w:rsidRDefault="00BD7390" w:rsidP="00850C14">
            <w:pPr>
              <w:spacing w:line="260" w:lineRule="exact"/>
              <w:rPr>
                <w:rFonts w:cs="Arial"/>
              </w:rPr>
            </w:pPr>
          </w:p>
        </w:tc>
        <w:tc>
          <w:tcPr>
            <w:tcW w:w="696" w:type="dxa"/>
            <w:shd w:val="clear" w:color="auto" w:fill="auto"/>
          </w:tcPr>
          <w:p w14:paraId="405059F1" w14:textId="77777777" w:rsidR="00BD7390" w:rsidRDefault="00BD7390" w:rsidP="00850C14">
            <w:pPr>
              <w:spacing w:line="260" w:lineRule="exact"/>
              <w:rPr>
                <w:rFonts w:cs="Arial"/>
              </w:rPr>
            </w:pPr>
          </w:p>
        </w:tc>
        <w:tc>
          <w:tcPr>
            <w:tcW w:w="696" w:type="dxa"/>
            <w:shd w:val="clear" w:color="auto" w:fill="auto"/>
          </w:tcPr>
          <w:p w14:paraId="65973F33" w14:textId="77777777" w:rsidR="00BD7390" w:rsidRDefault="00BD7390" w:rsidP="00850C14">
            <w:pPr>
              <w:spacing w:line="260" w:lineRule="exact"/>
              <w:rPr>
                <w:rFonts w:cs="Arial"/>
              </w:rPr>
            </w:pPr>
          </w:p>
        </w:tc>
        <w:tc>
          <w:tcPr>
            <w:tcW w:w="696" w:type="dxa"/>
            <w:shd w:val="clear" w:color="auto" w:fill="auto"/>
          </w:tcPr>
          <w:p w14:paraId="766080C2" w14:textId="77777777" w:rsidR="00BD7390" w:rsidRDefault="00BD7390" w:rsidP="00850C14">
            <w:pPr>
              <w:spacing w:line="260" w:lineRule="exact"/>
              <w:rPr>
                <w:rFonts w:cs="Arial"/>
              </w:rPr>
            </w:pPr>
          </w:p>
        </w:tc>
        <w:tc>
          <w:tcPr>
            <w:tcW w:w="697" w:type="dxa"/>
            <w:shd w:val="clear" w:color="auto" w:fill="auto"/>
          </w:tcPr>
          <w:p w14:paraId="6F388EA1" w14:textId="77777777" w:rsidR="00BD7390" w:rsidRDefault="00BD7390" w:rsidP="00850C14">
            <w:pPr>
              <w:spacing w:line="260" w:lineRule="exact"/>
              <w:rPr>
                <w:rFonts w:cs="Arial"/>
              </w:rPr>
            </w:pPr>
          </w:p>
        </w:tc>
      </w:tr>
      <w:tr w:rsidR="00BD7390" w14:paraId="63584BC1" w14:textId="77777777" w:rsidTr="00850C14">
        <w:tc>
          <w:tcPr>
            <w:tcW w:w="696" w:type="dxa"/>
            <w:shd w:val="clear" w:color="auto" w:fill="auto"/>
          </w:tcPr>
          <w:p w14:paraId="0084B758" w14:textId="77777777" w:rsidR="00BD7390" w:rsidRDefault="00BD7390" w:rsidP="00850C14">
            <w:pPr>
              <w:spacing w:line="260" w:lineRule="exact"/>
              <w:rPr>
                <w:rFonts w:cs="Arial"/>
              </w:rPr>
            </w:pPr>
          </w:p>
        </w:tc>
        <w:tc>
          <w:tcPr>
            <w:tcW w:w="696" w:type="dxa"/>
            <w:shd w:val="clear" w:color="auto" w:fill="auto"/>
          </w:tcPr>
          <w:p w14:paraId="7E7A67CF" w14:textId="77777777" w:rsidR="00BD7390" w:rsidRDefault="00BD7390" w:rsidP="00850C14">
            <w:pPr>
              <w:spacing w:line="260" w:lineRule="exact"/>
              <w:rPr>
                <w:rFonts w:cs="Arial"/>
              </w:rPr>
            </w:pPr>
          </w:p>
        </w:tc>
        <w:tc>
          <w:tcPr>
            <w:tcW w:w="696" w:type="dxa"/>
            <w:shd w:val="clear" w:color="auto" w:fill="auto"/>
          </w:tcPr>
          <w:p w14:paraId="38ED5CEC" w14:textId="77777777" w:rsidR="00BD7390" w:rsidRDefault="00BD7390" w:rsidP="00850C14">
            <w:pPr>
              <w:spacing w:line="260" w:lineRule="exact"/>
              <w:rPr>
                <w:rFonts w:cs="Arial"/>
              </w:rPr>
            </w:pPr>
          </w:p>
        </w:tc>
        <w:tc>
          <w:tcPr>
            <w:tcW w:w="696" w:type="dxa"/>
            <w:shd w:val="clear" w:color="auto" w:fill="auto"/>
          </w:tcPr>
          <w:p w14:paraId="05129E55" w14:textId="77777777" w:rsidR="00BD7390" w:rsidRDefault="00BD7390" w:rsidP="00850C14">
            <w:pPr>
              <w:spacing w:line="260" w:lineRule="exact"/>
              <w:rPr>
                <w:rFonts w:cs="Arial"/>
              </w:rPr>
            </w:pPr>
          </w:p>
        </w:tc>
        <w:tc>
          <w:tcPr>
            <w:tcW w:w="697" w:type="dxa"/>
            <w:shd w:val="clear" w:color="auto" w:fill="auto"/>
          </w:tcPr>
          <w:p w14:paraId="3650D921" w14:textId="77777777" w:rsidR="00BD7390" w:rsidRDefault="00BD7390" w:rsidP="00850C14">
            <w:pPr>
              <w:spacing w:line="260" w:lineRule="exact"/>
              <w:rPr>
                <w:rFonts w:cs="Arial"/>
              </w:rPr>
            </w:pPr>
          </w:p>
        </w:tc>
        <w:tc>
          <w:tcPr>
            <w:tcW w:w="696" w:type="dxa"/>
            <w:shd w:val="clear" w:color="auto" w:fill="auto"/>
          </w:tcPr>
          <w:p w14:paraId="56A68DF2" w14:textId="77777777" w:rsidR="00BD7390" w:rsidRDefault="00BD7390" w:rsidP="00850C14">
            <w:pPr>
              <w:spacing w:line="260" w:lineRule="exact"/>
              <w:rPr>
                <w:rFonts w:cs="Arial"/>
              </w:rPr>
            </w:pPr>
          </w:p>
        </w:tc>
        <w:tc>
          <w:tcPr>
            <w:tcW w:w="696" w:type="dxa"/>
            <w:shd w:val="clear" w:color="auto" w:fill="auto"/>
          </w:tcPr>
          <w:p w14:paraId="4EA05747" w14:textId="77777777" w:rsidR="00BD7390" w:rsidRDefault="00BD7390" w:rsidP="00850C14">
            <w:pPr>
              <w:spacing w:line="260" w:lineRule="exact"/>
              <w:rPr>
                <w:rFonts w:cs="Arial"/>
              </w:rPr>
            </w:pPr>
          </w:p>
        </w:tc>
        <w:tc>
          <w:tcPr>
            <w:tcW w:w="696" w:type="dxa"/>
            <w:shd w:val="clear" w:color="auto" w:fill="auto"/>
          </w:tcPr>
          <w:p w14:paraId="78411AE0" w14:textId="77777777" w:rsidR="00BD7390" w:rsidRDefault="00BD7390" w:rsidP="00850C14">
            <w:pPr>
              <w:spacing w:line="260" w:lineRule="exact"/>
              <w:rPr>
                <w:rFonts w:cs="Arial"/>
              </w:rPr>
            </w:pPr>
          </w:p>
        </w:tc>
        <w:tc>
          <w:tcPr>
            <w:tcW w:w="696" w:type="dxa"/>
            <w:shd w:val="clear" w:color="auto" w:fill="auto"/>
          </w:tcPr>
          <w:p w14:paraId="74B10CA4" w14:textId="77777777" w:rsidR="00BD7390" w:rsidRDefault="00BD7390" w:rsidP="00850C14">
            <w:pPr>
              <w:spacing w:line="260" w:lineRule="exact"/>
              <w:rPr>
                <w:rFonts w:cs="Arial"/>
              </w:rPr>
            </w:pPr>
          </w:p>
        </w:tc>
        <w:tc>
          <w:tcPr>
            <w:tcW w:w="697" w:type="dxa"/>
            <w:shd w:val="clear" w:color="auto" w:fill="auto"/>
          </w:tcPr>
          <w:p w14:paraId="473EE6CA" w14:textId="77777777" w:rsidR="00BD7390" w:rsidRDefault="00BD7390" w:rsidP="00850C14">
            <w:pPr>
              <w:spacing w:line="260" w:lineRule="exact"/>
              <w:rPr>
                <w:rFonts w:cs="Arial"/>
              </w:rPr>
            </w:pPr>
          </w:p>
        </w:tc>
        <w:tc>
          <w:tcPr>
            <w:tcW w:w="696" w:type="dxa"/>
            <w:shd w:val="clear" w:color="auto" w:fill="auto"/>
          </w:tcPr>
          <w:p w14:paraId="5328ACEC" w14:textId="77777777" w:rsidR="00BD7390" w:rsidRDefault="00BD7390" w:rsidP="00850C14">
            <w:pPr>
              <w:spacing w:line="260" w:lineRule="exact"/>
              <w:rPr>
                <w:rFonts w:cs="Arial"/>
              </w:rPr>
            </w:pPr>
          </w:p>
        </w:tc>
        <w:tc>
          <w:tcPr>
            <w:tcW w:w="696" w:type="dxa"/>
            <w:shd w:val="clear" w:color="auto" w:fill="auto"/>
          </w:tcPr>
          <w:p w14:paraId="5A7EB5E5" w14:textId="77777777" w:rsidR="00BD7390" w:rsidRDefault="00BD7390" w:rsidP="00850C14">
            <w:pPr>
              <w:spacing w:line="260" w:lineRule="exact"/>
              <w:rPr>
                <w:rFonts w:cs="Arial"/>
              </w:rPr>
            </w:pPr>
          </w:p>
        </w:tc>
        <w:tc>
          <w:tcPr>
            <w:tcW w:w="696" w:type="dxa"/>
            <w:shd w:val="clear" w:color="auto" w:fill="auto"/>
          </w:tcPr>
          <w:p w14:paraId="4A14FC11" w14:textId="77777777" w:rsidR="00BD7390" w:rsidRDefault="00BD7390" w:rsidP="00850C14">
            <w:pPr>
              <w:spacing w:line="260" w:lineRule="exact"/>
              <w:rPr>
                <w:rFonts w:cs="Arial"/>
              </w:rPr>
            </w:pPr>
          </w:p>
        </w:tc>
        <w:tc>
          <w:tcPr>
            <w:tcW w:w="697" w:type="dxa"/>
            <w:shd w:val="clear" w:color="auto" w:fill="auto"/>
          </w:tcPr>
          <w:p w14:paraId="2216E4E8" w14:textId="77777777" w:rsidR="00BD7390" w:rsidRDefault="00BD7390" w:rsidP="00850C14">
            <w:pPr>
              <w:spacing w:line="260" w:lineRule="exact"/>
              <w:rPr>
                <w:rFonts w:cs="Arial"/>
              </w:rPr>
            </w:pPr>
          </w:p>
        </w:tc>
      </w:tr>
      <w:tr w:rsidR="00BD7390" w14:paraId="39393C97" w14:textId="77777777" w:rsidTr="00850C14">
        <w:tc>
          <w:tcPr>
            <w:tcW w:w="696" w:type="dxa"/>
            <w:shd w:val="clear" w:color="auto" w:fill="auto"/>
          </w:tcPr>
          <w:p w14:paraId="4D5F2326" w14:textId="77777777" w:rsidR="00BD7390" w:rsidRDefault="00BD7390" w:rsidP="00850C14">
            <w:pPr>
              <w:spacing w:line="260" w:lineRule="exact"/>
              <w:rPr>
                <w:rFonts w:cs="Arial"/>
              </w:rPr>
            </w:pPr>
          </w:p>
        </w:tc>
        <w:tc>
          <w:tcPr>
            <w:tcW w:w="696" w:type="dxa"/>
            <w:shd w:val="clear" w:color="auto" w:fill="auto"/>
          </w:tcPr>
          <w:p w14:paraId="55D44231" w14:textId="77777777" w:rsidR="00BD7390" w:rsidRDefault="00BD7390" w:rsidP="00850C14">
            <w:pPr>
              <w:spacing w:line="260" w:lineRule="exact"/>
              <w:rPr>
                <w:rFonts w:cs="Arial"/>
              </w:rPr>
            </w:pPr>
          </w:p>
        </w:tc>
        <w:tc>
          <w:tcPr>
            <w:tcW w:w="696" w:type="dxa"/>
            <w:shd w:val="clear" w:color="auto" w:fill="auto"/>
          </w:tcPr>
          <w:p w14:paraId="4AFC4664" w14:textId="77777777" w:rsidR="00BD7390" w:rsidRDefault="00BD7390" w:rsidP="00850C14">
            <w:pPr>
              <w:spacing w:line="260" w:lineRule="exact"/>
              <w:rPr>
                <w:rFonts w:cs="Arial"/>
              </w:rPr>
            </w:pPr>
          </w:p>
        </w:tc>
        <w:tc>
          <w:tcPr>
            <w:tcW w:w="696" w:type="dxa"/>
            <w:shd w:val="clear" w:color="auto" w:fill="auto"/>
          </w:tcPr>
          <w:p w14:paraId="4B253615" w14:textId="77777777" w:rsidR="00BD7390" w:rsidRDefault="00BD7390" w:rsidP="00850C14">
            <w:pPr>
              <w:spacing w:line="260" w:lineRule="exact"/>
              <w:rPr>
                <w:rFonts w:cs="Arial"/>
              </w:rPr>
            </w:pPr>
          </w:p>
        </w:tc>
        <w:tc>
          <w:tcPr>
            <w:tcW w:w="697" w:type="dxa"/>
            <w:shd w:val="clear" w:color="auto" w:fill="auto"/>
          </w:tcPr>
          <w:p w14:paraId="6D988F9B" w14:textId="77777777" w:rsidR="00BD7390" w:rsidRDefault="00BD7390" w:rsidP="00850C14">
            <w:pPr>
              <w:spacing w:line="260" w:lineRule="exact"/>
              <w:rPr>
                <w:rFonts w:cs="Arial"/>
              </w:rPr>
            </w:pPr>
          </w:p>
        </w:tc>
        <w:tc>
          <w:tcPr>
            <w:tcW w:w="696" w:type="dxa"/>
            <w:shd w:val="clear" w:color="auto" w:fill="auto"/>
          </w:tcPr>
          <w:p w14:paraId="10CA0E32" w14:textId="77777777" w:rsidR="00BD7390" w:rsidRDefault="00BD7390" w:rsidP="00850C14">
            <w:pPr>
              <w:spacing w:line="260" w:lineRule="exact"/>
              <w:rPr>
                <w:rFonts w:cs="Arial"/>
              </w:rPr>
            </w:pPr>
          </w:p>
        </w:tc>
        <w:tc>
          <w:tcPr>
            <w:tcW w:w="696" w:type="dxa"/>
            <w:shd w:val="clear" w:color="auto" w:fill="auto"/>
          </w:tcPr>
          <w:p w14:paraId="328F4265" w14:textId="77777777" w:rsidR="00BD7390" w:rsidRDefault="00BD7390" w:rsidP="00850C14">
            <w:pPr>
              <w:spacing w:line="260" w:lineRule="exact"/>
              <w:rPr>
                <w:rFonts w:cs="Arial"/>
              </w:rPr>
            </w:pPr>
          </w:p>
        </w:tc>
        <w:tc>
          <w:tcPr>
            <w:tcW w:w="696" w:type="dxa"/>
            <w:shd w:val="clear" w:color="auto" w:fill="auto"/>
          </w:tcPr>
          <w:p w14:paraId="3CF2F94E" w14:textId="77777777" w:rsidR="00BD7390" w:rsidRDefault="00BD7390" w:rsidP="00850C14">
            <w:pPr>
              <w:spacing w:line="260" w:lineRule="exact"/>
              <w:rPr>
                <w:rFonts w:cs="Arial"/>
              </w:rPr>
            </w:pPr>
          </w:p>
        </w:tc>
        <w:tc>
          <w:tcPr>
            <w:tcW w:w="696" w:type="dxa"/>
            <w:shd w:val="clear" w:color="auto" w:fill="auto"/>
          </w:tcPr>
          <w:p w14:paraId="5052EC4B" w14:textId="77777777" w:rsidR="00BD7390" w:rsidRDefault="00BD7390" w:rsidP="00850C14">
            <w:pPr>
              <w:spacing w:line="260" w:lineRule="exact"/>
              <w:rPr>
                <w:rFonts w:cs="Arial"/>
              </w:rPr>
            </w:pPr>
          </w:p>
        </w:tc>
        <w:tc>
          <w:tcPr>
            <w:tcW w:w="697" w:type="dxa"/>
            <w:shd w:val="clear" w:color="auto" w:fill="auto"/>
          </w:tcPr>
          <w:p w14:paraId="183FD39D" w14:textId="77777777" w:rsidR="00BD7390" w:rsidRDefault="00BD7390" w:rsidP="00850C14">
            <w:pPr>
              <w:spacing w:line="260" w:lineRule="exact"/>
              <w:rPr>
                <w:rFonts w:cs="Arial"/>
              </w:rPr>
            </w:pPr>
          </w:p>
        </w:tc>
        <w:tc>
          <w:tcPr>
            <w:tcW w:w="696" w:type="dxa"/>
            <w:shd w:val="clear" w:color="auto" w:fill="auto"/>
          </w:tcPr>
          <w:p w14:paraId="63A5E3C2" w14:textId="77777777" w:rsidR="00BD7390" w:rsidRDefault="00BD7390" w:rsidP="00850C14">
            <w:pPr>
              <w:spacing w:line="260" w:lineRule="exact"/>
              <w:rPr>
                <w:rFonts w:cs="Arial"/>
              </w:rPr>
            </w:pPr>
          </w:p>
        </w:tc>
        <w:tc>
          <w:tcPr>
            <w:tcW w:w="696" w:type="dxa"/>
            <w:shd w:val="clear" w:color="auto" w:fill="auto"/>
          </w:tcPr>
          <w:p w14:paraId="6E1F6C61" w14:textId="77777777" w:rsidR="00BD7390" w:rsidRDefault="00BD7390" w:rsidP="00850C14">
            <w:pPr>
              <w:spacing w:line="260" w:lineRule="exact"/>
              <w:rPr>
                <w:rFonts w:cs="Arial"/>
              </w:rPr>
            </w:pPr>
          </w:p>
        </w:tc>
        <w:tc>
          <w:tcPr>
            <w:tcW w:w="696" w:type="dxa"/>
            <w:shd w:val="clear" w:color="auto" w:fill="auto"/>
          </w:tcPr>
          <w:p w14:paraId="468DBC73" w14:textId="77777777" w:rsidR="00BD7390" w:rsidRDefault="00BD7390" w:rsidP="00850C14">
            <w:pPr>
              <w:spacing w:line="260" w:lineRule="exact"/>
              <w:rPr>
                <w:rFonts w:cs="Arial"/>
              </w:rPr>
            </w:pPr>
          </w:p>
        </w:tc>
        <w:tc>
          <w:tcPr>
            <w:tcW w:w="697" w:type="dxa"/>
            <w:shd w:val="clear" w:color="auto" w:fill="auto"/>
          </w:tcPr>
          <w:p w14:paraId="46836151" w14:textId="77777777" w:rsidR="00BD7390" w:rsidRDefault="00BD7390" w:rsidP="00850C14">
            <w:pPr>
              <w:spacing w:line="260" w:lineRule="exact"/>
              <w:rPr>
                <w:rFonts w:cs="Arial"/>
              </w:rPr>
            </w:pPr>
          </w:p>
        </w:tc>
      </w:tr>
    </w:tbl>
    <w:p w14:paraId="63D6305D" w14:textId="77777777" w:rsidR="00BD7390" w:rsidRDefault="00BD7390" w:rsidP="00BD7390">
      <w:pPr>
        <w:spacing w:line="260" w:lineRule="exact"/>
        <w:rPr>
          <w:rFonts w:cs="Arial"/>
        </w:rPr>
      </w:pPr>
    </w:p>
    <w:p w14:paraId="2B0A52E0" w14:textId="77777777" w:rsidR="00BD7390" w:rsidRDefault="00BD7390" w:rsidP="00BD7390">
      <w:pPr>
        <w:spacing w:line="260" w:lineRule="exact"/>
        <w:rPr>
          <w:rFonts w:cs="Arial"/>
        </w:rPr>
      </w:pPr>
    </w:p>
    <w:p w14:paraId="461A3537" w14:textId="77777777" w:rsidR="00BD7390" w:rsidRDefault="00BD7390" w:rsidP="00BD7390">
      <w:pPr>
        <w:spacing w:line="260" w:lineRule="exact"/>
        <w:rPr>
          <w:rFonts w:cs="Arial"/>
        </w:rPr>
      </w:pPr>
    </w:p>
    <w:p w14:paraId="767850A6" w14:textId="77777777" w:rsidR="00BD7390" w:rsidRDefault="00BD7390" w:rsidP="00BD7390">
      <w:pPr>
        <w:spacing w:line="260" w:lineRule="exact"/>
        <w:rPr>
          <w:rFonts w:cs="Arial"/>
        </w:rPr>
      </w:pPr>
    </w:p>
    <w:p w14:paraId="00BAF010" w14:textId="77777777" w:rsidR="00BD7390" w:rsidRPr="00286F76" w:rsidRDefault="00BD7390" w:rsidP="00BD7390">
      <w:pPr>
        <w:spacing w:line="260" w:lineRule="exact"/>
        <w:rPr>
          <w:rFonts w:cs="Arial"/>
        </w:rPr>
      </w:pPr>
      <w:r w:rsidRPr="00286F76">
        <w:rPr>
          <w:rFonts w:cs="Arial"/>
        </w:rPr>
        <w:t>MESEČNO POROČILO O NAMENSKI PORABI SREDSTEV ZA OPRAVLJENE STORITVE - STROŠKI MATERIALA IN STORITEV ZA MESEC ____ 202</w:t>
      </w:r>
      <w:r>
        <w:rPr>
          <w:rFonts w:cs="Arial"/>
        </w:rPr>
        <w:t>6</w:t>
      </w:r>
      <w:r w:rsidRPr="00286F76">
        <w:rPr>
          <w:rFonts w:cs="Arial"/>
        </w:rPr>
        <w:t xml:space="preserve"> - SKUPNA</w:t>
      </w:r>
    </w:p>
    <w:p w14:paraId="1E983DC0" w14:textId="77777777" w:rsidR="00BD7390" w:rsidRPr="00286F76" w:rsidRDefault="00BD7390" w:rsidP="00BD7390">
      <w:pPr>
        <w:spacing w:line="260" w:lineRule="exact"/>
        <w:rPr>
          <w:rFonts w:cs="Arial"/>
        </w:rPr>
      </w:pPr>
      <w:r>
        <w:rPr>
          <w:rFonts w:cs="Arial"/>
          <w:noProof/>
          <w:lang w:eastAsia="sl-SI"/>
        </w:rPr>
        <w:drawing>
          <wp:anchor distT="0" distB="0" distL="114300" distR="114300" simplePos="0" relativeHeight="251659264" behindDoc="0" locked="0" layoutInCell="1" allowOverlap="1" wp14:anchorId="477BACFD" wp14:editId="6EA847FD">
            <wp:simplePos x="0" y="0"/>
            <wp:positionH relativeFrom="column">
              <wp:posOffset>-4445</wp:posOffset>
            </wp:positionH>
            <wp:positionV relativeFrom="paragraph">
              <wp:posOffset>71755</wp:posOffset>
            </wp:positionV>
            <wp:extent cx="6134100" cy="1609725"/>
            <wp:effectExtent l="0" t="0" r="0" b="9525"/>
            <wp:wrapNone/>
            <wp:docPr id="1823286070" name="Slika 182328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4100" cy="1609725"/>
                    </a:xfrm>
                    <a:prstGeom prst="rect">
                      <a:avLst/>
                    </a:prstGeom>
                    <a:noFill/>
                    <a:ln>
                      <a:noFill/>
                    </a:ln>
                  </pic:spPr>
                </pic:pic>
              </a:graphicData>
            </a:graphic>
          </wp:anchor>
        </w:drawing>
      </w:r>
    </w:p>
    <w:p w14:paraId="5185C179" w14:textId="77777777" w:rsidR="00BD7390" w:rsidRPr="00286F76" w:rsidRDefault="00BD7390" w:rsidP="00BD7390">
      <w:pPr>
        <w:spacing w:line="260" w:lineRule="exact"/>
        <w:rPr>
          <w:rFonts w:cs="Arial"/>
        </w:rPr>
      </w:pPr>
    </w:p>
    <w:p w14:paraId="135C1251" w14:textId="77777777" w:rsidR="00BD7390" w:rsidRPr="00286F76" w:rsidRDefault="00BD7390" w:rsidP="00BD7390">
      <w:pPr>
        <w:spacing w:line="260" w:lineRule="exact"/>
        <w:rPr>
          <w:rFonts w:cs="Arial"/>
        </w:rPr>
      </w:pPr>
    </w:p>
    <w:p w14:paraId="4E377701" w14:textId="77777777" w:rsidR="00BD7390" w:rsidRDefault="00BD7390" w:rsidP="00BD7390">
      <w:pPr>
        <w:spacing w:line="260" w:lineRule="exact"/>
        <w:rPr>
          <w:rFonts w:cs="Arial"/>
        </w:rPr>
      </w:pPr>
    </w:p>
    <w:p w14:paraId="40DD4970" w14:textId="77777777" w:rsidR="00BD7390" w:rsidRDefault="00BD7390" w:rsidP="00BD7390">
      <w:pPr>
        <w:spacing w:line="260" w:lineRule="exact"/>
        <w:rPr>
          <w:rFonts w:cs="Arial"/>
        </w:rPr>
      </w:pPr>
    </w:p>
    <w:p w14:paraId="045732FF" w14:textId="77777777" w:rsidR="00BD7390" w:rsidRDefault="00BD7390" w:rsidP="00BD7390">
      <w:pPr>
        <w:spacing w:line="260" w:lineRule="exact"/>
        <w:rPr>
          <w:rFonts w:cs="Arial"/>
        </w:rPr>
      </w:pPr>
    </w:p>
    <w:p w14:paraId="204C03EE" w14:textId="77777777" w:rsidR="00BD7390" w:rsidRDefault="00BD7390" w:rsidP="00BD7390">
      <w:pPr>
        <w:spacing w:line="260" w:lineRule="exact"/>
        <w:rPr>
          <w:rFonts w:cs="Arial"/>
        </w:rPr>
      </w:pPr>
    </w:p>
    <w:p w14:paraId="1F3F8A25" w14:textId="77777777" w:rsidR="00BD7390" w:rsidRDefault="00BD7390" w:rsidP="00BD7390">
      <w:pPr>
        <w:spacing w:line="260" w:lineRule="exact"/>
        <w:rPr>
          <w:rFonts w:cs="Arial"/>
        </w:rPr>
      </w:pPr>
    </w:p>
    <w:p w14:paraId="63A36842" w14:textId="77777777" w:rsidR="00BD7390" w:rsidRDefault="00BD7390" w:rsidP="00BD7390">
      <w:pPr>
        <w:spacing w:line="260" w:lineRule="exact"/>
        <w:rPr>
          <w:rFonts w:cs="Arial"/>
        </w:rPr>
      </w:pPr>
    </w:p>
    <w:p w14:paraId="0EE39C5F" w14:textId="77777777" w:rsidR="00BD7390" w:rsidRDefault="00BD7390" w:rsidP="00BD7390">
      <w:pPr>
        <w:spacing w:line="260" w:lineRule="exact"/>
        <w:rPr>
          <w:rFonts w:cs="Arial"/>
        </w:rPr>
      </w:pPr>
    </w:p>
    <w:p w14:paraId="4CF2ADAC" w14:textId="77777777" w:rsidR="00BD7390" w:rsidRDefault="00BD7390" w:rsidP="00BD7390">
      <w:pPr>
        <w:spacing w:line="260" w:lineRule="exact"/>
        <w:rPr>
          <w:rFonts w:cs="Arial"/>
        </w:rPr>
      </w:pPr>
    </w:p>
    <w:p w14:paraId="14FD6C10" w14:textId="77777777" w:rsidR="00BD7390" w:rsidRDefault="00BD7390" w:rsidP="00BD7390">
      <w:pPr>
        <w:spacing w:line="260" w:lineRule="exact"/>
        <w:rPr>
          <w:rFonts w:cs="Arial"/>
        </w:rPr>
      </w:pPr>
    </w:p>
    <w:p w14:paraId="59276DB7" w14:textId="77777777" w:rsidR="00BD7390" w:rsidRDefault="00BD7390" w:rsidP="00BD7390">
      <w:pPr>
        <w:spacing w:line="260" w:lineRule="exact"/>
        <w:rPr>
          <w:rFonts w:cs="Arial"/>
        </w:rPr>
      </w:pPr>
    </w:p>
    <w:p w14:paraId="58A8DF65" w14:textId="77777777" w:rsidR="00BD7390" w:rsidRDefault="00BD7390" w:rsidP="00BD7390">
      <w:pPr>
        <w:spacing w:line="260" w:lineRule="exact"/>
        <w:rPr>
          <w:rFonts w:cs="Arial"/>
        </w:rPr>
      </w:pPr>
    </w:p>
    <w:p w14:paraId="618EFE54" w14:textId="77777777" w:rsidR="00BD7390" w:rsidRDefault="00BD7390" w:rsidP="00BD7390">
      <w:pPr>
        <w:spacing w:line="260" w:lineRule="exact"/>
        <w:rPr>
          <w:rFonts w:cs="Arial"/>
        </w:rPr>
      </w:pPr>
      <w:r w:rsidRPr="00286F76">
        <w:rPr>
          <w:rFonts w:cs="Arial"/>
        </w:rPr>
        <w:t>MESEČNO POROČILO O NAMENSKI PORABI SREDSTEV ZA OPRAVLJENE STORITVE - OBRAČUN STROŠKOV DELA – SKUPNA</w:t>
      </w:r>
    </w:p>
    <w:p w14:paraId="45BFD826" w14:textId="77777777" w:rsidR="00BD7390" w:rsidRDefault="00BD7390" w:rsidP="00BD7390">
      <w:pPr>
        <w:spacing w:line="260" w:lineRule="exact"/>
        <w:rPr>
          <w:rFonts w:cs="Arial"/>
        </w:rPr>
      </w:pPr>
      <w:r>
        <w:rPr>
          <w:rFonts w:cs="Arial"/>
          <w:noProof/>
          <w:lang w:eastAsia="sl-SI"/>
        </w:rPr>
        <w:drawing>
          <wp:anchor distT="0" distB="0" distL="114300" distR="114300" simplePos="0" relativeHeight="251660288" behindDoc="0" locked="0" layoutInCell="1" allowOverlap="1" wp14:anchorId="48DEAC32" wp14:editId="2180DA99">
            <wp:simplePos x="0" y="0"/>
            <wp:positionH relativeFrom="column">
              <wp:posOffset>-90170</wp:posOffset>
            </wp:positionH>
            <wp:positionV relativeFrom="paragraph">
              <wp:posOffset>116205</wp:posOffset>
            </wp:positionV>
            <wp:extent cx="6134100" cy="1152525"/>
            <wp:effectExtent l="0" t="0" r="0" b="9525"/>
            <wp:wrapNone/>
            <wp:docPr id="143013064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4100" cy="1152525"/>
                    </a:xfrm>
                    <a:prstGeom prst="rect">
                      <a:avLst/>
                    </a:prstGeom>
                    <a:noFill/>
                    <a:ln>
                      <a:noFill/>
                    </a:ln>
                  </pic:spPr>
                </pic:pic>
              </a:graphicData>
            </a:graphic>
          </wp:anchor>
        </w:drawing>
      </w:r>
    </w:p>
    <w:p w14:paraId="6BD3F867" w14:textId="77777777" w:rsidR="00BD7390" w:rsidRDefault="00BD7390" w:rsidP="00BD7390">
      <w:pPr>
        <w:spacing w:line="260" w:lineRule="exact"/>
        <w:rPr>
          <w:rFonts w:cs="Arial"/>
        </w:rPr>
      </w:pPr>
    </w:p>
    <w:p w14:paraId="3DED7603" w14:textId="77777777" w:rsidR="00BD7390" w:rsidRDefault="00BD7390" w:rsidP="00BD7390">
      <w:pPr>
        <w:spacing w:line="260" w:lineRule="exact"/>
        <w:rPr>
          <w:rFonts w:cs="Arial"/>
        </w:rPr>
      </w:pPr>
    </w:p>
    <w:p w14:paraId="59D52ED3" w14:textId="77777777" w:rsidR="00BD7390" w:rsidRDefault="00BD7390" w:rsidP="00BD7390">
      <w:pPr>
        <w:spacing w:line="260" w:lineRule="exact"/>
        <w:rPr>
          <w:rFonts w:cs="Arial"/>
        </w:rPr>
      </w:pPr>
      <w:r>
        <w:rPr>
          <w:rFonts w:cs="Arial"/>
          <w:bCs/>
          <w:szCs w:val="20"/>
          <w:lang w:eastAsia="sl-SI"/>
        </w:rPr>
        <w:br w:type="page"/>
      </w:r>
    </w:p>
    <w:p w14:paraId="62723768" w14:textId="77777777" w:rsidR="00BD7390" w:rsidRDefault="00BD7390" w:rsidP="00BD7390">
      <w:pPr>
        <w:spacing w:line="260" w:lineRule="exact"/>
        <w:rPr>
          <w:rFonts w:cs="Arial"/>
        </w:rPr>
      </w:pPr>
      <w:r>
        <w:rPr>
          <w:rFonts w:cs="Arial"/>
          <w:noProof/>
          <w:lang w:eastAsia="sl-SI"/>
        </w:rPr>
        <w:drawing>
          <wp:anchor distT="0" distB="0" distL="114300" distR="114300" simplePos="0" relativeHeight="251661312" behindDoc="0" locked="0" layoutInCell="1" allowOverlap="1" wp14:anchorId="674EF0A7" wp14:editId="5A732509">
            <wp:simplePos x="0" y="0"/>
            <wp:positionH relativeFrom="column">
              <wp:posOffset>-109220</wp:posOffset>
            </wp:positionH>
            <wp:positionV relativeFrom="paragraph">
              <wp:posOffset>-337820</wp:posOffset>
            </wp:positionV>
            <wp:extent cx="6134100" cy="3352800"/>
            <wp:effectExtent l="0" t="0" r="0" b="0"/>
            <wp:wrapNone/>
            <wp:docPr id="40657834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0"/>
          <w:lang w:eastAsia="sl-SI"/>
        </w:rPr>
        <w:br w:type="page"/>
      </w:r>
      <w:r>
        <w:rPr>
          <w:rFonts w:cs="Arial"/>
        </w:rPr>
        <w:t>NAVODILA K OBRAZCEM 1, 2 in 3:</w:t>
      </w:r>
    </w:p>
    <w:p w14:paraId="52C47A0E" w14:textId="77777777" w:rsidR="00BD7390" w:rsidRDefault="00BD7390" w:rsidP="00BD7390">
      <w:pPr>
        <w:spacing w:line="260" w:lineRule="exact"/>
        <w:jc w:val="both"/>
        <w:rPr>
          <w:rFonts w:cs="Arial"/>
        </w:rPr>
      </w:pPr>
    </w:p>
    <w:p w14:paraId="568B4CCB" w14:textId="77777777" w:rsidR="00BD7390" w:rsidRDefault="00BD7390" w:rsidP="00BD7390">
      <w:pPr>
        <w:spacing w:line="260" w:lineRule="exact"/>
        <w:jc w:val="both"/>
        <w:rPr>
          <w:rFonts w:cs="Arial"/>
          <w:b/>
        </w:rPr>
      </w:pPr>
      <w:r>
        <w:rPr>
          <w:rFonts w:cs="Arial"/>
          <w:b/>
        </w:rPr>
        <w:t>1.</w:t>
      </w:r>
      <w:r>
        <w:rPr>
          <w:rFonts w:cs="Arial"/>
          <w:b/>
        </w:rPr>
        <w:tab/>
        <w:t>NAVODILO ZA PRIPRAVO OCENJENE POGODBENE DINAMIKE ČRPANJA PRORAČUNSKIH SREDSTEV (Obrazec 1)</w:t>
      </w:r>
    </w:p>
    <w:p w14:paraId="390DDC31" w14:textId="77777777" w:rsidR="00BD7390" w:rsidRDefault="00BD7390" w:rsidP="00BD7390">
      <w:pPr>
        <w:shd w:val="clear" w:color="auto" w:fill="FFFFFF"/>
        <w:spacing w:line="260" w:lineRule="exact"/>
        <w:ind w:left="14" w:right="22"/>
        <w:jc w:val="both"/>
        <w:rPr>
          <w:rFonts w:cs="Arial"/>
          <w:spacing w:val="-4"/>
        </w:rPr>
      </w:pPr>
      <w:r>
        <w:rPr>
          <w:rFonts w:cs="Arial"/>
          <w:spacing w:val="-6"/>
        </w:rPr>
        <w:t xml:space="preserve">Ocenjena pogodbena dinamika črpanj proračunskih sredstev po mesecih za posamezen ukrep/projekt in posamezno proračunsko postavko in proračunsko  leto mora biti </w:t>
      </w:r>
      <w:r>
        <w:rPr>
          <w:rFonts w:cs="Arial"/>
          <w:spacing w:val="1"/>
        </w:rPr>
        <w:t xml:space="preserve">pripravljena skladno z elementi Obrazca 1 in je podlaga za pripravo FEP-a (Finančni </w:t>
      </w:r>
      <w:r>
        <w:rPr>
          <w:rFonts w:cs="Arial"/>
          <w:spacing w:val="-4"/>
        </w:rPr>
        <w:t xml:space="preserve">elementi </w:t>
      </w:r>
      <w:proofErr w:type="spellStart"/>
      <w:r>
        <w:rPr>
          <w:rFonts w:cs="Arial"/>
          <w:spacing w:val="-4"/>
        </w:rPr>
        <w:t>predobremenitev</w:t>
      </w:r>
      <w:proofErr w:type="spellEnd"/>
      <w:r>
        <w:rPr>
          <w:rFonts w:cs="Arial"/>
          <w:spacing w:val="-4"/>
        </w:rPr>
        <w:t>).  Obrazec 1 se izpolni skladno z veljavnim proračunom ter finančnim načrtom ARAO.</w:t>
      </w:r>
    </w:p>
    <w:p w14:paraId="63C51279" w14:textId="77777777" w:rsidR="00BD7390" w:rsidRDefault="00BD7390" w:rsidP="00BD7390">
      <w:pPr>
        <w:shd w:val="clear" w:color="auto" w:fill="FFFFFF"/>
        <w:spacing w:line="260" w:lineRule="exact"/>
        <w:ind w:left="19"/>
        <w:jc w:val="both"/>
        <w:rPr>
          <w:rFonts w:cs="Arial"/>
          <w:spacing w:val="-4"/>
        </w:rPr>
      </w:pPr>
    </w:p>
    <w:p w14:paraId="1A62A186" w14:textId="77777777" w:rsidR="00BD7390" w:rsidRDefault="00BD7390" w:rsidP="00BD7390">
      <w:pPr>
        <w:shd w:val="clear" w:color="auto" w:fill="FFFFFF"/>
        <w:spacing w:line="260" w:lineRule="exact"/>
        <w:ind w:left="19"/>
        <w:jc w:val="both"/>
        <w:rPr>
          <w:rFonts w:cs="Arial"/>
          <w:spacing w:val="-4"/>
        </w:rPr>
      </w:pPr>
      <w:r>
        <w:rPr>
          <w:rFonts w:cs="Arial"/>
          <w:spacing w:val="-4"/>
        </w:rPr>
        <w:t xml:space="preserve">Obrazec 1 služi tudi </w:t>
      </w:r>
      <w:r>
        <w:rPr>
          <w:rFonts w:cs="Arial"/>
        </w:rPr>
        <w:t xml:space="preserve">kot napoved ocenjene porabe proračunskih sredstev </w:t>
      </w:r>
      <w:r>
        <w:rPr>
          <w:rFonts w:cs="Arial"/>
          <w:spacing w:val="-4"/>
        </w:rPr>
        <w:t xml:space="preserve">po ukrepu/projektu in proračunski postavki </w:t>
      </w:r>
      <w:r>
        <w:rPr>
          <w:rFonts w:cs="Arial"/>
        </w:rPr>
        <w:t>in ga je treba dopolnjevati ob vsakokratnih odstopanjih od predvidene dinamike.</w:t>
      </w:r>
    </w:p>
    <w:p w14:paraId="54DB44EE" w14:textId="77777777" w:rsidR="00BD7390" w:rsidRDefault="00BD7390" w:rsidP="00BD7390">
      <w:pPr>
        <w:shd w:val="clear" w:color="auto" w:fill="FFFFFF"/>
        <w:spacing w:line="260" w:lineRule="exact"/>
        <w:ind w:left="19"/>
        <w:jc w:val="both"/>
        <w:rPr>
          <w:rFonts w:cs="Arial"/>
          <w:spacing w:val="-4"/>
        </w:rPr>
      </w:pPr>
    </w:p>
    <w:p w14:paraId="7AF04196" w14:textId="77777777" w:rsidR="00BD7390" w:rsidRDefault="00BD7390" w:rsidP="00BD7390">
      <w:pPr>
        <w:spacing w:line="260" w:lineRule="exact"/>
        <w:jc w:val="both"/>
        <w:rPr>
          <w:rFonts w:cs="Arial"/>
        </w:rPr>
      </w:pPr>
    </w:p>
    <w:p w14:paraId="6E11239B" w14:textId="77777777" w:rsidR="00BD7390" w:rsidRDefault="00BD7390" w:rsidP="00BD7390">
      <w:pPr>
        <w:shd w:val="clear" w:color="auto" w:fill="FFFFFF"/>
        <w:spacing w:line="260" w:lineRule="exact"/>
        <w:ind w:left="5"/>
        <w:jc w:val="both"/>
        <w:rPr>
          <w:rFonts w:cs="Arial"/>
        </w:rPr>
      </w:pPr>
      <w:r>
        <w:rPr>
          <w:rFonts w:cs="Arial"/>
          <w:b/>
          <w:bCs/>
          <w:spacing w:val="-5"/>
        </w:rPr>
        <w:t>2.</w:t>
      </w:r>
      <w:r>
        <w:rPr>
          <w:rFonts w:cs="Arial"/>
          <w:b/>
          <w:bCs/>
          <w:spacing w:val="-5"/>
        </w:rPr>
        <w:tab/>
        <w:t>NAVODILO ZA IZPOLNITEV OBRAZCA RAČUN ZA IZPLAČILO (Obrazec 2)</w:t>
      </w:r>
    </w:p>
    <w:p w14:paraId="228FE4ED" w14:textId="77777777" w:rsidR="00BD7390" w:rsidRDefault="00BD7390" w:rsidP="00BD7390">
      <w:pPr>
        <w:spacing w:line="260" w:lineRule="exact"/>
        <w:jc w:val="both"/>
        <w:rPr>
          <w:rFonts w:cs="Arial"/>
        </w:rPr>
      </w:pPr>
      <w:r>
        <w:rPr>
          <w:rFonts w:cs="Arial"/>
        </w:rPr>
        <w:t>Obrazec je pripravljen za potrebe tekočega spremljanja realizacije izplačil v okviru proračunskih postavk iz  4. člena Aneksa 4 za financiranje v letu 2026.</w:t>
      </w:r>
    </w:p>
    <w:p w14:paraId="054E1611" w14:textId="77777777" w:rsidR="00BD7390" w:rsidRDefault="00BD7390" w:rsidP="00BD7390">
      <w:pPr>
        <w:spacing w:line="260" w:lineRule="exact"/>
        <w:jc w:val="both"/>
        <w:rPr>
          <w:rFonts w:cs="Arial"/>
        </w:rPr>
      </w:pPr>
    </w:p>
    <w:p w14:paraId="1FB145F9" w14:textId="77777777" w:rsidR="00BD7390" w:rsidRDefault="00BD7390" w:rsidP="00BD7390">
      <w:pPr>
        <w:spacing w:line="260" w:lineRule="exact"/>
        <w:jc w:val="both"/>
        <w:rPr>
          <w:rFonts w:cs="Arial"/>
        </w:rPr>
      </w:pPr>
      <w:r>
        <w:rPr>
          <w:rFonts w:cs="Arial"/>
        </w:rPr>
        <w:t>Račun za izplačilo ARAO pripravi razdelano na sledeče sklope:</w:t>
      </w:r>
    </w:p>
    <w:p w14:paraId="6ED612FB"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NAMEN NAKAZILA: kratka obrazložitev nakazila kot izhaja iz pogodbe med ARAO in izvajalcem del (npr. plače, materialni stroški).</w:t>
      </w:r>
    </w:p>
    <w:p w14:paraId="25A329DC"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SREDSTVA PRORAČUNA: sredstva veljavnega proračuna, potrebna za izplačilo ARAO po posameznem namenu.</w:t>
      </w:r>
    </w:p>
    <w:p w14:paraId="7F89AE5E"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PORAČUN +/–: razlika med plačili za dejansko izvedena dela ter izplačili iz proračunskih sredstev. Če je bilo izplačilo po računu za pretekli mesec večje kot plačilo za dejansko izvedena dela, se tekoči račun zniža (zato –) in če je bilo izplačilo po računu za pretekli mesec manjše kot plačilo za dejansko izvedena dela se tekoči račun poveča (zato +).</w:t>
      </w:r>
    </w:p>
    <w:p w14:paraId="5FF336FF"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IZPLAČILO: vsota med sredstvi proračuna in poračunom ter predstavlja izplačilo proračunskih sredstev ARAO.</w:t>
      </w:r>
    </w:p>
    <w:p w14:paraId="1091AF61"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 xml:space="preserve">DATUM ČRPANJA: datum, ko bo ARAO predvidoma prejel sredstva proračuna. </w:t>
      </w:r>
    </w:p>
    <w:p w14:paraId="4001CE71" w14:textId="77777777" w:rsidR="00BD7390"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DATUM IZPLAČIL IZVAJALCU: datum, ko bo ARAO izplačal sredstva izvajalcu del oz. nalog.</w:t>
      </w:r>
    </w:p>
    <w:p w14:paraId="2059935A" w14:textId="77777777" w:rsidR="00BD7390" w:rsidRPr="00905B9D" w:rsidRDefault="00BD7390" w:rsidP="00BD7390">
      <w:pPr>
        <w:widowControl w:val="0"/>
        <w:numPr>
          <w:ilvl w:val="0"/>
          <w:numId w:val="16"/>
        </w:numPr>
        <w:tabs>
          <w:tab w:val="num" w:pos="709"/>
        </w:tabs>
        <w:autoSpaceDE w:val="0"/>
        <w:autoSpaceDN w:val="0"/>
        <w:adjustRightInd w:val="0"/>
        <w:spacing w:line="260" w:lineRule="exact"/>
        <w:ind w:left="709" w:hanging="709"/>
        <w:jc w:val="both"/>
        <w:rPr>
          <w:rFonts w:cs="Arial"/>
        </w:rPr>
      </w:pPr>
      <w:r>
        <w:rPr>
          <w:rFonts w:cs="Arial"/>
        </w:rPr>
        <w:t xml:space="preserve">OBRAZLOŽITEV, ki se nahaja na dnu obrazca je namenjena za utemeljitev odstopanj od plana oz. podatkov o plačilu za dejansko izvedena dela in odstopanj od računov za izplačilo (utemelji se predlog poračuna). V primerih, ko je račun  nepopolno izpolnjen, se obrazloži razloge, zakaj ni bilo mogoče oz. kdaj se bodo dopolnitve dostavile. Brez ustrezne utemeljitve nepopolno izpolnjenega obrazca se </w:t>
      </w:r>
      <w:r w:rsidRPr="00905B9D">
        <w:rPr>
          <w:rFonts w:cs="Arial"/>
        </w:rPr>
        <w:t>le-ta zavrne.</w:t>
      </w:r>
    </w:p>
    <w:p w14:paraId="2776B66B" w14:textId="77777777" w:rsidR="00BD7390" w:rsidRDefault="00BD7390" w:rsidP="00BD7390">
      <w:pPr>
        <w:spacing w:line="260" w:lineRule="exact"/>
        <w:jc w:val="both"/>
        <w:rPr>
          <w:rFonts w:cs="Arial"/>
        </w:rPr>
      </w:pPr>
    </w:p>
    <w:p w14:paraId="1040EEBB" w14:textId="77777777" w:rsidR="00BD7390" w:rsidRDefault="00BD7390" w:rsidP="00BD7390">
      <w:pPr>
        <w:spacing w:line="260" w:lineRule="exact"/>
        <w:jc w:val="both"/>
        <w:rPr>
          <w:rFonts w:cs="Arial"/>
        </w:rPr>
      </w:pPr>
      <w:r>
        <w:rPr>
          <w:rFonts w:cs="Arial"/>
          <w:spacing w:val="-4"/>
        </w:rPr>
        <w:t xml:space="preserve">Obvezna priloga računa je </w:t>
      </w:r>
      <w:r>
        <w:rPr>
          <w:rFonts w:cs="Arial"/>
        </w:rPr>
        <w:t>Poročilo o namenski porabi sredstev za opravljene storitve: stroški dela, materialni stroški k posameznemu računu.</w:t>
      </w:r>
    </w:p>
    <w:p w14:paraId="261336D4" w14:textId="77777777" w:rsidR="00BD7390" w:rsidRDefault="00BD7390" w:rsidP="00BD7390">
      <w:pPr>
        <w:spacing w:line="260" w:lineRule="exact"/>
        <w:jc w:val="both"/>
        <w:rPr>
          <w:rFonts w:cs="Arial"/>
        </w:rPr>
      </w:pPr>
    </w:p>
    <w:p w14:paraId="4A2B3403" w14:textId="77777777" w:rsidR="00BD7390" w:rsidRDefault="00BD7390" w:rsidP="00BD7390">
      <w:pPr>
        <w:spacing w:line="260" w:lineRule="exact"/>
        <w:jc w:val="both"/>
        <w:rPr>
          <w:rFonts w:cs="Arial"/>
        </w:rPr>
      </w:pPr>
    </w:p>
    <w:p w14:paraId="76773E7D" w14:textId="77777777" w:rsidR="00BD7390" w:rsidRPr="004D0039" w:rsidRDefault="00BD7390" w:rsidP="00BD7390">
      <w:pPr>
        <w:spacing w:line="260" w:lineRule="exact"/>
        <w:jc w:val="both"/>
        <w:rPr>
          <w:rFonts w:cs="Arial"/>
          <w:bCs/>
        </w:rPr>
      </w:pPr>
      <w:r>
        <w:rPr>
          <w:rFonts w:cs="Arial"/>
          <w:b/>
        </w:rPr>
        <w:t>3.</w:t>
      </w:r>
      <w:r>
        <w:rPr>
          <w:rFonts w:cs="Arial"/>
          <w:b/>
        </w:rPr>
        <w:tab/>
      </w:r>
      <w:r w:rsidRPr="00BE4A44">
        <w:rPr>
          <w:rFonts w:cs="Arial"/>
          <w:b/>
        </w:rPr>
        <w:t xml:space="preserve">NAVODILO ZA PRIPRAVO </w:t>
      </w:r>
      <w:r w:rsidRPr="004D0039">
        <w:rPr>
          <w:rFonts w:cs="Arial"/>
          <w:b/>
        </w:rPr>
        <w:t xml:space="preserve">MESEČNIH POROČILO O NAMENSKI PORABI SREDSTEV ZA OPRAVLJENE STORITVE - STROŠKI MATERIALA IN STORITEV  IN OBRAČUNA STROŠKOV </w:t>
      </w:r>
      <w:r w:rsidRPr="00BE4A44">
        <w:rPr>
          <w:rFonts w:cs="Arial"/>
          <w:b/>
        </w:rPr>
        <w:t>(Obrazec</w:t>
      </w:r>
      <w:r>
        <w:rPr>
          <w:rFonts w:cs="Arial"/>
          <w:b/>
        </w:rPr>
        <w:t> </w:t>
      </w:r>
      <w:r w:rsidRPr="00BE4A44">
        <w:rPr>
          <w:rFonts w:cs="Arial"/>
          <w:b/>
        </w:rPr>
        <w:t>3</w:t>
      </w:r>
      <w:r w:rsidRPr="004D0039">
        <w:rPr>
          <w:rFonts w:cs="Arial"/>
          <w:bCs/>
        </w:rPr>
        <w:t>)</w:t>
      </w:r>
    </w:p>
    <w:p w14:paraId="57A534B9" w14:textId="77777777" w:rsidR="00BD7390" w:rsidRDefault="00BD7390" w:rsidP="00BD7390">
      <w:pPr>
        <w:spacing w:line="260" w:lineRule="exact"/>
        <w:jc w:val="both"/>
        <w:rPr>
          <w:rFonts w:cs="Arial"/>
        </w:rPr>
      </w:pPr>
    </w:p>
    <w:p w14:paraId="77E48C06" w14:textId="77777777" w:rsidR="00BD7390" w:rsidRDefault="00BD7390" w:rsidP="00BD7390">
      <w:pPr>
        <w:spacing w:line="260" w:lineRule="exact"/>
        <w:jc w:val="both"/>
        <w:rPr>
          <w:rFonts w:cs="Arial"/>
        </w:rPr>
      </w:pPr>
      <w:r>
        <w:rPr>
          <w:rFonts w:cs="Arial"/>
        </w:rPr>
        <w:t>Tabele je treba izpolniti z namenom celovitega pregleda delitve stroškov med posamezne stroškovne nosilce. Tabelam se priloži tudi kratko mesečno poročilo o poslovanju.</w:t>
      </w:r>
    </w:p>
    <w:p w14:paraId="15DCB4D3" w14:textId="77777777" w:rsidR="00BD7390" w:rsidRDefault="00BD7390" w:rsidP="00BD7390">
      <w:pPr>
        <w:spacing w:line="260" w:lineRule="exact"/>
        <w:jc w:val="both"/>
        <w:rPr>
          <w:rFonts w:cs="Arial"/>
        </w:rPr>
      </w:pPr>
    </w:p>
    <w:p w14:paraId="4F11B2D5" w14:textId="77777777" w:rsidR="00BD7390" w:rsidRDefault="00BD7390" w:rsidP="00BD7390">
      <w:pPr>
        <w:autoSpaceDE w:val="0"/>
        <w:autoSpaceDN w:val="0"/>
        <w:adjustRightInd w:val="0"/>
        <w:spacing w:line="260" w:lineRule="exact"/>
        <w:jc w:val="both"/>
        <w:rPr>
          <w:rFonts w:cs="Arial"/>
          <w:bCs/>
          <w:szCs w:val="20"/>
          <w:lang w:eastAsia="sl-SI"/>
        </w:rPr>
      </w:pPr>
      <w:r w:rsidRPr="00F6607F">
        <w:rPr>
          <w:rFonts w:cs="Arial"/>
          <w:bCs/>
          <w:szCs w:val="20"/>
          <w:lang w:eastAsia="sl-SI"/>
        </w:rPr>
        <w:t>Račun s prilogami in izjavo iz obrazca 4 se posreduje ustrezni strokovni službi ministrstva, pristojnega za odpadke.</w:t>
      </w:r>
    </w:p>
    <w:p w14:paraId="75066759" w14:textId="77777777" w:rsidR="00BD7390" w:rsidRDefault="00BD7390" w:rsidP="00BD7390">
      <w:pPr>
        <w:shd w:val="clear" w:color="auto" w:fill="FFFFFF"/>
        <w:spacing w:line="260" w:lineRule="exact"/>
        <w:jc w:val="both"/>
        <w:rPr>
          <w:rFonts w:cs="Arial"/>
        </w:rPr>
      </w:pPr>
      <w:r>
        <w:rPr>
          <w:rFonts w:cs="Arial"/>
          <w:bCs/>
          <w:szCs w:val="20"/>
          <w:lang w:eastAsia="sl-SI"/>
        </w:rPr>
        <w:br w:type="page"/>
      </w:r>
      <w:r>
        <w:rPr>
          <w:rFonts w:cs="Arial"/>
          <w:spacing w:val="-7"/>
        </w:rPr>
        <w:t>Obrazec 4</w:t>
      </w:r>
    </w:p>
    <w:p w14:paraId="11B7B699" w14:textId="77777777" w:rsidR="00BD7390" w:rsidRDefault="00BD7390" w:rsidP="00BD7390">
      <w:pPr>
        <w:spacing w:line="260" w:lineRule="exact"/>
        <w:jc w:val="both"/>
        <w:rPr>
          <w:rFonts w:cs="Arial"/>
        </w:rPr>
      </w:pPr>
    </w:p>
    <w:p w14:paraId="4FE4C966" w14:textId="77777777" w:rsidR="00BD7390" w:rsidRDefault="00BD7390" w:rsidP="00BD7390">
      <w:pPr>
        <w:spacing w:line="260" w:lineRule="exact"/>
        <w:jc w:val="both"/>
        <w:rPr>
          <w:rFonts w:cs="Arial"/>
          <w:b/>
          <w:u w:val="single"/>
        </w:rPr>
      </w:pPr>
    </w:p>
    <w:p w14:paraId="170F2247" w14:textId="77777777" w:rsidR="00BD7390" w:rsidRDefault="00BD7390" w:rsidP="00BD7390">
      <w:pPr>
        <w:spacing w:line="260" w:lineRule="exact"/>
        <w:jc w:val="both"/>
        <w:rPr>
          <w:rFonts w:cs="Arial"/>
        </w:rPr>
      </w:pPr>
      <w:r>
        <w:rPr>
          <w:b/>
        </w:rPr>
        <w:t>ARAO – Agencija za radioaktivne odpadke</w:t>
      </w:r>
      <w:r>
        <w:rPr>
          <w:rFonts w:cs="Arial"/>
          <w:b/>
        </w:rPr>
        <w:t xml:space="preserve"> </w:t>
      </w:r>
    </w:p>
    <w:p w14:paraId="3AA2B790" w14:textId="77777777" w:rsidR="00BD7390" w:rsidRDefault="00BD7390" w:rsidP="00BD7390">
      <w:pPr>
        <w:spacing w:line="260" w:lineRule="exact"/>
        <w:jc w:val="both"/>
        <w:rPr>
          <w:rFonts w:cs="Arial"/>
          <w:b/>
        </w:rPr>
      </w:pPr>
      <w:r>
        <w:rPr>
          <w:rFonts w:cs="Arial"/>
          <w:b/>
        </w:rPr>
        <w:t>Litostrojska cesta 58 a</w:t>
      </w:r>
    </w:p>
    <w:p w14:paraId="0F68EAE1" w14:textId="77777777" w:rsidR="00BD7390" w:rsidRDefault="00BD7390" w:rsidP="00BD7390">
      <w:pPr>
        <w:spacing w:line="260" w:lineRule="exact"/>
        <w:jc w:val="both"/>
        <w:rPr>
          <w:rFonts w:cs="Arial"/>
          <w:b/>
        </w:rPr>
      </w:pPr>
      <w:r>
        <w:rPr>
          <w:rFonts w:cs="Arial"/>
          <w:b/>
        </w:rPr>
        <w:t>1000 Ljubljana</w:t>
      </w:r>
    </w:p>
    <w:p w14:paraId="47076BDD" w14:textId="77777777" w:rsidR="00BD7390" w:rsidRDefault="00BD7390" w:rsidP="00BD7390">
      <w:pPr>
        <w:spacing w:line="260" w:lineRule="exact"/>
        <w:jc w:val="both"/>
        <w:rPr>
          <w:rFonts w:cs="Arial"/>
          <w:b/>
          <w:bCs/>
          <w:szCs w:val="20"/>
        </w:rPr>
      </w:pPr>
      <w:r>
        <w:rPr>
          <w:rFonts w:cs="Arial"/>
          <w:b/>
          <w:szCs w:val="20"/>
        </w:rPr>
        <w:t>mag. Sandi Viršek,</w:t>
      </w:r>
      <w:r>
        <w:rPr>
          <w:rFonts w:cs="Arial"/>
          <w:b/>
          <w:bCs/>
          <w:szCs w:val="20"/>
        </w:rPr>
        <w:t xml:space="preserve"> direktor</w:t>
      </w:r>
    </w:p>
    <w:p w14:paraId="02C1EAFC" w14:textId="77777777" w:rsidR="00BD7390" w:rsidRDefault="00BD7390" w:rsidP="00BD7390">
      <w:pPr>
        <w:spacing w:line="260" w:lineRule="exact"/>
        <w:jc w:val="both"/>
        <w:rPr>
          <w:rFonts w:cs="Arial"/>
          <w:b/>
          <w:u w:val="single"/>
        </w:rPr>
      </w:pPr>
    </w:p>
    <w:p w14:paraId="64607606" w14:textId="77777777" w:rsidR="00BD7390" w:rsidRDefault="00BD7390" w:rsidP="00BD7390">
      <w:pPr>
        <w:spacing w:line="260" w:lineRule="exact"/>
        <w:jc w:val="both"/>
        <w:rPr>
          <w:rFonts w:cs="Arial"/>
          <w:b/>
          <w:u w:val="single"/>
        </w:rPr>
      </w:pPr>
      <w:r>
        <w:rPr>
          <w:rFonts w:cs="Arial"/>
          <w:b/>
          <w:u w:val="single"/>
        </w:rPr>
        <w:t>Izjava</w:t>
      </w:r>
    </w:p>
    <w:p w14:paraId="639CB206" w14:textId="77777777" w:rsidR="00BD7390" w:rsidRDefault="00BD7390" w:rsidP="00BD7390">
      <w:pPr>
        <w:spacing w:line="260" w:lineRule="exact"/>
        <w:jc w:val="both"/>
        <w:rPr>
          <w:rFonts w:cs="Arial"/>
        </w:rPr>
      </w:pPr>
    </w:p>
    <w:p w14:paraId="0D668BF7" w14:textId="77777777" w:rsidR="00BD7390" w:rsidRPr="00905B9D" w:rsidRDefault="00BD7390" w:rsidP="00BD7390">
      <w:pPr>
        <w:spacing w:line="260" w:lineRule="exact"/>
        <w:jc w:val="both"/>
        <w:rPr>
          <w:rFonts w:cs="Arial"/>
          <w:szCs w:val="20"/>
        </w:rPr>
      </w:pPr>
      <w:r>
        <w:rPr>
          <w:rFonts w:cs="Arial"/>
        </w:rPr>
        <w:t>Na podlagi 18. člena</w:t>
      </w:r>
      <w:r>
        <w:t xml:space="preserve"> </w:t>
      </w:r>
      <w:r>
        <w:rPr>
          <w:rFonts w:cs="Arial"/>
        </w:rPr>
        <w:t xml:space="preserve">Pogodbe o izvajanju obvezne državne gospodarske javne službe za ravnanje z radioaktivnimi odpadki št. 2550-23-370001 in aneksa št. 4 k tej pogodbi za obdobje  </w:t>
      </w:r>
      <w:r>
        <w:rPr>
          <w:rFonts w:cs="Arial"/>
          <w:szCs w:val="20"/>
        </w:rPr>
        <w:t xml:space="preserve">1. 1. 2026 do </w:t>
      </w:r>
      <w:r>
        <w:rPr>
          <w:rFonts w:cs="Arial"/>
          <w:szCs w:val="20"/>
        </w:rPr>
        <w:br/>
        <w:t>31. 12. 2026</w:t>
      </w:r>
      <w:r>
        <w:rPr>
          <w:rFonts w:cs="Arial"/>
        </w:rPr>
        <w:t>, izjavljamo:</w:t>
      </w:r>
    </w:p>
    <w:p w14:paraId="321438E8" w14:textId="77777777" w:rsidR="00BD7390" w:rsidRDefault="00BD7390" w:rsidP="00BD7390">
      <w:pPr>
        <w:widowControl w:val="0"/>
        <w:numPr>
          <w:ilvl w:val="0"/>
          <w:numId w:val="18"/>
        </w:numPr>
        <w:overflowPunct w:val="0"/>
        <w:autoSpaceDE w:val="0"/>
        <w:autoSpaceDN w:val="0"/>
        <w:adjustRightInd w:val="0"/>
        <w:spacing w:line="260" w:lineRule="exact"/>
        <w:ind w:left="709" w:hanging="283"/>
        <w:jc w:val="both"/>
        <w:textAlignment w:val="baseline"/>
        <w:rPr>
          <w:rFonts w:cs="Arial"/>
        </w:rPr>
      </w:pPr>
      <w:r>
        <w:rPr>
          <w:rFonts w:cs="Arial"/>
        </w:rPr>
        <w:t xml:space="preserve">da so priloženi podatki (račun za črpanje namenskih sredstev za dne </w:t>
      </w:r>
      <w:r>
        <w:rPr>
          <w:rFonts w:cs="Arial"/>
          <w:b/>
        </w:rPr>
        <w:t>_________________</w:t>
      </w:r>
      <w:r>
        <w:rPr>
          <w:rFonts w:cs="Arial"/>
          <w:b/>
        </w:rPr>
        <w:br/>
      </w:r>
      <w:r>
        <w:rPr>
          <w:rFonts w:cs="Arial"/>
        </w:rPr>
        <w:t xml:space="preserve">št.: </w:t>
      </w:r>
      <w:r>
        <w:rPr>
          <w:rFonts w:cs="Arial"/>
          <w:b/>
        </w:rPr>
        <w:t>________________</w:t>
      </w:r>
      <w:r>
        <w:rPr>
          <w:rFonts w:cs="Arial"/>
        </w:rPr>
        <w:t xml:space="preserve"> ) enaki osnovni dokumentaciji, strokovno pregledani in potrjeni v skladu z določili spodnjih predpisov in njihovimi spremembami v letu 2026:</w:t>
      </w:r>
    </w:p>
    <w:p w14:paraId="4CD7DC45" w14:textId="77777777" w:rsidR="00BD7390" w:rsidRPr="001E0A23" w:rsidRDefault="00BD7390" w:rsidP="00BD7390">
      <w:pPr>
        <w:numPr>
          <w:ilvl w:val="0"/>
          <w:numId w:val="17"/>
        </w:numPr>
        <w:autoSpaceDE w:val="0"/>
        <w:autoSpaceDN w:val="0"/>
        <w:adjustRightInd w:val="0"/>
        <w:spacing w:line="260" w:lineRule="exact"/>
        <w:jc w:val="both"/>
        <w:rPr>
          <w:rFonts w:cs="Arial"/>
        </w:rPr>
      </w:pPr>
      <w:r w:rsidRPr="001E0A23">
        <w:rPr>
          <w:rFonts w:cs="Arial"/>
        </w:rPr>
        <w:t>Zakona o javnem naročanju, (Uradni list RS, št. </w:t>
      </w:r>
      <w:hyperlink r:id="rId15" w:tgtFrame="_blank" w:tooltip="Zakon o javnem naročanju (ZJN-3)" w:history="1">
        <w:r w:rsidRPr="001E0A23">
          <w:rPr>
            <w:rStyle w:val="Hiperpovezava"/>
            <w:rFonts w:cs="Arial"/>
          </w:rPr>
          <w:t>91/15</w:t>
        </w:r>
      </w:hyperlink>
      <w:r w:rsidRPr="001E0A23">
        <w:rPr>
          <w:rFonts w:cs="Arial"/>
        </w:rPr>
        <w:t>, </w:t>
      </w:r>
      <w:hyperlink r:id="rId16" w:tgtFrame="_blank" w:tooltip="Zakon o spremembah in dopolnitvah Zakona o javnem naročanju (ZJN-3A)" w:history="1">
        <w:r w:rsidRPr="001E0A23">
          <w:rPr>
            <w:rStyle w:val="Hiperpovezava"/>
            <w:rFonts w:cs="Arial"/>
          </w:rPr>
          <w:t>14/18</w:t>
        </w:r>
      </w:hyperlink>
      <w:r w:rsidRPr="001E0A23">
        <w:rPr>
          <w:rFonts w:cs="Arial"/>
        </w:rPr>
        <w:t>, </w:t>
      </w:r>
      <w:hyperlink r:id="rId17" w:tgtFrame="_blank" w:tooltip="Zakon o spremembah in dopolnitvah Zakona o javnem naročanju (ZJN-3B)" w:history="1">
        <w:r w:rsidRPr="001E0A23">
          <w:rPr>
            <w:rStyle w:val="Hiperpovezava"/>
            <w:rFonts w:cs="Arial"/>
          </w:rPr>
          <w:t>121/21</w:t>
        </w:r>
      </w:hyperlink>
      <w:r w:rsidRPr="001E0A23">
        <w:rPr>
          <w:rFonts w:cs="Arial"/>
        </w:rPr>
        <w:t>, </w:t>
      </w:r>
      <w:hyperlink r:id="rId18" w:tgtFrame="_blank" w:tooltip="Zakon o spremembah in dopolnitvah Zakona o javnem naročanju (ZJN-3C)" w:history="1">
        <w:r w:rsidRPr="001E0A23">
          <w:rPr>
            <w:rStyle w:val="Hiperpovezava"/>
            <w:rFonts w:cs="Arial"/>
          </w:rPr>
          <w:t>10/22</w:t>
        </w:r>
      </w:hyperlink>
      <w:r w:rsidRPr="001E0A23">
        <w:rPr>
          <w:rFonts w:cs="Arial"/>
        </w:rPr>
        <w:t>, </w:t>
      </w:r>
      <w:hyperlink r:id="rId19" w:tgtFrame="_blank" w:tooltip="Odločba o ugotovitvi, da je točka b) četrtega odstavka 75. člena in točka c) drugega odstavka v zvezi s petim odstavkom 67.a člena Zakona o javnem naročanju v neskladju z Ustavo" w:history="1">
        <w:r w:rsidRPr="001E0A23">
          <w:rPr>
            <w:rStyle w:val="Hiperpovezava"/>
            <w:rFonts w:cs="Arial"/>
          </w:rPr>
          <w:t>74/22</w:t>
        </w:r>
      </w:hyperlink>
      <w:r w:rsidRPr="001E0A23">
        <w:rPr>
          <w:rFonts w:cs="Arial"/>
        </w:rPr>
        <w:t xml:space="preserve"> – </w:t>
      </w:r>
      <w:proofErr w:type="spellStart"/>
      <w:r w:rsidRPr="001E0A23">
        <w:rPr>
          <w:rFonts w:cs="Arial"/>
        </w:rPr>
        <w:t>odl</w:t>
      </w:r>
      <w:proofErr w:type="spellEnd"/>
      <w:r w:rsidRPr="001E0A23">
        <w:rPr>
          <w:rFonts w:cs="Arial"/>
        </w:rPr>
        <w:t>. US, </w:t>
      </w:r>
      <w:hyperlink r:id="rId20" w:tgtFrame="_blank" w:tooltip="Zakon o nujnih ukrepih za zagotovitev stabilnosti zdravstvenega sistema (ZNUZSZS)" w:history="1">
        <w:r w:rsidRPr="001E0A23">
          <w:rPr>
            <w:rStyle w:val="Hiperpovezava"/>
            <w:rFonts w:cs="Arial"/>
          </w:rPr>
          <w:t>100/22</w:t>
        </w:r>
      </w:hyperlink>
      <w:r w:rsidRPr="001E0A23">
        <w:rPr>
          <w:rFonts w:cs="Arial"/>
        </w:rPr>
        <w:t> – ZNUZSZS, </w:t>
      </w:r>
      <w:hyperlink r:id="rId21" w:tgtFrame="_blank" w:tooltip="Zakon o spremembah in dopolnitvah Zakona o javnem naročanju (ZJN-3D)" w:history="1">
        <w:r w:rsidRPr="001E0A23">
          <w:rPr>
            <w:rStyle w:val="Hiperpovezava"/>
            <w:rFonts w:cs="Arial"/>
          </w:rPr>
          <w:t>28/23</w:t>
        </w:r>
      </w:hyperlink>
      <w:r w:rsidRPr="001E0A23">
        <w:rPr>
          <w:rFonts w:cs="Arial"/>
        </w:rPr>
        <w:t>, </w:t>
      </w:r>
      <w:hyperlink r:id="rId22" w:tgtFrame="_blank" w:tooltip="Zakon o spremembah in dopolnitvah Zakona o odpravi posledic naravnih nesreč (ZOPNN-F)" w:history="1">
        <w:r w:rsidRPr="001E0A23">
          <w:rPr>
            <w:rStyle w:val="Hiperpovezava"/>
            <w:rFonts w:cs="Arial"/>
          </w:rPr>
          <w:t>88/23</w:t>
        </w:r>
      </w:hyperlink>
      <w:r w:rsidRPr="001E0A23">
        <w:rPr>
          <w:rFonts w:cs="Arial"/>
        </w:rPr>
        <w:t> – ZOPNN-F in </w:t>
      </w:r>
      <w:hyperlink r:id="rId23" w:tgtFrame="_blank" w:tooltip="Zakon o objavljanju v Uradnem listu Republike Slovenije (ZOUL)" w:history="1">
        <w:r w:rsidRPr="001E0A23">
          <w:rPr>
            <w:rStyle w:val="Hiperpovezava"/>
            <w:rFonts w:cs="Arial"/>
          </w:rPr>
          <w:t>83/25</w:t>
        </w:r>
      </w:hyperlink>
      <w:r w:rsidRPr="001E0A23">
        <w:rPr>
          <w:rFonts w:cs="Arial"/>
        </w:rPr>
        <w:t> – ZOU</w:t>
      </w:r>
      <w:r>
        <w:rPr>
          <w:rFonts w:cs="Arial"/>
        </w:rPr>
        <w:t>)</w:t>
      </w:r>
    </w:p>
    <w:p w14:paraId="102A218E" w14:textId="77777777" w:rsidR="00BD7390" w:rsidRPr="00086CCB" w:rsidRDefault="00BD7390" w:rsidP="00BD7390">
      <w:pPr>
        <w:widowControl w:val="0"/>
        <w:numPr>
          <w:ilvl w:val="0"/>
          <w:numId w:val="17"/>
        </w:numPr>
        <w:autoSpaceDE w:val="0"/>
        <w:autoSpaceDN w:val="0"/>
        <w:adjustRightInd w:val="0"/>
        <w:spacing w:line="260" w:lineRule="exact"/>
        <w:jc w:val="both"/>
        <w:rPr>
          <w:rFonts w:cs="Arial"/>
          <w:szCs w:val="20"/>
        </w:rPr>
      </w:pPr>
      <w:r w:rsidRPr="00A53D82">
        <w:rPr>
          <w:rFonts w:cs="Arial"/>
          <w:szCs w:val="20"/>
        </w:rPr>
        <w:t>Zakona o varstvu pred ionizirajočimi sevanji in jedrski varnosti (Uradni list RS, št. </w:t>
      </w:r>
      <w:hyperlink r:id="rId24" w:tgtFrame="_blank" w:tooltip="Zakon o varstvu pred ionizirajočimi sevanji in jedrski varnosti (ZVISJV-1)" w:history="1">
        <w:r w:rsidRPr="00175296">
          <w:rPr>
            <w:rFonts w:cs="Arial"/>
            <w:szCs w:val="20"/>
          </w:rPr>
          <w:t>76/17</w:t>
        </w:r>
      </w:hyperlink>
      <w:r w:rsidRPr="0015149B">
        <w:rPr>
          <w:rFonts w:cs="Arial"/>
          <w:szCs w:val="20"/>
        </w:rPr>
        <w:t>, </w:t>
      </w:r>
      <w:hyperlink r:id="rId25" w:tgtFrame="_blank" w:tooltip="Zakon o spremembah in dopolnitvah Zakona o varstvu pred ionizirajočimi sevanji in jedrski varnosti (ZVISJV-1A)" w:history="1">
        <w:r w:rsidRPr="00175296">
          <w:rPr>
            <w:rFonts w:cs="Arial"/>
            <w:szCs w:val="20"/>
          </w:rPr>
          <w:t>26/19</w:t>
        </w:r>
      </w:hyperlink>
      <w:r w:rsidRPr="0015149B">
        <w:rPr>
          <w:rFonts w:cs="Arial"/>
          <w:szCs w:val="20"/>
        </w:rPr>
        <w:t>, </w:t>
      </w:r>
      <w:hyperlink r:id="rId26" w:tgtFrame="_blank" w:tooltip="Zakon o spremembah in dopolnitvah Zakona o varstvu pred ionizirajočimi sevanji in jedrski varnosti (ZVISJV-1B)" w:history="1">
        <w:r w:rsidRPr="00175296">
          <w:rPr>
            <w:rFonts w:cs="Arial"/>
            <w:szCs w:val="20"/>
          </w:rPr>
          <w:t>172/21</w:t>
        </w:r>
      </w:hyperlink>
      <w:r w:rsidRPr="0015149B">
        <w:rPr>
          <w:rFonts w:cs="Arial"/>
          <w:szCs w:val="20"/>
        </w:rPr>
        <w:t> in </w:t>
      </w:r>
      <w:hyperlink r:id="rId27" w:tgtFrame="_blank" w:tooltip="Zakon o spremembah in dopolnitvah Zakona o državni upravi (ZDU-1O)" w:history="1">
        <w:r w:rsidRPr="00175296">
          <w:rPr>
            <w:rFonts w:cs="Arial"/>
            <w:szCs w:val="20"/>
          </w:rPr>
          <w:t>18/23</w:t>
        </w:r>
      </w:hyperlink>
      <w:r w:rsidRPr="0015149B">
        <w:rPr>
          <w:rFonts w:cs="Arial"/>
          <w:szCs w:val="20"/>
        </w:rPr>
        <w:t> – ZDU-1O</w:t>
      </w:r>
      <w:r w:rsidRPr="00175296">
        <w:rPr>
          <w:rFonts w:cs="Arial"/>
          <w:szCs w:val="20"/>
        </w:rPr>
        <w:t>)</w:t>
      </w:r>
      <w:r>
        <w:rPr>
          <w:rFonts w:cs="Arial"/>
          <w:szCs w:val="20"/>
        </w:rPr>
        <w:t>,</w:t>
      </w:r>
    </w:p>
    <w:p w14:paraId="3B55F9EF" w14:textId="77777777" w:rsidR="00BD7390" w:rsidRPr="00086CCB" w:rsidRDefault="00BD7390" w:rsidP="00BD7390">
      <w:pPr>
        <w:widowControl w:val="0"/>
        <w:numPr>
          <w:ilvl w:val="0"/>
          <w:numId w:val="17"/>
        </w:numPr>
        <w:autoSpaceDE w:val="0"/>
        <w:autoSpaceDN w:val="0"/>
        <w:adjustRightInd w:val="0"/>
        <w:spacing w:line="260" w:lineRule="exact"/>
        <w:jc w:val="both"/>
        <w:rPr>
          <w:rFonts w:cs="Arial"/>
          <w:szCs w:val="20"/>
        </w:rPr>
      </w:pPr>
      <w:r w:rsidRPr="00086CCB">
        <w:rPr>
          <w:rFonts w:cs="Arial"/>
          <w:szCs w:val="20"/>
        </w:rPr>
        <w:t xml:space="preserve">Zakona o gospodarskih javnih službah (Uradni list RS, št. 32/93, </w:t>
      </w:r>
      <w:hyperlink r:id="rId28" w:tgtFrame="_blank" w:history="1">
        <w:r w:rsidRPr="00086CCB">
          <w:rPr>
            <w:rStyle w:val="Hiperpovezava"/>
            <w:rFonts w:cs="Arial"/>
            <w:szCs w:val="20"/>
          </w:rPr>
          <w:t>30/98</w:t>
        </w:r>
      </w:hyperlink>
      <w:r w:rsidRPr="00086CCB">
        <w:rPr>
          <w:rFonts w:cs="Arial"/>
          <w:szCs w:val="20"/>
        </w:rPr>
        <w:t xml:space="preserve"> – ZZLPPO, </w:t>
      </w:r>
      <w:r w:rsidRPr="00086CCB">
        <w:rPr>
          <w:rFonts w:cs="Arial"/>
          <w:szCs w:val="20"/>
        </w:rPr>
        <w:br/>
      </w:r>
      <w:hyperlink r:id="rId29" w:tgtFrame="_blank" w:history="1">
        <w:r w:rsidRPr="00086CCB">
          <w:rPr>
            <w:rStyle w:val="Hiperpovezava"/>
            <w:rFonts w:cs="Arial"/>
            <w:szCs w:val="20"/>
          </w:rPr>
          <w:t>127/06</w:t>
        </w:r>
      </w:hyperlink>
      <w:r w:rsidRPr="00086CCB">
        <w:rPr>
          <w:rFonts w:cs="Arial"/>
          <w:szCs w:val="20"/>
        </w:rPr>
        <w:t xml:space="preserve"> – ZJZP, </w:t>
      </w:r>
      <w:hyperlink r:id="rId30" w:tgtFrame="_blank" w:history="1">
        <w:r w:rsidRPr="00086CCB">
          <w:rPr>
            <w:rStyle w:val="Hiperpovezava"/>
            <w:rFonts w:cs="Arial"/>
            <w:szCs w:val="20"/>
          </w:rPr>
          <w:t>38/10</w:t>
        </w:r>
      </w:hyperlink>
      <w:r w:rsidRPr="00086CCB">
        <w:rPr>
          <w:rFonts w:cs="Arial"/>
          <w:szCs w:val="20"/>
        </w:rPr>
        <w:t xml:space="preserve"> – ZUKN in </w:t>
      </w:r>
      <w:hyperlink r:id="rId31" w:tgtFrame="_blank" w:history="1">
        <w:r w:rsidRPr="00086CCB">
          <w:rPr>
            <w:rStyle w:val="Hiperpovezava"/>
            <w:rFonts w:cs="Arial"/>
            <w:szCs w:val="20"/>
          </w:rPr>
          <w:t>57/11</w:t>
        </w:r>
      </w:hyperlink>
      <w:r w:rsidRPr="00086CCB">
        <w:rPr>
          <w:rFonts w:cs="Arial"/>
          <w:szCs w:val="20"/>
        </w:rPr>
        <w:t xml:space="preserve"> – ORZGJS40),</w:t>
      </w:r>
    </w:p>
    <w:p w14:paraId="6C622C40" w14:textId="77777777" w:rsidR="00BD7390" w:rsidRPr="0015149B" w:rsidRDefault="00BD7390" w:rsidP="00BD7390">
      <w:pPr>
        <w:widowControl w:val="0"/>
        <w:numPr>
          <w:ilvl w:val="0"/>
          <w:numId w:val="17"/>
        </w:numPr>
        <w:autoSpaceDE w:val="0"/>
        <w:autoSpaceDN w:val="0"/>
        <w:adjustRightInd w:val="0"/>
        <w:spacing w:line="260" w:lineRule="exact"/>
        <w:jc w:val="both"/>
        <w:rPr>
          <w:rFonts w:cs="Arial"/>
          <w:szCs w:val="20"/>
        </w:rPr>
      </w:pPr>
      <w:r w:rsidRPr="00086CCB">
        <w:rPr>
          <w:rFonts w:cs="Arial"/>
          <w:szCs w:val="20"/>
        </w:rPr>
        <w:t xml:space="preserve">Odloka o ustanovitvi javnega gospodarskega zavoda ARAO – Agencija za radioaktivne </w:t>
      </w:r>
      <w:r w:rsidRPr="0015149B">
        <w:rPr>
          <w:rFonts w:cs="Arial"/>
          <w:szCs w:val="20"/>
        </w:rPr>
        <w:t xml:space="preserve">odpadke (Uradni list RS, št. 8/22 in </w:t>
      </w:r>
      <w:r w:rsidRPr="0015149B">
        <w:rPr>
          <w:iCs/>
          <w:szCs w:val="20"/>
          <w:lang w:val="x-none" w:eastAsia="x-none"/>
        </w:rPr>
        <w:t>19/24</w:t>
      </w:r>
      <w:r w:rsidRPr="0015149B">
        <w:rPr>
          <w:rFonts w:cs="Arial"/>
          <w:szCs w:val="20"/>
        </w:rPr>
        <w:t>),</w:t>
      </w:r>
    </w:p>
    <w:p w14:paraId="0D4878B5" w14:textId="77777777" w:rsidR="00BD7390" w:rsidRPr="001E0A23" w:rsidRDefault="00BD7390" w:rsidP="00BD7390">
      <w:pPr>
        <w:numPr>
          <w:ilvl w:val="0"/>
          <w:numId w:val="17"/>
        </w:numPr>
        <w:autoSpaceDE w:val="0"/>
        <w:autoSpaceDN w:val="0"/>
        <w:adjustRightInd w:val="0"/>
        <w:spacing w:line="260" w:lineRule="exact"/>
        <w:jc w:val="both"/>
        <w:rPr>
          <w:rFonts w:cs="Arial"/>
        </w:rPr>
      </w:pPr>
      <w:r w:rsidRPr="001E0A23">
        <w:rPr>
          <w:rFonts w:cs="Arial"/>
        </w:rPr>
        <w:t>Zakona o delovnih razmerjih (Uradni list RS, št. </w:t>
      </w:r>
      <w:hyperlink r:id="rId32" w:tgtFrame="_blank" w:tooltip="Zakon o delovnih razmerjih (ZDR-1)" w:history="1">
        <w:r w:rsidRPr="001E0A23">
          <w:rPr>
            <w:rStyle w:val="Hiperpovezava"/>
            <w:rFonts w:cs="Arial"/>
          </w:rPr>
          <w:t>21/13</w:t>
        </w:r>
      </w:hyperlink>
      <w:r w:rsidRPr="001E0A23">
        <w:rPr>
          <w:rFonts w:cs="Arial"/>
        </w:rPr>
        <w:t>, </w:t>
      </w:r>
      <w:hyperlink r:id="rId33" w:tgtFrame="_blank" w:tooltip="Popravek Zakona o delovnih razmerjih" w:history="1">
        <w:r w:rsidRPr="001E0A23">
          <w:rPr>
            <w:rStyle w:val="Hiperpovezava"/>
            <w:rFonts w:cs="Arial"/>
          </w:rPr>
          <w:t>78/13</w:t>
        </w:r>
      </w:hyperlink>
      <w:r w:rsidRPr="001E0A23">
        <w:rPr>
          <w:rFonts w:cs="Arial"/>
        </w:rPr>
        <w:t xml:space="preserve"> – </w:t>
      </w:r>
      <w:proofErr w:type="spellStart"/>
      <w:r w:rsidRPr="001E0A23">
        <w:rPr>
          <w:rFonts w:cs="Arial"/>
        </w:rPr>
        <w:t>popr</w:t>
      </w:r>
      <w:proofErr w:type="spellEnd"/>
      <w:r w:rsidRPr="001E0A23">
        <w:rPr>
          <w:rFonts w:cs="Arial"/>
        </w:rPr>
        <w:t>., </w:t>
      </w:r>
      <w:hyperlink r:id="rId34" w:tgtFrame="_blank" w:tooltip="Zakon o zaposlovanju, samozaposlovanju in delu tujcev (ZZSDT)" w:history="1">
        <w:r w:rsidRPr="001E0A23">
          <w:rPr>
            <w:rStyle w:val="Hiperpovezava"/>
            <w:rFonts w:cs="Arial"/>
          </w:rPr>
          <w:t>47/15</w:t>
        </w:r>
      </w:hyperlink>
      <w:r w:rsidRPr="001E0A23">
        <w:rPr>
          <w:rFonts w:cs="Arial"/>
        </w:rPr>
        <w:t> – ZZSDT, </w:t>
      </w:r>
      <w:hyperlink r:id="rId35" w:tgtFrame="_blank" w:tooltip="Zakon o spremembah in dopolnitvah Pomorskega zakonika (PZ-F)" w:history="1">
        <w:r w:rsidRPr="001E0A23">
          <w:rPr>
            <w:rStyle w:val="Hiperpovezava"/>
            <w:rFonts w:cs="Arial"/>
          </w:rPr>
          <w:t>33/16</w:t>
        </w:r>
      </w:hyperlink>
      <w:r w:rsidRPr="001E0A23">
        <w:rPr>
          <w:rFonts w:cs="Arial"/>
        </w:rPr>
        <w:t> – PZ-F, </w:t>
      </w:r>
      <w:hyperlink r:id="rId36" w:tgtFrame="_blank" w:tooltip="Zakon o dopolnitvah Zakona o delovnih razmerjih (ZDR-1A)" w:history="1">
        <w:r w:rsidRPr="001E0A23">
          <w:rPr>
            <w:rStyle w:val="Hiperpovezava"/>
            <w:rFonts w:cs="Arial"/>
          </w:rPr>
          <w:t>52/16</w:t>
        </w:r>
      </w:hyperlink>
      <w:r w:rsidRPr="001E0A23">
        <w:rPr>
          <w:rFonts w:cs="Arial"/>
        </w:rPr>
        <w:t>, </w:t>
      </w:r>
      <w:hyperlink r:id="rId37" w:tgtFrame="_blank" w:tooltip="Odločba o razveljavitvi četrtega odstavka 88. člena Zakona o delovnih razmerjih in delni razveljavitvi sklepa Vrhovnega sodišča, sklepa Višjega delovnega in socialnega sodišča in sklepa Delovnega sodišča v Mariboru" w:history="1">
        <w:r w:rsidRPr="001E0A23">
          <w:rPr>
            <w:rStyle w:val="Hiperpovezava"/>
            <w:rFonts w:cs="Arial"/>
          </w:rPr>
          <w:t>15/17</w:t>
        </w:r>
      </w:hyperlink>
      <w:r w:rsidRPr="001E0A23">
        <w:rPr>
          <w:rFonts w:cs="Arial"/>
        </w:rPr>
        <w:t xml:space="preserve"> – </w:t>
      </w:r>
      <w:proofErr w:type="spellStart"/>
      <w:r w:rsidRPr="001E0A23">
        <w:rPr>
          <w:rFonts w:cs="Arial"/>
        </w:rPr>
        <w:t>odl</w:t>
      </w:r>
      <w:proofErr w:type="spellEnd"/>
      <w:r w:rsidRPr="001E0A23">
        <w:rPr>
          <w:rFonts w:cs="Arial"/>
        </w:rPr>
        <w:t>. US, </w:t>
      </w:r>
      <w:hyperlink r:id="rId38" w:tgtFrame="_blank" w:tooltip="Zakon o poslovni skrivnosti (ZPosS)" w:history="1">
        <w:r w:rsidRPr="001E0A23">
          <w:rPr>
            <w:rStyle w:val="Hiperpovezava"/>
            <w:rFonts w:cs="Arial"/>
          </w:rPr>
          <w:t>22/19</w:t>
        </w:r>
      </w:hyperlink>
      <w:r w:rsidRPr="001E0A23">
        <w:rPr>
          <w:rFonts w:cs="Arial"/>
        </w:rPr>
        <w:t xml:space="preserve"> – </w:t>
      </w:r>
      <w:proofErr w:type="spellStart"/>
      <w:r w:rsidRPr="001E0A23">
        <w:rPr>
          <w:rFonts w:cs="Arial"/>
        </w:rPr>
        <w:t>ZPosS</w:t>
      </w:r>
      <w:proofErr w:type="spellEnd"/>
      <w:r w:rsidRPr="001E0A23">
        <w:rPr>
          <w:rFonts w:cs="Arial"/>
        </w:rPr>
        <w:t>, </w:t>
      </w:r>
      <w:hyperlink r:id="rId39" w:tgtFrame="_blank" w:tooltip="Zakon o dopolnitvi Zakona o delovnih razmerjih (ZDR-1B)" w:history="1">
        <w:r w:rsidRPr="001E0A23">
          <w:rPr>
            <w:rStyle w:val="Hiperpovezava"/>
            <w:rFonts w:cs="Arial"/>
          </w:rPr>
          <w:t>81/19</w:t>
        </w:r>
      </w:hyperlink>
      <w:r w:rsidRPr="001E0A23">
        <w:rPr>
          <w:rFonts w:cs="Arial"/>
        </w:rPr>
        <w:t>, </w:t>
      </w:r>
      <w:hyperlink r:id="rId40" w:tgtFrame="_blank" w:tooltip="Zakon o interventnih ukrepih za pomoč pri omilitvi posledic drugega vala epidemije COVID-19 (ZIUPOPDVE)" w:history="1">
        <w:r w:rsidRPr="001E0A23">
          <w:rPr>
            <w:rStyle w:val="Hiperpovezava"/>
            <w:rFonts w:cs="Arial"/>
          </w:rPr>
          <w:t>203/20</w:t>
        </w:r>
      </w:hyperlink>
      <w:r w:rsidRPr="001E0A23">
        <w:rPr>
          <w:rFonts w:cs="Arial"/>
        </w:rPr>
        <w:t> – ZIUPOPDVE, </w:t>
      </w:r>
      <w:hyperlink r:id="rId41" w:tgtFrame="_blank" w:tooltip="Zakon o spremembah in dopolnitvah Zakona o čezmejnem izvajanju storitev (ZČmIS-A)" w:history="1">
        <w:r w:rsidRPr="001E0A23">
          <w:rPr>
            <w:rStyle w:val="Hiperpovezava"/>
            <w:rFonts w:cs="Arial"/>
          </w:rPr>
          <w:t>119/21</w:t>
        </w:r>
      </w:hyperlink>
      <w:r w:rsidRPr="001E0A23">
        <w:rPr>
          <w:rFonts w:cs="Arial"/>
        </w:rPr>
        <w:t xml:space="preserve"> – </w:t>
      </w:r>
      <w:proofErr w:type="spellStart"/>
      <w:r w:rsidRPr="001E0A23">
        <w:rPr>
          <w:rFonts w:cs="Arial"/>
        </w:rPr>
        <w:t>ZČmIS</w:t>
      </w:r>
      <w:proofErr w:type="spellEnd"/>
      <w:r w:rsidRPr="001E0A23">
        <w:rPr>
          <w:rFonts w:cs="Arial"/>
        </w:rPr>
        <w:t>-A, </w:t>
      </w:r>
      <w:hyperlink r:id="rId42" w:tgtFrame="_blank" w:tooltip="Odločba o razveljavitvi tretjega, četrtega in petega odstavka 89. člena Zakona o delovnih razmerjih ter 156.a člena Zakona o javnih uslužbencih" w:history="1">
        <w:r w:rsidRPr="001E0A23">
          <w:rPr>
            <w:rStyle w:val="Hiperpovezava"/>
            <w:rFonts w:cs="Arial"/>
          </w:rPr>
          <w:t>202/21</w:t>
        </w:r>
      </w:hyperlink>
      <w:r w:rsidRPr="001E0A23">
        <w:rPr>
          <w:rFonts w:cs="Arial"/>
        </w:rPr>
        <w:t xml:space="preserve"> – </w:t>
      </w:r>
      <w:proofErr w:type="spellStart"/>
      <w:r w:rsidRPr="001E0A23">
        <w:rPr>
          <w:rFonts w:cs="Arial"/>
        </w:rPr>
        <w:t>odl</w:t>
      </w:r>
      <w:proofErr w:type="spellEnd"/>
      <w:r w:rsidRPr="001E0A23">
        <w:rPr>
          <w:rFonts w:cs="Arial"/>
        </w:rPr>
        <w:t>. US, </w:t>
      </w:r>
      <w:hyperlink r:id="rId43" w:tgtFrame="_blank" w:tooltip="Zakon o spremembah Zakona o delovnih razmerjih (ZDR-1C)" w:history="1">
        <w:r w:rsidRPr="001E0A23">
          <w:rPr>
            <w:rStyle w:val="Hiperpovezava"/>
            <w:rFonts w:cs="Arial"/>
          </w:rPr>
          <w:t>15/22</w:t>
        </w:r>
      </w:hyperlink>
      <w:r w:rsidRPr="001E0A23">
        <w:rPr>
          <w:rFonts w:cs="Arial"/>
        </w:rPr>
        <w:t>, </w:t>
      </w:r>
      <w:hyperlink r:id="rId44" w:tgtFrame="_blank" w:tooltip="Zakon za urejanje položaja študentov (ZUPŠ-1)" w:history="1">
        <w:r w:rsidRPr="001E0A23">
          <w:rPr>
            <w:rStyle w:val="Hiperpovezava"/>
            <w:rFonts w:cs="Arial"/>
          </w:rPr>
          <w:t>54/22</w:t>
        </w:r>
      </w:hyperlink>
      <w:r w:rsidRPr="001E0A23">
        <w:rPr>
          <w:rFonts w:cs="Arial"/>
        </w:rPr>
        <w:t> – ZUPŠ-1, </w:t>
      </w:r>
      <w:hyperlink r:id="rId45" w:tgtFrame="_blank" w:tooltip="Zakon o spremembah in dopolnitvah Zakona o delovnih razmerjih (ZDR-1D)" w:history="1">
        <w:r w:rsidRPr="001E0A23">
          <w:rPr>
            <w:rStyle w:val="Hiperpovezava"/>
            <w:rFonts w:cs="Arial"/>
          </w:rPr>
          <w:t>114/23</w:t>
        </w:r>
      </w:hyperlink>
      <w:r w:rsidRPr="001E0A23">
        <w:rPr>
          <w:rFonts w:cs="Arial"/>
        </w:rPr>
        <w:t>, </w:t>
      </w:r>
      <w:hyperlink r:id="rId46" w:tgtFrame="_blank" w:tooltip="Zakon o interventnih ukrepih na področju zdravstva, dela in sociale ter z zdravstvom povezanih vsebin (ZIUZDS)" w:history="1">
        <w:r w:rsidRPr="001E0A23">
          <w:rPr>
            <w:rStyle w:val="Hiperpovezava"/>
            <w:rFonts w:cs="Arial"/>
          </w:rPr>
          <w:t>136/23</w:t>
        </w:r>
      </w:hyperlink>
      <w:r w:rsidRPr="001E0A23">
        <w:rPr>
          <w:rFonts w:cs="Arial"/>
        </w:rPr>
        <w:t> – ZIUZDS in </w:t>
      </w:r>
      <w:hyperlink r:id="rId47" w:tgtFrame="_blank" w:tooltip="Zakon o spremembah in dopolnitvah Zakona o urejanju trga dela (ZUTD-I)" w:history="1">
        <w:r w:rsidRPr="001E0A23">
          <w:rPr>
            <w:rStyle w:val="Hiperpovezava"/>
            <w:rFonts w:cs="Arial"/>
          </w:rPr>
          <w:t>70/25</w:t>
        </w:r>
      </w:hyperlink>
      <w:r w:rsidRPr="001E0A23">
        <w:rPr>
          <w:rFonts w:cs="Arial"/>
        </w:rPr>
        <w:t> – ZUTD-I</w:t>
      </w:r>
      <w:r>
        <w:rPr>
          <w:rFonts w:cs="Arial"/>
        </w:rPr>
        <w:t>),</w:t>
      </w:r>
    </w:p>
    <w:p w14:paraId="304B6922" w14:textId="77777777" w:rsidR="00BD7390" w:rsidRPr="00175296" w:rsidRDefault="00BD7390" w:rsidP="00BD7390">
      <w:pPr>
        <w:numPr>
          <w:ilvl w:val="0"/>
          <w:numId w:val="17"/>
        </w:numPr>
        <w:autoSpaceDE w:val="0"/>
        <w:autoSpaceDN w:val="0"/>
        <w:adjustRightInd w:val="0"/>
        <w:spacing w:line="260" w:lineRule="exact"/>
        <w:jc w:val="both"/>
        <w:rPr>
          <w:rFonts w:cs="Arial"/>
        </w:rPr>
      </w:pPr>
      <w:bookmarkStart w:id="10" w:name="_Hlk183421006"/>
      <w:r w:rsidRPr="00A53D82">
        <w:rPr>
          <w:rFonts w:cs="Arial"/>
        </w:rPr>
        <w:t>Zakon o skupnih temeljih sistema plač v javnem sektorju (</w:t>
      </w:r>
      <w:r w:rsidRPr="001E0EB8">
        <w:rPr>
          <w:rFonts w:cs="Arial"/>
        </w:rPr>
        <w:t>Uradni list RS, št. </w:t>
      </w:r>
      <w:hyperlink r:id="rId48" w:tgtFrame="_blank" w:tooltip="Zakon o skupnih temeljih sistema plač v javnem sektorju (ZSTSPJS)" w:history="1">
        <w:r w:rsidRPr="00175296">
          <w:rPr>
            <w:rFonts w:cs="Arial"/>
          </w:rPr>
          <w:t>95/24</w:t>
        </w:r>
      </w:hyperlink>
      <w:r w:rsidRPr="0015149B">
        <w:rPr>
          <w:rFonts w:cs="Arial"/>
        </w:rPr>
        <w:t>)</w:t>
      </w:r>
      <w:r>
        <w:rPr>
          <w:rFonts w:cs="Arial"/>
        </w:rPr>
        <w:t>,</w:t>
      </w:r>
    </w:p>
    <w:p w14:paraId="580D0BBA" w14:textId="77777777" w:rsidR="00BD7390" w:rsidRPr="00B100E8" w:rsidRDefault="00BD7390" w:rsidP="00BD7390">
      <w:pPr>
        <w:numPr>
          <w:ilvl w:val="0"/>
          <w:numId w:val="17"/>
        </w:numPr>
        <w:autoSpaceDE w:val="0"/>
        <w:autoSpaceDN w:val="0"/>
        <w:adjustRightInd w:val="0"/>
        <w:spacing w:line="260" w:lineRule="exact"/>
        <w:jc w:val="both"/>
        <w:rPr>
          <w:rFonts w:cs="Arial"/>
        </w:rPr>
      </w:pPr>
      <w:r w:rsidRPr="00B100E8">
        <w:rPr>
          <w:rFonts w:cs="Arial"/>
        </w:rPr>
        <w:t>Zakon o izvrševanju proračunov Republike Slovenije za leti 202</w:t>
      </w:r>
      <w:r>
        <w:rPr>
          <w:rFonts w:cs="Arial"/>
        </w:rPr>
        <w:t>6</w:t>
      </w:r>
      <w:r w:rsidRPr="00B100E8">
        <w:rPr>
          <w:rFonts w:cs="Arial"/>
        </w:rPr>
        <w:t xml:space="preserve"> in 202</w:t>
      </w:r>
      <w:r>
        <w:rPr>
          <w:rFonts w:cs="Arial"/>
        </w:rPr>
        <w:t>7</w:t>
      </w:r>
      <w:r w:rsidRPr="00B100E8">
        <w:rPr>
          <w:rFonts w:cs="Arial"/>
        </w:rPr>
        <w:t xml:space="preserve"> (ZIPRS2</w:t>
      </w:r>
      <w:r>
        <w:rPr>
          <w:rFonts w:cs="Arial"/>
        </w:rPr>
        <w:t>6</w:t>
      </w:r>
      <w:r w:rsidRPr="00B100E8">
        <w:rPr>
          <w:rFonts w:cs="Arial"/>
        </w:rPr>
        <w:t>2</w:t>
      </w:r>
      <w:r>
        <w:rPr>
          <w:rFonts w:cs="Arial"/>
        </w:rPr>
        <w:t>7</w:t>
      </w:r>
      <w:r w:rsidRPr="00B100E8">
        <w:rPr>
          <w:rFonts w:cs="Arial"/>
        </w:rPr>
        <w:t xml:space="preserve">) (Uradni list RS, št. </w:t>
      </w:r>
      <w:r>
        <w:rPr>
          <w:rFonts w:cs="Arial"/>
        </w:rPr>
        <w:t>95</w:t>
      </w:r>
      <w:r w:rsidRPr="00B100E8">
        <w:rPr>
          <w:rFonts w:cs="Arial"/>
        </w:rPr>
        <w:t>/2</w:t>
      </w:r>
      <w:r>
        <w:rPr>
          <w:rFonts w:cs="Arial"/>
        </w:rPr>
        <w:t>5</w:t>
      </w:r>
      <w:r w:rsidRPr="00B100E8">
        <w:rPr>
          <w:rFonts w:cs="Arial"/>
        </w:rPr>
        <w:t xml:space="preserve">), </w:t>
      </w:r>
    </w:p>
    <w:p w14:paraId="0787B843" w14:textId="77777777" w:rsidR="00BD7390" w:rsidRDefault="00BD7390" w:rsidP="00BD7390">
      <w:pPr>
        <w:numPr>
          <w:ilvl w:val="0"/>
          <w:numId w:val="17"/>
        </w:numPr>
        <w:autoSpaceDE w:val="0"/>
        <w:autoSpaceDN w:val="0"/>
        <w:adjustRightInd w:val="0"/>
        <w:spacing w:line="260" w:lineRule="exact"/>
        <w:jc w:val="both"/>
        <w:rPr>
          <w:rFonts w:cs="Arial"/>
        </w:rPr>
      </w:pPr>
      <w:r w:rsidRPr="00C32043">
        <w:rPr>
          <w:rFonts w:cs="Arial"/>
        </w:rPr>
        <w:t>Uredbe o napredovanju javnih uslužbencev v plačne razrede</w:t>
      </w:r>
      <w:r w:rsidRPr="00A32D8B">
        <w:rPr>
          <w:rFonts w:cs="Arial"/>
        </w:rPr>
        <w:t xml:space="preserve"> (</w:t>
      </w:r>
      <w:r w:rsidRPr="00C32043">
        <w:rPr>
          <w:rFonts w:cs="Arial"/>
        </w:rPr>
        <w:t>Uradni list RS, št. </w:t>
      </w:r>
      <w:hyperlink r:id="rId49" w:tgtFrame="_blank" w:tooltip="Uredba o napredovanju javnih uslužbencev v plačne razrede" w:history="1">
        <w:r w:rsidRPr="00C32043">
          <w:rPr>
            <w:rFonts w:cs="Arial"/>
          </w:rPr>
          <w:t>51/08</w:t>
        </w:r>
      </w:hyperlink>
      <w:r w:rsidRPr="00C32043">
        <w:rPr>
          <w:rFonts w:cs="Arial"/>
        </w:rPr>
        <w:t>, </w:t>
      </w:r>
      <w:hyperlink r:id="rId50" w:tgtFrame="_blank" w:tooltip="Uredba o spremembah in dopolnitvah Uredbe o napredovanju javnih uslužbencev v plačne razrede" w:history="1">
        <w:r w:rsidRPr="00C32043">
          <w:rPr>
            <w:rFonts w:cs="Arial"/>
          </w:rPr>
          <w:t>91/08</w:t>
        </w:r>
      </w:hyperlink>
      <w:r w:rsidRPr="00C32043">
        <w:rPr>
          <w:rFonts w:cs="Arial"/>
        </w:rPr>
        <w:t>, </w:t>
      </w:r>
      <w:hyperlink r:id="rId51" w:tgtFrame="_blank" w:tooltip="Uredba o dopolnitvi Uredbe o napredovanju javnih uslužbencev v plačne razrede" w:history="1">
        <w:r w:rsidRPr="00C32043">
          <w:rPr>
            <w:rFonts w:cs="Arial"/>
          </w:rPr>
          <w:t>113/09</w:t>
        </w:r>
      </w:hyperlink>
      <w:r w:rsidRPr="00C32043">
        <w:rPr>
          <w:rFonts w:cs="Arial"/>
        </w:rPr>
        <w:t>, </w:t>
      </w:r>
      <w:hyperlink r:id="rId52" w:tgtFrame="_blank" w:tooltip="Uredba o spremembi Uredbe o napredovanju javnih uslužbencev v plačne razrede" w:history="1">
        <w:r w:rsidRPr="00C32043">
          <w:rPr>
            <w:rFonts w:cs="Arial"/>
          </w:rPr>
          <w:t>22/19</w:t>
        </w:r>
      </w:hyperlink>
      <w:r w:rsidRPr="00C32043">
        <w:rPr>
          <w:rFonts w:cs="Arial"/>
        </w:rPr>
        <w:t>, </w:t>
      </w:r>
      <w:hyperlink r:id="rId53" w:tgtFrame="_blank" w:tooltip="Uredba o spremembah Uredbe o napredovanju javnih uslužbencev v plačne razrede" w:history="1">
        <w:r w:rsidRPr="00C32043">
          <w:rPr>
            <w:rFonts w:cs="Arial"/>
          </w:rPr>
          <w:t>121/21</w:t>
        </w:r>
      </w:hyperlink>
      <w:r w:rsidRPr="00C32043">
        <w:rPr>
          <w:rFonts w:cs="Arial"/>
        </w:rPr>
        <w:t> in </w:t>
      </w:r>
      <w:hyperlink r:id="rId54" w:tgtFrame="_blank" w:tooltip="Zakon o skupnih temeljih sistema plač v javnem sektorju (ZSTSPJS)" w:history="1">
        <w:r w:rsidRPr="00C32043">
          <w:rPr>
            <w:rFonts w:cs="Arial"/>
          </w:rPr>
          <w:t>95/24</w:t>
        </w:r>
      </w:hyperlink>
      <w:r w:rsidRPr="00C32043">
        <w:rPr>
          <w:rFonts w:cs="Arial"/>
        </w:rPr>
        <w:t> – ZSTSPJS</w:t>
      </w:r>
      <w:r>
        <w:rPr>
          <w:rFonts w:cs="Arial"/>
        </w:rPr>
        <w:t>),</w:t>
      </w:r>
    </w:p>
    <w:p w14:paraId="7CB4A612" w14:textId="77777777" w:rsidR="00BD7390" w:rsidRPr="00A44E5B" w:rsidRDefault="00BD7390" w:rsidP="00BD7390">
      <w:pPr>
        <w:numPr>
          <w:ilvl w:val="0"/>
          <w:numId w:val="17"/>
        </w:numPr>
        <w:autoSpaceDE w:val="0"/>
        <w:autoSpaceDN w:val="0"/>
        <w:adjustRightInd w:val="0"/>
        <w:spacing w:line="260" w:lineRule="exact"/>
        <w:jc w:val="both"/>
        <w:rPr>
          <w:rFonts w:cs="Arial"/>
        </w:rPr>
      </w:pPr>
      <w:r w:rsidRPr="00A44E5B">
        <w:rPr>
          <w:rFonts w:cs="Arial"/>
        </w:rPr>
        <w:t>Zakon o pravici do zimskega regresa ter prenovi ugotavljanja davčne osnove z upoštevanjem normiranih odhodkov (ZPZR), (Uradni list RS, št. </w:t>
      </w:r>
      <w:hyperlink r:id="rId55" w:tgtFrame="_blank" w:tooltip="Zakon o pravici do zimskega regresa ter prenovi ugotavljanja davčne osnove z upoštevanjem normiranih odhodkov (ZPZR)" w:history="1">
        <w:r w:rsidRPr="00A44E5B">
          <w:rPr>
            <w:rFonts w:cs="Arial"/>
          </w:rPr>
          <w:t>91/25</w:t>
        </w:r>
      </w:hyperlink>
      <w:r>
        <w:rPr>
          <w:rFonts w:cs="Arial"/>
        </w:rPr>
        <w:t>)</w:t>
      </w:r>
    </w:p>
    <w:bookmarkEnd w:id="10"/>
    <w:p w14:paraId="39540889" w14:textId="77777777" w:rsidR="00BD7390" w:rsidRPr="00A44E5B" w:rsidRDefault="00BD7390" w:rsidP="00BD7390">
      <w:pPr>
        <w:autoSpaceDE w:val="0"/>
        <w:autoSpaceDN w:val="0"/>
        <w:adjustRightInd w:val="0"/>
        <w:spacing w:line="260" w:lineRule="exact"/>
        <w:ind w:left="766"/>
        <w:jc w:val="both"/>
        <w:rPr>
          <w:rFonts w:cs="Arial"/>
        </w:rPr>
      </w:pPr>
    </w:p>
    <w:p w14:paraId="67D83D51" w14:textId="77777777" w:rsidR="00BD7390" w:rsidRDefault="00BD7390" w:rsidP="00BD7390">
      <w:pPr>
        <w:numPr>
          <w:ilvl w:val="0"/>
          <w:numId w:val="18"/>
        </w:numPr>
        <w:autoSpaceDE w:val="0"/>
        <w:autoSpaceDN w:val="0"/>
        <w:adjustRightInd w:val="0"/>
        <w:spacing w:line="260" w:lineRule="exact"/>
        <w:jc w:val="both"/>
        <w:rPr>
          <w:rFonts w:cs="Arial"/>
        </w:rPr>
      </w:pPr>
      <w:r>
        <w:rPr>
          <w:rFonts w:cs="Arial"/>
        </w:rPr>
        <w:t>da so dela po priloženem računu izvedena in potrjena;</w:t>
      </w:r>
    </w:p>
    <w:p w14:paraId="6DB54C8D" w14:textId="77777777" w:rsidR="00BD7390" w:rsidRDefault="00BD7390" w:rsidP="00BD7390">
      <w:pPr>
        <w:spacing w:line="260" w:lineRule="exact"/>
        <w:ind w:left="720"/>
        <w:jc w:val="both"/>
        <w:rPr>
          <w:rFonts w:cs="Arial"/>
        </w:rPr>
      </w:pPr>
    </w:p>
    <w:p w14:paraId="5F46AE4A" w14:textId="77777777" w:rsidR="00BD7390" w:rsidRDefault="00BD7390" w:rsidP="00BD7390">
      <w:pPr>
        <w:numPr>
          <w:ilvl w:val="0"/>
          <w:numId w:val="18"/>
        </w:numPr>
        <w:autoSpaceDE w:val="0"/>
        <w:autoSpaceDN w:val="0"/>
        <w:adjustRightInd w:val="0"/>
        <w:spacing w:line="260" w:lineRule="exact"/>
        <w:jc w:val="both"/>
        <w:rPr>
          <w:rFonts w:cs="Arial"/>
        </w:rPr>
      </w:pPr>
      <w:r>
        <w:rPr>
          <w:rFonts w:cs="Arial"/>
        </w:rPr>
        <w:t>da so priloženi podatki usklajeni s proračunom Republike Slovenije za leto 2026.</w:t>
      </w:r>
    </w:p>
    <w:p w14:paraId="35992A78" w14:textId="77777777" w:rsidR="00BD7390" w:rsidRDefault="00BD7390" w:rsidP="00BD7390">
      <w:pPr>
        <w:overflowPunct w:val="0"/>
        <w:spacing w:line="260" w:lineRule="exact"/>
        <w:jc w:val="both"/>
        <w:textAlignment w:val="baseline"/>
        <w:rPr>
          <w:rFonts w:cs="Arial"/>
        </w:rPr>
      </w:pPr>
    </w:p>
    <w:p w14:paraId="4FFF1269" w14:textId="77777777" w:rsidR="00BD7390" w:rsidRDefault="00BD7390" w:rsidP="00BD7390">
      <w:pPr>
        <w:overflowPunct w:val="0"/>
        <w:spacing w:line="260" w:lineRule="exact"/>
        <w:jc w:val="both"/>
        <w:textAlignment w:val="baseline"/>
        <w:rPr>
          <w:rFonts w:cs="Arial"/>
        </w:rPr>
      </w:pPr>
    </w:p>
    <w:p w14:paraId="077237AA" w14:textId="77777777" w:rsidR="00BD7390" w:rsidRDefault="00BD7390" w:rsidP="00BD7390">
      <w:pPr>
        <w:spacing w:line="260" w:lineRule="exact"/>
        <w:ind w:left="6372"/>
        <w:jc w:val="both"/>
        <w:rPr>
          <w:rFonts w:cs="Arial"/>
        </w:rPr>
      </w:pPr>
    </w:p>
    <w:p w14:paraId="43CE2F5A" w14:textId="77777777" w:rsidR="00BD7390" w:rsidRDefault="00BD7390" w:rsidP="00BD7390">
      <w:pPr>
        <w:spacing w:line="260" w:lineRule="exact"/>
        <w:ind w:left="5664" w:firstLine="708"/>
        <w:jc w:val="both"/>
        <w:rPr>
          <w:rFonts w:cs="Arial"/>
        </w:rPr>
      </w:pPr>
      <w:r>
        <w:rPr>
          <w:rFonts w:cs="Arial"/>
        </w:rPr>
        <w:t>Mag. Sandi Viršek</w:t>
      </w:r>
    </w:p>
    <w:p w14:paraId="57FB6B2E" w14:textId="77777777" w:rsidR="00BD7390" w:rsidRDefault="00BD7390" w:rsidP="00BD7390">
      <w:pPr>
        <w:spacing w:line="260" w:lineRule="exact"/>
        <w:ind w:left="4956" w:firstLine="1848"/>
        <w:jc w:val="both"/>
        <w:rPr>
          <w:rFonts w:cs="Arial"/>
        </w:rPr>
      </w:pPr>
      <w:r>
        <w:rPr>
          <w:rFonts w:cs="Arial"/>
        </w:rPr>
        <w:t xml:space="preserve">DIREKTOR </w:t>
      </w:r>
    </w:p>
    <w:p w14:paraId="634BBB98" w14:textId="77777777" w:rsidR="00BD7390" w:rsidRDefault="00BD7390" w:rsidP="00BD7390">
      <w:pPr>
        <w:spacing w:line="260" w:lineRule="exact"/>
        <w:jc w:val="both"/>
        <w:rPr>
          <w:rFonts w:cs="Arial"/>
        </w:rPr>
      </w:pPr>
    </w:p>
    <w:p w14:paraId="6B68A808" w14:textId="77777777" w:rsidR="00BD7390" w:rsidRDefault="00BD7390" w:rsidP="00BD7390">
      <w:pPr>
        <w:spacing w:line="260" w:lineRule="exact"/>
        <w:jc w:val="both"/>
        <w:rPr>
          <w:rFonts w:cs="Arial"/>
        </w:rPr>
      </w:pPr>
    </w:p>
    <w:p w14:paraId="290337BD" w14:textId="77777777" w:rsidR="00BD7390" w:rsidRDefault="00BD7390" w:rsidP="00BD7390">
      <w:pPr>
        <w:spacing w:line="260" w:lineRule="exact"/>
        <w:jc w:val="both"/>
        <w:rPr>
          <w:rFonts w:cs="Arial"/>
          <w:b/>
        </w:rPr>
      </w:pPr>
      <w:r>
        <w:rPr>
          <w:rFonts w:cs="Arial"/>
        </w:rPr>
        <w:t>Ljubljana, ___________________</w:t>
      </w:r>
    </w:p>
    <w:p w14:paraId="7B7E18CF" w14:textId="77777777" w:rsidR="00BD7390" w:rsidRDefault="00BD7390" w:rsidP="00BD7390">
      <w:pPr>
        <w:spacing w:line="260" w:lineRule="exact"/>
        <w:jc w:val="both"/>
        <w:rPr>
          <w:rFonts w:cs="Arial"/>
          <w:b/>
          <w:szCs w:val="20"/>
        </w:rPr>
      </w:pPr>
    </w:p>
    <w:p w14:paraId="2F8AC485" w14:textId="77777777" w:rsidR="00BD7390" w:rsidRDefault="00BD7390" w:rsidP="00BD7390">
      <w:pPr>
        <w:spacing w:line="260" w:lineRule="exact"/>
        <w:jc w:val="both"/>
        <w:rPr>
          <w:rFonts w:cs="Arial"/>
          <w:b/>
          <w:szCs w:val="20"/>
        </w:rPr>
      </w:pPr>
    </w:p>
    <w:p w14:paraId="79A1FDF3" w14:textId="77777777" w:rsidR="00BD7390" w:rsidRDefault="00BD7390" w:rsidP="00BD7390">
      <w:pPr>
        <w:spacing w:line="260" w:lineRule="exact"/>
        <w:jc w:val="both"/>
        <w:rPr>
          <w:rFonts w:cs="Arial"/>
          <w:b/>
          <w:szCs w:val="20"/>
        </w:rPr>
      </w:pPr>
    </w:p>
    <w:p w14:paraId="56985919" w14:textId="77777777" w:rsidR="00BD7390" w:rsidRDefault="00BD7390" w:rsidP="00BD7390">
      <w:pPr>
        <w:spacing w:line="260" w:lineRule="exact"/>
      </w:pPr>
    </w:p>
    <w:p w14:paraId="2D9EFDCF" w14:textId="77777777" w:rsidR="00BD7390" w:rsidRDefault="00BD7390" w:rsidP="00BD7390">
      <w:pPr>
        <w:spacing w:line="260" w:lineRule="exact"/>
      </w:pPr>
    </w:p>
    <w:p w14:paraId="546C0192" w14:textId="77777777" w:rsidR="00BD7390" w:rsidRDefault="00BD7390" w:rsidP="00772C19">
      <w:pPr>
        <w:autoSpaceDE w:val="0"/>
        <w:autoSpaceDN w:val="0"/>
        <w:adjustRightInd w:val="0"/>
        <w:spacing w:line="260" w:lineRule="exact"/>
        <w:jc w:val="both"/>
        <w:rPr>
          <w:rFonts w:cs="Arial"/>
          <w:bCs/>
          <w:szCs w:val="20"/>
          <w:lang w:eastAsia="sl-SI"/>
        </w:rPr>
      </w:pPr>
    </w:p>
    <w:sectPr w:rsidR="00BD7390" w:rsidSect="00991683">
      <w:footerReference w:type="default" r:id="rId56"/>
      <w:headerReference w:type="first" r:id="rId57"/>
      <w:footerReference w:type="first" r:id="rId58"/>
      <w:pgSz w:w="11900" w:h="16840" w:code="9"/>
      <w:pgMar w:top="568" w:right="1701" w:bottom="1134" w:left="1701" w:header="1418" w:footer="79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7F2B" w14:textId="77777777" w:rsidR="00B33906" w:rsidRDefault="00B33906">
      <w:r>
        <w:separator/>
      </w:r>
    </w:p>
  </w:endnote>
  <w:endnote w:type="continuationSeparator" w:id="0">
    <w:p w14:paraId="5C9C1626" w14:textId="77777777" w:rsidR="00B33906" w:rsidRDefault="00B3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embedRegular r:id="rId1" w:fontKey="{68F9FD49-03B5-4D48-98E7-C7A97E33ED57}"/>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B43" w14:textId="77777777" w:rsidR="00E20BA4" w:rsidRDefault="00E20BA4">
    <w:pPr>
      <w:pStyle w:val="Noga"/>
      <w:jc w:val="center"/>
    </w:pPr>
    <w:r>
      <w:fldChar w:fldCharType="begin"/>
    </w:r>
    <w:r>
      <w:instrText>PAGE   \* MERGEFORMAT</w:instrText>
    </w:r>
    <w:r>
      <w:fldChar w:fldCharType="separate"/>
    </w:r>
    <w:r w:rsidR="002D7E2D">
      <w:rPr>
        <w:noProof/>
      </w:rPr>
      <w:t>2</w:t>
    </w:r>
    <w:r>
      <w:fldChar w:fldCharType="end"/>
    </w:r>
  </w:p>
  <w:p w14:paraId="7C53CC7D" w14:textId="77777777" w:rsidR="001046FC" w:rsidRDefault="001046FC" w:rsidP="00F93309"/>
  <w:p w14:paraId="5BEF019C" w14:textId="77777777" w:rsidR="001046FC" w:rsidRDefault="001046FC" w:rsidP="00F93309"/>
  <w:p w14:paraId="56FEA295" w14:textId="77777777" w:rsidR="001046FC" w:rsidRDefault="001046FC" w:rsidP="00F933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2039" w14:textId="77777777" w:rsidR="00BE40A4" w:rsidRDefault="00BE40A4">
    <w:pPr>
      <w:pStyle w:val="Noga"/>
      <w:jc w:val="right"/>
    </w:pPr>
  </w:p>
  <w:p w14:paraId="1FF5FB42" w14:textId="77777777" w:rsidR="00BE40A4" w:rsidRDefault="00BE40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76C8" w14:textId="77777777" w:rsidR="00B33906" w:rsidRDefault="00B33906">
      <w:r>
        <w:separator/>
      </w:r>
    </w:p>
  </w:footnote>
  <w:footnote w:type="continuationSeparator" w:id="0">
    <w:p w14:paraId="793BF86B" w14:textId="77777777" w:rsidR="00B33906" w:rsidRDefault="00B3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9AD6" w14:textId="77777777" w:rsidR="0067028F" w:rsidRDefault="0067028F" w:rsidP="00A4192B">
    <w:pPr>
      <w:pStyle w:val="Glava"/>
      <w:tabs>
        <w:tab w:val="clear" w:pos="4320"/>
        <w:tab w:val="left" w:pos="5112"/>
      </w:tabs>
      <w:spacing w:line="240" w:lineRule="exact"/>
      <w:rPr>
        <w:rFonts w:cs="Arial"/>
        <w:sz w:val="16"/>
        <w:lang w:val="it-IT"/>
      </w:rPr>
    </w:pPr>
  </w:p>
  <w:p w14:paraId="5B994B10" w14:textId="272C413B" w:rsidR="0067028F" w:rsidRDefault="001D092A" w:rsidP="0067028F">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33870539" wp14:editId="4D509335">
          <wp:simplePos x="0" y="0"/>
          <wp:positionH relativeFrom="column">
            <wp:posOffset>-502920</wp:posOffset>
          </wp:positionH>
          <wp:positionV relativeFrom="paragraph">
            <wp:posOffset>-1270</wp:posOffset>
          </wp:positionV>
          <wp:extent cx="3315335" cy="34417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p>
  <w:p w14:paraId="25038ACB" w14:textId="77777777" w:rsidR="0067028F" w:rsidRDefault="0067028F" w:rsidP="00A4192B">
    <w:pPr>
      <w:pStyle w:val="Glava"/>
      <w:tabs>
        <w:tab w:val="clear" w:pos="4320"/>
        <w:tab w:val="left" w:pos="5112"/>
      </w:tabs>
      <w:spacing w:line="240" w:lineRule="exact"/>
      <w:rPr>
        <w:rFonts w:cs="Arial"/>
        <w:sz w:val="16"/>
        <w:lang w:val="it-IT"/>
      </w:rPr>
    </w:pPr>
  </w:p>
  <w:p w14:paraId="502777B6" w14:textId="117DDFE8" w:rsidR="00A4192B" w:rsidRPr="000B607E" w:rsidRDefault="00A4192B" w:rsidP="00A4192B">
    <w:pPr>
      <w:pStyle w:val="Glava"/>
      <w:tabs>
        <w:tab w:val="clear" w:pos="4320"/>
        <w:tab w:val="left" w:pos="5112"/>
      </w:tabs>
      <w:spacing w:line="240" w:lineRule="exact"/>
      <w:rPr>
        <w:rFonts w:cs="Arial"/>
        <w:sz w:val="16"/>
        <w:lang w:val="it-IT"/>
      </w:rPr>
    </w:pPr>
    <w:proofErr w:type="spellStart"/>
    <w:r w:rsidRPr="000B607E">
      <w:rPr>
        <w:rFonts w:cs="Arial"/>
        <w:sz w:val="16"/>
        <w:lang w:val="it-IT"/>
      </w:rPr>
      <w:t>Langusova</w:t>
    </w:r>
    <w:proofErr w:type="spellEnd"/>
    <w:r w:rsidRPr="000B607E">
      <w:rPr>
        <w:rFonts w:cs="Arial"/>
        <w:sz w:val="16"/>
        <w:lang w:val="it-IT"/>
      </w:rPr>
      <w:t xml:space="preserve"> </w:t>
    </w:r>
    <w:proofErr w:type="spellStart"/>
    <w:r w:rsidRPr="000B607E">
      <w:rPr>
        <w:rFonts w:cs="Arial"/>
        <w:sz w:val="16"/>
        <w:lang w:val="it-IT"/>
      </w:rPr>
      <w:t>ulica</w:t>
    </w:r>
    <w:proofErr w:type="spellEnd"/>
    <w:r w:rsidRPr="000B607E">
      <w:rPr>
        <w:rFonts w:cs="Arial"/>
        <w:sz w:val="16"/>
        <w:lang w:val="it-IT"/>
      </w:rPr>
      <w:t xml:space="preserve"> 4, 1</w:t>
    </w:r>
    <w:r w:rsidR="00045046" w:rsidRPr="000B607E">
      <w:rPr>
        <w:rFonts w:cs="Arial"/>
        <w:sz w:val="16"/>
        <w:lang w:val="it-IT"/>
      </w:rPr>
      <w:t xml:space="preserve">000 </w:t>
    </w:r>
    <w:proofErr w:type="spellStart"/>
    <w:r w:rsidRPr="000B607E">
      <w:rPr>
        <w:rFonts w:cs="Arial"/>
        <w:sz w:val="16"/>
        <w:lang w:val="it-IT"/>
      </w:rPr>
      <w:t>Ljubljana</w:t>
    </w:r>
    <w:proofErr w:type="spellEnd"/>
    <w:r w:rsidRPr="000B607E">
      <w:rPr>
        <w:rFonts w:cs="Arial"/>
        <w:sz w:val="16"/>
        <w:lang w:val="it-IT"/>
      </w:rPr>
      <w:tab/>
      <w:t>T: 01 478 70 00</w:t>
    </w:r>
  </w:p>
  <w:p w14:paraId="152865D3" w14:textId="77777777" w:rsidR="00A4192B" w:rsidRPr="00A4192B" w:rsidRDefault="00A4192B" w:rsidP="00A4192B">
    <w:pPr>
      <w:tabs>
        <w:tab w:val="left" w:pos="5112"/>
        <w:tab w:val="right" w:pos="8640"/>
      </w:tabs>
      <w:spacing w:line="240" w:lineRule="exact"/>
      <w:rPr>
        <w:rFonts w:cs="Arial"/>
        <w:sz w:val="16"/>
      </w:rPr>
    </w:pPr>
    <w:r w:rsidRPr="00A4192B">
      <w:rPr>
        <w:rFonts w:cs="Arial"/>
        <w:sz w:val="16"/>
      </w:rPr>
      <w:tab/>
      <w:t>E: gp.mope@gov.si</w:t>
    </w:r>
  </w:p>
  <w:p w14:paraId="49D707EC" w14:textId="77777777" w:rsidR="00A4192B" w:rsidRPr="00A4192B" w:rsidRDefault="00A4192B" w:rsidP="00A4192B">
    <w:pPr>
      <w:tabs>
        <w:tab w:val="left" w:pos="5112"/>
        <w:tab w:val="right" w:pos="8640"/>
      </w:tabs>
      <w:spacing w:line="240" w:lineRule="exact"/>
      <w:rPr>
        <w:rFonts w:cs="Arial"/>
        <w:sz w:val="16"/>
      </w:rPr>
    </w:pPr>
    <w:r w:rsidRPr="00A4192B">
      <w:rPr>
        <w:rFonts w:cs="Arial"/>
        <w:sz w:val="16"/>
      </w:rPr>
      <w:tab/>
      <w:t>www.mope.gov.si</w:t>
    </w:r>
  </w:p>
  <w:p w14:paraId="5957D262" w14:textId="77777777" w:rsidR="00231EB5" w:rsidRPr="00D87FC7" w:rsidRDefault="00231EB5" w:rsidP="00A4192B">
    <w:pPr>
      <w:pStyle w:val="Glava"/>
      <w:tabs>
        <w:tab w:val="clear" w:pos="4320"/>
        <w:tab w:val="left" w:pos="5112"/>
      </w:tabs>
      <w:spacing w:line="240" w:lineRule="exact"/>
      <w:rPr>
        <w:rFonts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9D0"/>
    <w:multiLevelType w:val="hybridMultilevel"/>
    <w:tmpl w:val="FDC61E82"/>
    <w:lvl w:ilvl="0" w:tplc="04240001">
      <w:start w:val="1"/>
      <w:numFmt w:val="bullet"/>
      <w:lvlText w:val=""/>
      <w:lvlJc w:val="left"/>
      <w:pPr>
        <w:tabs>
          <w:tab w:val="num" w:pos="1620"/>
        </w:tabs>
        <w:ind w:left="1620" w:hanging="360"/>
      </w:pPr>
      <w:rPr>
        <w:rFonts w:ascii="Symbol" w:hAnsi="Symbol" w:hint="default"/>
      </w:rPr>
    </w:lvl>
    <w:lvl w:ilvl="1" w:tplc="04240003" w:tentative="1">
      <w:start w:val="1"/>
      <w:numFmt w:val="bullet"/>
      <w:lvlText w:val="o"/>
      <w:lvlJc w:val="left"/>
      <w:pPr>
        <w:tabs>
          <w:tab w:val="num" w:pos="2340"/>
        </w:tabs>
        <w:ind w:left="2340" w:hanging="360"/>
      </w:pPr>
      <w:rPr>
        <w:rFonts w:ascii="Courier New" w:hAnsi="Courier New" w:cs="Courier New" w:hint="default"/>
      </w:rPr>
    </w:lvl>
    <w:lvl w:ilvl="2" w:tplc="04240005" w:tentative="1">
      <w:start w:val="1"/>
      <w:numFmt w:val="bullet"/>
      <w:lvlText w:val=""/>
      <w:lvlJc w:val="left"/>
      <w:pPr>
        <w:tabs>
          <w:tab w:val="num" w:pos="3060"/>
        </w:tabs>
        <w:ind w:left="3060" w:hanging="360"/>
      </w:pPr>
      <w:rPr>
        <w:rFonts w:ascii="Wingdings" w:hAnsi="Wingdings" w:hint="default"/>
      </w:rPr>
    </w:lvl>
    <w:lvl w:ilvl="3" w:tplc="04240001" w:tentative="1">
      <w:start w:val="1"/>
      <w:numFmt w:val="bullet"/>
      <w:lvlText w:val=""/>
      <w:lvlJc w:val="left"/>
      <w:pPr>
        <w:tabs>
          <w:tab w:val="num" w:pos="3780"/>
        </w:tabs>
        <w:ind w:left="3780" w:hanging="360"/>
      </w:pPr>
      <w:rPr>
        <w:rFonts w:ascii="Symbol" w:hAnsi="Symbol" w:hint="default"/>
      </w:rPr>
    </w:lvl>
    <w:lvl w:ilvl="4" w:tplc="04240003" w:tentative="1">
      <w:start w:val="1"/>
      <w:numFmt w:val="bullet"/>
      <w:lvlText w:val="o"/>
      <w:lvlJc w:val="left"/>
      <w:pPr>
        <w:tabs>
          <w:tab w:val="num" w:pos="4500"/>
        </w:tabs>
        <w:ind w:left="4500" w:hanging="360"/>
      </w:pPr>
      <w:rPr>
        <w:rFonts w:ascii="Courier New" w:hAnsi="Courier New" w:cs="Courier New" w:hint="default"/>
      </w:rPr>
    </w:lvl>
    <w:lvl w:ilvl="5" w:tplc="04240005" w:tentative="1">
      <w:start w:val="1"/>
      <w:numFmt w:val="bullet"/>
      <w:lvlText w:val=""/>
      <w:lvlJc w:val="left"/>
      <w:pPr>
        <w:tabs>
          <w:tab w:val="num" w:pos="5220"/>
        </w:tabs>
        <w:ind w:left="5220" w:hanging="360"/>
      </w:pPr>
      <w:rPr>
        <w:rFonts w:ascii="Wingdings" w:hAnsi="Wingdings" w:hint="default"/>
      </w:rPr>
    </w:lvl>
    <w:lvl w:ilvl="6" w:tplc="04240001" w:tentative="1">
      <w:start w:val="1"/>
      <w:numFmt w:val="bullet"/>
      <w:lvlText w:val=""/>
      <w:lvlJc w:val="left"/>
      <w:pPr>
        <w:tabs>
          <w:tab w:val="num" w:pos="5940"/>
        </w:tabs>
        <w:ind w:left="5940" w:hanging="360"/>
      </w:pPr>
      <w:rPr>
        <w:rFonts w:ascii="Symbol" w:hAnsi="Symbol" w:hint="default"/>
      </w:rPr>
    </w:lvl>
    <w:lvl w:ilvl="7" w:tplc="04240003" w:tentative="1">
      <w:start w:val="1"/>
      <w:numFmt w:val="bullet"/>
      <w:lvlText w:val="o"/>
      <w:lvlJc w:val="left"/>
      <w:pPr>
        <w:tabs>
          <w:tab w:val="num" w:pos="6660"/>
        </w:tabs>
        <w:ind w:left="6660" w:hanging="360"/>
      </w:pPr>
      <w:rPr>
        <w:rFonts w:ascii="Courier New" w:hAnsi="Courier New" w:cs="Courier New" w:hint="default"/>
      </w:rPr>
    </w:lvl>
    <w:lvl w:ilvl="8" w:tplc="0424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9D25F0B"/>
    <w:multiLevelType w:val="hybridMultilevel"/>
    <w:tmpl w:val="02945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0F484B"/>
    <w:multiLevelType w:val="hybridMultilevel"/>
    <w:tmpl w:val="DB90D16C"/>
    <w:lvl w:ilvl="0" w:tplc="04240017">
      <w:start w:val="1"/>
      <w:numFmt w:val="lowerLetter"/>
      <w:lvlText w:val="%1)"/>
      <w:lvlJc w:val="left"/>
      <w:pPr>
        <w:ind w:left="720" w:hanging="360"/>
      </w:pPr>
      <w:rPr>
        <w:rFonts w:hint="default"/>
      </w:rPr>
    </w:lvl>
    <w:lvl w:ilvl="1" w:tplc="CDC473C0">
      <w:start w:val="4"/>
      <w:numFmt w:val="bullet"/>
      <w:lvlText w:val="•"/>
      <w:lvlJc w:val="left"/>
      <w:pPr>
        <w:ind w:left="1800" w:hanging="72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DF4E2C"/>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EE56F3"/>
    <w:multiLevelType w:val="hybridMultilevel"/>
    <w:tmpl w:val="CEF42102"/>
    <w:lvl w:ilvl="0" w:tplc="04240001">
      <w:start w:val="1"/>
      <w:numFmt w:val="bullet"/>
      <w:lvlText w:val=""/>
      <w:lvlJc w:val="left"/>
      <w:pPr>
        <w:tabs>
          <w:tab w:val="num" w:pos="766"/>
        </w:tabs>
        <w:ind w:left="766" w:hanging="360"/>
      </w:pPr>
      <w:rPr>
        <w:rFonts w:ascii="Symbol" w:hAnsi="Symbol" w:hint="default"/>
      </w:rPr>
    </w:lvl>
    <w:lvl w:ilvl="1" w:tplc="04240001">
      <w:start w:val="1"/>
      <w:numFmt w:val="bullet"/>
      <w:lvlText w:val=""/>
      <w:lvlJc w:val="left"/>
      <w:pPr>
        <w:tabs>
          <w:tab w:val="num" w:pos="1823"/>
        </w:tabs>
        <w:ind w:left="1823" w:hanging="360"/>
      </w:pPr>
      <w:rPr>
        <w:rFonts w:ascii="Symbol" w:hAnsi="Symbol" w:hint="default"/>
      </w:rPr>
    </w:lvl>
    <w:lvl w:ilvl="2" w:tplc="04240005" w:tentative="1">
      <w:start w:val="1"/>
      <w:numFmt w:val="bullet"/>
      <w:lvlText w:val=""/>
      <w:lvlJc w:val="left"/>
      <w:pPr>
        <w:tabs>
          <w:tab w:val="num" w:pos="2543"/>
        </w:tabs>
        <w:ind w:left="2543" w:hanging="360"/>
      </w:pPr>
      <w:rPr>
        <w:rFonts w:ascii="Wingdings" w:hAnsi="Wingdings" w:hint="default"/>
      </w:rPr>
    </w:lvl>
    <w:lvl w:ilvl="3" w:tplc="04240001" w:tentative="1">
      <w:start w:val="1"/>
      <w:numFmt w:val="bullet"/>
      <w:lvlText w:val=""/>
      <w:lvlJc w:val="left"/>
      <w:pPr>
        <w:tabs>
          <w:tab w:val="num" w:pos="3263"/>
        </w:tabs>
        <w:ind w:left="3263" w:hanging="360"/>
      </w:pPr>
      <w:rPr>
        <w:rFonts w:ascii="Symbol" w:hAnsi="Symbol" w:hint="default"/>
      </w:rPr>
    </w:lvl>
    <w:lvl w:ilvl="4" w:tplc="04240003" w:tentative="1">
      <w:start w:val="1"/>
      <w:numFmt w:val="bullet"/>
      <w:lvlText w:val="o"/>
      <w:lvlJc w:val="left"/>
      <w:pPr>
        <w:tabs>
          <w:tab w:val="num" w:pos="3983"/>
        </w:tabs>
        <w:ind w:left="3983" w:hanging="360"/>
      </w:pPr>
      <w:rPr>
        <w:rFonts w:ascii="Courier New" w:hAnsi="Courier New" w:cs="Courier New" w:hint="default"/>
      </w:rPr>
    </w:lvl>
    <w:lvl w:ilvl="5" w:tplc="04240005" w:tentative="1">
      <w:start w:val="1"/>
      <w:numFmt w:val="bullet"/>
      <w:lvlText w:val=""/>
      <w:lvlJc w:val="left"/>
      <w:pPr>
        <w:tabs>
          <w:tab w:val="num" w:pos="4703"/>
        </w:tabs>
        <w:ind w:left="4703" w:hanging="360"/>
      </w:pPr>
      <w:rPr>
        <w:rFonts w:ascii="Wingdings" w:hAnsi="Wingdings" w:hint="default"/>
      </w:rPr>
    </w:lvl>
    <w:lvl w:ilvl="6" w:tplc="04240001" w:tentative="1">
      <w:start w:val="1"/>
      <w:numFmt w:val="bullet"/>
      <w:lvlText w:val=""/>
      <w:lvlJc w:val="left"/>
      <w:pPr>
        <w:tabs>
          <w:tab w:val="num" w:pos="5423"/>
        </w:tabs>
        <w:ind w:left="5423" w:hanging="360"/>
      </w:pPr>
      <w:rPr>
        <w:rFonts w:ascii="Symbol" w:hAnsi="Symbol" w:hint="default"/>
      </w:rPr>
    </w:lvl>
    <w:lvl w:ilvl="7" w:tplc="04240003" w:tentative="1">
      <w:start w:val="1"/>
      <w:numFmt w:val="bullet"/>
      <w:lvlText w:val="o"/>
      <w:lvlJc w:val="left"/>
      <w:pPr>
        <w:tabs>
          <w:tab w:val="num" w:pos="6143"/>
        </w:tabs>
        <w:ind w:left="6143" w:hanging="360"/>
      </w:pPr>
      <w:rPr>
        <w:rFonts w:ascii="Courier New" w:hAnsi="Courier New" w:cs="Courier New" w:hint="default"/>
      </w:rPr>
    </w:lvl>
    <w:lvl w:ilvl="8" w:tplc="04240005" w:tentative="1">
      <w:start w:val="1"/>
      <w:numFmt w:val="bullet"/>
      <w:lvlText w:val=""/>
      <w:lvlJc w:val="left"/>
      <w:pPr>
        <w:tabs>
          <w:tab w:val="num" w:pos="6863"/>
        </w:tabs>
        <w:ind w:left="6863" w:hanging="360"/>
      </w:pPr>
      <w:rPr>
        <w:rFonts w:ascii="Wingdings" w:hAnsi="Wingdings" w:hint="default"/>
      </w:rPr>
    </w:lvl>
  </w:abstractNum>
  <w:abstractNum w:abstractNumId="6" w15:restartNumberingAfterBreak="0">
    <w:nsid w:val="37B30B67"/>
    <w:multiLevelType w:val="hybridMultilevel"/>
    <w:tmpl w:val="1F7EA852"/>
    <w:lvl w:ilvl="0" w:tplc="82E4D7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9843CF8"/>
    <w:multiLevelType w:val="hybridMultilevel"/>
    <w:tmpl w:val="8962EE14"/>
    <w:lvl w:ilvl="0" w:tplc="5BB2312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CE5368"/>
    <w:multiLevelType w:val="hybridMultilevel"/>
    <w:tmpl w:val="4AA4CDEE"/>
    <w:lvl w:ilvl="0" w:tplc="35403F0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6C01ED"/>
    <w:multiLevelType w:val="hybridMultilevel"/>
    <w:tmpl w:val="3B326B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176F99"/>
    <w:multiLevelType w:val="hybridMultilevel"/>
    <w:tmpl w:val="44BE97F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5C2187"/>
    <w:multiLevelType w:val="hybridMultilevel"/>
    <w:tmpl w:val="26305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581B53C5"/>
    <w:multiLevelType w:val="hybridMultilevel"/>
    <w:tmpl w:val="EE3E46B4"/>
    <w:lvl w:ilvl="0" w:tplc="AC1E8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93587"/>
    <w:multiLevelType w:val="hybridMultilevel"/>
    <w:tmpl w:val="848EE114"/>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4B1270B"/>
    <w:multiLevelType w:val="hybridMultilevel"/>
    <w:tmpl w:val="263059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A37B47"/>
    <w:multiLevelType w:val="hybridMultilevel"/>
    <w:tmpl w:val="5C0480BE"/>
    <w:lvl w:ilvl="0" w:tplc="C06C60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6341600">
    <w:abstractNumId w:val="13"/>
  </w:num>
  <w:num w:numId="2" w16cid:durableId="150339754">
    <w:abstractNumId w:val="7"/>
  </w:num>
  <w:num w:numId="3" w16cid:durableId="634607125">
    <w:abstractNumId w:val="18"/>
  </w:num>
  <w:num w:numId="4" w16cid:durableId="444808234">
    <w:abstractNumId w:val="3"/>
  </w:num>
  <w:num w:numId="5" w16cid:durableId="1391268936">
    <w:abstractNumId w:val="21"/>
  </w:num>
  <w:num w:numId="6" w16cid:durableId="1406493274">
    <w:abstractNumId w:val="12"/>
  </w:num>
  <w:num w:numId="7" w16cid:durableId="1748960239">
    <w:abstractNumId w:val="8"/>
    <w:lvlOverride w:ilvl="0">
      <w:startOverride w:val="1"/>
    </w:lvlOverride>
  </w:num>
  <w:num w:numId="8" w16cid:durableId="284310140">
    <w:abstractNumId w:val="16"/>
  </w:num>
  <w:num w:numId="9" w16cid:durableId="1629780911">
    <w:abstractNumId w:val="20"/>
  </w:num>
  <w:num w:numId="10" w16cid:durableId="1227885506">
    <w:abstractNumId w:val="17"/>
  </w:num>
  <w:num w:numId="11" w16cid:durableId="1208377596">
    <w:abstractNumId w:val="11"/>
  </w:num>
  <w:num w:numId="12" w16cid:durableId="1821380201">
    <w:abstractNumId w:val="2"/>
  </w:num>
  <w:num w:numId="13" w16cid:durableId="2072730481">
    <w:abstractNumId w:val="14"/>
  </w:num>
  <w:num w:numId="14" w16cid:durableId="1424571772">
    <w:abstractNumId w:val="1"/>
  </w:num>
  <w:num w:numId="15" w16cid:durableId="1105807065">
    <w:abstractNumId w:val="6"/>
  </w:num>
  <w:num w:numId="16" w16cid:durableId="1055540648">
    <w:abstractNumId w:val="0"/>
  </w:num>
  <w:num w:numId="17" w16cid:durableId="2132167375">
    <w:abstractNumId w:val="5"/>
  </w:num>
  <w:num w:numId="18" w16cid:durableId="1754013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5034962">
    <w:abstractNumId w:val="19"/>
  </w:num>
  <w:num w:numId="20" w16cid:durableId="1805123611">
    <w:abstractNumId w:val="15"/>
  </w:num>
  <w:num w:numId="21" w16cid:durableId="749011498">
    <w:abstractNumId w:val="9"/>
  </w:num>
  <w:num w:numId="22" w16cid:durableId="1697727124">
    <w:abstractNumId w:val="22"/>
  </w:num>
  <w:num w:numId="23" w16cid:durableId="791900348">
    <w:abstractNumId w:val="4"/>
  </w:num>
  <w:num w:numId="24" w16cid:durableId="568237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7335"/>
    <w:rsid w:val="000104C3"/>
    <w:rsid w:val="000174AB"/>
    <w:rsid w:val="000222C9"/>
    <w:rsid w:val="00023A88"/>
    <w:rsid w:val="00026DCF"/>
    <w:rsid w:val="00033087"/>
    <w:rsid w:val="00033DB7"/>
    <w:rsid w:val="000353E4"/>
    <w:rsid w:val="00045046"/>
    <w:rsid w:val="00045772"/>
    <w:rsid w:val="000472FC"/>
    <w:rsid w:val="0004762D"/>
    <w:rsid w:val="00054320"/>
    <w:rsid w:val="00060EDC"/>
    <w:rsid w:val="00061F02"/>
    <w:rsid w:val="000621B7"/>
    <w:rsid w:val="00062B3A"/>
    <w:rsid w:val="00066C5B"/>
    <w:rsid w:val="0007385F"/>
    <w:rsid w:val="000811BC"/>
    <w:rsid w:val="00082D94"/>
    <w:rsid w:val="00083564"/>
    <w:rsid w:val="000A033C"/>
    <w:rsid w:val="000A047A"/>
    <w:rsid w:val="000A3D10"/>
    <w:rsid w:val="000A3E57"/>
    <w:rsid w:val="000A4139"/>
    <w:rsid w:val="000A7238"/>
    <w:rsid w:val="000B1B0A"/>
    <w:rsid w:val="000B4708"/>
    <w:rsid w:val="000B4E86"/>
    <w:rsid w:val="000B607E"/>
    <w:rsid w:val="000B6CA3"/>
    <w:rsid w:val="000C0484"/>
    <w:rsid w:val="000C49FD"/>
    <w:rsid w:val="000D0185"/>
    <w:rsid w:val="000D353D"/>
    <w:rsid w:val="000E0BD4"/>
    <w:rsid w:val="000E457F"/>
    <w:rsid w:val="000E5C06"/>
    <w:rsid w:val="000F383C"/>
    <w:rsid w:val="000F4557"/>
    <w:rsid w:val="00101A5F"/>
    <w:rsid w:val="00101D2A"/>
    <w:rsid w:val="00102044"/>
    <w:rsid w:val="001022B6"/>
    <w:rsid w:val="00104606"/>
    <w:rsid w:val="001046FC"/>
    <w:rsid w:val="001057E2"/>
    <w:rsid w:val="00113323"/>
    <w:rsid w:val="0011645F"/>
    <w:rsid w:val="00121E71"/>
    <w:rsid w:val="00126308"/>
    <w:rsid w:val="001270CA"/>
    <w:rsid w:val="00127F1B"/>
    <w:rsid w:val="001357B2"/>
    <w:rsid w:val="0014217A"/>
    <w:rsid w:val="00144329"/>
    <w:rsid w:val="00146F18"/>
    <w:rsid w:val="0015269C"/>
    <w:rsid w:val="00156BE3"/>
    <w:rsid w:val="00164BFE"/>
    <w:rsid w:val="001658B4"/>
    <w:rsid w:val="0016651C"/>
    <w:rsid w:val="00167B51"/>
    <w:rsid w:val="001729D0"/>
    <w:rsid w:val="00173AE1"/>
    <w:rsid w:val="001750CE"/>
    <w:rsid w:val="0018290F"/>
    <w:rsid w:val="00193859"/>
    <w:rsid w:val="00193D32"/>
    <w:rsid w:val="00195A57"/>
    <w:rsid w:val="00195E5C"/>
    <w:rsid w:val="001A382B"/>
    <w:rsid w:val="001A589F"/>
    <w:rsid w:val="001B1E74"/>
    <w:rsid w:val="001B3A92"/>
    <w:rsid w:val="001B5978"/>
    <w:rsid w:val="001B7206"/>
    <w:rsid w:val="001B77F9"/>
    <w:rsid w:val="001C13F9"/>
    <w:rsid w:val="001D092A"/>
    <w:rsid w:val="001D385C"/>
    <w:rsid w:val="001E0F0D"/>
    <w:rsid w:val="001E135B"/>
    <w:rsid w:val="001E46FF"/>
    <w:rsid w:val="001E67DF"/>
    <w:rsid w:val="001F14C7"/>
    <w:rsid w:val="001F2242"/>
    <w:rsid w:val="001F4687"/>
    <w:rsid w:val="001F6201"/>
    <w:rsid w:val="0020107F"/>
    <w:rsid w:val="00202A77"/>
    <w:rsid w:val="00206155"/>
    <w:rsid w:val="00210028"/>
    <w:rsid w:val="00224577"/>
    <w:rsid w:val="00226407"/>
    <w:rsid w:val="002302DE"/>
    <w:rsid w:val="00231EB5"/>
    <w:rsid w:val="00232D03"/>
    <w:rsid w:val="00236193"/>
    <w:rsid w:val="00237328"/>
    <w:rsid w:val="00237DCD"/>
    <w:rsid w:val="002421FA"/>
    <w:rsid w:val="00250E1A"/>
    <w:rsid w:val="00251A5C"/>
    <w:rsid w:val="00252F99"/>
    <w:rsid w:val="002532A5"/>
    <w:rsid w:val="00267751"/>
    <w:rsid w:val="00267FE3"/>
    <w:rsid w:val="00270993"/>
    <w:rsid w:val="00271CE5"/>
    <w:rsid w:val="00281100"/>
    <w:rsid w:val="00281939"/>
    <w:rsid w:val="00281C13"/>
    <w:rsid w:val="00282020"/>
    <w:rsid w:val="0028269C"/>
    <w:rsid w:val="00286920"/>
    <w:rsid w:val="00286F43"/>
    <w:rsid w:val="00295D9B"/>
    <w:rsid w:val="002A0B08"/>
    <w:rsid w:val="002A3F7A"/>
    <w:rsid w:val="002A50AD"/>
    <w:rsid w:val="002A5479"/>
    <w:rsid w:val="002C5B19"/>
    <w:rsid w:val="002C6A93"/>
    <w:rsid w:val="002D1FA1"/>
    <w:rsid w:val="002D20BB"/>
    <w:rsid w:val="002D38F0"/>
    <w:rsid w:val="002D648C"/>
    <w:rsid w:val="002D7317"/>
    <w:rsid w:val="002D7513"/>
    <w:rsid w:val="002D7DB6"/>
    <w:rsid w:val="002D7E2D"/>
    <w:rsid w:val="002E0693"/>
    <w:rsid w:val="002E506B"/>
    <w:rsid w:val="002E7061"/>
    <w:rsid w:val="002F1CDD"/>
    <w:rsid w:val="002F594D"/>
    <w:rsid w:val="003074B6"/>
    <w:rsid w:val="00310935"/>
    <w:rsid w:val="00316664"/>
    <w:rsid w:val="00322651"/>
    <w:rsid w:val="00331CDE"/>
    <w:rsid w:val="003366A1"/>
    <w:rsid w:val="00343923"/>
    <w:rsid w:val="00346DC8"/>
    <w:rsid w:val="003506C8"/>
    <w:rsid w:val="003538BC"/>
    <w:rsid w:val="00355660"/>
    <w:rsid w:val="00355AF8"/>
    <w:rsid w:val="00355C00"/>
    <w:rsid w:val="00361600"/>
    <w:rsid w:val="003620DA"/>
    <w:rsid w:val="003636BF"/>
    <w:rsid w:val="00370277"/>
    <w:rsid w:val="00370CCE"/>
    <w:rsid w:val="0037479F"/>
    <w:rsid w:val="00375845"/>
    <w:rsid w:val="00381ED2"/>
    <w:rsid w:val="003845B4"/>
    <w:rsid w:val="003871A8"/>
    <w:rsid w:val="0038754C"/>
    <w:rsid w:val="00387B1A"/>
    <w:rsid w:val="00390AEB"/>
    <w:rsid w:val="00390BD0"/>
    <w:rsid w:val="0039388B"/>
    <w:rsid w:val="003B4E3E"/>
    <w:rsid w:val="003C348A"/>
    <w:rsid w:val="003D47B6"/>
    <w:rsid w:val="003E15DF"/>
    <w:rsid w:val="003E1C74"/>
    <w:rsid w:val="003E2E57"/>
    <w:rsid w:val="003E61F8"/>
    <w:rsid w:val="003E7C6F"/>
    <w:rsid w:val="003F000E"/>
    <w:rsid w:val="00400509"/>
    <w:rsid w:val="0040221C"/>
    <w:rsid w:val="00416050"/>
    <w:rsid w:val="00416654"/>
    <w:rsid w:val="00416A97"/>
    <w:rsid w:val="00422D14"/>
    <w:rsid w:val="004246C8"/>
    <w:rsid w:val="00425C6C"/>
    <w:rsid w:val="004304C9"/>
    <w:rsid w:val="0043253E"/>
    <w:rsid w:val="00432CBA"/>
    <w:rsid w:val="00440EC5"/>
    <w:rsid w:val="004425C5"/>
    <w:rsid w:val="00447ACE"/>
    <w:rsid w:val="00450E98"/>
    <w:rsid w:val="00454ADB"/>
    <w:rsid w:val="0046057A"/>
    <w:rsid w:val="00464C76"/>
    <w:rsid w:val="00486F97"/>
    <w:rsid w:val="004906C6"/>
    <w:rsid w:val="004A360B"/>
    <w:rsid w:val="004A460A"/>
    <w:rsid w:val="004A46DE"/>
    <w:rsid w:val="004A5D9F"/>
    <w:rsid w:val="004B7C34"/>
    <w:rsid w:val="004C0C58"/>
    <w:rsid w:val="004C5B13"/>
    <w:rsid w:val="004C5FC6"/>
    <w:rsid w:val="004D06CF"/>
    <w:rsid w:val="004D329C"/>
    <w:rsid w:val="004D3772"/>
    <w:rsid w:val="004D682E"/>
    <w:rsid w:val="004D6E52"/>
    <w:rsid w:val="004E2682"/>
    <w:rsid w:val="004F2CBD"/>
    <w:rsid w:val="004F31F1"/>
    <w:rsid w:val="00503AB2"/>
    <w:rsid w:val="00504AC2"/>
    <w:rsid w:val="00511B42"/>
    <w:rsid w:val="00514058"/>
    <w:rsid w:val="00514358"/>
    <w:rsid w:val="0051752B"/>
    <w:rsid w:val="005201CA"/>
    <w:rsid w:val="00521242"/>
    <w:rsid w:val="005222C2"/>
    <w:rsid w:val="00526246"/>
    <w:rsid w:val="005273DE"/>
    <w:rsid w:val="0052790F"/>
    <w:rsid w:val="0053063E"/>
    <w:rsid w:val="00533BCD"/>
    <w:rsid w:val="00540247"/>
    <w:rsid w:val="00540EFF"/>
    <w:rsid w:val="0054214A"/>
    <w:rsid w:val="00543C2E"/>
    <w:rsid w:val="00543E89"/>
    <w:rsid w:val="00544903"/>
    <w:rsid w:val="00546D2A"/>
    <w:rsid w:val="00547E3A"/>
    <w:rsid w:val="00551B1B"/>
    <w:rsid w:val="00552650"/>
    <w:rsid w:val="00556B6E"/>
    <w:rsid w:val="00561E5A"/>
    <w:rsid w:val="0056360D"/>
    <w:rsid w:val="00567106"/>
    <w:rsid w:val="0056767A"/>
    <w:rsid w:val="00570A45"/>
    <w:rsid w:val="00575FF4"/>
    <w:rsid w:val="005776F0"/>
    <w:rsid w:val="005803B4"/>
    <w:rsid w:val="005821DA"/>
    <w:rsid w:val="005828EE"/>
    <w:rsid w:val="005829D5"/>
    <w:rsid w:val="00583098"/>
    <w:rsid w:val="00592FF6"/>
    <w:rsid w:val="00594EC1"/>
    <w:rsid w:val="0059710B"/>
    <w:rsid w:val="005A085D"/>
    <w:rsid w:val="005A149F"/>
    <w:rsid w:val="005A1A2C"/>
    <w:rsid w:val="005A315F"/>
    <w:rsid w:val="005A3266"/>
    <w:rsid w:val="005B2591"/>
    <w:rsid w:val="005B31F2"/>
    <w:rsid w:val="005B3522"/>
    <w:rsid w:val="005C0E06"/>
    <w:rsid w:val="005D7D1D"/>
    <w:rsid w:val="005E1A5B"/>
    <w:rsid w:val="005E1D3C"/>
    <w:rsid w:val="005F2E5C"/>
    <w:rsid w:val="005F491D"/>
    <w:rsid w:val="005F5423"/>
    <w:rsid w:val="005F6D36"/>
    <w:rsid w:val="00611E2A"/>
    <w:rsid w:val="0061239C"/>
    <w:rsid w:val="00612823"/>
    <w:rsid w:val="00614BB1"/>
    <w:rsid w:val="0061578C"/>
    <w:rsid w:val="00616398"/>
    <w:rsid w:val="006215D3"/>
    <w:rsid w:val="0062383F"/>
    <w:rsid w:val="00625F62"/>
    <w:rsid w:val="00630546"/>
    <w:rsid w:val="00632253"/>
    <w:rsid w:val="006345BE"/>
    <w:rsid w:val="00635D50"/>
    <w:rsid w:val="00642714"/>
    <w:rsid w:val="006455CE"/>
    <w:rsid w:val="00647E55"/>
    <w:rsid w:val="00650790"/>
    <w:rsid w:val="00652D76"/>
    <w:rsid w:val="00665124"/>
    <w:rsid w:val="006655AB"/>
    <w:rsid w:val="0067028F"/>
    <w:rsid w:val="00670988"/>
    <w:rsid w:val="00671184"/>
    <w:rsid w:val="006754C9"/>
    <w:rsid w:val="00677CA6"/>
    <w:rsid w:val="00681448"/>
    <w:rsid w:val="00683F2A"/>
    <w:rsid w:val="00691BCB"/>
    <w:rsid w:val="006933EC"/>
    <w:rsid w:val="006A3B4A"/>
    <w:rsid w:val="006A3F4E"/>
    <w:rsid w:val="006A3F65"/>
    <w:rsid w:val="006A6A80"/>
    <w:rsid w:val="006B27DF"/>
    <w:rsid w:val="006B4180"/>
    <w:rsid w:val="006D2094"/>
    <w:rsid w:val="006D42D9"/>
    <w:rsid w:val="006D7D5B"/>
    <w:rsid w:val="006E5F99"/>
    <w:rsid w:val="006F2451"/>
    <w:rsid w:val="007014DF"/>
    <w:rsid w:val="00705411"/>
    <w:rsid w:val="00712C63"/>
    <w:rsid w:val="0071427D"/>
    <w:rsid w:val="007162E0"/>
    <w:rsid w:val="00717421"/>
    <w:rsid w:val="00717FDC"/>
    <w:rsid w:val="00724921"/>
    <w:rsid w:val="00724BAE"/>
    <w:rsid w:val="007250E8"/>
    <w:rsid w:val="007256EB"/>
    <w:rsid w:val="00733017"/>
    <w:rsid w:val="00733BA4"/>
    <w:rsid w:val="00734F14"/>
    <w:rsid w:val="00740A53"/>
    <w:rsid w:val="00741026"/>
    <w:rsid w:val="00741204"/>
    <w:rsid w:val="007424F1"/>
    <w:rsid w:val="00743D79"/>
    <w:rsid w:val="00747CC7"/>
    <w:rsid w:val="00751CC3"/>
    <w:rsid w:val="00754780"/>
    <w:rsid w:val="00770012"/>
    <w:rsid w:val="00772C19"/>
    <w:rsid w:val="00774700"/>
    <w:rsid w:val="00783310"/>
    <w:rsid w:val="00784BE4"/>
    <w:rsid w:val="007935EC"/>
    <w:rsid w:val="007A4A6D"/>
    <w:rsid w:val="007A54D4"/>
    <w:rsid w:val="007A7186"/>
    <w:rsid w:val="007B7072"/>
    <w:rsid w:val="007C12A6"/>
    <w:rsid w:val="007C20B6"/>
    <w:rsid w:val="007C2ABA"/>
    <w:rsid w:val="007C5A90"/>
    <w:rsid w:val="007D1BCF"/>
    <w:rsid w:val="007D4815"/>
    <w:rsid w:val="007D5E9D"/>
    <w:rsid w:val="007D75CF"/>
    <w:rsid w:val="007E1CF3"/>
    <w:rsid w:val="007E491E"/>
    <w:rsid w:val="007E5176"/>
    <w:rsid w:val="007E60F5"/>
    <w:rsid w:val="007E6844"/>
    <w:rsid w:val="007E6DC5"/>
    <w:rsid w:val="007F43EE"/>
    <w:rsid w:val="007F6A89"/>
    <w:rsid w:val="00805088"/>
    <w:rsid w:val="00814363"/>
    <w:rsid w:val="008151F1"/>
    <w:rsid w:val="00816DE1"/>
    <w:rsid w:val="008173DF"/>
    <w:rsid w:val="00830F6B"/>
    <w:rsid w:val="008371DC"/>
    <w:rsid w:val="008452D1"/>
    <w:rsid w:val="008457DD"/>
    <w:rsid w:val="008501E8"/>
    <w:rsid w:val="00850939"/>
    <w:rsid w:val="008563F9"/>
    <w:rsid w:val="008607BD"/>
    <w:rsid w:val="00866953"/>
    <w:rsid w:val="008739C6"/>
    <w:rsid w:val="00873AB9"/>
    <w:rsid w:val="008749D4"/>
    <w:rsid w:val="0087686D"/>
    <w:rsid w:val="0087701A"/>
    <w:rsid w:val="00877334"/>
    <w:rsid w:val="0088043C"/>
    <w:rsid w:val="00880E69"/>
    <w:rsid w:val="008906C9"/>
    <w:rsid w:val="008938E6"/>
    <w:rsid w:val="008A0F47"/>
    <w:rsid w:val="008A1E08"/>
    <w:rsid w:val="008A2772"/>
    <w:rsid w:val="008A3122"/>
    <w:rsid w:val="008A5954"/>
    <w:rsid w:val="008B587B"/>
    <w:rsid w:val="008C12DD"/>
    <w:rsid w:val="008C20C0"/>
    <w:rsid w:val="008C2DA7"/>
    <w:rsid w:val="008C325A"/>
    <w:rsid w:val="008C5738"/>
    <w:rsid w:val="008C60B0"/>
    <w:rsid w:val="008D04F0"/>
    <w:rsid w:val="008D257B"/>
    <w:rsid w:val="008E2695"/>
    <w:rsid w:val="008E2977"/>
    <w:rsid w:val="008E3A4B"/>
    <w:rsid w:val="008E3B4F"/>
    <w:rsid w:val="008F1020"/>
    <w:rsid w:val="008F1614"/>
    <w:rsid w:val="008F3500"/>
    <w:rsid w:val="008F4E4B"/>
    <w:rsid w:val="00904487"/>
    <w:rsid w:val="0091178F"/>
    <w:rsid w:val="00912BE6"/>
    <w:rsid w:val="00917C04"/>
    <w:rsid w:val="00923335"/>
    <w:rsid w:val="0092407F"/>
    <w:rsid w:val="00924E3C"/>
    <w:rsid w:val="00925539"/>
    <w:rsid w:val="00931FA8"/>
    <w:rsid w:val="009335EB"/>
    <w:rsid w:val="00934FAD"/>
    <w:rsid w:val="00937C56"/>
    <w:rsid w:val="00951DB2"/>
    <w:rsid w:val="00951E0E"/>
    <w:rsid w:val="00953C5A"/>
    <w:rsid w:val="009612BB"/>
    <w:rsid w:val="00961761"/>
    <w:rsid w:val="00961B53"/>
    <w:rsid w:val="009634F8"/>
    <w:rsid w:val="009662DB"/>
    <w:rsid w:val="00966C82"/>
    <w:rsid w:val="009747C9"/>
    <w:rsid w:val="009759B1"/>
    <w:rsid w:val="00976551"/>
    <w:rsid w:val="00976FDF"/>
    <w:rsid w:val="0097744C"/>
    <w:rsid w:val="00977590"/>
    <w:rsid w:val="00977659"/>
    <w:rsid w:val="009776BA"/>
    <w:rsid w:val="00980467"/>
    <w:rsid w:val="0098316A"/>
    <w:rsid w:val="009865FD"/>
    <w:rsid w:val="00987369"/>
    <w:rsid w:val="00987970"/>
    <w:rsid w:val="00991683"/>
    <w:rsid w:val="009A0E06"/>
    <w:rsid w:val="009A1EEB"/>
    <w:rsid w:val="009A7435"/>
    <w:rsid w:val="009A7A8C"/>
    <w:rsid w:val="009B0218"/>
    <w:rsid w:val="009B3C43"/>
    <w:rsid w:val="009C406A"/>
    <w:rsid w:val="009C4663"/>
    <w:rsid w:val="009C5429"/>
    <w:rsid w:val="009C73B4"/>
    <w:rsid w:val="009D0E57"/>
    <w:rsid w:val="009E17C0"/>
    <w:rsid w:val="009E31E4"/>
    <w:rsid w:val="009E32B6"/>
    <w:rsid w:val="009E480C"/>
    <w:rsid w:val="009F5F88"/>
    <w:rsid w:val="00A05BC2"/>
    <w:rsid w:val="00A125C5"/>
    <w:rsid w:val="00A1547F"/>
    <w:rsid w:val="00A15628"/>
    <w:rsid w:val="00A1580D"/>
    <w:rsid w:val="00A20E8A"/>
    <w:rsid w:val="00A4192B"/>
    <w:rsid w:val="00A451DF"/>
    <w:rsid w:val="00A5039D"/>
    <w:rsid w:val="00A54500"/>
    <w:rsid w:val="00A56400"/>
    <w:rsid w:val="00A65B65"/>
    <w:rsid w:val="00A65EE7"/>
    <w:rsid w:val="00A67858"/>
    <w:rsid w:val="00A67AB0"/>
    <w:rsid w:val="00A70133"/>
    <w:rsid w:val="00A75239"/>
    <w:rsid w:val="00A82469"/>
    <w:rsid w:val="00A86FE4"/>
    <w:rsid w:val="00AA36C6"/>
    <w:rsid w:val="00AA3BF0"/>
    <w:rsid w:val="00AA73AA"/>
    <w:rsid w:val="00AA76A9"/>
    <w:rsid w:val="00AB0ED4"/>
    <w:rsid w:val="00AB2E33"/>
    <w:rsid w:val="00AB60D8"/>
    <w:rsid w:val="00AB6DA2"/>
    <w:rsid w:val="00AC5C1E"/>
    <w:rsid w:val="00AD11B4"/>
    <w:rsid w:val="00AD5074"/>
    <w:rsid w:val="00AE0876"/>
    <w:rsid w:val="00AE20B2"/>
    <w:rsid w:val="00AE232C"/>
    <w:rsid w:val="00AE4679"/>
    <w:rsid w:val="00AE54E0"/>
    <w:rsid w:val="00AE6CF7"/>
    <w:rsid w:val="00AF1E4F"/>
    <w:rsid w:val="00AF3ACE"/>
    <w:rsid w:val="00AF52F3"/>
    <w:rsid w:val="00AF6057"/>
    <w:rsid w:val="00B06317"/>
    <w:rsid w:val="00B100E8"/>
    <w:rsid w:val="00B135B4"/>
    <w:rsid w:val="00B16C3F"/>
    <w:rsid w:val="00B17141"/>
    <w:rsid w:val="00B229B9"/>
    <w:rsid w:val="00B31575"/>
    <w:rsid w:val="00B33906"/>
    <w:rsid w:val="00B47523"/>
    <w:rsid w:val="00B5337C"/>
    <w:rsid w:val="00B6073D"/>
    <w:rsid w:val="00B67887"/>
    <w:rsid w:val="00B67A37"/>
    <w:rsid w:val="00B67F61"/>
    <w:rsid w:val="00B72764"/>
    <w:rsid w:val="00B77473"/>
    <w:rsid w:val="00B77AC2"/>
    <w:rsid w:val="00B822BC"/>
    <w:rsid w:val="00B824D4"/>
    <w:rsid w:val="00B8547D"/>
    <w:rsid w:val="00B9338B"/>
    <w:rsid w:val="00B93EF7"/>
    <w:rsid w:val="00B9584F"/>
    <w:rsid w:val="00B965C9"/>
    <w:rsid w:val="00BA1913"/>
    <w:rsid w:val="00BA4E31"/>
    <w:rsid w:val="00BA531B"/>
    <w:rsid w:val="00BA6448"/>
    <w:rsid w:val="00BB186B"/>
    <w:rsid w:val="00BC39E6"/>
    <w:rsid w:val="00BC3C70"/>
    <w:rsid w:val="00BC7BED"/>
    <w:rsid w:val="00BD1EA9"/>
    <w:rsid w:val="00BD2233"/>
    <w:rsid w:val="00BD4D87"/>
    <w:rsid w:val="00BD5F65"/>
    <w:rsid w:val="00BD6B2F"/>
    <w:rsid w:val="00BD7390"/>
    <w:rsid w:val="00BD7D54"/>
    <w:rsid w:val="00BE1733"/>
    <w:rsid w:val="00BE40A4"/>
    <w:rsid w:val="00BE487E"/>
    <w:rsid w:val="00BE50DE"/>
    <w:rsid w:val="00BF3B97"/>
    <w:rsid w:val="00BF6EBF"/>
    <w:rsid w:val="00C00297"/>
    <w:rsid w:val="00C00FFF"/>
    <w:rsid w:val="00C0183A"/>
    <w:rsid w:val="00C02195"/>
    <w:rsid w:val="00C03237"/>
    <w:rsid w:val="00C1069D"/>
    <w:rsid w:val="00C14A26"/>
    <w:rsid w:val="00C250D5"/>
    <w:rsid w:val="00C314F8"/>
    <w:rsid w:val="00C31B2B"/>
    <w:rsid w:val="00C362DE"/>
    <w:rsid w:val="00C37091"/>
    <w:rsid w:val="00C43839"/>
    <w:rsid w:val="00C52C80"/>
    <w:rsid w:val="00C64AFA"/>
    <w:rsid w:val="00C76AA5"/>
    <w:rsid w:val="00C803E0"/>
    <w:rsid w:val="00C84A5F"/>
    <w:rsid w:val="00C862CC"/>
    <w:rsid w:val="00C904B2"/>
    <w:rsid w:val="00C90CC6"/>
    <w:rsid w:val="00C92898"/>
    <w:rsid w:val="00CA18B9"/>
    <w:rsid w:val="00CA3E55"/>
    <w:rsid w:val="00CA5454"/>
    <w:rsid w:val="00CA5744"/>
    <w:rsid w:val="00CA57B5"/>
    <w:rsid w:val="00CA5FD8"/>
    <w:rsid w:val="00CA678E"/>
    <w:rsid w:val="00CB0667"/>
    <w:rsid w:val="00CB2576"/>
    <w:rsid w:val="00CB4D4A"/>
    <w:rsid w:val="00CC66BF"/>
    <w:rsid w:val="00CD2A04"/>
    <w:rsid w:val="00CD5DF8"/>
    <w:rsid w:val="00CD6C41"/>
    <w:rsid w:val="00CE0204"/>
    <w:rsid w:val="00CE7514"/>
    <w:rsid w:val="00CF7BE5"/>
    <w:rsid w:val="00D03A3C"/>
    <w:rsid w:val="00D041C4"/>
    <w:rsid w:val="00D04605"/>
    <w:rsid w:val="00D12663"/>
    <w:rsid w:val="00D131B3"/>
    <w:rsid w:val="00D16B87"/>
    <w:rsid w:val="00D21DDC"/>
    <w:rsid w:val="00D23907"/>
    <w:rsid w:val="00D24751"/>
    <w:rsid w:val="00D248DE"/>
    <w:rsid w:val="00D30B6A"/>
    <w:rsid w:val="00D30D7A"/>
    <w:rsid w:val="00D31AE6"/>
    <w:rsid w:val="00D32513"/>
    <w:rsid w:val="00D326FF"/>
    <w:rsid w:val="00D3400C"/>
    <w:rsid w:val="00D36F8C"/>
    <w:rsid w:val="00D420DA"/>
    <w:rsid w:val="00D45F51"/>
    <w:rsid w:val="00D50BA8"/>
    <w:rsid w:val="00D52301"/>
    <w:rsid w:val="00D548E4"/>
    <w:rsid w:val="00D55BCE"/>
    <w:rsid w:val="00D57CEB"/>
    <w:rsid w:val="00D62E5A"/>
    <w:rsid w:val="00D67469"/>
    <w:rsid w:val="00D67AA3"/>
    <w:rsid w:val="00D723C0"/>
    <w:rsid w:val="00D74168"/>
    <w:rsid w:val="00D744B5"/>
    <w:rsid w:val="00D74C76"/>
    <w:rsid w:val="00D83E6C"/>
    <w:rsid w:val="00D8542D"/>
    <w:rsid w:val="00D875D6"/>
    <w:rsid w:val="00D87FC7"/>
    <w:rsid w:val="00D95740"/>
    <w:rsid w:val="00D96ADB"/>
    <w:rsid w:val="00DA1BE6"/>
    <w:rsid w:val="00DB02D1"/>
    <w:rsid w:val="00DB2D47"/>
    <w:rsid w:val="00DB32C5"/>
    <w:rsid w:val="00DB5827"/>
    <w:rsid w:val="00DB6774"/>
    <w:rsid w:val="00DB6CA0"/>
    <w:rsid w:val="00DC212F"/>
    <w:rsid w:val="00DC6364"/>
    <w:rsid w:val="00DC6A71"/>
    <w:rsid w:val="00DD5943"/>
    <w:rsid w:val="00DD7AA1"/>
    <w:rsid w:val="00DE0BD5"/>
    <w:rsid w:val="00DE20B7"/>
    <w:rsid w:val="00DE2E63"/>
    <w:rsid w:val="00DE36F8"/>
    <w:rsid w:val="00DE559C"/>
    <w:rsid w:val="00DE5B46"/>
    <w:rsid w:val="00DE5C5E"/>
    <w:rsid w:val="00DE62F3"/>
    <w:rsid w:val="00E00478"/>
    <w:rsid w:val="00E007E4"/>
    <w:rsid w:val="00E0357D"/>
    <w:rsid w:val="00E122D2"/>
    <w:rsid w:val="00E15793"/>
    <w:rsid w:val="00E20BA4"/>
    <w:rsid w:val="00E24EC2"/>
    <w:rsid w:val="00E27A6F"/>
    <w:rsid w:val="00E303BF"/>
    <w:rsid w:val="00E37D10"/>
    <w:rsid w:val="00E41726"/>
    <w:rsid w:val="00E4277C"/>
    <w:rsid w:val="00E4410E"/>
    <w:rsid w:val="00E47355"/>
    <w:rsid w:val="00E611AC"/>
    <w:rsid w:val="00E63188"/>
    <w:rsid w:val="00E64058"/>
    <w:rsid w:val="00E64434"/>
    <w:rsid w:val="00E655AD"/>
    <w:rsid w:val="00E73C50"/>
    <w:rsid w:val="00E7503C"/>
    <w:rsid w:val="00E818B4"/>
    <w:rsid w:val="00E91016"/>
    <w:rsid w:val="00EA2531"/>
    <w:rsid w:val="00EA5169"/>
    <w:rsid w:val="00EA55DA"/>
    <w:rsid w:val="00EA58C4"/>
    <w:rsid w:val="00EB0E84"/>
    <w:rsid w:val="00EB4B5C"/>
    <w:rsid w:val="00EB6BC4"/>
    <w:rsid w:val="00EC5C2A"/>
    <w:rsid w:val="00EC6743"/>
    <w:rsid w:val="00ED47EC"/>
    <w:rsid w:val="00ED6FDC"/>
    <w:rsid w:val="00EF1CFC"/>
    <w:rsid w:val="00EF2A79"/>
    <w:rsid w:val="00EF3435"/>
    <w:rsid w:val="00EF57E5"/>
    <w:rsid w:val="00EF6F0D"/>
    <w:rsid w:val="00F01F61"/>
    <w:rsid w:val="00F05050"/>
    <w:rsid w:val="00F0617C"/>
    <w:rsid w:val="00F1276F"/>
    <w:rsid w:val="00F13584"/>
    <w:rsid w:val="00F13E99"/>
    <w:rsid w:val="00F144FF"/>
    <w:rsid w:val="00F20FBE"/>
    <w:rsid w:val="00F22D1A"/>
    <w:rsid w:val="00F240BB"/>
    <w:rsid w:val="00F272B5"/>
    <w:rsid w:val="00F33CFE"/>
    <w:rsid w:val="00F43B4A"/>
    <w:rsid w:val="00F45848"/>
    <w:rsid w:val="00F46724"/>
    <w:rsid w:val="00F468F2"/>
    <w:rsid w:val="00F57FED"/>
    <w:rsid w:val="00F62E2E"/>
    <w:rsid w:val="00F643D2"/>
    <w:rsid w:val="00F64ADC"/>
    <w:rsid w:val="00F64ED1"/>
    <w:rsid w:val="00F6607F"/>
    <w:rsid w:val="00F72F9E"/>
    <w:rsid w:val="00F739EB"/>
    <w:rsid w:val="00F75AC7"/>
    <w:rsid w:val="00F772A0"/>
    <w:rsid w:val="00F8605E"/>
    <w:rsid w:val="00F87DF8"/>
    <w:rsid w:val="00F93309"/>
    <w:rsid w:val="00F93B53"/>
    <w:rsid w:val="00F96F8E"/>
    <w:rsid w:val="00F97598"/>
    <w:rsid w:val="00FA1A79"/>
    <w:rsid w:val="00FA2057"/>
    <w:rsid w:val="00FA4520"/>
    <w:rsid w:val="00FB2E76"/>
    <w:rsid w:val="00FB7C40"/>
    <w:rsid w:val="00FC37E7"/>
    <w:rsid w:val="00FC38E5"/>
    <w:rsid w:val="00FC48ED"/>
    <w:rsid w:val="00FC5B4A"/>
    <w:rsid w:val="00FD0335"/>
    <w:rsid w:val="00FE0381"/>
    <w:rsid w:val="00FE1A3E"/>
    <w:rsid w:val="00FE35CE"/>
    <w:rsid w:val="00FE6087"/>
    <w:rsid w:val="00FF50F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D3A26E9"/>
  <w15:chartTrackingRefBased/>
  <w15:docId w15:val="{5EDFEDD1-C392-44E7-952F-86BF3116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64ED1"/>
    <w:pPr>
      <w:spacing w:line="260" w:lineRule="atLeas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F772A0"/>
    <w:pPr>
      <w:widowControl w:val="0"/>
      <w:tabs>
        <w:tab w:val="left" w:pos="360"/>
      </w:tabs>
      <w:spacing w:line="260" w:lineRule="exact"/>
      <w:jc w:val="center"/>
      <w:outlineLvl w:val="0"/>
    </w:pPr>
    <w:rPr>
      <w:rFonts w:cs="Arial"/>
      <w:bCs/>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rPr>
  </w:style>
  <w:style w:type="paragraph" w:styleId="Telobesedila2">
    <w:name w:val="Body Text 2"/>
    <w:basedOn w:val="Navaden"/>
    <w:rsid w:val="00976551"/>
    <w:pPr>
      <w:spacing w:line="240" w:lineRule="auto"/>
      <w:jc w:val="both"/>
    </w:pPr>
    <w:rPr>
      <w:rFonts w:ascii="Times New Roman" w:hAnsi="Times New Roman"/>
      <w:b/>
      <w:bCs/>
      <w:sz w:val="24"/>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8"/>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7"/>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Odstavekseznama">
    <w:name w:val="List Paragraph"/>
    <w:aliases w:val="Drugi nivo številcenja"/>
    <w:basedOn w:val="Navaden"/>
    <w:link w:val="OdstavekseznamaZnak"/>
    <w:uiPriority w:val="34"/>
    <w:qFormat/>
    <w:rsid w:val="00B965C9"/>
    <w:pPr>
      <w:spacing w:after="160" w:line="259" w:lineRule="auto"/>
      <w:ind w:left="720"/>
      <w:contextualSpacing/>
    </w:pPr>
    <w:rPr>
      <w:rFonts w:ascii="Calibri" w:eastAsia="Calibri" w:hAnsi="Calibri"/>
      <w:sz w:val="22"/>
      <w:szCs w:val="22"/>
      <w:lang w:val="x-none"/>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eastAsia="sl-SI"/>
    </w:rPr>
  </w:style>
  <w:style w:type="paragraph" w:customStyle="1" w:styleId="Style13">
    <w:name w:val="Style13"/>
    <w:basedOn w:val="Navaden"/>
    <w:uiPriority w:val="99"/>
    <w:rsid w:val="0061239C"/>
    <w:pPr>
      <w:widowControl w:val="0"/>
      <w:autoSpaceDE w:val="0"/>
      <w:autoSpaceDN w:val="0"/>
      <w:adjustRightInd w:val="0"/>
      <w:spacing w:line="240" w:lineRule="auto"/>
      <w:jc w:val="both"/>
    </w:pPr>
    <w:rPr>
      <w:rFonts w:cs="Arial"/>
      <w:sz w:val="24"/>
      <w:lang w:eastAsia="sl-SI"/>
    </w:rPr>
  </w:style>
  <w:style w:type="paragraph" w:customStyle="1" w:styleId="Style17">
    <w:name w:val="Style17"/>
    <w:basedOn w:val="Navaden"/>
    <w:uiPriority w:val="99"/>
    <w:rsid w:val="0061239C"/>
    <w:pPr>
      <w:widowControl w:val="0"/>
      <w:autoSpaceDE w:val="0"/>
      <w:autoSpaceDN w:val="0"/>
      <w:adjustRightInd w:val="0"/>
      <w:spacing w:line="240" w:lineRule="auto"/>
    </w:pPr>
    <w:rPr>
      <w:rFonts w:cs="Arial"/>
      <w:sz w:val="24"/>
      <w:lang w:eastAsia="sl-SI"/>
    </w:rPr>
  </w:style>
  <w:style w:type="character" w:customStyle="1" w:styleId="FontStyle32">
    <w:name w:val="Font Style32"/>
    <w:uiPriority w:val="99"/>
    <w:rsid w:val="0061239C"/>
    <w:rPr>
      <w:rFonts w:ascii="Arial" w:hAnsi="Arial" w:cs="Arial"/>
      <w:sz w:val="20"/>
      <w:szCs w:val="20"/>
    </w:rPr>
  </w:style>
  <w:style w:type="character" w:customStyle="1" w:styleId="NogaZnak">
    <w:name w:val="Noga Znak"/>
    <w:link w:val="Noga"/>
    <w:uiPriority w:val="99"/>
    <w:rsid w:val="00BE40A4"/>
    <w:rPr>
      <w:rFonts w:ascii="Arial" w:hAnsi="Arial"/>
      <w:szCs w:val="24"/>
      <w:lang w:val="en-US" w:eastAsia="en-US"/>
    </w:rPr>
  </w:style>
  <w:style w:type="paragraph" w:styleId="Besedilooblaka">
    <w:name w:val="Balloon Text"/>
    <w:basedOn w:val="Navaden"/>
    <w:link w:val="BesedilooblakaZnak"/>
    <w:rsid w:val="00BE40A4"/>
    <w:pPr>
      <w:spacing w:line="240" w:lineRule="auto"/>
    </w:pPr>
    <w:rPr>
      <w:rFonts w:ascii="Tahoma" w:hAnsi="Tahoma"/>
      <w:sz w:val="16"/>
      <w:szCs w:val="16"/>
      <w:lang w:val="en-US"/>
    </w:rPr>
  </w:style>
  <w:style w:type="character" w:customStyle="1" w:styleId="BesedilooblakaZnak">
    <w:name w:val="Besedilo oblačka Znak"/>
    <w:link w:val="Besedilooblaka"/>
    <w:rsid w:val="00BE40A4"/>
    <w:rPr>
      <w:rFonts w:ascii="Tahoma" w:hAnsi="Tahoma" w:cs="Tahoma"/>
      <w:sz w:val="16"/>
      <w:szCs w:val="16"/>
      <w:lang w:val="en-US" w:eastAsia="en-US"/>
    </w:rPr>
  </w:style>
  <w:style w:type="paragraph" w:customStyle="1" w:styleId="3372873BB58A4DED866D2BE34882C06C">
    <w:name w:val="3372873BB58A4DED866D2BE34882C06C"/>
    <w:rsid w:val="00BE40A4"/>
    <w:pPr>
      <w:spacing w:after="200" w:line="276" w:lineRule="auto"/>
    </w:pPr>
    <w:rPr>
      <w:rFonts w:ascii="Calibri" w:hAnsi="Calibri"/>
      <w:sz w:val="22"/>
      <w:szCs w:val="22"/>
    </w:rPr>
  </w:style>
  <w:style w:type="paragraph" w:styleId="Revizija">
    <w:name w:val="Revision"/>
    <w:hidden/>
    <w:uiPriority w:val="99"/>
    <w:semiHidden/>
    <w:rsid w:val="00B67887"/>
    <w:rPr>
      <w:rFonts w:ascii="Arial" w:hAnsi="Arial"/>
      <w:szCs w:val="24"/>
      <w:lang w:val="en-US" w:eastAsia="en-US"/>
    </w:rPr>
  </w:style>
  <w:style w:type="character" w:styleId="Pripombasklic">
    <w:name w:val="annotation reference"/>
    <w:rsid w:val="00355AF8"/>
    <w:rPr>
      <w:sz w:val="16"/>
      <w:szCs w:val="16"/>
    </w:rPr>
  </w:style>
  <w:style w:type="paragraph" w:styleId="Pripombabesedilo">
    <w:name w:val="annotation text"/>
    <w:basedOn w:val="Navaden"/>
    <w:link w:val="PripombabesediloZnak"/>
    <w:rsid w:val="00355AF8"/>
    <w:rPr>
      <w:szCs w:val="20"/>
      <w:lang w:val="en-US"/>
    </w:rPr>
  </w:style>
  <w:style w:type="character" w:customStyle="1" w:styleId="PripombabesediloZnak">
    <w:name w:val="Pripomba – besedilo Znak"/>
    <w:link w:val="Pripombabesedilo"/>
    <w:rsid w:val="00355AF8"/>
    <w:rPr>
      <w:rFonts w:ascii="Arial" w:hAnsi="Arial"/>
      <w:lang w:val="en-US" w:eastAsia="en-US"/>
    </w:rPr>
  </w:style>
  <w:style w:type="paragraph" w:styleId="Zadevapripombe">
    <w:name w:val="annotation subject"/>
    <w:basedOn w:val="Pripombabesedilo"/>
    <w:next w:val="Pripombabesedilo"/>
    <w:link w:val="ZadevapripombeZnak"/>
    <w:rsid w:val="00355AF8"/>
    <w:rPr>
      <w:b/>
      <w:bCs/>
    </w:rPr>
  </w:style>
  <w:style w:type="character" w:customStyle="1" w:styleId="ZadevapripombeZnak">
    <w:name w:val="Zadeva pripombe Znak"/>
    <w:link w:val="Zadevapripombe"/>
    <w:rsid w:val="00355AF8"/>
    <w:rPr>
      <w:rFonts w:ascii="Arial" w:hAnsi="Arial"/>
      <w:b/>
      <w:bCs/>
      <w:lang w:val="en-US" w:eastAsia="en-US"/>
    </w:rPr>
  </w:style>
  <w:style w:type="character" w:customStyle="1" w:styleId="cf01">
    <w:name w:val="cf01"/>
    <w:rsid w:val="0004762D"/>
    <w:rPr>
      <w:rFonts w:ascii="Segoe UI" w:hAnsi="Segoe UI" w:cs="Segoe UI" w:hint="default"/>
      <w:sz w:val="18"/>
      <w:szCs w:val="18"/>
    </w:rPr>
  </w:style>
  <w:style w:type="paragraph" w:styleId="Sprotnaopomba-besedilo">
    <w:name w:val="footnote text"/>
    <w:basedOn w:val="Navaden"/>
    <w:link w:val="Sprotnaopomba-besediloZnak"/>
    <w:rsid w:val="00925539"/>
    <w:rPr>
      <w:szCs w:val="20"/>
      <w:lang w:val="en-US"/>
    </w:rPr>
  </w:style>
  <w:style w:type="character" w:customStyle="1" w:styleId="Sprotnaopomba-besediloZnak">
    <w:name w:val="Sprotna opomba - besedilo Znak"/>
    <w:link w:val="Sprotnaopomba-besedilo"/>
    <w:rsid w:val="00925539"/>
    <w:rPr>
      <w:rFonts w:ascii="Arial" w:hAnsi="Arial"/>
      <w:lang w:val="en-US" w:eastAsia="en-US"/>
    </w:rPr>
  </w:style>
  <w:style w:type="character" w:styleId="Sprotnaopomba-sklic">
    <w:name w:val="footnote reference"/>
    <w:rsid w:val="00925539"/>
    <w:rPr>
      <w:vertAlign w:val="superscript"/>
    </w:rPr>
  </w:style>
  <w:style w:type="character" w:customStyle="1" w:styleId="OdstavekseznamaZnak">
    <w:name w:val="Odstavek seznama Znak"/>
    <w:aliases w:val="Drugi nivo številcenja Znak"/>
    <w:link w:val="Odstavekseznama"/>
    <w:uiPriority w:val="34"/>
    <w:rsid w:val="00B77AC2"/>
    <w:rPr>
      <w:rFonts w:ascii="Calibri" w:eastAsia="Calibri" w:hAnsi="Calibri"/>
      <w:sz w:val="22"/>
      <w:szCs w:val="22"/>
      <w:lang w:eastAsia="en-US"/>
    </w:rPr>
  </w:style>
  <w:style w:type="character" w:customStyle="1" w:styleId="normaltextrun">
    <w:name w:val="normaltextrun"/>
    <w:basedOn w:val="Privzetapisavaodstavka"/>
    <w:rsid w:val="009759B1"/>
  </w:style>
  <w:style w:type="character" w:customStyle="1" w:styleId="eop">
    <w:name w:val="eop"/>
    <w:basedOn w:val="Privzetapisavaodstavka"/>
    <w:rsid w:val="009759B1"/>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F772A0"/>
    <w:rPr>
      <w:rFonts w:ascii="Arial" w:hAnsi="Arial" w:cs="Arial"/>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5268">
      <w:bodyDiv w:val="1"/>
      <w:marLeft w:val="0"/>
      <w:marRight w:val="0"/>
      <w:marTop w:val="0"/>
      <w:marBottom w:val="0"/>
      <w:divBdr>
        <w:top w:val="none" w:sz="0" w:space="0" w:color="auto"/>
        <w:left w:val="none" w:sz="0" w:space="0" w:color="auto"/>
        <w:bottom w:val="none" w:sz="0" w:space="0" w:color="auto"/>
        <w:right w:val="none" w:sz="0" w:space="0" w:color="auto"/>
      </w:divBdr>
    </w:div>
    <w:div w:id="482311737">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1201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uradni-list.si/glasilo-uradni-list-rs/vsebina/2022-01-0107" TargetMode="External"/><Relationship Id="rId26" Type="http://schemas.openxmlformats.org/officeDocument/2006/relationships/hyperlink" Target="https://www.uradni-list.si/glasilo-uradni-list-rs/vsebina/2021-01-3353" TargetMode="External"/><Relationship Id="rId39" Type="http://schemas.openxmlformats.org/officeDocument/2006/relationships/hyperlink" Target="https://www.uradni-list.si/glasilo-uradni-list-rs/vsebina/2019-01-3722" TargetMode="External"/><Relationship Id="rId21" Type="http://schemas.openxmlformats.org/officeDocument/2006/relationships/hyperlink" Target="https://www.uradni-list.si/glasilo-uradni-list-rs/vsebina/2023-01-0530" TargetMode="External"/><Relationship Id="rId34" Type="http://schemas.openxmlformats.org/officeDocument/2006/relationships/hyperlink" Target="https://www.uradni-list.si/glasilo-uradni-list-rs/vsebina/2015-01-1930" TargetMode="External"/><Relationship Id="rId42" Type="http://schemas.openxmlformats.org/officeDocument/2006/relationships/hyperlink" Target="https://www.uradni-list.si/glasilo-uradni-list-rs/vsebina/2021-01-4069" TargetMode="External"/><Relationship Id="rId47" Type="http://schemas.openxmlformats.org/officeDocument/2006/relationships/hyperlink" Target="https://www.uradni-list.si/glasilo-uradni-list-rs/vsebina/2025-01-2488" TargetMode="External"/><Relationship Id="rId50" Type="http://schemas.openxmlformats.org/officeDocument/2006/relationships/hyperlink" Target="https://www.uradni-list.si/glasilo-uradni-list-rs/vsebina/2008-01-3920" TargetMode="External"/><Relationship Id="rId55" Type="http://schemas.openxmlformats.org/officeDocument/2006/relationships/hyperlink" Target="https://www.uradni-list.si/glasilo-uradni-list-rs/vsebina/2025-01-3172"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uradni-list.si/glasilo-uradni-list-rs/vsebina/2021-01-2575" TargetMode="External"/><Relationship Id="rId25" Type="http://schemas.openxmlformats.org/officeDocument/2006/relationships/hyperlink" Target="https://www.uradni-list.si/glasilo-uradni-list-rs/vsebina/2019-01-1196" TargetMode="External"/><Relationship Id="rId33" Type="http://schemas.openxmlformats.org/officeDocument/2006/relationships/hyperlink" Target="https://www.uradni-list.si/glasilo-uradni-list-rs/vsebina/2013-21-2826" TargetMode="External"/><Relationship Id="rId38" Type="http://schemas.openxmlformats.org/officeDocument/2006/relationships/hyperlink" Target="https://www.uradni-list.si/glasilo-uradni-list-rs/vsebina/2019-01-0914" TargetMode="External"/><Relationship Id="rId46" Type="http://schemas.openxmlformats.org/officeDocument/2006/relationships/hyperlink" Target="https://www.uradni-list.si/glasilo-uradni-list-rs/vsebina/2023-01-4287"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8-01-0588" TargetMode="External"/><Relationship Id="rId20" Type="http://schemas.openxmlformats.org/officeDocument/2006/relationships/hyperlink" Target="https://www.uradni-list.si/glasilo-uradni-list-rs/vsebina/2022-01-2511" TargetMode="External"/><Relationship Id="rId29" Type="http://schemas.openxmlformats.org/officeDocument/2006/relationships/hyperlink" Target="http://www.uradni-list.si/1/objava.jsp?urlid=2006127&amp;stevilka=5348" TargetMode="External"/><Relationship Id="rId41" Type="http://schemas.openxmlformats.org/officeDocument/2006/relationships/hyperlink" Target="https://www.uradni-list.si/glasilo-uradni-list-rs/vsebina/2021-01-2550" TargetMode="External"/><Relationship Id="rId54" Type="http://schemas.openxmlformats.org/officeDocument/2006/relationships/hyperlink" Target="https://www.uradni-list.si/glasilo-uradni-list-rs/vsebina/2024-01-28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17-01-3698" TargetMode="External"/><Relationship Id="rId32" Type="http://schemas.openxmlformats.org/officeDocument/2006/relationships/hyperlink" Target="https://www.uradni-list.si/glasilo-uradni-list-rs/vsebina/2013-01-0784" TargetMode="External"/><Relationship Id="rId37" Type="http://schemas.openxmlformats.org/officeDocument/2006/relationships/hyperlink" Target="https://www.uradni-list.si/glasilo-uradni-list-rs/vsebina/2017-01-0741" TargetMode="External"/><Relationship Id="rId40" Type="http://schemas.openxmlformats.org/officeDocument/2006/relationships/hyperlink" Target="https://www.uradni-list.si/glasilo-uradni-list-rs/vsebina/2020-01-3772" TargetMode="External"/><Relationship Id="rId45" Type="http://schemas.openxmlformats.org/officeDocument/2006/relationships/hyperlink" Target="https://www.uradni-list.si/glasilo-uradni-list-rs/vsebina/2023-01-3325" TargetMode="External"/><Relationship Id="rId53" Type="http://schemas.openxmlformats.org/officeDocument/2006/relationships/hyperlink" Target="https://www.uradni-list.si/glasilo-uradni-list-rs/vsebina/2021-01-2582"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radni-list.si/glasilo-uradni-list-rs/vsebina/2015-01-3570" TargetMode="External"/><Relationship Id="rId23" Type="http://schemas.openxmlformats.org/officeDocument/2006/relationships/hyperlink" Target="https://www.uradni-list.si/glasilo-uradni-list-rs/vsebina/2025-01-2953" TargetMode="External"/><Relationship Id="rId28" Type="http://schemas.openxmlformats.org/officeDocument/2006/relationships/hyperlink" Target="http://www.uradni-list.si/1/objava.jsp?urlid=199830&amp;stevilka=1224" TargetMode="External"/><Relationship Id="rId36" Type="http://schemas.openxmlformats.org/officeDocument/2006/relationships/hyperlink" Target="https://www.uradni-list.si/glasilo-uradni-list-rs/vsebina/2016-01-2296" TargetMode="External"/><Relationship Id="rId49" Type="http://schemas.openxmlformats.org/officeDocument/2006/relationships/hyperlink" Target="https://www.uradni-list.si/glasilo-uradni-list-rs/vsebina/2008-01-2136"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radni-list.si/glasilo-uradni-list-rs/vsebina/2022-01-1705" TargetMode="External"/><Relationship Id="rId31" Type="http://schemas.openxmlformats.org/officeDocument/2006/relationships/hyperlink" Target="http://www.uradni-list.si/1/objava.jsp?urlid=201157&amp;stevilka=2638" TargetMode="External"/><Relationship Id="rId44" Type="http://schemas.openxmlformats.org/officeDocument/2006/relationships/hyperlink" Target="https://www.uradni-list.si/glasilo-uradni-list-rs/vsebina/2022-01-1186" TargetMode="External"/><Relationship Id="rId52" Type="http://schemas.openxmlformats.org/officeDocument/2006/relationships/hyperlink" Target="https://www.uradni-list.si/glasilo-uradni-list-rs/vsebina/2019-01-0921"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uradni-list.si/glasilo-uradni-list-rs/vsebina/2023-01-2599"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www.uradni-list.si/1/objava.jsp?urlid=201038&amp;stevilka=1847" TargetMode="External"/><Relationship Id="rId35" Type="http://schemas.openxmlformats.org/officeDocument/2006/relationships/hyperlink" Target="https://www.uradni-list.si/glasilo-uradni-list-rs/vsebina/2016-01-1428" TargetMode="External"/><Relationship Id="rId43" Type="http://schemas.openxmlformats.org/officeDocument/2006/relationships/hyperlink" Target="https://www.uradni-list.si/glasilo-uradni-list-rs/vsebina/2022-01-0215" TargetMode="External"/><Relationship Id="rId48" Type="http://schemas.openxmlformats.org/officeDocument/2006/relationships/hyperlink" Target="https://www.uradni-list.si/glasilo-uradni-list-rs/vsebina/2024-01-2864"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radni-list.si/glasilo-uradni-list-rs/vsebina/2009-01-5150" TargetMode="Externa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2023-02-20T11:44:33+00:00</Datum_x0020_objave>
    <TaxCatchAll xmlns="c692225b-96e9-4b86-aa9e-be5af81d02ac"/>
  </documentManagement>
</p:properties>
</file>

<file path=customXml/itemProps1.xml><?xml version="1.0" encoding="utf-8"?>
<ds:datastoreItem xmlns:ds="http://schemas.openxmlformats.org/officeDocument/2006/customXml" ds:itemID="{B55CA762-948E-4E87-B3D3-73822350C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D0BEC-1F84-4AB2-BC96-601FD1276EAC}">
  <ds:schemaRefs>
    <ds:schemaRef ds:uri="http://schemas.microsoft.com/sharepoint/v3/contenttype/forms"/>
  </ds:schemaRefs>
</ds:datastoreItem>
</file>

<file path=customXml/itemProps3.xml><?xml version="1.0" encoding="utf-8"?>
<ds:datastoreItem xmlns:ds="http://schemas.openxmlformats.org/officeDocument/2006/customXml" ds:itemID="{F9B8A041-A7B1-4A3E-80C8-55C6E588DFA8}">
  <ds:schemaRefs>
    <ds:schemaRef ds:uri="http://schemas.openxmlformats.org/officeDocument/2006/bibliography"/>
  </ds:schemaRefs>
</ds:datastoreItem>
</file>

<file path=customXml/itemProps4.xml><?xml version="1.0" encoding="utf-8"?>
<ds:datastoreItem xmlns:ds="http://schemas.openxmlformats.org/officeDocument/2006/customXml" ds:itemID="{4C97E846-15E1-49D3-9357-2DF5C3C4C7FD}">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5917</Words>
  <Characters>33733</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39571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Marija Markeš</cp:lastModifiedBy>
  <cp:revision>4</cp:revision>
  <cp:lastPrinted>2023-12-11T11:01:00Z</cp:lastPrinted>
  <dcterms:created xsi:type="dcterms:W3CDTF">2025-12-12T09:28:00Z</dcterms:created>
  <dcterms:modified xsi:type="dcterms:W3CDTF">2025-12-12T10:53:00Z</dcterms:modified>
</cp:coreProperties>
</file>