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D8E3" w14:textId="77777777" w:rsidR="002A5E95" w:rsidRDefault="002A5E95" w:rsidP="003E1C74">
      <w:pPr>
        <w:pStyle w:val="podpisi"/>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2A5E95" w:rsidRPr="00417668" w14:paraId="18CCA40C" w14:textId="77777777" w:rsidTr="003D0C7A">
        <w:trPr>
          <w:gridAfter w:val="5"/>
          <w:wAfter w:w="3004" w:type="dxa"/>
        </w:trPr>
        <w:tc>
          <w:tcPr>
            <w:tcW w:w="6096" w:type="dxa"/>
            <w:gridSpan w:val="7"/>
          </w:tcPr>
          <w:p w14:paraId="3879194E" w14:textId="72092707" w:rsidR="002A5E95" w:rsidRPr="00417668" w:rsidRDefault="002A5E95" w:rsidP="003D0C7A">
            <w:pPr>
              <w:pStyle w:val="Neotevilenodstavek"/>
              <w:spacing w:before="0" w:after="0" w:line="260" w:lineRule="exact"/>
              <w:jc w:val="left"/>
              <w:rPr>
                <w:sz w:val="20"/>
                <w:szCs w:val="20"/>
              </w:rPr>
            </w:pPr>
            <w:r w:rsidRPr="00417668">
              <w:rPr>
                <w:sz w:val="20"/>
                <w:szCs w:val="20"/>
              </w:rPr>
              <w:t xml:space="preserve">Številka: </w:t>
            </w:r>
            <w:r w:rsidR="006E3D41">
              <w:rPr>
                <w:sz w:val="20"/>
                <w:szCs w:val="20"/>
              </w:rPr>
              <w:t>0140-235/2025-2720-6</w:t>
            </w:r>
          </w:p>
        </w:tc>
      </w:tr>
      <w:tr w:rsidR="002A5E95" w:rsidRPr="00417668" w14:paraId="0375A31A" w14:textId="77777777" w:rsidTr="003D0C7A">
        <w:trPr>
          <w:gridAfter w:val="5"/>
          <w:wAfter w:w="3004" w:type="dxa"/>
        </w:trPr>
        <w:tc>
          <w:tcPr>
            <w:tcW w:w="6096" w:type="dxa"/>
            <w:gridSpan w:val="7"/>
          </w:tcPr>
          <w:p w14:paraId="7DBE2A9C" w14:textId="14869001" w:rsidR="002A5E95" w:rsidRPr="00417668" w:rsidRDefault="002A5E95" w:rsidP="003D0C7A">
            <w:pPr>
              <w:pStyle w:val="Neotevilenodstavek"/>
              <w:spacing w:before="0" w:after="0" w:line="260" w:lineRule="exact"/>
              <w:jc w:val="left"/>
              <w:rPr>
                <w:sz w:val="20"/>
                <w:szCs w:val="20"/>
              </w:rPr>
            </w:pPr>
            <w:r w:rsidRPr="00417668">
              <w:rPr>
                <w:sz w:val="20"/>
                <w:szCs w:val="20"/>
              </w:rPr>
              <w:t xml:space="preserve">Ljubljana, </w:t>
            </w:r>
            <w:r w:rsidR="00472C47">
              <w:rPr>
                <w:sz w:val="20"/>
                <w:szCs w:val="20"/>
              </w:rPr>
              <w:t>8. 5. 2025</w:t>
            </w:r>
          </w:p>
        </w:tc>
      </w:tr>
      <w:tr w:rsidR="002A5E95" w:rsidRPr="00417668" w14:paraId="1669CC2A" w14:textId="77777777" w:rsidTr="003D0C7A">
        <w:trPr>
          <w:gridAfter w:val="5"/>
          <w:wAfter w:w="3004" w:type="dxa"/>
        </w:trPr>
        <w:tc>
          <w:tcPr>
            <w:tcW w:w="6096" w:type="dxa"/>
            <w:gridSpan w:val="7"/>
          </w:tcPr>
          <w:p w14:paraId="52FEDCCF" w14:textId="77777777" w:rsidR="002A5E95" w:rsidRPr="00417668" w:rsidRDefault="002A5E95" w:rsidP="003D0C7A">
            <w:pPr>
              <w:pStyle w:val="Neotevilenodstavek"/>
              <w:spacing w:before="0" w:after="0" w:line="260" w:lineRule="exact"/>
              <w:jc w:val="left"/>
              <w:rPr>
                <w:sz w:val="20"/>
                <w:szCs w:val="20"/>
              </w:rPr>
            </w:pPr>
          </w:p>
        </w:tc>
      </w:tr>
      <w:tr w:rsidR="002A5E95" w:rsidRPr="00417668" w14:paraId="17323103" w14:textId="77777777" w:rsidTr="003D0C7A">
        <w:trPr>
          <w:gridAfter w:val="5"/>
          <w:wAfter w:w="3004" w:type="dxa"/>
        </w:trPr>
        <w:tc>
          <w:tcPr>
            <w:tcW w:w="6096" w:type="dxa"/>
            <w:gridSpan w:val="7"/>
          </w:tcPr>
          <w:p w14:paraId="73CA2E5D" w14:textId="77777777" w:rsidR="002A5E95" w:rsidRPr="00417668" w:rsidRDefault="002A5E95" w:rsidP="003D0C7A">
            <w:pPr>
              <w:rPr>
                <w:rFonts w:cs="Arial"/>
                <w:szCs w:val="20"/>
                <w:lang w:val="sl-SI"/>
              </w:rPr>
            </w:pPr>
          </w:p>
          <w:p w14:paraId="2E618E16" w14:textId="77777777" w:rsidR="002A5E95" w:rsidRPr="00417668" w:rsidRDefault="002A5E95" w:rsidP="003D0C7A">
            <w:pPr>
              <w:rPr>
                <w:rFonts w:cs="Arial"/>
                <w:b/>
                <w:szCs w:val="20"/>
                <w:lang w:val="sl-SI"/>
              </w:rPr>
            </w:pPr>
            <w:r w:rsidRPr="00417668">
              <w:rPr>
                <w:rFonts w:cs="Arial"/>
                <w:b/>
                <w:szCs w:val="20"/>
                <w:lang w:val="sl-SI"/>
              </w:rPr>
              <w:t>GENERALNI SEKRETARIAT VLADE REPUBLIKE SLOVENIJE</w:t>
            </w:r>
          </w:p>
          <w:p w14:paraId="6F94B5D6" w14:textId="77777777" w:rsidR="002A5E95" w:rsidRPr="00417668" w:rsidRDefault="006E3D41" w:rsidP="003D0C7A">
            <w:pPr>
              <w:rPr>
                <w:rFonts w:cs="Arial"/>
                <w:b/>
                <w:szCs w:val="20"/>
                <w:lang w:val="sl-SI"/>
              </w:rPr>
            </w:pPr>
            <w:hyperlink r:id="rId7" w:history="1">
              <w:r w:rsidR="002A5E95" w:rsidRPr="00417668">
                <w:rPr>
                  <w:rStyle w:val="Hiperpovezava"/>
                  <w:rFonts w:cs="Arial"/>
                  <w:b/>
                  <w:szCs w:val="20"/>
                  <w:lang w:val="sl-SI"/>
                </w:rPr>
                <w:t>Gp.gs@gov.si</w:t>
              </w:r>
            </w:hyperlink>
          </w:p>
          <w:p w14:paraId="3710B666" w14:textId="77777777" w:rsidR="002A5E95" w:rsidRPr="00417668" w:rsidRDefault="002A5E95" w:rsidP="003D0C7A">
            <w:pPr>
              <w:rPr>
                <w:rFonts w:cs="Arial"/>
                <w:szCs w:val="20"/>
                <w:lang w:val="sl-SI"/>
              </w:rPr>
            </w:pPr>
          </w:p>
        </w:tc>
      </w:tr>
      <w:tr w:rsidR="002A5E95" w:rsidRPr="00417668" w14:paraId="37BDE0DB" w14:textId="77777777" w:rsidTr="003D0C7A">
        <w:tc>
          <w:tcPr>
            <w:tcW w:w="9100" w:type="dxa"/>
            <w:gridSpan w:val="12"/>
          </w:tcPr>
          <w:p w14:paraId="7B8EFE47" w14:textId="223D242E" w:rsidR="002A5E95" w:rsidRPr="00417668" w:rsidRDefault="002A5E95" w:rsidP="003D0C7A">
            <w:pPr>
              <w:spacing w:line="240" w:lineRule="auto"/>
              <w:ind w:left="993" w:hanging="993"/>
              <w:contextualSpacing/>
              <w:jc w:val="both"/>
              <w:rPr>
                <w:rFonts w:cs="Arial"/>
                <w:b/>
                <w:szCs w:val="20"/>
                <w:lang w:val="sl-SI"/>
              </w:rPr>
            </w:pPr>
            <w:r w:rsidRPr="00417668">
              <w:rPr>
                <w:rFonts w:cs="Arial"/>
                <w:b/>
                <w:szCs w:val="20"/>
                <w:lang w:val="sl-SI"/>
              </w:rPr>
              <w:t>ZADEVA: Letno poročilo Stanovanjskega sklada Republike Slovenije, javnega sklada</w:t>
            </w:r>
            <w:r w:rsidR="00A43B3A">
              <w:rPr>
                <w:rFonts w:cs="Arial"/>
                <w:b/>
                <w:szCs w:val="20"/>
                <w:lang w:val="sl-SI"/>
              </w:rPr>
              <w:t>,</w:t>
            </w:r>
            <w:r w:rsidRPr="00417668">
              <w:rPr>
                <w:rFonts w:cs="Arial"/>
                <w:b/>
                <w:szCs w:val="20"/>
                <w:lang w:val="sl-SI"/>
              </w:rPr>
              <w:t xml:space="preserve"> za leto</w:t>
            </w:r>
            <w:r w:rsidR="00112A74">
              <w:rPr>
                <w:rFonts w:cs="Arial"/>
                <w:b/>
                <w:szCs w:val="20"/>
                <w:lang w:val="sl-SI"/>
              </w:rPr>
              <w:t xml:space="preserve"> </w:t>
            </w:r>
            <w:r w:rsidRPr="00417668">
              <w:rPr>
                <w:rFonts w:cs="Arial"/>
                <w:b/>
                <w:szCs w:val="20"/>
                <w:lang w:val="sl-SI"/>
              </w:rPr>
              <w:t>202</w:t>
            </w:r>
            <w:r w:rsidR="00417BF6">
              <w:rPr>
                <w:rFonts w:cs="Arial"/>
                <w:b/>
                <w:szCs w:val="20"/>
                <w:lang w:val="sl-SI"/>
              </w:rPr>
              <w:t>4</w:t>
            </w:r>
            <w:r w:rsidRPr="00417668">
              <w:rPr>
                <w:rFonts w:cs="Arial"/>
                <w:b/>
                <w:szCs w:val="20"/>
                <w:lang w:val="sl-SI"/>
              </w:rPr>
              <w:t xml:space="preserve"> z revizorjevim poročilom – predlog za obravnavo </w:t>
            </w:r>
          </w:p>
        </w:tc>
      </w:tr>
      <w:tr w:rsidR="002A5E95" w:rsidRPr="00417668" w14:paraId="5267F24C" w14:textId="77777777" w:rsidTr="003D0C7A">
        <w:tc>
          <w:tcPr>
            <w:tcW w:w="9100" w:type="dxa"/>
            <w:gridSpan w:val="12"/>
          </w:tcPr>
          <w:p w14:paraId="0A67FD2A" w14:textId="77777777" w:rsidR="002A5E95" w:rsidRPr="00417668" w:rsidRDefault="002A5E95" w:rsidP="003D0C7A">
            <w:pPr>
              <w:pStyle w:val="Poglavje"/>
              <w:spacing w:before="0" w:after="0" w:line="260" w:lineRule="exact"/>
              <w:jc w:val="left"/>
              <w:rPr>
                <w:sz w:val="20"/>
                <w:szCs w:val="20"/>
              </w:rPr>
            </w:pPr>
            <w:r w:rsidRPr="00417668">
              <w:rPr>
                <w:sz w:val="20"/>
                <w:szCs w:val="20"/>
              </w:rPr>
              <w:t xml:space="preserve">1. Predlog sklepov vlade: </w:t>
            </w:r>
          </w:p>
        </w:tc>
      </w:tr>
      <w:tr w:rsidR="002A5E95" w:rsidRPr="00417668" w14:paraId="474B889C" w14:textId="77777777" w:rsidTr="003D0C7A">
        <w:tc>
          <w:tcPr>
            <w:tcW w:w="9100" w:type="dxa"/>
            <w:gridSpan w:val="12"/>
          </w:tcPr>
          <w:p w14:paraId="78C736BB" w14:textId="77777777" w:rsidR="002A5E95" w:rsidRPr="00417668" w:rsidRDefault="002A5E95" w:rsidP="003D0C7A">
            <w:pPr>
              <w:spacing w:line="276" w:lineRule="auto"/>
              <w:contextualSpacing/>
              <w:jc w:val="both"/>
              <w:rPr>
                <w:rFonts w:eastAsia="Calibri" w:cs="Arial"/>
                <w:szCs w:val="20"/>
                <w:lang w:val="sl-SI"/>
              </w:rPr>
            </w:pPr>
          </w:p>
          <w:p w14:paraId="0D8B9E12" w14:textId="5CB077D5" w:rsidR="002A5E95" w:rsidRPr="00417668" w:rsidRDefault="002A5E95" w:rsidP="003D0C7A">
            <w:pPr>
              <w:spacing w:line="260" w:lineRule="exact"/>
              <w:ind w:left="142"/>
              <w:jc w:val="both"/>
              <w:outlineLvl w:val="0"/>
              <w:rPr>
                <w:rFonts w:cs="Arial"/>
                <w:szCs w:val="20"/>
                <w:lang w:val="sl-SI"/>
              </w:rPr>
            </w:pPr>
            <w:bookmarkStart w:id="0" w:name="_Hlk129696302"/>
            <w:r w:rsidRPr="00417668">
              <w:rPr>
                <w:rFonts w:cs="Arial"/>
                <w:szCs w:val="20"/>
                <w:lang w:val="sl-SI"/>
              </w:rPr>
              <w:t>Na podlagi četrte alineje 13. člena</w:t>
            </w:r>
            <w:r w:rsidR="00417BF6">
              <w:rPr>
                <w:rFonts w:cs="Arial"/>
                <w:szCs w:val="20"/>
                <w:lang w:val="sl-SI"/>
              </w:rPr>
              <w:t xml:space="preserve"> in prvega </w:t>
            </w:r>
            <w:r w:rsidR="00417BF6" w:rsidRPr="0067293E">
              <w:rPr>
                <w:rFonts w:cs="Arial"/>
                <w:szCs w:val="20"/>
                <w:lang w:val="sl-SI"/>
              </w:rPr>
              <w:t>odstavka 40.</w:t>
            </w:r>
            <w:r w:rsidR="00417BF6">
              <w:rPr>
                <w:rFonts w:cs="Arial"/>
                <w:szCs w:val="20"/>
                <w:lang w:val="sl-SI"/>
              </w:rPr>
              <w:t xml:space="preserve"> člena</w:t>
            </w:r>
            <w:r w:rsidRPr="00417668">
              <w:rPr>
                <w:rFonts w:cs="Arial"/>
                <w:szCs w:val="20"/>
                <w:lang w:val="sl-SI"/>
              </w:rPr>
              <w:t xml:space="preserve"> Zakona o javnih skladih (Uradni list RS, št. 77/08, 8/10 – ZSKZ-B, 61/20 – ZDLGPE in 206/21 – ZDUPŠOP) in drugega odstavka 4. člena Akta o ustanovitvi Stanovanjskega sklada Republike Slovenije</w:t>
            </w:r>
            <w:r w:rsidR="00A43B3A">
              <w:rPr>
                <w:rFonts w:cs="Arial"/>
                <w:szCs w:val="20"/>
                <w:lang w:val="sl-SI"/>
              </w:rPr>
              <w:t xml:space="preserve"> kot</w:t>
            </w:r>
            <w:r w:rsidRPr="00417668">
              <w:rPr>
                <w:rFonts w:cs="Arial"/>
                <w:szCs w:val="20"/>
                <w:lang w:val="sl-SI"/>
              </w:rPr>
              <w:t xml:space="preserve"> javnega sklada (Uradni list RS, št. 6/11, 60/17, 17/18, 4/19, 31/21</w:t>
            </w:r>
            <w:r w:rsidR="00417BF6">
              <w:rPr>
                <w:rFonts w:cs="Arial"/>
                <w:szCs w:val="20"/>
                <w:lang w:val="sl-SI"/>
              </w:rPr>
              <w:t xml:space="preserve">, </w:t>
            </w:r>
            <w:r w:rsidRPr="00417668">
              <w:rPr>
                <w:rFonts w:cs="Arial"/>
                <w:szCs w:val="20"/>
                <w:lang w:val="sl-SI"/>
              </w:rPr>
              <w:t>132/23</w:t>
            </w:r>
            <w:r w:rsidR="00417BF6">
              <w:rPr>
                <w:rFonts w:cs="Arial"/>
                <w:szCs w:val="20"/>
                <w:lang w:val="sl-SI"/>
              </w:rPr>
              <w:t xml:space="preserve"> in 87/24</w:t>
            </w:r>
            <w:r w:rsidRPr="00417668">
              <w:rPr>
                <w:rFonts w:cs="Arial"/>
                <w:szCs w:val="20"/>
                <w:lang w:val="sl-SI"/>
              </w:rPr>
              <w:t xml:space="preserve">) je Vlada Republike Slovenije </w:t>
            </w:r>
            <w:r w:rsidR="00F30B4E" w:rsidRPr="002760DC">
              <w:rPr>
                <w:rFonts w:cs="Arial"/>
                <w:color w:val="000000"/>
                <w:szCs w:val="20"/>
              </w:rPr>
              <w:t xml:space="preserve">na </w:t>
            </w:r>
            <w:r w:rsidR="00F30B4E">
              <w:rPr>
                <w:rFonts w:cs="Arial"/>
                <w:color w:val="000000"/>
                <w:szCs w:val="20"/>
              </w:rPr>
              <w:br/>
              <w:t>… redni seji</w:t>
            </w:r>
            <w:r w:rsidR="00F30B4E" w:rsidRPr="002760DC">
              <w:rPr>
                <w:rFonts w:cs="Arial"/>
                <w:color w:val="000000"/>
                <w:szCs w:val="20"/>
              </w:rPr>
              <w:t xml:space="preserve"> dne </w:t>
            </w:r>
            <w:r w:rsidR="00F30B4E">
              <w:rPr>
                <w:rFonts w:cs="Arial"/>
                <w:color w:val="000000"/>
                <w:szCs w:val="20"/>
              </w:rPr>
              <w:t>…</w:t>
            </w:r>
            <w:r w:rsidR="00F30B4E" w:rsidRPr="002760DC">
              <w:rPr>
                <w:rFonts w:cs="Arial"/>
                <w:color w:val="000000"/>
                <w:szCs w:val="20"/>
              </w:rPr>
              <w:t xml:space="preserve"> pod točko </w:t>
            </w:r>
            <w:r w:rsidR="00F30B4E">
              <w:rPr>
                <w:rFonts w:cs="Arial"/>
                <w:color w:val="000000"/>
                <w:szCs w:val="20"/>
              </w:rPr>
              <w:t>…</w:t>
            </w:r>
            <w:r w:rsidR="00F30B4E" w:rsidRPr="002760DC">
              <w:rPr>
                <w:rFonts w:cs="Arial"/>
                <w:color w:val="000000"/>
                <w:szCs w:val="20"/>
              </w:rPr>
              <w:t xml:space="preserve"> </w:t>
            </w:r>
            <w:r w:rsidRPr="00417668">
              <w:rPr>
                <w:rFonts w:cs="Arial"/>
                <w:szCs w:val="20"/>
                <w:lang w:val="sl-SI"/>
              </w:rPr>
              <w:t>sprejela naslednji</w:t>
            </w:r>
          </w:p>
          <w:p w14:paraId="403BCF03" w14:textId="77777777" w:rsidR="002A5E95" w:rsidRPr="00417668" w:rsidRDefault="002A5E95" w:rsidP="003D0C7A">
            <w:pPr>
              <w:spacing w:line="260" w:lineRule="exact"/>
              <w:ind w:left="142"/>
              <w:outlineLvl w:val="0"/>
              <w:rPr>
                <w:rFonts w:cs="Arial"/>
                <w:szCs w:val="20"/>
                <w:lang w:val="sl-SI"/>
              </w:rPr>
            </w:pPr>
          </w:p>
          <w:p w14:paraId="518181F4" w14:textId="1E725361" w:rsidR="002A5E95" w:rsidRPr="00417668" w:rsidRDefault="002A5E95" w:rsidP="003D0C7A">
            <w:pPr>
              <w:spacing w:line="260" w:lineRule="exact"/>
              <w:ind w:left="142"/>
              <w:jc w:val="center"/>
              <w:outlineLvl w:val="0"/>
              <w:rPr>
                <w:rFonts w:cs="Arial"/>
                <w:szCs w:val="20"/>
                <w:lang w:val="sl-SI"/>
              </w:rPr>
            </w:pPr>
            <w:r w:rsidRPr="00417668">
              <w:rPr>
                <w:rFonts w:cs="Arial"/>
                <w:szCs w:val="20"/>
                <w:lang w:val="sl-SI"/>
              </w:rPr>
              <w:t>S K L E P:</w:t>
            </w:r>
          </w:p>
          <w:p w14:paraId="70633BA3" w14:textId="77777777" w:rsidR="002A5E95" w:rsidRPr="00417668" w:rsidRDefault="002A5E95" w:rsidP="003D0C7A">
            <w:pPr>
              <w:spacing w:line="260" w:lineRule="exact"/>
              <w:ind w:left="142"/>
              <w:outlineLvl w:val="0"/>
              <w:rPr>
                <w:rFonts w:cs="Arial"/>
                <w:szCs w:val="20"/>
                <w:lang w:val="sl-SI"/>
              </w:rPr>
            </w:pPr>
          </w:p>
          <w:p w14:paraId="29F3DFCA" w14:textId="4C80AA0B" w:rsidR="002A5E95" w:rsidRPr="00417668" w:rsidRDefault="002A5E95" w:rsidP="002A5E95">
            <w:pPr>
              <w:pStyle w:val="Odstavekseznama"/>
              <w:numPr>
                <w:ilvl w:val="0"/>
                <w:numId w:val="15"/>
              </w:numPr>
              <w:spacing w:line="260" w:lineRule="exact"/>
              <w:jc w:val="both"/>
              <w:outlineLvl w:val="0"/>
              <w:rPr>
                <w:rFonts w:cs="Arial"/>
                <w:szCs w:val="20"/>
                <w:lang w:val="sl-SI"/>
              </w:rPr>
            </w:pPr>
            <w:r w:rsidRPr="00417668">
              <w:rPr>
                <w:rFonts w:cs="Arial"/>
                <w:szCs w:val="20"/>
                <w:lang w:val="sl-SI"/>
              </w:rPr>
              <w:t>Vlada Republike Slovenije je sprejela Letno poročilo Stanovanjskega sklada Republike Slovenije, javnega sklada</w:t>
            </w:r>
            <w:r w:rsidR="00A43B3A">
              <w:rPr>
                <w:rFonts w:cs="Arial"/>
                <w:szCs w:val="20"/>
                <w:lang w:val="sl-SI"/>
              </w:rPr>
              <w:t>,</w:t>
            </w:r>
            <w:r w:rsidRPr="00417668">
              <w:rPr>
                <w:rFonts w:cs="Arial"/>
                <w:szCs w:val="20"/>
                <w:lang w:val="sl-SI"/>
              </w:rPr>
              <w:t xml:space="preserve"> za leto 202</w:t>
            </w:r>
            <w:r w:rsidR="00417BF6">
              <w:rPr>
                <w:rFonts w:cs="Arial"/>
                <w:szCs w:val="20"/>
                <w:lang w:val="sl-SI"/>
              </w:rPr>
              <w:t>4</w:t>
            </w:r>
            <w:r w:rsidRPr="00417668">
              <w:rPr>
                <w:rFonts w:cs="Arial"/>
                <w:szCs w:val="20"/>
                <w:lang w:val="sl-SI"/>
              </w:rPr>
              <w:t xml:space="preserve"> z revizorjevim poročilom. </w:t>
            </w:r>
          </w:p>
          <w:p w14:paraId="0BDD20BA" w14:textId="77777777" w:rsidR="002A5E95" w:rsidRPr="00417668" w:rsidRDefault="002A5E95" w:rsidP="003D0C7A">
            <w:pPr>
              <w:pStyle w:val="Odstavekseznama"/>
              <w:rPr>
                <w:rFonts w:cs="Arial"/>
                <w:szCs w:val="20"/>
                <w:lang w:val="sl-SI"/>
              </w:rPr>
            </w:pPr>
          </w:p>
          <w:p w14:paraId="3D3D38F7" w14:textId="50E5C3CB" w:rsidR="002A5E95" w:rsidRPr="00417668" w:rsidRDefault="00232481" w:rsidP="002A5E95">
            <w:pPr>
              <w:pStyle w:val="Odstavekseznama"/>
              <w:numPr>
                <w:ilvl w:val="0"/>
                <w:numId w:val="15"/>
              </w:numPr>
              <w:autoSpaceDE w:val="0"/>
              <w:autoSpaceDN w:val="0"/>
              <w:spacing w:after="200"/>
              <w:jc w:val="both"/>
              <w:rPr>
                <w:rFonts w:cs="Arial"/>
                <w:szCs w:val="20"/>
                <w:lang w:val="sl-SI"/>
              </w:rPr>
            </w:pPr>
            <w:r>
              <w:rPr>
                <w:rFonts w:cs="Arial"/>
                <w:szCs w:val="20"/>
                <w:lang w:val="sl-SI"/>
              </w:rPr>
              <w:t>Vlada Republike Slovenije se</w:t>
            </w:r>
            <w:r w:rsidR="007A6669">
              <w:rPr>
                <w:rFonts w:cs="Arial"/>
                <w:szCs w:val="20"/>
                <w:lang w:val="sl-SI"/>
              </w:rPr>
              <w:t xml:space="preserve"> je</w:t>
            </w:r>
            <w:r>
              <w:rPr>
                <w:rFonts w:cs="Arial"/>
                <w:szCs w:val="20"/>
                <w:lang w:val="sl-SI"/>
              </w:rPr>
              <w:t xml:space="preserve"> seznani</w:t>
            </w:r>
            <w:r w:rsidR="007A6669">
              <w:rPr>
                <w:rFonts w:cs="Arial"/>
                <w:szCs w:val="20"/>
                <w:lang w:val="sl-SI"/>
              </w:rPr>
              <w:t>la s presežkom odhodkov nad prihodki</w:t>
            </w:r>
            <w:r>
              <w:rPr>
                <w:rFonts w:cs="Arial"/>
                <w:szCs w:val="20"/>
                <w:lang w:val="sl-SI"/>
              </w:rPr>
              <w:t xml:space="preserve"> Stanovanjsk</w:t>
            </w:r>
            <w:r w:rsidR="007A6669">
              <w:rPr>
                <w:rFonts w:cs="Arial"/>
                <w:szCs w:val="20"/>
                <w:lang w:val="sl-SI"/>
              </w:rPr>
              <w:t>ega</w:t>
            </w:r>
            <w:r>
              <w:rPr>
                <w:rFonts w:cs="Arial"/>
                <w:szCs w:val="20"/>
                <w:lang w:val="sl-SI"/>
              </w:rPr>
              <w:t xml:space="preserve"> sklad</w:t>
            </w:r>
            <w:r w:rsidR="007A6669">
              <w:rPr>
                <w:rFonts w:cs="Arial"/>
                <w:szCs w:val="20"/>
                <w:lang w:val="sl-SI"/>
              </w:rPr>
              <w:t>a</w:t>
            </w:r>
            <w:r>
              <w:rPr>
                <w:rFonts w:cs="Arial"/>
                <w:szCs w:val="20"/>
                <w:lang w:val="sl-SI"/>
              </w:rPr>
              <w:t xml:space="preserve"> Republike Slovenije</w:t>
            </w:r>
            <w:r w:rsidR="007A6669">
              <w:rPr>
                <w:rFonts w:cs="Arial"/>
                <w:szCs w:val="20"/>
                <w:lang w:val="sl-SI"/>
              </w:rPr>
              <w:t>, javnega sklada</w:t>
            </w:r>
            <w:r>
              <w:rPr>
                <w:rFonts w:cs="Arial"/>
                <w:szCs w:val="20"/>
                <w:lang w:val="sl-SI"/>
              </w:rPr>
              <w:t xml:space="preserve"> v</w:t>
            </w:r>
            <w:r w:rsidR="002A5E95" w:rsidRPr="00417668">
              <w:rPr>
                <w:rFonts w:cs="Arial"/>
                <w:szCs w:val="20"/>
                <w:lang w:val="sl-SI"/>
              </w:rPr>
              <w:t xml:space="preserve"> letu 202</w:t>
            </w:r>
            <w:r w:rsidR="00180F33">
              <w:rPr>
                <w:rFonts w:cs="Arial"/>
                <w:szCs w:val="20"/>
                <w:lang w:val="sl-SI"/>
              </w:rPr>
              <w:t>4</w:t>
            </w:r>
            <w:r w:rsidR="007A6669">
              <w:rPr>
                <w:rFonts w:cs="Arial"/>
                <w:szCs w:val="20"/>
                <w:lang w:val="sl-SI"/>
              </w:rPr>
              <w:t xml:space="preserve"> v višini</w:t>
            </w:r>
            <w:r w:rsidR="002A5E95" w:rsidRPr="00417668">
              <w:rPr>
                <w:rFonts w:cs="Arial"/>
                <w:szCs w:val="20"/>
                <w:lang w:val="sl-SI"/>
              </w:rPr>
              <w:t xml:space="preserve"> 2.</w:t>
            </w:r>
            <w:r w:rsidR="00180F33">
              <w:rPr>
                <w:rFonts w:cs="Arial"/>
                <w:szCs w:val="20"/>
                <w:lang w:val="sl-SI"/>
              </w:rPr>
              <w:t>455.524</w:t>
            </w:r>
            <w:r w:rsidR="002A5E95" w:rsidRPr="00417668">
              <w:rPr>
                <w:rFonts w:cs="Arial"/>
                <w:szCs w:val="20"/>
                <w:lang w:val="sl-SI"/>
              </w:rPr>
              <w:t xml:space="preserve"> EUR.</w:t>
            </w:r>
            <w:r w:rsidR="00180F33">
              <w:rPr>
                <w:rFonts w:cs="Arial"/>
                <w:szCs w:val="20"/>
                <w:lang w:val="sl-SI"/>
              </w:rPr>
              <w:t xml:space="preserve"> Ob upoštevanju celotnega poslovanja, vključno z računom finančnih terjatev in naložb ter računom financiranja, je realizirano povečanje sredstev na računih v višini 1.983.952 E</w:t>
            </w:r>
            <w:r w:rsidR="00F30B4E">
              <w:rPr>
                <w:rFonts w:cs="Arial"/>
                <w:szCs w:val="20"/>
                <w:lang w:val="sl-SI"/>
              </w:rPr>
              <w:t>UR</w:t>
            </w:r>
            <w:r w:rsidR="00180F33">
              <w:rPr>
                <w:rFonts w:cs="Arial"/>
                <w:szCs w:val="20"/>
                <w:lang w:val="sl-SI"/>
              </w:rPr>
              <w:t>.</w:t>
            </w:r>
            <w:r w:rsidR="002A5E95" w:rsidRPr="00417668">
              <w:rPr>
                <w:rFonts w:cs="Arial"/>
                <w:szCs w:val="20"/>
                <w:lang w:val="sl-SI"/>
              </w:rPr>
              <w:t xml:space="preserve"> </w:t>
            </w:r>
            <w:r>
              <w:rPr>
                <w:rFonts w:cs="Arial"/>
                <w:szCs w:val="20"/>
                <w:lang w:val="sl-SI"/>
              </w:rPr>
              <w:t>Rezultat vpliva na povečanje sklada namenskega premoženja.</w:t>
            </w:r>
          </w:p>
          <w:p w14:paraId="70BF3AD0" w14:textId="77777777" w:rsidR="002A5E95" w:rsidRPr="00417668" w:rsidRDefault="002A5E95" w:rsidP="003D0C7A">
            <w:pPr>
              <w:spacing w:line="240" w:lineRule="atLeast"/>
              <w:rPr>
                <w:rFonts w:cs="Arial"/>
                <w:color w:val="000000"/>
                <w:lang w:val="sl-SI"/>
              </w:rPr>
            </w:pPr>
            <w:r w:rsidRPr="00417668">
              <w:rPr>
                <w:rFonts w:cs="Arial"/>
                <w:szCs w:val="20"/>
                <w:lang w:val="sl-SI"/>
              </w:rPr>
              <w:t xml:space="preserve">                                                                                                  </w:t>
            </w:r>
            <w:r w:rsidRPr="00417668">
              <w:rPr>
                <w:rFonts w:cs="Arial"/>
                <w:color w:val="000000"/>
                <w:lang w:val="sl-SI"/>
              </w:rPr>
              <w:t xml:space="preserve">                                                                                                     </w:t>
            </w:r>
          </w:p>
          <w:p w14:paraId="73402AA8" w14:textId="77777777" w:rsidR="002A5E95" w:rsidRPr="00417668" w:rsidRDefault="002A5E95" w:rsidP="003D0C7A">
            <w:pPr>
              <w:spacing w:line="240" w:lineRule="atLeast"/>
              <w:rPr>
                <w:rFonts w:cs="Arial"/>
                <w:color w:val="000000"/>
                <w:lang w:val="sl-SI"/>
              </w:rPr>
            </w:pPr>
            <w:r w:rsidRPr="00417668">
              <w:rPr>
                <w:rFonts w:cs="Arial"/>
                <w:color w:val="000000"/>
                <w:lang w:val="sl-SI"/>
              </w:rPr>
              <w:t xml:space="preserve">                                                                                         Barbara Kolenko Helbl</w:t>
            </w:r>
          </w:p>
          <w:p w14:paraId="7FB15AD9" w14:textId="77777777" w:rsidR="002A5E95" w:rsidRPr="00417668" w:rsidRDefault="002A5E95" w:rsidP="003D0C7A">
            <w:pPr>
              <w:spacing w:line="240" w:lineRule="atLeast"/>
              <w:rPr>
                <w:rFonts w:cs="Arial"/>
                <w:color w:val="000000"/>
                <w:lang w:val="sl-SI"/>
              </w:rPr>
            </w:pPr>
            <w:r w:rsidRPr="00417668">
              <w:rPr>
                <w:rFonts w:cs="Arial"/>
                <w:color w:val="000000"/>
                <w:lang w:val="sl-SI"/>
              </w:rPr>
              <w:t xml:space="preserve">                                                                                     GENERALNA SEKRETARKA</w:t>
            </w:r>
          </w:p>
          <w:p w14:paraId="51F745B8" w14:textId="77777777" w:rsidR="002A5E95" w:rsidRPr="00417668" w:rsidRDefault="002A5E95" w:rsidP="003D0C7A">
            <w:pPr>
              <w:tabs>
                <w:tab w:val="center" w:pos="6840"/>
              </w:tabs>
              <w:rPr>
                <w:rFonts w:cs="Arial"/>
                <w:szCs w:val="20"/>
                <w:lang w:val="sl-SI"/>
              </w:rPr>
            </w:pPr>
            <w:r w:rsidRPr="00417668">
              <w:rPr>
                <w:rFonts w:cs="Arial"/>
                <w:szCs w:val="20"/>
                <w:lang w:val="sl-SI"/>
              </w:rPr>
              <w:t xml:space="preserve"> </w:t>
            </w:r>
          </w:p>
          <w:bookmarkEnd w:id="0"/>
          <w:p w14:paraId="163A8CAC" w14:textId="77777777" w:rsidR="002A5E95" w:rsidRPr="00417668" w:rsidRDefault="002A5E95" w:rsidP="003D0C7A">
            <w:pPr>
              <w:spacing w:line="260" w:lineRule="exact"/>
              <w:ind w:left="142"/>
              <w:outlineLvl w:val="0"/>
              <w:rPr>
                <w:rFonts w:cs="Arial"/>
                <w:szCs w:val="20"/>
                <w:lang w:val="sl-SI"/>
              </w:rPr>
            </w:pPr>
          </w:p>
          <w:p w14:paraId="5F335A61" w14:textId="77777777" w:rsidR="002A5E95" w:rsidRPr="00417668" w:rsidRDefault="002A5E95" w:rsidP="003D0C7A">
            <w:pPr>
              <w:spacing w:line="260" w:lineRule="exact"/>
              <w:ind w:left="142"/>
              <w:outlineLvl w:val="0"/>
              <w:rPr>
                <w:rFonts w:cs="Arial"/>
                <w:szCs w:val="20"/>
                <w:lang w:val="sl-SI"/>
              </w:rPr>
            </w:pPr>
          </w:p>
          <w:p w14:paraId="501F2868" w14:textId="77777777" w:rsidR="002A5E95" w:rsidRPr="00417668" w:rsidRDefault="002A5E95" w:rsidP="003D0C7A">
            <w:pPr>
              <w:spacing w:line="260" w:lineRule="exact"/>
              <w:outlineLvl w:val="0"/>
              <w:rPr>
                <w:rFonts w:cs="Arial"/>
                <w:szCs w:val="20"/>
                <w:highlight w:val="yellow"/>
                <w:lang w:val="sl-SI"/>
              </w:rPr>
            </w:pPr>
            <w:r w:rsidRPr="00417668">
              <w:rPr>
                <w:rFonts w:cs="Arial"/>
                <w:szCs w:val="20"/>
                <w:lang w:val="sl-SI"/>
              </w:rPr>
              <w:t>Priloga:</w:t>
            </w:r>
            <w:r w:rsidRPr="00417668">
              <w:rPr>
                <w:rFonts w:cs="Arial"/>
                <w:szCs w:val="20"/>
                <w:highlight w:val="yellow"/>
                <w:lang w:val="sl-SI"/>
              </w:rPr>
              <w:t xml:space="preserve"> </w:t>
            </w:r>
          </w:p>
          <w:p w14:paraId="565E1092" w14:textId="77777777" w:rsidR="002A5E95" w:rsidRPr="00417668" w:rsidRDefault="002A5E95" w:rsidP="003D0C7A">
            <w:pPr>
              <w:tabs>
                <w:tab w:val="left" w:pos="1701"/>
              </w:tabs>
              <w:spacing w:line="260" w:lineRule="exact"/>
              <w:rPr>
                <w:rFonts w:cs="Arial"/>
                <w:szCs w:val="20"/>
                <w:lang w:val="sl-SI" w:eastAsia="sl-SI"/>
              </w:rPr>
            </w:pPr>
          </w:p>
          <w:p w14:paraId="71AE955E" w14:textId="5B373510" w:rsidR="002A5E95" w:rsidRPr="00417668" w:rsidRDefault="002A5E95" w:rsidP="002A5E95">
            <w:pPr>
              <w:numPr>
                <w:ilvl w:val="0"/>
                <w:numId w:val="13"/>
              </w:numPr>
              <w:tabs>
                <w:tab w:val="clear" w:pos="397"/>
                <w:tab w:val="num" w:pos="484"/>
                <w:tab w:val="left" w:pos="1701"/>
              </w:tabs>
              <w:spacing w:line="260" w:lineRule="exact"/>
              <w:ind w:left="626" w:hanging="425"/>
              <w:rPr>
                <w:rFonts w:cs="Arial"/>
                <w:szCs w:val="20"/>
                <w:lang w:val="sl-SI" w:eastAsia="sl-SI"/>
              </w:rPr>
            </w:pPr>
            <w:r w:rsidRPr="00417668">
              <w:rPr>
                <w:rFonts w:cs="Arial"/>
                <w:szCs w:val="20"/>
                <w:lang w:val="sl-SI" w:eastAsia="sl-SI"/>
              </w:rPr>
              <w:t xml:space="preserve">  Sklep Nadzornega sveta Stanovanjskega sklada RS</w:t>
            </w:r>
            <w:r w:rsidR="00626614">
              <w:rPr>
                <w:rFonts w:cs="Arial"/>
                <w:szCs w:val="20"/>
                <w:lang w:val="sl-SI" w:eastAsia="sl-SI"/>
              </w:rPr>
              <w:t>,</w:t>
            </w:r>
            <w:r w:rsidRPr="00417668">
              <w:rPr>
                <w:rFonts w:cs="Arial"/>
                <w:szCs w:val="20"/>
                <w:lang w:val="sl-SI" w:eastAsia="sl-SI"/>
              </w:rPr>
              <w:t xml:space="preserve"> sprejet dne 2</w:t>
            </w:r>
            <w:r w:rsidR="005C1250">
              <w:rPr>
                <w:rFonts w:cs="Arial"/>
                <w:szCs w:val="20"/>
                <w:lang w:val="sl-SI" w:eastAsia="sl-SI"/>
              </w:rPr>
              <w:t>1</w:t>
            </w:r>
            <w:r w:rsidRPr="00417668">
              <w:rPr>
                <w:rFonts w:cs="Arial"/>
                <w:szCs w:val="20"/>
                <w:lang w:val="sl-SI" w:eastAsia="sl-SI"/>
              </w:rPr>
              <w:t>. 3. 202</w:t>
            </w:r>
            <w:r w:rsidR="00095E3E">
              <w:rPr>
                <w:rFonts w:cs="Arial"/>
                <w:szCs w:val="20"/>
                <w:lang w:val="sl-SI" w:eastAsia="sl-SI"/>
              </w:rPr>
              <w:t>5</w:t>
            </w:r>
            <w:r w:rsidRPr="00417668">
              <w:rPr>
                <w:rFonts w:cs="Arial"/>
                <w:szCs w:val="20"/>
                <w:lang w:val="sl-SI" w:eastAsia="sl-SI"/>
              </w:rPr>
              <w:t>,</w:t>
            </w:r>
          </w:p>
          <w:p w14:paraId="51A5194E" w14:textId="63D85EBB" w:rsidR="002A5E95" w:rsidRPr="00417668" w:rsidRDefault="002A5E95" w:rsidP="002A5E95">
            <w:pPr>
              <w:numPr>
                <w:ilvl w:val="0"/>
                <w:numId w:val="13"/>
              </w:numPr>
              <w:tabs>
                <w:tab w:val="clear" w:pos="397"/>
                <w:tab w:val="num" w:pos="484"/>
                <w:tab w:val="left" w:pos="1701"/>
              </w:tabs>
              <w:spacing w:line="260" w:lineRule="exact"/>
              <w:ind w:left="626" w:hanging="425"/>
              <w:rPr>
                <w:rFonts w:cs="Arial"/>
                <w:szCs w:val="20"/>
                <w:lang w:val="sl-SI" w:eastAsia="sl-SI"/>
              </w:rPr>
            </w:pPr>
            <w:r w:rsidRPr="00417668">
              <w:rPr>
                <w:rFonts w:cs="Arial"/>
                <w:szCs w:val="20"/>
                <w:lang w:val="sl-SI"/>
              </w:rPr>
              <w:t xml:space="preserve">  Letno poročilo Stanovanjskega sklada Republike Slovenije, javnega sklada za leto 202</w:t>
            </w:r>
            <w:r w:rsidR="00180F33">
              <w:rPr>
                <w:rFonts w:cs="Arial"/>
                <w:szCs w:val="20"/>
                <w:lang w:val="sl-SI"/>
              </w:rPr>
              <w:t>4</w:t>
            </w:r>
            <w:r w:rsidRPr="00417668">
              <w:rPr>
                <w:rFonts w:cs="Arial"/>
                <w:szCs w:val="20"/>
                <w:lang w:val="sl-SI"/>
              </w:rPr>
              <w:t xml:space="preserve"> z revizorjevim poročilom in izjavo o oceni NNJF.</w:t>
            </w:r>
          </w:p>
          <w:p w14:paraId="45C89D60" w14:textId="77777777" w:rsidR="002A5E95" w:rsidRPr="00417668" w:rsidRDefault="002A5E95" w:rsidP="003D0C7A">
            <w:pPr>
              <w:spacing w:line="240" w:lineRule="atLeast"/>
              <w:ind w:left="502" w:right="-1"/>
              <w:rPr>
                <w:rFonts w:cs="Arial"/>
                <w:color w:val="FF0000"/>
                <w:szCs w:val="20"/>
                <w:lang w:val="sl-SI"/>
              </w:rPr>
            </w:pPr>
          </w:p>
          <w:p w14:paraId="3C4A5620" w14:textId="77777777" w:rsidR="002A5E95" w:rsidRPr="00417668" w:rsidRDefault="002A5E95" w:rsidP="003D0C7A">
            <w:pPr>
              <w:spacing w:line="260" w:lineRule="exact"/>
              <w:ind w:left="567" w:hanging="567"/>
              <w:outlineLvl w:val="0"/>
              <w:rPr>
                <w:rFonts w:cs="Arial"/>
                <w:szCs w:val="20"/>
                <w:lang w:val="sl-SI"/>
              </w:rPr>
            </w:pPr>
            <w:r w:rsidRPr="00417668">
              <w:rPr>
                <w:rFonts w:cs="Arial"/>
                <w:szCs w:val="20"/>
                <w:lang w:val="sl-SI"/>
              </w:rPr>
              <w:t>Prejmejo:</w:t>
            </w:r>
          </w:p>
          <w:p w14:paraId="0AD6D2D5" w14:textId="77777777" w:rsidR="002A5E95" w:rsidRPr="00417668" w:rsidRDefault="002A5E95" w:rsidP="003D0C7A">
            <w:pPr>
              <w:spacing w:line="260" w:lineRule="exact"/>
              <w:ind w:left="567" w:hanging="567"/>
              <w:outlineLvl w:val="0"/>
              <w:rPr>
                <w:rFonts w:cs="Arial"/>
                <w:szCs w:val="20"/>
                <w:lang w:val="sl-SI"/>
              </w:rPr>
            </w:pPr>
            <w:r w:rsidRPr="00417668">
              <w:rPr>
                <w:rFonts w:cs="Arial"/>
                <w:szCs w:val="20"/>
                <w:lang w:val="sl-SI"/>
              </w:rPr>
              <w:t xml:space="preserve"> </w:t>
            </w:r>
          </w:p>
          <w:p w14:paraId="6E62FA9C" w14:textId="77777777" w:rsidR="002A5E95" w:rsidRPr="00417668" w:rsidRDefault="002A5E95" w:rsidP="002A5E95">
            <w:pPr>
              <w:numPr>
                <w:ilvl w:val="0"/>
                <w:numId w:val="11"/>
              </w:numPr>
              <w:autoSpaceDE w:val="0"/>
              <w:autoSpaceDN w:val="0"/>
              <w:adjustRightInd w:val="0"/>
              <w:spacing w:line="260" w:lineRule="exact"/>
              <w:rPr>
                <w:rFonts w:cs="Arial"/>
                <w:color w:val="000000"/>
                <w:szCs w:val="20"/>
                <w:lang w:val="sl-SI"/>
              </w:rPr>
            </w:pPr>
            <w:r w:rsidRPr="00417668">
              <w:rPr>
                <w:rFonts w:cs="Arial"/>
                <w:color w:val="000000"/>
                <w:szCs w:val="20"/>
                <w:lang w:val="sl-SI"/>
              </w:rPr>
              <w:t>Ministrstvo za solidarno prihodnost (</w:t>
            </w:r>
            <w:hyperlink r:id="rId8" w:history="1">
              <w:r w:rsidRPr="00417668">
                <w:rPr>
                  <w:rStyle w:val="Hiperpovezava"/>
                  <w:rFonts w:cs="Arial"/>
                  <w:szCs w:val="20"/>
                  <w:lang w:val="sl-SI"/>
                </w:rPr>
                <w:t>gp.msp@gov.si</w:t>
              </w:r>
            </w:hyperlink>
            <w:r w:rsidRPr="00417668">
              <w:rPr>
                <w:rFonts w:cs="Arial"/>
                <w:color w:val="000000"/>
                <w:szCs w:val="20"/>
                <w:lang w:val="sl-SI"/>
              </w:rPr>
              <w:t>),</w:t>
            </w:r>
          </w:p>
          <w:p w14:paraId="66352C94" w14:textId="6FFB8944" w:rsidR="002A5E95" w:rsidRPr="00417668" w:rsidRDefault="002A5E95" w:rsidP="002A5E95">
            <w:pPr>
              <w:numPr>
                <w:ilvl w:val="0"/>
                <w:numId w:val="11"/>
              </w:numPr>
              <w:autoSpaceDE w:val="0"/>
              <w:autoSpaceDN w:val="0"/>
              <w:adjustRightInd w:val="0"/>
              <w:spacing w:line="260" w:lineRule="exact"/>
              <w:rPr>
                <w:rFonts w:cs="Arial"/>
                <w:color w:val="000000"/>
                <w:szCs w:val="20"/>
                <w:lang w:val="sl-SI"/>
              </w:rPr>
            </w:pPr>
            <w:r w:rsidRPr="00417668">
              <w:rPr>
                <w:rFonts w:cs="Arial"/>
                <w:color w:val="000000"/>
                <w:szCs w:val="20"/>
                <w:lang w:val="sl-SI"/>
              </w:rPr>
              <w:t>Ministrstvo za finance (</w:t>
            </w:r>
            <w:hyperlink r:id="rId9" w:history="1">
              <w:r w:rsidRPr="00417668">
                <w:rPr>
                  <w:rFonts w:cs="Arial"/>
                  <w:color w:val="0000FF"/>
                  <w:szCs w:val="20"/>
                  <w:u w:val="single"/>
                  <w:lang w:val="sl-SI"/>
                </w:rPr>
                <w:t>gp.mf@gov.si</w:t>
              </w:r>
            </w:hyperlink>
            <w:r w:rsidRPr="00417668">
              <w:rPr>
                <w:rFonts w:cs="Arial"/>
                <w:color w:val="000000"/>
                <w:szCs w:val="20"/>
                <w:lang w:val="sl-SI"/>
              </w:rPr>
              <w:t>),</w:t>
            </w:r>
          </w:p>
          <w:p w14:paraId="20FC17FD" w14:textId="77777777" w:rsidR="002A5E95" w:rsidRPr="00417668" w:rsidRDefault="002A5E95" w:rsidP="002A5E95">
            <w:pPr>
              <w:numPr>
                <w:ilvl w:val="0"/>
                <w:numId w:val="11"/>
              </w:numPr>
              <w:spacing w:line="260" w:lineRule="exact"/>
              <w:rPr>
                <w:rFonts w:cs="Arial"/>
                <w:color w:val="000000"/>
                <w:szCs w:val="20"/>
                <w:lang w:val="sl-SI"/>
              </w:rPr>
            </w:pPr>
            <w:r w:rsidRPr="00417668">
              <w:rPr>
                <w:rFonts w:cs="Arial"/>
                <w:color w:val="000000"/>
                <w:szCs w:val="20"/>
                <w:lang w:val="sl-SI"/>
              </w:rPr>
              <w:t>Stanovanjski sklad Republike Slovenije, javni sklad (</w:t>
            </w:r>
            <w:hyperlink r:id="rId10" w:history="1">
              <w:r w:rsidRPr="00417668">
                <w:rPr>
                  <w:rStyle w:val="Hiperpovezava"/>
                  <w:rFonts w:cs="Arial"/>
                  <w:szCs w:val="20"/>
                  <w:lang w:val="sl-SI"/>
                </w:rPr>
                <w:t>tajnistvo@ssrs.si</w:t>
              </w:r>
            </w:hyperlink>
            <w:r w:rsidRPr="00417668">
              <w:rPr>
                <w:rFonts w:cs="Arial"/>
                <w:color w:val="000000"/>
                <w:szCs w:val="20"/>
                <w:lang w:val="sl-SI"/>
              </w:rPr>
              <w:t>),</w:t>
            </w:r>
          </w:p>
          <w:p w14:paraId="0230FFCF" w14:textId="77777777" w:rsidR="002A5E95" w:rsidRPr="00417668" w:rsidRDefault="002A5E95" w:rsidP="002A5E95">
            <w:pPr>
              <w:numPr>
                <w:ilvl w:val="0"/>
                <w:numId w:val="11"/>
              </w:numPr>
              <w:spacing w:line="260" w:lineRule="exact"/>
              <w:rPr>
                <w:rFonts w:cs="Arial"/>
                <w:color w:val="000000"/>
                <w:szCs w:val="20"/>
                <w:lang w:val="sl-SI"/>
              </w:rPr>
            </w:pPr>
            <w:r w:rsidRPr="00417668">
              <w:rPr>
                <w:rFonts w:cs="Arial"/>
                <w:color w:val="000000"/>
                <w:szCs w:val="20"/>
                <w:lang w:val="sl-SI"/>
              </w:rPr>
              <w:t>Urad Vlade RS za komuniciranje (</w:t>
            </w:r>
            <w:hyperlink r:id="rId11" w:history="1">
              <w:r w:rsidRPr="00417668">
                <w:rPr>
                  <w:rFonts w:cs="Arial"/>
                  <w:color w:val="0000FF"/>
                  <w:szCs w:val="20"/>
                  <w:u w:val="single"/>
                  <w:lang w:val="sl-SI"/>
                </w:rPr>
                <w:t>gp.ukom@gov.si</w:t>
              </w:r>
            </w:hyperlink>
            <w:r w:rsidRPr="00417668">
              <w:rPr>
                <w:rFonts w:cs="Arial"/>
                <w:color w:val="000000"/>
                <w:szCs w:val="20"/>
                <w:lang w:val="sl-SI"/>
              </w:rPr>
              <w:t>),</w:t>
            </w:r>
          </w:p>
          <w:p w14:paraId="2CD252D6" w14:textId="1FCDE978" w:rsidR="002A5E95" w:rsidRPr="00417668" w:rsidRDefault="002A5E95" w:rsidP="002A5E95">
            <w:pPr>
              <w:numPr>
                <w:ilvl w:val="0"/>
                <w:numId w:val="11"/>
              </w:numPr>
              <w:spacing w:line="260" w:lineRule="exact"/>
              <w:rPr>
                <w:rFonts w:cs="Arial"/>
                <w:color w:val="000000"/>
                <w:szCs w:val="20"/>
                <w:lang w:val="sl-SI"/>
              </w:rPr>
            </w:pPr>
            <w:r w:rsidRPr="00417668">
              <w:rPr>
                <w:rFonts w:cs="Arial"/>
                <w:color w:val="000000"/>
                <w:szCs w:val="20"/>
                <w:lang w:val="sl-SI"/>
              </w:rPr>
              <w:lastRenderedPageBreak/>
              <w:t>Služba Vlade RS za zakonodajo (</w:t>
            </w:r>
            <w:hyperlink r:id="rId12" w:history="1">
              <w:r w:rsidRPr="00417668">
                <w:rPr>
                  <w:rFonts w:cs="Arial"/>
                  <w:color w:val="0000FF"/>
                  <w:szCs w:val="20"/>
                  <w:u w:val="single"/>
                  <w:lang w:val="sl-SI"/>
                </w:rPr>
                <w:t>gp.svz@gov.si</w:t>
              </w:r>
            </w:hyperlink>
            <w:r w:rsidRPr="00417668">
              <w:rPr>
                <w:rFonts w:cs="Arial"/>
                <w:color w:val="000000"/>
                <w:szCs w:val="20"/>
                <w:lang w:val="sl-SI"/>
              </w:rPr>
              <w:t>).</w:t>
            </w:r>
          </w:p>
          <w:p w14:paraId="1BC09CC9" w14:textId="77777777" w:rsidR="002A5E95" w:rsidRPr="00417668" w:rsidRDefault="002A5E95" w:rsidP="003D0C7A">
            <w:pPr>
              <w:overflowPunct w:val="0"/>
              <w:autoSpaceDE w:val="0"/>
              <w:autoSpaceDN w:val="0"/>
              <w:adjustRightInd w:val="0"/>
              <w:spacing w:after="200" w:line="240" w:lineRule="auto"/>
              <w:ind w:left="426"/>
              <w:contextualSpacing/>
              <w:textAlignment w:val="baseline"/>
              <w:rPr>
                <w:rFonts w:eastAsia="Calibri" w:cs="Arial"/>
                <w:szCs w:val="20"/>
                <w:lang w:val="sl-SI"/>
              </w:rPr>
            </w:pPr>
          </w:p>
        </w:tc>
      </w:tr>
      <w:tr w:rsidR="002A5E95" w:rsidRPr="00417668" w14:paraId="0F6178D5" w14:textId="77777777" w:rsidTr="003D0C7A">
        <w:tc>
          <w:tcPr>
            <w:tcW w:w="9100" w:type="dxa"/>
            <w:gridSpan w:val="12"/>
          </w:tcPr>
          <w:p w14:paraId="37C4AE5A" w14:textId="77777777" w:rsidR="002A5E95" w:rsidRPr="00417668" w:rsidRDefault="002A5E95" w:rsidP="003D0C7A">
            <w:pPr>
              <w:pStyle w:val="Neotevilenodstavek"/>
              <w:spacing w:before="0" w:after="0" w:line="260" w:lineRule="exact"/>
              <w:rPr>
                <w:b/>
                <w:iCs/>
                <w:sz w:val="20"/>
                <w:szCs w:val="20"/>
              </w:rPr>
            </w:pPr>
            <w:r w:rsidRPr="00417668">
              <w:rPr>
                <w:b/>
                <w:sz w:val="20"/>
                <w:szCs w:val="20"/>
              </w:rPr>
              <w:lastRenderedPageBreak/>
              <w:t xml:space="preserve">2. Predlog za obravnavo predloga zakona po nujnem ali skrajšanem postopku v državnem zboru z obrazložitvijo razlogov: </w:t>
            </w:r>
          </w:p>
        </w:tc>
      </w:tr>
      <w:tr w:rsidR="002A5E95" w:rsidRPr="00417668" w14:paraId="2B0D4033" w14:textId="77777777" w:rsidTr="003D0C7A">
        <w:tc>
          <w:tcPr>
            <w:tcW w:w="9100" w:type="dxa"/>
            <w:gridSpan w:val="12"/>
          </w:tcPr>
          <w:p w14:paraId="29653775" w14:textId="0A07C06B" w:rsidR="002A5E95" w:rsidRPr="00417668" w:rsidRDefault="002A5E95" w:rsidP="003D0C7A">
            <w:pPr>
              <w:pStyle w:val="Neotevilenodstavek"/>
              <w:spacing w:before="0" w:after="0" w:line="260" w:lineRule="exact"/>
              <w:rPr>
                <w:iCs/>
                <w:sz w:val="20"/>
                <w:szCs w:val="20"/>
              </w:rPr>
            </w:pPr>
            <w:r w:rsidRPr="00417668">
              <w:rPr>
                <w:iCs/>
                <w:sz w:val="20"/>
                <w:szCs w:val="20"/>
              </w:rPr>
              <w:t>/</w:t>
            </w:r>
          </w:p>
        </w:tc>
      </w:tr>
      <w:tr w:rsidR="002A5E95" w:rsidRPr="00417668" w14:paraId="4CE5E780" w14:textId="77777777" w:rsidTr="003D0C7A">
        <w:tc>
          <w:tcPr>
            <w:tcW w:w="9100" w:type="dxa"/>
            <w:gridSpan w:val="12"/>
          </w:tcPr>
          <w:p w14:paraId="36649CF3" w14:textId="77777777" w:rsidR="002A5E95" w:rsidRPr="00417668" w:rsidRDefault="002A5E95" w:rsidP="003D0C7A">
            <w:pPr>
              <w:pStyle w:val="Neotevilenodstavek"/>
              <w:spacing w:before="0" w:after="0" w:line="260" w:lineRule="exact"/>
              <w:rPr>
                <w:b/>
                <w:iCs/>
                <w:sz w:val="20"/>
                <w:szCs w:val="20"/>
              </w:rPr>
            </w:pPr>
            <w:r w:rsidRPr="00417668">
              <w:rPr>
                <w:b/>
                <w:sz w:val="20"/>
                <w:szCs w:val="20"/>
              </w:rPr>
              <w:t>3.a Osebe, odgovorne za strokovno pripravo in usklajenost gradiva:</w:t>
            </w:r>
          </w:p>
        </w:tc>
      </w:tr>
      <w:tr w:rsidR="002A5E95" w:rsidRPr="00417668" w14:paraId="37053A8A" w14:textId="77777777" w:rsidTr="003D0C7A">
        <w:tc>
          <w:tcPr>
            <w:tcW w:w="9100" w:type="dxa"/>
            <w:gridSpan w:val="12"/>
          </w:tcPr>
          <w:p w14:paraId="2AEEEF72" w14:textId="77777777" w:rsidR="002A5E95" w:rsidRPr="00417668" w:rsidRDefault="002A5E95" w:rsidP="002A5E95">
            <w:pPr>
              <w:numPr>
                <w:ilvl w:val="0"/>
                <w:numId w:val="14"/>
              </w:numPr>
              <w:overflowPunct w:val="0"/>
              <w:autoSpaceDE w:val="0"/>
              <w:autoSpaceDN w:val="0"/>
              <w:adjustRightInd w:val="0"/>
              <w:spacing w:line="260" w:lineRule="exact"/>
              <w:jc w:val="both"/>
              <w:textAlignment w:val="baseline"/>
              <w:rPr>
                <w:rFonts w:cs="Arial"/>
                <w:iCs/>
                <w:szCs w:val="20"/>
                <w:lang w:val="sl-SI" w:eastAsia="sl-SI"/>
              </w:rPr>
            </w:pPr>
            <w:r w:rsidRPr="00417668">
              <w:rPr>
                <w:rFonts w:cs="Arial"/>
                <w:iCs/>
                <w:szCs w:val="20"/>
                <w:lang w:val="sl-SI" w:eastAsia="sl-SI"/>
              </w:rPr>
              <w:t>Simon Maljevac, minister za solidarno prihodnost</w:t>
            </w:r>
          </w:p>
          <w:p w14:paraId="2B64A901" w14:textId="4EEF6D9C" w:rsidR="002A5E95" w:rsidRPr="00417668" w:rsidRDefault="00F30B4E" w:rsidP="002A5E95">
            <w:pPr>
              <w:numPr>
                <w:ilvl w:val="0"/>
                <w:numId w:val="14"/>
              </w:num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d</w:t>
            </w:r>
            <w:r w:rsidR="002A5E95" w:rsidRPr="00417668">
              <w:rPr>
                <w:rFonts w:cs="Arial"/>
                <w:iCs/>
                <w:szCs w:val="20"/>
                <w:lang w:val="sl-SI" w:eastAsia="sl-SI"/>
              </w:rPr>
              <w:t>r. Klemen Ploštajner, državni sekretar, pristojen za področje stanovanjske politike in ekonomske demokracije, državni sekretar</w:t>
            </w:r>
          </w:p>
          <w:p w14:paraId="4FB454DE" w14:textId="77777777" w:rsidR="002A5E95" w:rsidRPr="00417668" w:rsidRDefault="002A5E95" w:rsidP="002A5E95">
            <w:pPr>
              <w:numPr>
                <w:ilvl w:val="0"/>
                <w:numId w:val="14"/>
              </w:numPr>
              <w:overflowPunct w:val="0"/>
              <w:autoSpaceDE w:val="0"/>
              <w:autoSpaceDN w:val="0"/>
              <w:adjustRightInd w:val="0"/>
              <w:spacing w:line="260" w:lineRule="exact"/>
              <w:jc w:val="both"/>
              <w:textAlignment w:val="baseline"/>
              <w:rPr>
                <w:rFonts w:cs="Arial"/>
                <w:iCs/>
                <w:szCs w:val="20"/>
                <w:lang w:val="sl-SI" w:eastAsia="sl-SI"/>
              </w:rPr>
            </w:pPr>
            <w:r w:rsidRPr="00417668">
              <w:rPr>
                <w:rFonts w:cs="Arial"/>
                <w:iCs/>
                <w:szCs w:val="20"/>
                <w:lang w:val="sl-SI" w:eastAsia="sl-SI"/>
              </w:rPr>
              <w:t>Živa Matjašič, generalna direktorica Direktorata za stanovanja</w:t>
            </w:r>
          </w:p>
          <w:p w14:paraId="5428A9C1" w14:textId="77777777" w:rsidR="002A5E95" w:rsidRPr="00417668" w:rsidRDefault="002A5E95" w:rsidP="003D0C7A">
            <w:pPr>
              <w:overflowPunct w:val="0"/>
              <w:autoSpaceDE w:val="0"/>
              <w:autoSpaceDN w:val="0"/>
              <w:adjustRightInd w:val="0"/>
              <w:spacing w:line="260" w:lineRule="exact"/>
              <w:ind w:left="720"/>
              <w:jc w:val="both"/>
              <w:textAlignment w:val="baseline"/>
              <w:rPr>
                <w:rFonts w:cs="Arial"/>
                <w:iCs/>
                <w:szCs w:val="20"/>
                <w:lang w:val="sl-SI" w:eastAsia="sl-SI"/>
              </w:rPr>
            </w:pPr>
          </w:p>
        </w:tc>
      </w:tr>
      <w:tr w:rsidR="002A5E95" w:rsidRPr="00417668" w14:paraId="42DB73B6" w14:textId="77777777" w:rsidTr="003D0C7A">
        <w:tc>
          <w:tcPr>
            <w:tcW w:w="9100" w:type="dxa"/>
            <w:gridSpan w:val="12"/>
          </w:tcPr>
          <w:p w14:paraId="5EA38969" w14:textId="77777777" w:rsidR="002A5E95" w:rsidRPr="00417668" w:rsidRDefault="002A5E95" w:rsidP="003D0C7A">
            <w:pPr>
              <w:pStyle w:val="Neotevilenodstavek"/>
              <w:spacing w:before="0" w:after="0" w:line="260" w:lineRule="exact"/>
              <w:rPr>
                <w:b/>
                <w:iCs/>
                <w:sz w:val="20"/>
                <w:szCs w:val="20"/>
              </w:rPr>
            </w:pPr>
            <w:r w:rsidRPr="00417668">
              <w:rPr>
                <w:b/>
                <w:iCs/>
                <w:sz w:val="20"/>
                <w:szCs w:val="20"/>
              </w:rPr>
              <w:t xml:space="preserve">3.b Zunanji strokovnjaki, ki so </w:t>
            </w:r>
            <w:r w:rsidRPr="00417668">
              <w:rPr>
                <w:b/>
                <w:sz w:val="20"/>
                <w:szCs w:val="20"/>
              </w:rPr>
              <w:t>sodelovali pri pripravi dela ali celotnega gradiva:</w:t>
            </w:r>
          </w:p>
        </w:tc>
      </w:tr>
      <w:tr w:rsidR="002A5E95" w:rsidRPr="00417668" w14:paraId="119E4583" w14:textId="77777777" w:rsidTr="003D0C7A">
        <w:tc>
          <w:tcPr>
            <w:tcW w:w="9100" w:type="dxa"/>
            <w:gridSpan w:val="12"/>
          </w:tcPr>
          <w:p w14:paraId="77F2DC8A" w14:textId="77777777" w:rsidR="002A5E95" w:rsidRPr="00417668" w:rsidRDefault="002A5E95" w:rsidP="002A5E95">
            <w:pPr>
              <w:pStyle w:val="Neotevilenodstavek"/>
              <w:numPr>
                <w:ilvl w:val="0"/>
                <w:numId w:val="12"/>
              </w:numPr>
              <w:spacing w:before="0" w:after="0" w:line="260" w:lineRule="exact"/>
              <w:rPr>
                <w:iCs/>
                <w:sz w:val="20"/>
                <w:szCs w:val="20"/>
              </w:rPr>
            </w:pPr>
            <w:r w:rsidRPr="00417668">
              <w:rPr>
                <w:snapToGrid w:val="0"/>
                <w:color w:val="000000"/>
                <w:sz w:val="20"/>
                <w:szCs w:val="20"/>
              </w:rPr>
              <w:t>mag. Črtomir REMEC, direktor, Stanovanjski sklad RS</w:t>
            </w:r>
          </w:p>
          <w:p w14:paraId="3B0388A7" w14:textId="77777777" w:rsidR="002A5E95" w:rsidRPr="00417668" w:rsidRDefault="002A5E95" w:rsidP="003D0C7A">
            <w:pPr>
              <w:pStyle w:val="Neotevilenodstavek"/>
              <w:spacing w:before="0" w:after="0" w:line="260" w:lineRule="exact"/>
              <w:ind w:left="502"/>
              <w:rPr>
                <w:iCs/>
                <w:sz w:val="20"/>
                <w:szCs w:val="20"/>
              </w:rPr>
            </w:pPr>
          </w:p>
        </w:tc>
      </w:tr>
      <w:tr w:rsidR="002A5E95" w:rsidRPr="00417668" w14:paraId="6EA0E951" w14:textId="77777777" w:rsidTr="003D0C7A">
        <w:tc>
          <w:tcPr>
            <w:tcW w:w="9100" w:type="dxa"/>
            <w:gridSpan w:val="12"/>
          </w:tcPr>
          <w:p w14:paraId="7FDD7A11" w14:textId="77777777" w:rsidR="002A5E95" w:rsidRPr="00417668" w:rsidRDefault="002A5E95" w:rsidP="003D0C7A">
            <w:pPr>
              <w:pStyle w:val="Neotevilenodstavek"/>
              <w:spacing w:before="0" w:after="0" w:line="260" w:lineRule="exact"/>
              <w:rPr>
                <w:b/>
                <w:iCs/>
                <w:sz w:val="20"/>
                <w:szCs w:val="20"/>
              </w:rPr>
            </w:pPr>
            <w:r w:rsidRPr="00417668">
              <w:rPr>
                <w:b/>
                <w:sz w:val="20"/>
                <w:szCs w:val="20"/>
              </w:rPr>
              <w:t>4. Predstavniki vlade, ki bodo sodelovali pri delu državnega zbora:</w:t>
            </w:r>
          </w:p>
        </w:tc>
      </w:tr>
      <w:tr w:rsidR="002A5E95" w:rsidRPr="00417668" w14:paraId="29DB0805" w14:textId="77777777" w:rsidTr="003D0C7A">
        <w:tc>
          <w:tcPr>
            <w:tcW w:w="9100" w:type="dxa"/>
            <w:gridSpan w:val="12"/>
          </w:tcPr>
          <w:p w14:paraId="2E23AE1B" w14:textId="388DF729" w:rsidR="002A5E95" w:rsidRPr="00417668" w:rsidRDefault="002A5E95" w:rsidP="003D0C7A">
            <w:pPr>
              <w:pStyle w:val="Neotevilenodstavek"/>
              <w:spacing w:before="0" w:after="0" w:line="260" w:lineRule="exact"/>
              <w:rPr>
                <w:b/>
                <w:sz w:val="20"/>
                <w:szCs w:val="20"/>
              </w:rPr>
            </w:pPr>
            <w:r w:rsidRPr="00417668">
              <w:rPr>
                <w:iCs/>
                <w:sz w:val="20"/>
                <w:szCs w:val="20"/>
              </w:rPr>
              <w:t>/</w:t>
            </w:r>
          </w:p>
        </w:tc>
      </w:tr>
      <w:tr w:rsidR="002A5E95" w:rsidRPr="00417668" w14:paraId="791070DA" w14:textId="77777777" w:rsidTr="003D0C7A">
        <w:tc>
          <w:tcPr>
            <w:tcW w:w="9100" w:type="dxa"/>
            <w:gridSpan w:val="12"/>
          </w:tcPr>
          <w:p w14:paraId="52CF62DC" w14:textId="77777777" w:rsidR="002A5E95" w:rsidRPr="00417668" w:rsidRDefault="002A5E95" w:rsidP="003D0C7A">
            <w:pPr>
              <w:pStyle w:val="Oddelek"/>
              <w:numPr>
                <w:ilvl w:val="0"/>
                <w:numId w:val="0"/>
              </w:numPr>
              <w:spacing w:before="0" w:after="0" w:line="260" w:lineRule="exact"/>
              <w:jc w:val="left"/>
              <w:rPr>
                <w:sz w:val="20"/>
                <w:szCs w:val="20"/>
              </w:rPr>
            </w:pPr>
            <w:r w:rsidRPr="00417668">
              <w:rPr>
                <w:sz w:val="20"/>
                <w:szCs w:val="20"/>
              </w:rPr>
              <w:t>5. Kratek povzetek gradiva:</w:t>
            </w:r>
          </w:p>
        </w:tc>
      </w:tr>
      <w:tr w:rsidR="002A5E95" w:rsidRPr="00417668" w14:paraId="064724E3" w14:textId="77777777" w:rsidTr="003D0C7A">
        <w:tc>
          <w:tcPr>
            <w:tcW w:w="9100" w:type="dxa"/>
            <w:gridSpan w:val="12"/>
          </w:tcPr>
          <w:p w14:paraId="06C660B9" w14:textId="77777777" w:rsidR="002A5E95" w:rsidRPr="00417668" w:rsidRDefault="002A5E95" w:rsidP="003D0C7A">
            <w:pPr>
              <w:autoSpaceDE w:val="0"/>
              <w:autoSpaceDN w:val="0"/>
              <w:adjustRightInd w:val="0"/>
              <w:spacing w:line="240" w:lineRule="auto"/>
              <w:jc w:val="both"/>
              <w:rPr>
                <w:rFonts w:cs="Arial"/>
                <w:bCs/>
                <w:szCs w:val="20"/>
                <w:lang w:val="sl-SI" w:eastAsia="sl-SI"/>
              </w:rPr>
            </w:pPr>
          </w:p>
          <w:p w14:paraId="037940B3" w14:textId="707326A1" w:rsidR="002A5E95" w:rsidRPr="00417668" w:rsidRDefault="002A5E95" w:rsidP="003D0C7A">
            <w:pPr>
              <w:jc w:val="both"/>
              <w:rPr>
                <w:rFonts w:cs="Arial"/>
                <w:szCs w:val="20"/>
                <w:lang w:val="sl-SI"/>
              </w:rPr>
            </w:pPr>
            <w:r w:rsidRPr="00417668">
              <w:rPr>
                <w:rFonts w:cs="Arial"/>
                <w:szCs w:val="20"/>
                <w:lang w:val="sl-SI"/>
              </w:rPr>
              <w:t>Akt o ustanovitvi Stanovanjskega sklada Republike Slovenije</w:t>
            </w:r>
            <w:r w:rsidR="00C235B0">
              <w:rPr>
                <w:rFonts w:cs="Arial"/>
                <w:szCs w:val="20"/>
                <w:lang w:val="sl-SI"/>
              </w:rPr>
              <w:t xml:space="preserve"> kot</w:t>
            </w:r>
            <w:r w:rsidRPr="00417668">
              <w:rPr>
                <w:rFonts w:cs="Arial"/>
                <w:szCs w:val="20"/>
                <w:lang w:val="sl-SI"/>
              </w:rPr>
              <w:t xml:space="preserve"> javnega sklada</w:t>
            </w:r>
            <w:r w:rsidRPr="00417668">
              <w:rPr>
                <w:rFonts w:cs="Arial"/>
                <w:szCs w:val="20"/>
                <w:lang w:val="sl-SI"/>
              </w:rPr>
              <w:br/>
              <w:t xml:space="preserve">(Uradni list RS, št. </w:t>
            </w:r>
            <w:hyperlink r:id="rId13" w:tgtFrame="_blank" w:history="1">
              <w:r w:rsidRPr="00417668">
                <w:rPr>
                  <w:rFonts w:cs="Arial"/>
                  <w:szCs w:val="20"/>
                  <w:lang w:val="sl-SI"/>
                </w:rPr>
                <w:t>6/11</w:t>
              </w:r>
            </w:hyperlink>
            <w:r w:rsidRPr="00417668">
              <w:rPr>
                <w:rFonts w:cs="Arial"/>
                <w:szCs w:val="20"/>
                <w:lang w:val="sl-SI"/>
              </w:rPr>
              <w:t>, 60/17, 17/18, 4/19, 31/21</w:t>
            </w:r>
            <w:r w:rsidR="00180F33">
              <w:rPr>
                <w:rFonts w:cs="Arial"/>
                <w:szCs w:val="20"/>
                <w:lang w:val="sl-SI"/>
              </w:rPr>
              <w:t xml:space="preserve">, </w:t>
            </w:r>
            <w:r w:rsidRPr="00417668">
              <w:rPr>
                <w:rFonts w:cs="Arial"/>
                <w:szCs w:val="20"/>
                <w:lang w:val="sl-SI"/>
              </w:rPr>
              <w:t>132/23</w:t>
            </w:r>
            <w:r w:rsidR="00180F33">
              <w:rPr>
                <w:rFonts w:cs="Arial"/>
                <w:szCs w:val="20"/>
                <w:lang w:val="sl-SI"/>
              </w:rPr>
              <w:t xml:space="preserve"> in </w:t>
            </w:r>
            <w:r w:rsidR="00180F33" w:rsidRPr="00180F33">
              <w:rPr>
                <w:rFonts w:cs="Arial"/>
                <w:szCs w:val="20"/>
                <w:lang w:val="sl-SI"/>
              </w:rPr>
              <w:t>87/24</w:t>
            </w:r>
            <w:r w:rsidRPr="00417668">
              <w:rPr>
                <w:rFonts w:cs="Arial"/>
                <w:szCs w:val="20"/>
                <w:lang w:val="sl-SI"/>
              </w:rPr>
              <w:t xml:space="preserve">) v drugem odstavku 4. člena določa, da pravice in dolžnosti ustanovitelja sklada izvršuje Vlada Republike Slovenije, pri čemer so pristojnosti ustanovitelja določene s predpisi s stanovanjskega področja in predpisi o javnih skladih. </w:t>
            </w:r>
            <w:r w:rsidR="00F30B4E">
              <w:rPr>
                <w:rFonts w:cs="Arial"/>
                <w:szCs w:val="20"/>
                <w:lang w:val="sl-SI"/>
              </w:rPr>
              <w:t xml:space="preserve">Na podlagi </w:t>
            </w:r>
            <w:r w:rsidRPr="00417668">
              <w:rPr>
                <w:rFonts w:cs="Arial"/>
                <w:szCs w:val="20"/>
                <w:lang w:val="sl-SI"/>
              </w:rPr>
              <w:t>četrte alineje 13. člena Zakona o javnih skladih (Uradni list RS, št. 77/08, 8/10 – ZSKZ-B, 61/20 – ZDLGPE in 206/21 – ZDUPŠOP</w:t>
            </w:r>
            <w:r w:rsidR="00C235B0">
              <w:rPr>
                <w:rFonts w:cs="Arial"/>
                <w:szCs w:val="20"/>
                <w:lang w:val="sl-SI"/>
              </w:rPr>
              <w:t>;</w:t>
            </w:r>
            <w:r w:rsidRPr="00417668">
              <w:rPr>
                <w:rFonts w:cs="Arial"/>
                <w:szCs w:val="20"/>
                <w:lang w:val="sl-SI"/>
              </w:rPr>
              <w:t xml:space="preserve"> v nadaljevanju</w:t>
            </w:r>
            <w:r w:rsidR="00C235B0">
              <w:rPr>
                <w:rFonts w:cs="Arial"/>
                <w:szCs w:val="20"/>
                <w:lang w:val="sl-SI"/>
              </w:rPr>
              <w:t>:</w:t>
            </w:r>
            <w:r w:rsidRPr="00417668">
              <w:rPr>
                <w:rFonts w:cs="Arial"/>
                <w:szCs w:val="20"/>
                <w:lang w:val="sl-SI"/>
              </w:rPr>
              <w:t xml:space="preserve"> ZJS-1) ustanovitelj sprejm</w:t>
            </w:r>
            <w:r w:rsidR="00F30B4E">
              <w:rPr>
                <w:rFonts w:cs="Arial"/>
                <w:szCs w:val="20"/>
                <w:lang w:val="sl-SI"/>
              </w:rPr>
              <w:t>e</w:t>
            </w:r>
            <w:r w:rsidRPr="00417668">
              <w:rPr>
                <w:rFonts w:cs="Arial"/>
                <w:szCs w:val="20"/>
                <w:lang w:val="sl-SI"/>
              </w:rPr>
              <w:t xml:space="preserve"> letno poročilo javnega sklada.</w:t>
            </w:r>
          </w:p>
          <w:p w14:paraId="5DB3BBF0" w14:textId="77777777" w:rsidR="002A5E95" w:rsidRPr="00417668" w:rsidRDefault="002A5E95" w:rsidP="003D0C7A">
            <w:pPr>
              <w:spacing w:line="260" w:lineRule="exact"/>
              <w:jc w:val="both"/>
              <w:rPr>
                <w:rFonts w:cs="Arial"/>
                <w:szCs w:val="20"/>
                <w:lang w:val="sl-SI"/>
              </w:rPr>
            </w:pPr>
          </w:p>
          <w:p w14:paraId="533DC6C5" w14:textId="18662636" w:rsidR="002A5E95" w:rsidRPr="00417668" w:rsidRDefault="002A5E95" w:rsidP="003D0C7A">
            <w:pPr>
              <w:spacing w:line="260" w:lineRule="exact"/>
              <w:jc w:val="both"/>
              <w:rPr>
                <w:rFonts w:cs="Arial"/>
                <w:szCs w:val="20"/>
                <w:lang w:val="sl-SI"/>
              </w:rPr>
            </w:pPr>
            <w:r w:rsidRPr="00417668">
              <w:rPr>
                <w:rFonts w:cs="Arial"/>
                <w:szCs w:val="20"/>
                <w:lang w:val="sl-SI"/>
              </w:rPr>
              <w:t>Nadzorni svet Stanovanjskega sklada Republike Slovenije, javnega sklada</w:t>
            </w:r>
            <w:r w:rsidR="00C235B0">
              <w:rPr>
                <w:rFonts w:cs="Arial"/>
                <w:szCs w:val="20"/>
                <w:lang w:val="sl-SI"/>
              </w:rPr>
              <w:t>,</w:t>
            </w:r>
            <w:r w:rsidRPr="00417668">
              <w:rPr>
                <w:rFonts w:cs="Arial"/>
                <w:szCs w:val="20"/>
                <w:lang w:val="sl-SI"/>
              </w:rPr>
              <w:t xml:space="preserve"> je dne 2</w:t>
            </w:r>
            <w:r w:rsidR="008028CE">
              <w:rPr>
                <w:rFonts w:cs="Arial"/>
                <w:szCs w:val="20"/>
                <w:lang w:val="sl-SI"/>
              </w:rPr>
              <w:t>1</w:t>
            </w:r>
            <w:r w:rsidRPr="00417668">
              <w:rPr>
                <w:rFonts w:cs="Arial"/>
                <w:szCs w:val="20"/>
                <w:lang w:val="sl-SI"/>
              </w:rPr>
              <w:t>. 3. 202</w:t>
            </w:r>
            <w:r w:rsidR="00B855BE">
              <w:rPr>
                <w:rFonts w:cs="Arial"/>
                <w:szCs w:val="20"/>
                <w:lang w:val="sl-SI"/>
              </w:rPr>
              <w:t>5</w:t>
            </w:r>
            <w:r w:rsidRPr="00417668">
              <w:rPr>
                <w:rFonts w:cs="Arial"/>
                <w:szCs w:val="20"/>
                <w:lang w:val="sl-SI"/>
              </w:rPr>
              <w:t xml:space="preserve"> na svoji 1</w:t>
            </w:r>
            <w:r w:rsidR="00B855BE">
              <w:rPr>
                <w:rFonts w:cs="Arial"/>
                <w:szCs w:val="20"/>
                <w:lang w:val="sl-SI"/>
              </w:rPr>
              <w:t>11</w:t>
            </w:r>
            <w:r w:rsidRPr="00417668">
              <w:rPr>
                <w:rFonts w:cs="Arial"/>
                <w:szCs w:val="20"/>
                <w:lang w:val="sl-SI"/>
              </w:rPr>
              <w:t>. redni seji podal soglasje k spreje</w:t>
            </w:r>
            <w:r w:rsidR="00F30B4E">
              <w:rPr>
                <w:rFonts w:cs="Arial"/>
                <w:szCs w:val="20"/>
                <w:lang w:val="sl-SI"/>
              </w:rPr>
              <w:t>tj</w:t>
            </w:r>
            <w:r w:rsidRPr="00417668">
              <w:rPr>
                <w:rFonts w:cs="Arial"/>
                <w:szCs w:val="20"/>
                <w:lang w:val="sl-SI"/>
              </w:rPr>
              <w:t>u Letnega poročila Stanovanjskega sklada Republike Slovenije, javnega sklada</w:t>
            </w:r>
            <w:r w:rsidR="00C235B0">
              <w:rPr>
                <w:rFonts w:cs="Arial"/>
                <w:szCs w:val="20"/>
                <w:lang w:val="sl-SI"/>
              </w:rPr>
              <w:t>,</w:t>
            </w:r>
            <w:r w:rsidRPr="00417668">
              <w:rPr>
                <w:rFonts w:cs="Arial"/>
                <w:szCs w:val="20"/>
                <w:lang w:val="sl-SI"/>
              </w:rPr>
              <w:t xml:space="preserve"> za leto 202</w:t>
            </w:r>
            <w:r w:rsidR="00B855BE">
              <w:rPr>
                <w:rFonts w:cs="Arial"/>
                <w:szCs w:val="20"/>
                <w:lang w:val="sl-SI"/>
              </w:rPr>
              <w:t>4</w:t>
            </w:r>
            <w:r w:rsidRPr="00417668">
              <w:rPr>
                <w:rFonts w:cs="Arial"/>
                <w:szCs w:val="20"/>
                <w:lang w:val="sl-SI"/>
              </w:rPr>
              <w:t xml:space="preserve"> (v nadaljevanju</w:t>
            </w:r>
            <w:r w:rsidR="00C235B0">
              <w:rPr>
                <w:rFonts w:cs="Arial"/>
                <w:szCs w:val="20"/>
                <w:lang w:val="sl-SI"/>
              </w:rPr>
              <w:t>:</w:t>
            </w:r>
            <w:r w:rsidRPr="00417668">
              <w:rPr>
                <w:rFonts w:cs="Arial"/>
                <w:szCs w:val="20"/>
                <w:lang w:val="sl-SI"/>
              </w:rPr>
              <w:t xml:space="preserve"> </w:t>
            </w:r>
            <w:bookmarkStart w:id="1" w:name="_Hlk162516897"/>
            <w:r w:rsidRPr="00417668">
              <w:rPr>
                <w:rFonts w:cs="Arial"/>
                <w:szCs w:val="20"/>
                <w:lang w:val="sl-SI"/>
              </w:rPr>
              <w:t>Letno poročilo Stanovanjskega sklada RS</w:t>
            </w:r>
            <w:bookmarkEnd w:id="1"/>
            <w:r w:rsidRPr="00417668">
              <w:rPr>
                <w:rFonts w:cs="Arial"/>
                <w:szCs w:val="20"/>
                <w:lang w:val="sl-SI"/>
              </w:rPr>
              <w:t xml:space="preserve">). </w:t>
            </w:r>
          </w:p>
          <w:p w14:paraId="03FF5294" w14:textId="77777777" w:rsidR="002A5E95" w:rsidRPr="00417668" w:rsidRDefault="002A5E95" w:rsidP="003D0C7A">
            <w:pPr>
              <w:spacing w:line="260" w:lineRule="exact"/>
              <w:jc w:val="both"/>
              <w:rPr>
                <w:rFonts w:cs="Arial"/>
                <w:szCs w:val="20"/>
                <w:lang w:val="sl-SI"/>
              </w:rPr>
            </w:pPr>
          </w:p>
          <w:p w14:paraId="750FB787" w14:textId="2079553E" w:rsidR="002A5E95" w:rsidRPr="00417668" w:rsidRDefault="002A5E95" w:rsidP="003D0C7A">
            <w:pPr>
              <w:spacing w:line="260" w:lineRule="exact"/>
              <w:jc w:val="both"/>
              <w:rPr>
                <w:rFonts w:cs="Arial"/>
                <w:szCs w:val="20"/>
                <w:lang w:val="sl-SI"/>
              </w:rPr>
            </w:pPr>
            <w:r w:rsidRPr="00417668">
              <w:rPr>
                <w:rFonts w:cs="Arial"/>
                <w:szCs w:val="20"/>
                <w:lang w:val="sl-SI"/>
              </w:rPr>
              <w:t>Letno poročilo Stanovanjskega sklada RS je v sklad</w:t>
            </w:r>
            <w:r w:rsidR="00C235B0">
              <w:rPr>
                <w:rFonts w:cs="Arial"/>
                <w:szCs w:val="20"/>
                <w:lang w:val="sl-SI"/>
              </w:rPr>
              <w:t>u</w:t>
            </w:r>
            <w:r w:rsidRPr="00417668">
              <w:rPr>
                <w:rFonts w:cs="Arial"/>
                <w:szCs w:val="20"/>
                <w:lang w:val="sl-SI"/>
              </w:rPr>
              <w:t xml:space="preserve"> s </w:t>
            </w:r>
            <w:r w:rsidR="00C235B0">
              <w:rPr>
                <w:rFonts w:cs="Arial"/>
                <w:szCs w:val="20"/>
                <w:lang w:val="sl-SI"/>
              </w:rPr>
              <w:t>četrto</w:t>
            </w:r>
            <w:r w:rsidRPr="00417668">
              <w:rPr>
                <w:rFonts w:cs="Arial"/>
                <w:szCs w:val="20"/>
                <w:lang w:val="sl-SI"/>
              </w:rPr>
              <w:t xml:space="preserve"> alinejo 13. člena ZJS-1 ter na podlagi </w:t>
            </w:r>
            <w:r w:rsidR="00C235B0">
              <w:rPr>
                <w:rFonts w:cs="Arial"/>
                <w:szCs w:val="20"/>
                <w:lang w:val="sl-SI"/>
              </w:rPr>
              <w:t>drugega</w:t>
            </w:r>
            <w:r w:rsidRPr="00417668">
              <w:rPr>
                <w:rFonts w:cs="Arial"/>
                <w:szCs w:val="20"/>
                <w:lang w:val="sl-SI"/>
              </w:rPr>
              <w:t xml:space="preserve"> odstavka 4. člena Akta o ustanovitvi Stanovanjskega sklada Republike Slovenije kot javnega sklada posredovano v spreje</w:t>
            </w:r>
            <w:r w:rsidR="00C235B0">
              <w:rPr>
                <w:rFonts w:cs="Arial"/>
                <w:szCs w:val="20"/>
                <w:lang w:val="sl-SI"/>
              </w:rPr>
              <w:t>tje</w:t>
            </w:r>
            <w:r w:rsidRPr="00417668">
              <w:rPr>
                <w:rFonts w:cs="Arial"/>
                <w:szCs w:val="20"/>
                <w:lang w:val="sl-SI"/>
              </w:rPr>
              <w:t xml:space="preserve"> Vladi Republike Slovenije. </w:t>
            </w:r>
          </w:p>
          <w:p w14:paraId="7700A5FC" w14:textId="77777777" w:rsidR="002A5E95" w:rsidRPr="00417668" w:rsidRDefault="002A5E95" w:rsidP="003D0C7A">
            <w:pPr>
              <w:spacing w:line="260" w:lineRule="exact"/>
              <w:jc w:val="both"/>
              <w:rPr>
                <w:rFonts w:eastAsiaTheme="minorHAnsi" w:cs="Arial"/>
                <w:szCs w:val="20"/>
                <w:lang w:val="sl-SI"/>
              </w:rPr>
            </w:pPr>
          </w:p>
          <w:p w14:paraId="6EEC9CC5" w14:textId="77777777" w:rsidR="002A5E95" w:rsidRPr="00417668" w:rsidRDefault="002A5E95" w:rsidP="003D0C7A">
            <w:pPr>
              <w:spacing w:line="260" w:lineRule="exact"/>
              <w:jc w:val="both"/>
              <w:rPr>
                <w:rFonts w:cs="Arial"/>
                <w:iCs/>
                <w:color w:val="000000"/>
                <w:szCs w:val="20"/>
                <w:lang w:val="sl-SI" w:eastAsia="sl-SI"/>
              </w:rPr>
            </w:pPr>
          </w:p>
        </w:tc>
      </w:tr>
      <w:tr w:rsidR="002A5E95" w:rsidRPr="00417668" w14:paraId="3727CC3A" w14:textId="77777777" w:rsidTr="003D0C7A">
        <w:tc>
          <w:tcPr>
            <w:tcW w:w="9100" w:type="dxa"/>
            <w:gridSpan w:val="12"/>
          </w:tcPr>
          <w:p w14:paraId="725EBA8E" w14:textId="77777777" w:rsidR="002A5E95" w:rsidRPr="00417668" w:rsidRDefault="002A5E95" w:rsidP="003D0C7A">
            <w:pPr>
              <w:pStyle w:val="Oddelek"/>
              <w:numPr>
                <w:ilvl w:val="0"/>
                <w:numId w:val="0"/>
              </w:numPr>
              <w:spacing w:before="0" w:after="0" w:line="260" w:lineRule="exact"/>
              <w:jc w:val="left"/>
              <w:rPr>
                <w:sz w:val="20"/>
                <w:szCs w:val="20"/>
              </w:rPr>
            </w:pPr>
            <w:r w:rsidRPr="00417668">
              <w:rPr>
                <w:sz w:val="20"/>
                <w:szCs w:val="20"/>
              </w:rPr>
              <w:t>6. Presoja posledic za:</w:t>
            </w:r>
          </w:p>
        </w:tc>
      </w:tr>
      <w:tr w:rsidR="002A5E95" w:rsidRPr="00417668" w14:paraId="159DBD3B" w14:textId="77777777" w:rsidTr="003D0C7A">
        <w:tc>
          <w:tcPr>
            <w:tcW w:w="1448" w:type="dxa"/>
          </w:tcPr>
          <w:p w14:paraId="0CD2A39E" w14:textId="77777777" w:rsidR="002A5E95" w:rsidRPr="00417668" w:rsidRDefault="002A5E95" w:rsidP="003D0C7A">
            <w:pPr>
              <w:pStyle w:val="Neotevilenodstavek"/>
              <w:spacing w:before="0" w:after="0" w:line="260" w:lineRule="exact"/>
              <w:ind w:left="360"/>
              <w:rPr>
                <w:iCs/>
                <w:sz w:val="20"/>
                <w:szCs w:val="20"/>
              </w:rPr>
            </w:pPr>
            <w:r w:rsidRPr="00417668">
              <w:rPr>
                <w:iCs/>
                <w:sz w:val="20"/>
                <w:szCs w:val="20"/>
              </w:rPr>
              <w:t>a)</w:t>
            </w:r>
          </w:p>
        </w:tc>
        <w:tc>
          <w:tcPr>
            <w:tcW w:w="5444" w:type="dxa"/>
            <w:gridSpan w:val="9"/>
          </w:tcPr>
          <w:p w14:paraId="07DB9003" w14:textId="77777777" w:rsidR="002A5E95" w:rsidRPr="00417668" w:rsidRDefault="002A5E95" w:rsidP="003D0C7A">
            <w:pPr>
              <w:pStyle w:val="Neotevilenodstavek"/>
              <w:spacing w:before="0" w:after="0" w:line="260" w:lineRule="exact"/>
              <w:rPr>
                <w:sz w:val="20"/>
                <w:szCs w:val="20"/>
              </w:rPr>
            </w:pPr>
            <w:r w:rsidRPr="00417668">
              <w:rPr>
                <w:sz w:val="20"/>
                <w:szCs w:val="20"/>
              </w:rPr>
              <w:t>javnofinančna sredstva nad 40.000 EUR v tekočem in naslednjih treh letih</w:t>
            </w:r>
          </w:p>
        </w:tc>
        <w:tc>
          <w:tcPr>
            <w:tcW w:w="2208" w:type="dxa"/>
            <w:gridSpan w:val="2"/>
            <w:vAlign w:val="center"/>
          </w:tcPr>
          <w:p w14:paraId="0D306BA1" w14:textId="77777777" w:rsidR="002A5E95" w:rsidRPr="00417668" w:rsidRDefault="002A5E95" w:rsidP="003D0C7A">
            <w:pPr>
              <w:pStyle w:val="Neotevilenodstavek"/>
              <w:spacing w:before="0" w:after="0" w:line="260" w:lineRule="exact"/>
              <w:jc w:val="center"/>
              <w:rPr>
                <w:iCs/>
                <w:sz w:val="20"/>
                <w:szCs w:val="20"/>
              </w:rPr>
            </w:pPr>
            <w:r w:rsidRPr="00417668">
              <w:rPr>
                <w:sz w:val="20"/>
                <w:szCs w:val="20"/>
              </w:rPr>
              <w:t>DA/</w:t>
            </w:r>
            <w:r w:rsidRPr="00417668">
              <w:rPr>
                <w:b/>
                <w:sz w:val="20"/>
                <w:szCs w:val="20"/>
              </w:rPr>
              <w:t>NE</w:t>
            </w:r>
          </w:p>
        </w:tc>
      </w:tr>
      <w:tr w:rsidR="002A5E95" w:rsidRPr="00417668" w14:paraId="47880CE7" w14:textId="77777777" w:rsidTr="003D0C7A">
        <w:tc>
          <w:tcPr>
            <w:tcW w:w="1448" w:type="dxa"/>
          </w:tcPr>
          <w:p w14:paraId="5F714DAF" w14:textId="77777777" w:rsidR="002A5E95" w:rsidRPr="00417668" w:rsidRDefault="002A5E95" w:rsidP="003D0C7A">
            <w:pPr>
              <w:pStyle w:val="Neotevilenodstavek"/>
              <w:spacing w:before="0" w:after="0" w:line="260" w:lineRule="exact"/>
              <w:ind w:left="360"/>
              <w:rPr>
                <w:iCs/>
                <w:sz w:val="20"/>
                <w:szCs w:val="20"/>
              </w:rPr>
            </w:pPr>
            <w:r w:rsidRPr="00417668">
              <w:rPr>
                <w:iCs/>
                <w:sz w:val="20"/>
                <w:szCs w:val="20"/>
              </w:rPr>
              <w:t>b)</w:t>
            </w:r>
          </w:p>
        </w:tc>
        <w:tc>
          <w:tcPr>
            <w:tcW w:w="5444" w:type="dxa"/>
            <w:gridSpan w:val="9"/>
          </w:tcPr>
          <w:p w14:paraId="18BE16D5" w14:textId="77777777" w:rsidR="002A5E95" w:rsidRPr="00417668" w:rsidRDefault="002A5E95" w:rsidP="003D0C7A">
            <w:pPr>
              <w:pStyle w:val="Neotevilenodstavek"/>
              <w:spacing w:before="0" w:after="0" w:line="260" w:lineRule="exact"/>
              <w:rPr>
                <w:iCs/>
                <w:sz w:val="20"/>
                <w:szCs w:val="20"/>
              </w:rPr>
            </w:pPr>
            <w:r w:rsidRPr="00417668">
              <w:rPr>
                <w:bCs/>
                <w:sz w:val="20"/>
                <w:szCs w:val="20"/>
              </w:rPr>
              <w:t>usklajenost slovenskega pravnega reda s pravnim redom Evropske unije</w:t>
            </w:r>
          </w:p>
        </w:tc>
        <w:tc>
          <w:tcPr>
            <w:tcW w:w="2208" w:type="dxa"/>
            <w:gridSpan w:val="2"/>
            <w:vAlign w:val="center"/>
          </w:tcPr>
          <w:p w14:paraId="4F7E9E34" w14:textId="77777777" w:rsidR="002A5E95" w:rsidRPr="00417668" w:rsidRDefault="002A5E95" w:rsidP="003D0C7A">
            <w:pPr>
              <w:pStyle w:val="Neotevilenodstavek"/>
              <w:spacing w:before="0" w:after="0" w:line="260" w:lineRule="exact"/>
              <w:jc w:val="center"/>
              <w:rPr>
                <w:iCs/>
                <w:sz w:val="20"/>
                <w:szCs w:val="20"/>
              </w:rPr>
            </w:pPr>
            <w:r w:rsidRPr="00417668">
              <w:rPr>
                <w:sz w:val="20"/>
                <w:szCs w:val="20"/>
              </w:rPr>
              <w:t>DA/</w:t>
            </w:r>
            <w:r w:rsidRPr="00417668">
              <w:rPr>
                <w:b/>
                <w:sz w:val="20"/>
                <w:szCs w:val="20"/>
              </w:rPr>
              <w:t>NE</w:t>
            </w:r>
          </w:p>
        </w:tc>
      </w:tr>
      <w:tr w:rsidR="002A5E95" w:rsidRPr="00417668" w14:paraId="3FCEB411" w14:textId="77777777" w:rsidTr="003D0C7A">
        <w:tc>
          <w:tcPr>
            <w:tcW w:w="1448" w:type="dxa"/>
          </w:tcPr>
          <w:p w14:paraId="4963D5DB" w14:textId="77777777" w:rsidR="002A5E95" w:rsidRPr="00417668" w:rsidRDefault="002A5E95" w:rsidP="003D0C7A">
            <w:pPr>
              <w:pStyle w:val="Neotevilenodstavek"/>
              <w:spacing w:before="0" w:after="0" w:line="260" w:lineRule="exact"/>
              <w:ind w:left="360"/>
              <w:rPr>
                <w:iCs/>
                <w:sz w:val="20"/>
                <w:szCs w:val="20"/>
              </w:rPr>
            </w:pPr>
            <w:r w:rsidRPr="00417668">
              <w:rPr>
                <w:iCs/>
                <w:sz w:val="20"/>
                <w:szCs w:val="20"/>
              </w:rPr>
              <w:t>c)</w:t>
            </w:r>
          </w:p>
        </w:tc>
        <w:tc>
          <w:tcPr>
            <w:tcW w:w="5444" w:type="dxa"/>
            <w:gridSpan w:val="9"/>
          </w:tcPr>
          <w:p w14:paraId="16100788" w14:textId="77777777" w:rsidR="002A5E95" w:rsidRPr="00417668" w:rsidRDefault="002A5E95" w:rsidP="003D0C7A">
            <w:pPr>
              <w:pStyle w:val="Neotevilenodstavek"/>
              <w:spacing w:before="0" w:after="0" w:line="260" w:lineRule="exact"/>
              <w:rPr>
                <w:iCs/>
                <w:sz w:val="20"/>
                <w:szCs w:val="20"/>
              </w:rPr>
            </w:pPr>
            <w:r w:rsidRPr="00417668">
              <w:rPr>
                <w:sz w:val="20"/>
                <w:szCs w:val="20"/>
              </w:rPr>
              <w:t>administrativne posledice</w:t>
            </w:r>
          </w:p>
        </w:tc>
        <w:tc>
          <w:tcPr>
            <w:tcW w:w="2208" w:type="dxa"/>
            <w:gridSpan w:val="2"/>
            <w:vAlign w:val="center"/>
          </w:tcPr>
          <w:p w14:paraId="7FFD9F21" w14:textId="77777777" w:rsidR="002A5E95" w:rsidRPr="00417668" w:rsidRDefault="002A5E95" w:rsidP="003D0C7A">
            <w:pPr>
              <w:pStyle w:val="Neotevilenodstavek"/>
              <w:spacing w:before="0" w:after="0" w:line="260" w:lineRule="exact"/>
              <w:jc w:val="center"/>
              <w:rPr>
                <w:sz w:val="20"/>
                <w:szCs w:val="20"/>
              </w:rPr>
            </w:pPr>
            <w:r w:rsidRPr="00417668">
              <w:rPr>
                <w:sz w:val="20"/>
                <w:szCs w:val="20"/>
              </w:rPr>
              <w:t>DA/</w:t>
            </w:r>
            <w:r w:rsidRPr="00417668">
              <w:rPr>
                <w:b/>
                <w:sz w:val="20"/>
                <w:szCs w:val="20"/>
              </w:rPr>
              <w:t>NE</w:t>
            </w:r>
          </w:p>
        </w:tc>
      </w:tr>
      <w:tr w:rsidR="002A5E95" w:rsidRPr="00417668" w14:paraId="563613E8" w14:textId="77777777" w:rsidTr="003D0C7A">
        <w:tc>
          <w:tcPr>
            <w:tcW w:w="1448" w:type="dxa"/>
          </w:tcPr>
          <w:p w14:paraId="77DECC69" w14:textId="77777777" w:rsidR="002A5E95" w:rsidRPr="00417668" w:rsidRDefault="002A5E95" w:rsidP="003D0C7A">
            <w:pPr>
              <w:pStyle w:val="Neotevilenodstavek"/>
              <w:spacing w:before="0" w:after="0" w:line="260" w:lineRule="exact"/>
              <w:ind w:left="360"/>
              <w:rPr>
                <w:iCs/>
                <w:sz w:val="20"/>
                <w:szCs w:val="20"/>
              </w:rPr>
            </w:pPr>
            <w:r w:rsidRPr="00417668">
              <w:rPr>
                <w:iCs/>
                <w:sz w:val="20"/>
                <w:szCs w:val="20"/>
              </w:rPr>
              <w:t>č)</w:t>
            </w:r>
          </w:p>
        </w:tc>
        <w:tc>
          <w:tcPr>
            <w:tcW w:w="5444" w:type="dxa"/>
            <w:gridSpan w:val="9"/>
          </w:tcPr>
          <w:p w14:paraId="3954C8FD" w14:textId="77777777" w:rsidR="002A5E95" w:rsidRPr="00417668" w:rsidRDefault="002A5E95" w:rsidP="003D0C7A">
            <w:pPr>
              <w:pStyle w:val="Neotevilenodstavek"/>
              <w:spacing w:before="0" w:after="0" w:line="260" w:lineRule="exact"/>
              <w:rPr>
                <w:bCs/>
                <w:sz w:val="20"/>
                <w:szCs w:val="20"/>
              </w:rPr>
            </w:pPr>
            <w:r w:rsidRPr="00417668">
              <w:rPr>
                <w:sz w:val="20"/>
                <w:szCs w:val="20"/>
              </w:rPr>
              <w:t>gospodarstvo, zlasti</w:t>
            </w:r>
            <w:r w:rsidRPr="00417668">
              <w:rPr>
                <w:bCs/>
                <w:sz w:val="20"/>
                <w:szCs w:val="20"/>
              </w:rPr>
              <w:t xml:space="preserve"> mala in srednja podjetja ter konkurenčnost podjetij</w:t>
            </w:r>
          </w:p>
        </w:tc>
        <w:tc>
          <w:tcPr>
            <w:tcW w:w="2208" w:type="dxa"/>
            <w:gridSpan w:val="2"/>
            <w:vAlign w:val="center"/>
          </w:tcPr>
          <w:p w14:paraId="04AF5AAB" w14:textId="77777777" w:rsidR="002A5E95" w:rsidRPr="00417668" w:rsidRDefault="002A5E95" w:rsidP="003D0C7A">
            <w:pPr>
              <w:pStyle w:val="Neotevilenodstavek"/>
              <w:spacing w:before="0" w:after="0" w:line="260" w:lineRule="exact"/>
              <w:jc w:val="center"/>
              <w:rPr>
                <w:iCs/>
                <w:sz w:val="20"/>
                <w:szCs w:val="20"/>
              </w:rPr>
            </w:pPr>
            <w:r w:rsidRPr="00417668">
              <w:rPr>
                <w:sz w:val="20"/>
                <w:szCs w:val="20"/>
              </w:rPr>
              <w:t>DA/</w:t>
            </w:r>
            <w:r w:rsidRPr="00417668">
              <w:rPr>
                <w:b/>
                <w:sz w:val="20"/>
                <w:szCs w:val="20"/>
              </w:rPr>
              <w:t>NE</w:t>
            </w:r>
          </w:p>
        </w:tc>
      </w:tr>
      <w:tr w:rsidR="002A5E95" w:rsidRPr="00417668" w14:paraId="08501F17" w14:textId="77777777" w:rsidTr="003D0C7A">
        <w:trPr>
          <w:trHeight w:val="260"/>
        </w:trPr>
        <w:tc>
          <w:tcPr>
            <w:tcW w:w="1448" w:type="dxa"/>
          </w:tcPr>
          <w:p w14:paraId="73A6978D" w14:textId="77777777" w:rsidR="002A5E95" w:rsidRPr="00417668" w:rsidRDefault="002A5E95" w:rsidP="003D0C7A">
            <w:pPr>
              <w:pStyle w:val="Neotevilenodstavek"/>
              <w:spacing w:before="0" w:after="0" w:line="260" w:lineRule="exact"/>
              <w:ind w:left="360"/>
              <w:rPr>
                <w:iCs/>
                <w:sz w:val="20"/>
                <w:szCs w:val="20"/>
              </w:rPr>
            </w:pPr>
            <w:r w:rsidRPr="00417668">
              <w:rPr>
                <w:iCs/>
                <w:sz w:val="20"/>
                <w:szCs w:val="20"/>
              </w:rPr>
              <w:t>d)</w:t>
            </w:r>
          </w:p>
        </w:tc>
        <w:tc>
          <w:tcPr>
            <w:tcW w:w="5444" w:type="dxa"/>
            <w:gridSpan w:val="9"/>
          </w:tcPr>
          <w:p w14:paraId="5910E81E" w14:textId="77777777" w:rsidR="002A5E95" w:rsidRPr="00417668" w:rsidRDefault="002A5E95" w:rsidP="003D0C7A">
            <w:pPr>
              <w:pStyle w:val="Neotevilenodstavek"/>
              <w:spacing w:before="0" w:after="0" w:line="260" w:lineRule="exact"/>
              <w:rPr>
                <w:bCs/>
                <w:sz w:val="20"/>
                <w:szCs w:val="20"/>
              </w:rPr>
            </w:pPr>
            <w:r w:rsidRPr="00417668">
              <w:rPr>
                <w:bCs/>
                <w:sz w:val="20"/>
                <w:szCs w:val="20"/>
              </w:rPr>
              <w:t>okolje, vključno s prostorskimi in varstvenimi vidiki</w:t>
            </w:r>
          </w:p>
        </w:tc>
        <w:tc>
          <w:tcPr>
            <w:tcW w:w="2208" w:type="dxa"/>
            <w:gridSpan w:val="2"/>
            <w:vAlign w:val="center"/>
          </w:tcPr>
          <w:p w14:paraId="78A5B650" w14:textId="77777777" w:rsidR="002A5E95" w:rsidRPr="00417668" w:rsidRDefault="002A5E95" w:rsidP="003D0C7A">
            <w:pPr>
              <w:pStyle w:val="Neotevilenodstavek"/>
              <w:spacing w:before="0" w:after="0" w:line="260" w:lineRule="exact"/>
              <w:jc w:val="center"/>
              <w:rPr>
                <w:iCs/>
                <w:sz w:val="20"/>
                <w:szCs w:val="20"/>
              </w:rPr>
            </w:pPr>
            <w:r w:rsidRPr="00417668">
              <w:rPr>
                <w:sz w:val="20"/>
                <w:szCs w:val="20"/>
              </w:rPr>
              <w:t>DA/</w:t>
            </w:r>
            <w:r w:rsidRPr="00417668">
              <w:rPr>
                <w:b/>
                <w:sz w:val="20"/>
                <w:szCs w:val="20"/>
              </w:rPr>
              <w:t>NE</w:t>
            </w:r>
          </w:p>
        </w:tc>
      </w:tr>
      <w:tr w:rsidR="002A5E95" w:rsidRPr="00417668" w14:paraId="67D67570" w14:textId="77777777" w:rsidTr="003D0C7A">
        <w:tc>
          <w:tcPr>
            <w:tcW w:w="1448" w:type="dxa"/>
          </w:tcPr>
          <w:p w14:paraId="04C56AEF" w14:textId="77777777" w:rsidR="002A5E95" w:rsidRPr="00417668" w:rsidRDefault="002A5E95" w:rsidP="003D0C7A">
            <w:pPr>
              <w:pStyle w:val="Neotevilenodstavek"/>
              <w:spacing w:before="0" w:after="0" w:line="260" w:lineRule="exact"/>
              <w:ind w:left="360"/>
              <w:rPr>
                <w:iCs/>
                <w:sz w:val="20"/>
                <w:szCs w:val="20"/>
              </w:rPr>
            </w:pPr>
            <w:r w:rsidRPr="00417668">
              <w:rPr>
                <w:iCs/>
                <w:sz w:val="20"/>
                <w:szCs w:val="20"/>
              </w:rPr>
              <w:t>e)</w:t>
            </w:r>
          </w:p>
        </w:tc>
        <w:tc>
          <w:tcPr>
            <w:tcW w:w="5444" w:type="dxa"/>
            <w:gridSpan w:val="9"/>
          </w:tcPr>
          <w:p w14:paraId="24A4016E" w14:textId="77777777" w:rsidR="002A5E95" w:rsidRPr="00417668" w:rsidRDefault="002A5E95" w:rsidP="003D0C7A">
            <w:pPr>
              <w:pStyle w:val="Neotevilenodstavek"/>
              <w:spacing w:before="0" w:after="0" w:line="260" w:lineRule="exact"/>
              <w:rPr>
                <w:bCs/>
                <w:sz w:val="20"/>
                <w:szCs w:val="20"/>
              </w:rPr>
            </w:pPr>
            <w:r w:rsidRPr="00417668">
              <w:rPr>
                <w:bCs/>
                <w:sz w:val="20"/>
                <w:szCs w:val="20"/>
              </w:rPr>
              <w:t>socialno področje</w:t>
            </w:r>
          </w:p>
        </w:tc>
        <w:tc>
          <w:tcPr>
            <w:tcW w:w="2208" w:type="dxa"/>
            <w:gridSpan w:val="2"/>
            <w:vAlign w:val="center"/>
          </w:tcPr>
          <w:p w14:paraId="42D7B20D" w14:textId="77777777" w:rsidR="002A5E95" w:rsidRPr="00417668" w:rsidRDefault="002A5E95" w:rsidP="003D0C7A">
            <w:pPr>
              <w:pStyle w:val="Neotevilenodstavek"/>
              <w:spacing w:before="0" w:after="0" w:line="260" w:lineRule="exact"/>
              <w:jc w:val="center"/>
              <w:rPr>
                <w:iCs/>
                <w:sz w:val="20"/>
                <w:szCs w:val="20"/>
              </w:rPr>
            </w:pPr>
            <w:r w:rsidRPr="00417668">
              <w:rPr>
                <w:sz w:val="20"/>
                <w:szCs w:val="20"/>
              </w:rPr>
              <w:t>DA/</w:t>
            </w:r>
            <w:r w:rsidRPr="00417668">
              <w:rPr>
                <w:b/>
                <w:sz w:val="20"/>
                <w:szCs w:val="20"/>
              </w:rPr>
              <w:t>NE</w:t>
            </w:r>
          </w:p>
        </w:tc>
      </w:tr>
      <w:tr w:rsidR="002A5E95" w:rsidRPr="00417668" w14:paraId="3DA431CE" w14:textId="77777777" w:rsidTr="003D0C7A">
        <w:tc>
          <w:tcPr>
            <w:tcW w:w="1448" w:type="dxa"/>
            <w:tcBorders>
              <w:bottom w:val="single" w:sz="4" w:space="0" w:color="auto"/>
            </w:tcBorders>
          </w:tcPr>
          <w:p w14:paraId="296425ED" w14:textId="77777777" w:rsidR="002A5E95" w:rsidRPr="00417668" w:rsidRDefault="002A5E95" w:rsidP="003D0C7A">
            <w:pPr>
              <w:pStyle w:val="Neotevilenodstavek"/>
              <w:spacing w:before="0" w:after="0" w:line="260" w:lineRule="exact"/>
              <w:ind w:left="360"/>
              <w:rPr>
                <w:iCs/>
                <w:sz w:val="20"/>
                <w:szCs w:val="20"/>
              </w:rPr>
            </w:pPr>
            <w:r w:rsidRPr="00417668">
              <w:rPr>
                <w:iCs/>
                <w:sz w:val="20"/>
                <w:szCs w:val="20"/>
              </w:rPr>
              <w:t>f)</w:t>
            </w:r>
          </w:p>
        </w:tc>
        <w:tc>
          <w:tcPr>
            <w:tcW w:w="5444" w:type="dxa"/>
            <w:gridSpan w:val="9"/>
            <w:tcBorders>
              <w:bottom w:val="single" w:sz="4" w:space="0" w:color="auto"/>
            </w:tcBorders>
          </w:tcPr>
          <w:p w14:paraId="020FBF95" w14:textId="77777777" w:rsidR="002A5E95" w:rsidRPr="00417668" w:rsidRDefault="002A5E95" w:rsidP="003D0C7A">
            <w:pPr>
              <w:pStyle w:val="Neotevilenodstavek"/>
              <w:spacing w:before="0" w:after="0" w:line="260" w:lineRule="exact"/>
              <w:rPr>
                <w:bCs/>
                <w:sz w:val="20"/>
                <w:szCs w:val="20"/>
              </w:rPr>
            </w:pPr>
            <w:r w:rsidRPr="00417668">
              <w:rPr>
                <w:bCs/>
                <w:sz w:val="20"/>
                <w:szCs w:val="20"/>
              </w:rPr>
              <w:t>dokumente razvojnega načrtovanja:</w:t>
            </w:r>
          </w:p>
          <w:p w14:paraId="3135595F" w14:textId="77777777" w:rsidR="002A5E95" w:rsidRPr="00417668" w:rsidRDefault="002A5E95" w:rsidP="002A5E95">
            <w:pPr>
              <w:pStyle w:val="Neotevilenodstavek"/>
              <w:numPr>
                <w:ilvl w:val="0"/>
                <w:numId w:val="7"/>
              </w:numPr>
              <w:spacing w:before="0" w:after="0" w:line="260" w:lineRule="exact"/>
              <w:rPr>
                <w:bCs/>
                <w:sz w:val="20"/>
                <w:szCs w:val="20"/>
              </w:rPr>
            </w:pPr>
            <w:r w:rsidRPr="00417668">
              <w:rPr>
                <w:bCs/>
                <w:sz w:val="20"/>
                <w:szCs w:val="20"/>
              </w:rPr>
              <w:t>nacionalne dokumente razvojnega načrtovanja</w:t>
            </w:r>
          </w:p>
          <w:p w14:paraId="66B26BBA" w14:textId="77777777" w:rsidR="002A5E95" w:rsidRPr="00417668" w:rsidRDefault="002A5E95" w:rsidP="002A5E95">
            <w:pPr>
              <w:pStyle w:val="Neotevilenodstavek"/>
              <w:numPr>
                <w:ilvl w:val="0"/>
                <w:numId w:val="7"/>
              </w:numPr>
              <w:spacing w:before="0" w:after="0" w:line="260" w:lineRule="exact"/>
              <w:rPr>
                <w:bCs/>
                <w:sz w:val="20"/>
                <w:szCs w:val="20"/>
              </w:rPr>
            </w:pPr>
            <w:r w:rsidRPr="00417668">
              <w:rPr>
                <w:bCs/>
                <w:sz w:val="20"/>
                <w:szCs w:val="20"/>
              </w:rPr>
              <w:t>razvojne politike na ravni programov po strukturi razvojne klasifikacije programskega proračuna</w:t>
            </w:r>
          </w:p>
          <w:p w14:paraId="65DBA3B9" w14:textId="77777777" w:rsidR="002A5E95" w:rsidRPr="00417668" w:rsidRDefault="002A5E95" w:rsidP="002A5E95">
            <w:pPr>
              <w:pStyle w:val="Neotevilenodstavek"/>
              <w:numPr>
                <w:ilvl w:val="0"/>
                <w:numId w:val="7"/>
              </w:numPr>
              <w:spacing w:before="0" w:after="0" w:line="260" w:lineRule="exact"/>
              <w:rPr>
                <w:bCs/>
                <w:sz w:val="20"/>
                <w:szCs w:val="20"/>
              </w:rPr>
            </w:pPr>
            <w:r w:rsidRPr="00417668">
              <w:rPr>
                <w:bCs/>
                <w:sz w:val="20"/>
                <w:szCs w:val="20"/>
              </w:rPr>
              <w:lastRenderedPageBreak/>
              <w:t>razvojne dokumente Evropske unije in mednarodnih organizacij</w:t>
            </w:r>
          </w:p>
        </w:tc>
        <w:tc>
          <w:tcPr>
            <w:tcW w:w="2208" w:type="dxa"/>
            <w:gridSpan w:val="2"/>
            <w:tcBorders>
              <w:bottom w:val="single" w:sz="4" w:space="0" w:color="auto"/>
            </w:tcBorders>
            <w:vAlign w:val="center"/>
          </w:tcPr>
          <w:p w14:paraId="3624D24A" w14:textId="77777777" w:rsidR="002A5E95" w:rsidRPr="00417668" w:rsidRDefault="002A5E95" w:rsidP="003D0C7A">
            <w:pPr>
              <w:pStyle w:val="Neotevilenodstavek"/>
              <w:spacing w:before="0" w:after="0" w:line="260" w:lineRule="exact"/>
              <w:jc w:val="center"/>
              <w:rPr>
                <w:iCs/>
                <w:sz w:val="20"/>
                <w:szCs w:val="20"/>
              </w:rPr>
            </w:pPr>
            <w:r w:rsidRPr="00417668">
              <w:rPr>
                <w:sz w:val="20"/>
                <w:szCs w:val="20"/>
              </w:rPr>
              <w:lastRenderedPageBreak/>
              <w:t>DA/</w:t>
            </w:r>
            <w:r w:rsidRPr="00417668">
              <w:rPr>
                <w:b/>
                <w:sz w:val="20"/>
                <w:szCs w:val="20"/>
              </w:rPr>
              <w:t>NE</w:t>
            </w:r>
          </w:p>
        </w:tc>
      </w:tr>
      <w:tr w:rsidR="002A5E95" w:rsidRPr="00417668" w14:paraId="6244A115" w14:textId="77777777" w:rsidTr="003D0C7A">
        <w:tc>
          <w:tcPr>
            <w:tcW w:w="9100" w:type="dxa"/>
            <w:gridSpan w:val="12"/>
            <w:tcBorders>
              <w:top w:val="single" w:sz="4" w:space="0" w:color="auto"/>
              <w:left w:val="single" w:sz="4" w:space="0" w:color="auto"/>
              <w:bottom w:val="single" w:sz="4" w:space="0" w:color="auto"/>
              <w:right w:val="single" w:sz="4" w:space="0" w:color="auto"/>
            </w:tcBorders>
          </w:tcPr>
          <w:p w14:paraId="5F178C44" w14:textId="77777777" w:rsidR="002A5E95" w:rsidRPr="00417668" w:rsidRDefault="002A5E95" w:rsidP="003D0C7A">
            <w:pPr>
              <w:pStyle w:val="Oddelek"/>
              <w:widowControl w:val="0"/>
              <w:numPr>
                <w:ilvl w:val="0"/>
                <w:numId w:val="0"/>
              </w:numPr>
              <w:spacing w:before="0" w:after="0" w:line="260" w:lineRule="exact"/>
              <w:jc w:val="left"/>
              <w:rPr>
                <w:sz w:val="20"/>
                <w:szCs w:val="20"/>
              </w:rPr>
            </w:pPr>
            <w:r w:rsidRPr="00417668">
              <w:rPr>
                <w:sz w:val="20"/>
                <w:szCs w:val="20"/>
              </w:rPr>
              <w:t>7.a Predstavitev ocene finančnih posledic nad 40.000 EUR:</w:t>
            </w:r>
          </w:p>
          <w:p w14:paraId="256D0424" w14:textId="77777777" w:rsidR="002A5E95" w:rsidRPr="00417668" w:rsidRDefault="002A5E95" w:rsidP="003D0C7A">
            <w:pPr>
              <w:pStyle w:val="Oddelek"/>
              <w:widowControl w:val="0"/>
              <w:numPr>
                <w:ilvl w:val="0"/>
                <w:numId w:val="0"/>
              </w:numPr>
              <w:spacing w:before="0" w:after="0" w:line="260" w:lineRule="exact"/>
              <w:jc w:val="left"/>
              <w:rPr>
                <w:b w:val="0"/>
                <w:sz w:val="20"/>
                <w:szCs w:val="20"/>
              </w:rPr>
            </w:pPr>
            <w:r w:rsidRPr="00417668">
              <w:rPr>
                <w:b w:val="0"/>
                <w:sz w:val="20"/>
                <w:szCs w:val="20"/>
              </w:rPr>
              <w:t>(Samo če izberete DA pod točko 6.a.)</w:t>
            </w:r>
          </w:p>
        </w:tc>
      </w:tr>
      <w:tr w:rsidR="002A5E95" w:rsidRPr="00417668" w14:paraId="44BB1468" w14:textId="77777777" w:rsidTr="003D0C7A">
        <w:tc>
          <w:tcPr>
            <w:tcW w:w="9100" w:type="dxa"/>
            <w:gridSpan w:val="12"/>
            <w:tcBorders>
              <w:top w:val="single" w:sz="4" w:space="0" w:color="auto"/>
              <w:left w:val="single" w:sz="4" w:space="0" w:color="auto"/>
              <w:bottom w:val="single" w:sz="4" w:space="0" w:color="auto"/>
              <w:right w:val="single" w:sz="4" w:space="0" w:color="auto"/>
            </w:tcBorders>
          </w:tcPr>
          <w:p w14:paraId="7DE491D2" w14:textId="77777777" w:rsidR="002A5E95" w:rsidRPr="00417668" w:rsidRDefault="002A5E95" w:rsidP="00112A74">
            <w:pPr>
              <w:pStyle w:val="Oddelek"/>
              <w:numPr>
                <w:ilvl w:val="0"/>
                <w:numId w:val="0"/>
              </w:numPr>
              <w:spacing w:line="260" w:lineRule="exact"/>
              <w:rPr>
                <w:sz w:val="20"/>
                <w:szCs w:val="20"/>
              </w:rPr>
            </w:pPr>
            <w:r w:rsidRPr="00417668">
              <w:rPr>
                <w:sz w:val="20"/>
                <w:szCs w:val="20"/>
              </w:rPr>
              <w:t>I. Ocena finančnih posledic, ki niso načrtovane v sprejetem proračunu</w:t>
            </w:r>
          </w:p>
        </w:tc>
      </w:tr>
      <w:tr w:rsidR="002A5E95" w:rsidRPr="00417668" w14:paraId="7CF1313D"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80AC201" w14:textId="77777777" w:rsidR="002A5E95" w:rsidRPr="00417668" w:rsidRDefault="002A5E95" w:rsidP="003D0C7A">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C1939B" w14:textId="77777777" w:rsidR="002A5E95" w:rsidRPr="00417668" w:rsidRDefault="002A5E95" w:rsidP="003D0C7A">
            <w:pPr>
              <w:widowControl w:val="0"/>
              <w:jc w:val="center"/>
              <w:rPr>
                <w:rFonts w:cs="Arial"/>
                <w:szCs w:val="20"/>
                <w:lang w:val="sl-SI"/>
              </w:rPr>
            </w:pPr>
            <w:r w:rsidRPr="00417668">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04862B9" w14:textId="77777777" w:rsidR="002A5E95" w:rsidRPr="00417668" w:rsidRDefault="002A5E95" w:rsidP="003D0C7A">
            <w:pPr>
              <w:widowControl w:val="0"/>
              <w:jc w:val="center"/>
              <w:rPr>
                <w:rFonts w:cs="Arial"/>
                <w:szCs w:val="20"/>
                <w:lang w:val="sl-SI"/>
              </w:rPr>
            </w:pPr>
            <w:r w:rsidRPr="00417668">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4001CA3" w14:textId="77777777" w:rsidR="002A5E95" w:rsidRPr="00417668" w:rsidRDefault="002A5E95" w:rsidP="003D0C7A">
            <w:pPr>
              <w:widowControl w:val="0"/>
              <w:jc w:val="center"/>
              <w:rPr>
                <w:rFonts w:cs="Arial"/>
                <w:szCs w:val="20"/>
                <w:lang w:val="sl-SI"/>
              </w:rPr>
            </w:pPr>
            <w:r w:rsidRPr="00417668">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357735A" w14:textId="77777777" w:rsidR="002A5E95" w:rsidRPr="00417668" w:rsidRDefault="002A5E95" w:rsidP="003D0C7A">
            <w:pPr>
              <w:widowControl w:val="0"/>
              <w:jc w:val="center"/>
              <w:rPr>
                <w:rFonts w:cs="Arial"/>
                <w:szCs w:val="20"/>
                <w:lang w:val="sl-SI"/>
              </w:rPr>
            </w:pPr>
            <w:r w:rsidRPr="00417668">
              <w:rPr>
                <w:rFonts w:cs="Arial"/>
                <w:szCs w:val="20"/>
                <w:lang w:val="sl-SI"/>
              </w:rPr>
              <w:t>t + 3</w:t>
            </w:r>
          </w:p>
        </w:tc>
      </w:tr>
      <w:tr w:rsidR="002A5E95" w:rsidRPr="00417668" w14:paraId="31D6D436"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BFAE094" w14:textId="77777777" w:rsidR="002A5E95" w:rsidRPr="00417668" w:rsidRDefault="002A5E95" w:rsidP="003D0C7A">
            <w:pPr>
              <w:widowControl w:val="0"/>
              <w:rPr>
                <w:rFonts w:cs="Arial"/>
                <w:bCs/>
                <w:szCs w:val="20"/>
                <w:lang w:val="sl-SI"/>
              </w:rPr>
            </w:pPr>
            <w:r w:rsidRPr="00417668">
              <w:rPr>
                <w:rFonts w:cs="Arial"/>
                <w:bCs/>
                <w:szCs w:val="20"/>
                <w:lang w:val="sl-SI"/>
              </w:rPr>
              <w:t>Predvideno povečanje (+) ali zmanjšanje (</w:t>
            </w:r>
            <w:r w:rsidRPr="00417668">
              <w:rPr>
                <w:rFonts w:cs="Arial"/>
                <w:b/>
                <w:szCs w:val="20"/>
                <w:lang w:val="sl-SI"/>
              </w:rPr>
              <w:t>–</w:t>
            </w:r>
            <w:r w:rsidRPr="00417668">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866B80" w14:textId="77777777" w:rsidR="002A5E95" w:rsidRPr="00417668" w:rsidRDefault="002A5E95" w:rsidP="003D0C7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D6F042" w14:textId="77777777" w:rsidR="002A5E95" w:rsidRPr="00417668" w:rsidRDefault="002A5E95" w:rsidP="003D0C7A">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5CBD70A" w14:textId="77777777" w:rsidR="002A5E95" w:rsidRPr="00417668" w:rsidRDefault="002A5E95" w:rsidP="003D0C7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0563E9" w14:textId="77777777" w:rsidR="002A5E95" w:rsidRPr="00417668" w:rsidRDefault="002A5E95" w:rsidP="003D0C7A">
            <w:pPr>
              <w:pStyle w:val="Naslov1"/>
              <w:keepNext w:val="0"/>
              <w:widowControl w:val="0"/>
              <w:tabs>
                <w:tab w:val="left" w:pos="360"/>
              </w:tabs>
              <w:spacing w:before="0" w:after="0"/>
              <w:jc w:val="center"/>
              <w:rPr>
                <w:rFonts w:cs="Arial"/>
                <w:b w:val="0"/>
                <w:sz w:val="20"/>
                <w:szCs w:val="20"/>
              </w:rPr>
            </w:pPr>
          </w:p>
        </w:tc>
      </w:tr>
      <w:tr w:rsidR="002A5E95" w:rsidRPr="00417668" w14:paraId="3ED89E1C"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997EB0B" w14:textId="77777777" w:rsidR="002A5E95" w:rsidRPr="00417668" w:rsidRDefault="002A5E95" w:rsidP="003D0C7A">
            <w:pPr>
              <w:widowControl w:val="0"/>
              <w:rPr>
                <w:rFonts w:cs="Arial"/>
                <w:bCs/>
                <w:szCs w:val="20"/>
                <w:lang w:val="sl-SI"/>
              </w:rPr>
            </w:pPr>
            <w:r w:rsidRPr="00417668">
              <w:rPr>
                <w:rFonts w:cs="Arial"/>
                <w:bCs/>
                <w:szCs w:val="20"/>
                <w:lang w:val="sl-SI"/>
              </w:rPr>
              <w:t>Predvideno povečanje (+) ali zmanjšanje (</w:t>
            </w:r>
            <w:r w:rsidRPr="00417668">
              <w:rPr>
                <w:rFonts w:cs="Arial"/>
                <w:b/>
                <w:szCs w:val="20"/>
                <w:lang w:val="sl-SI"/>
              </w:rPr>
              <w:t>–</w:t>
            </w:r>
            <w:r w:rsidRPr="00417668">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20CD26" w14:textId="77777777" w:rsidR="002A5E95" w:rsidRPr="00417668" w:rsidRDefault="002A5E95" w:rsidP="003D0C7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6B27F0" w14:textId="77777777" w:rsidR="002A5E95" w:rsidRPr="00417668" w:rsidRDefault="002A5E95" w:rsidP="003D0C7A">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E7E2DB" w14:textId="77777777" w:rsidR="002A5E95" w:rsidRPr="00417668" w:rsidRDefault="002A5E95" w:rsidP="003D0C7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F695AA" w14:textId="77777777" w:rsidR="002A5E95" w:rsidRPr="00417668" w:rsidRDefault="002A5E95" w:rsidP="003D0C7A">
            <w:pPr>
              <w:pStyle w:val="Naslov1"/>
              <w:keepNext w:val="0"/>
              <w:widowControl w:val="0"/>
              <w:tabs>
                <w:tab w:val="left" w:pos="360"/>
              </w:tabs>
              <w:spacing w:before="0" w:after="0"/>
              <w:jc w:val="center"/>
              <w:rPr>
                <w:rFonts w:cs="Arial"/>
                <w:b w:val="0"/>
                <w:sz w:val="20"/>
                <w:szCs w:val="20"/>
              </w:rPr>
            </w:pPr>
          </w:p>
        </w:tc>
      </w:tr>
      <w:tr w:rsidR="002A5E95" w:rsidRPr="00417668" w14:paraId="507DEAAA"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7365BAF" w14:textId="77777777" w:rsidR="002A5E95" w:rsidRPr="00417668" w:rsidRDefault="002A5E95" w:rsidP="003D0C7A">
            <w:pPr>
              <w:widowControl w:val="0"/>
              <w:rPr>
                <w:rFonts w:cs="Arial"/>
                <w:bCs/>
                <w:szCs w:val="20"/>
                <w:lang w:val="sl-SI"/>
              </w:rPr>
            </w:pPr>
            <w:r w:rsidRPr="00417668">
              <w:rPr>
                <w:rFonts w:cs="Arial"/>
                <w:bCs/>
                <w:szCs w:val="20"/>
                <w:lang w:val="sl-SI"/>
              </w:rPr>
              <w:t>Predvideno povečanje (+) ali zmanjšanje (</w:t>
            </w:r>
            <w:r w:rsidRPr="00417668">
              <w:rPr>
                <w:rFonts w:cs="Arial"/>
                <w:b/>
                <w:szCs w:val="20"/>
                <w:lang w:val="sl-SI"/>
              </w:rPr>
              <w:t>–</w:t>
            </w:r>
            <w:r w:rsidRPr="00417668">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68154E" w14:textId="77777777" w:rsidR="002A5E95" w:rsidRPr="00417668" w:rsidRDefault="002A5E95" w:rsidP="003D0C7A">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030604D1" w14:textId="77777777" w:rsidR="002A5E95" w:rsidRPr="00417668" w:rsidRDefault="002A5E95" w:rsidP="003D0C7A">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8F3713D" w14:textId="77777777" w:rsidR="002A5E95" w:rsidRPr="00417668" w:rsidRDefault="002A5E95" w:rsidP="003D0C7A">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4BE430" w14:textId="77777777" w:rsidR="002A5E95" w:rsidRPr="00417668" w:rsidRDefault="002A5E95" w:rsidP="003D0C7A">
            <w:pPr>
              <w:widowControl w:val="0"/>
              <w:jc w:val="center"/>
              <w:rPr>
                <w:rFonts w:cs="Arial"/>
                <w:szCs w:val="20"/>
                <w:lang w:val="sl-SI"/>
              </w:rPr>
            </w:pPr>
          </w:p>
        </w:tc>
      </w:tr>
      <w:tr w:rsidR="002A5E95" w:rsidRPr="00417668" w14:paraId="75BC9DA7"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9A064D0" w14:textId="77777777" w:rsidR="002A5E95" w:rsidRPr="00417668" w:rsidRDefault="002A5E95" w:rsidP="003D0C7A">
            <w:pPr>
              <w:widowControl w:val="0"/>
              <w:rPr>
                <w:rFonts w:cs="Arial"/>
                <w:bCs/>
                <w:szCs w:val="20"/>
                <w:lang w:val="sl-SI"/>
              </w:rPr>
            </w:pPr>
            <w:r w:rsidRPr="00417668">
              <w:rPr>
                <w:rFonts w:cs="Arial"/>
                <w:bCs/>
                <w:szCs w:val="20"/>
                <w:lang w:val="sl-SI"/>
              </w:rPr>
              <w:t>Predvideno povečanje (+) ali zmanjšanje (</w:t>
            </w:r>
            <w:r w:rsidRPr="00417668">
              <w:rPr>
                <w:rFonts w:cs="Arial"/>
                <w:b/>
                <w:szCs w:val="20"/>
                <w:lang w:val="sl-SI"/>
              </w:rPr>
              <w:t>–</w:t>
            </w:r>
            <w:r w:rsidRPr="00417668">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482600" w14:textId="77777777" w:rsidR="002A5E95" w:rsidRPr="00417668" w:rsidRDefault="002A5E95" w:rsidP="003D0C7A">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0FE6AED0" w14:textId="77777777" w:rsidR="002A5E95" w:rsidRPr="00417668" w:rsidRDefault="002A5E95" w:rsidP="003D0C7A">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CD08C1" w14:textId="77777777" w:rsidR="002A5E95" w:rsidRPr="00417668" w:rsidRDefault="002A5E95" w:rsidP="003D0C7A">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D58784" w14:textId="77777777" w:rsidR="002A5E95" w:rsidRPr="00417668" w:rsidRDefault="002A5E95" w:rsidP="003D0C7A">
            <w:pPr>
              <w:widowControl w:val="0"/>
              <w:jc w:val="center"/>
              <w:rPr>
                <w:rFonts w:cs="Arial"/>
                <w:szCs w:val="20"/>
                <w:lang w:val="sl-SI"/>
              </w:rPr>
            </w:pPr>
          </w:p>
        </w:tc>
      </w:tr>
      <w:tr w:rsidR="002A5E95" w:rsidRPr="00417668" w14:paraId="3F490CCD"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FF9138A" w14:textId="77777777" w:rsidR="002A5E95" w:rsidRPr="00417668" w:rsidRDefault="002A5E95" w:rsidP="003D0C7A">
            <w:pPr>
              <w:widowControl w:val="0"/>
              <w:rPr>
                <w:rFonts w:cs="Arial"/>
                <w:bCs/>
                <w:szCs w:val="20"/>
                <w:lang w:val="sl-SI"/>
              </w:rPr>
            </w:pPr>
            <w:r w:rsidRPr="00417668">
              <w:rPr>
                <w:rFonts w:cs="Arial"/>
                <w:bCs/>
                <w:szCs w:val="20"/>
                <w:lang w:val="sl-SI"/>
              </w:rPr>
              <w:t>Predvideno povečanje (+) ali zmanjšanje (</w:t>
            </w:r>
            <w:r w:rsidRPr="00417668">
              <w:rPr>
                <w:rFonts w:cs="Arial"/>
                <w:b/>
                <w:szCs w:val="20"/>
                <w:lang w:val="sl-SI"/>
              </w:rPr>
              <w:t>–</w:t>
            </w:r>
            <w:r w:rsidRPr="00417668">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6F8958" w14:textId="77777777" w:rsidR="002A5E95" w:rsidRPr="00417668" w:rsidRDefault="002A5E95" w:rsidP="003D0C7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EF4EA9B" w14:textId="77777777" w:rsidR="002A5E95" w:rsidRPr="00417668" w:rsidRDefault="002A5E95" w:rsidP="003D0C7A">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4D91D0A" w14:textId="77777777" w:rsidR="002A5E95" w:rsidRPr="00417668" w:rsidRDefault="002A5E95" w:rsidP="003D0C7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83BF594" w14:textId="77777777" w:rsidR="002A5E95" w:rsidRPr="00417668" w:rsidRDefault="002A5E95" w:rsidP="003D0C7A">
            <w:pPr>
              <w:pStyle w:val="Naslov1"/>
              <w:keepNext w:val="0"/>
              <w:widowControl w:val="0"/>
              <w:tabs>
                <w:tab w:val="left" w:pos="360"/>
              </w:tabs>
              <w:spacing w:before="0" w:after="0"/>
              <w:jc w:val="center"/>
              <w:rPr>
                <w:rFonts w:cs="Arial"/>
                <w:b w:val="0"/>
                <w:sz w:val="20"/>
                <w:szCs w:val="20"/>
              </w:rPr>
            </w:pPr>
          </w:p>
        </w:tc>
      </w:tr>
      <w:tr w:rsidR="002A5E95" w:rsidRPr="00417668" w14:paraId="0392E774"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7CECBC" w14:textId="77777777" w:rsidR="002A5E95" w:rsidRPr="00417668" w:rsidRDefault="002A5E95" w:rsidP="003D0C7A">
            <w:pPr>
              <w:pStyle w:val="Naslov1"/>
              <w:keepNext w:val="0"/>
              <w:widowControl w:val="0"/>
              <w:tabs>
                <w:tab w:val="left" w:pos="2340"/>
              </w:tabs>
              <w:spacing w:before="0" w:after="0"/>
              <w:ind w:left="142" w:hanging="142"/>
              <w:rPr>
                <w:rFonts w:cs="Arial"/>
                <w:sz w:val="20"/>
                <w:szCs w:val="20"/>
              </w:rPr>
            </w:pPr>
            <w:r w:rsidRPr="00417668">
              <w:rPr>
                <w:rFonts w:cs="Arial"/>
                <w:sz w:val="20"/>
                <w:szCs w:val="20"/>
              </w:rPr>
              <w:t>II. Finančne posledice za državni proračun</w:t>
            </w:r>
          </w:p>
        </w:tc>
      </w:tr>
      <w:tr w:rsidR="002A5E95" w:rsidRPr="00417668" w14:paraId="097CAEC7"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C60A0F" w14:textId="77777777" w:rsidR="002A5E95" w:rsidRPr="00417668" w:rsidRDefault="002A5E95" w:rsidP="003D0C7A">
            <w:pPr>
              <w:pStyle w:val="Naslov1"/>
              <w:keepNext w:val="0"/>
              <w:widowControl w:val="0"/>
              <w:tabs>
                <w:tab w:val="left" w:pos="2340"/>
              </w:tabs>
              <w:spacing w:before="0" w:after="0"/>
              <w:ind w:left="142" w:hanging="142"/>
              <w:rPr>
                <w:rFonts w:cs="Arial"/>
                <w:sz w:val="20"/>
                <w:szCs w:val="20"/>
              </w:rPr>
            </w:pPr>
            <w:r w:rsidRPr="00417668">
              <w:rPr>
                <w:rFonts w:cs="Arial"/>
                <w:sz w:val="20"/>
                <w:szCs w:val="20"/>
              </w:rPr>
              <w:t>II.a Pravice porabe za izvedbo predlaganih rešitev so zagotovljene:</w:t>
            </w:r>
          </w:p>
        </w:tc>
      </w:tr>
      <w:tr w:rsidR="002A5E95" w:rsidRPr="00417668" w14:paraId="6C1618AD"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F49CD28" w14:textId="77777777" w:rsidR="002A5E95" w:rsidRPr="00417668" w:rsidRDefault="002A5E95" w:rsidP="003D0C7A">
            <w:pPr>
              <w:widowControl w:val="0"/>
              <w:jc w:val="center"/>
              <w:rPr>
                <w:rFonts w:cs="Arial"/>
                <w:szCs w:val="20"/>
                <w:lang w:val="sl-SI"/>
              </w:rPr>
            </w:pPr>
            <w:r w:rsidRPr="00417668">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50283D" w14:textId="77777777" w:rsidR="002A5E95" w:rsidRPr="00417668" w:rsidRDefault="002A5E95" w:rsidP="003D0C7A">
            <w:pPr>
              <w:widowControl w:val="0"/>
              <w:jc w:val="center"/>
              <w:rPr>
                <w:rFonts w:cs="Arial"/>
                <w:szCs w:val="20"/>
                <w:lang w:val="sl-SI"/>
              </w:rPr>
            </w:pPr>
            <w:r w:rsidRPr="00417668">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724622F" w14:textId="77777777" w:rsidR="002A5E95" w:rsidRPr="00417668" w:rsidRDefault="002A5E95" w:rsidP="003D0C7A">
            <w:pPr>
              <w:widowControl w:val="0"/>
              <w:jc w:val="center"/>
              <w:rPr>
                <w:rFonts w:cs="Arial"/>
                <w:szCs w:val="20"/>
                <w:lang w:val="sl-SI"/>
              </w:rPr>
            </w:pPr>
            <w:r w:rsidRPr="00417668">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D77D7E" w14:textId="77777777" w:rsidR="002A5E95" w:rsidRPr="00417668" w:rsidRDefault="002A5E95" w:rsidP="003D0C7A">
            <w:pPr>
              <w:widowControl w:val="0"/>
              <w:jc w:val="center"/>
              <w:rPr>
                <w:rFonts w:cs="Arial"/>
                <w:szCs w:val="20"/>
                <w:lang w:val="sl-SI"/>
              </w:rPr>
            </w:pPr>
            <w:r w:rsidRPr="00417668">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F60B24" w14:textId="77777777" w:rsidR="002A5E95" w:rsidRPr="00417668" w:rsidRDefault="002A5E95" w:rsidP="003D0C7A">
            <w:pPr>
              <w:widowControl w:val="0"/>
              <w:jc w:val="center"/>
              <w:rPr>
                <w:rFonts w:cs="Arial"/>
                <w:szCs w:val="20"/>
                <w:lang w:val="sl-SI"/>
              </w:rPr>
            </w:pPr>
            <w:r w:rsidRPr="00417668">
              <w:rPr>
                <w:rFonts w:cs="Arial"/>
                <w:szCs w:val="20"/>
                <w:lang w:val="sl-SI"/>
              </w:rPr>
              <w:t>Znesek za t + 1</w:t>
            </w:r>
          </w:p>
        </w:tc>
      </w:tr>
      <w:tr w:rsidR="002A5E95" w:rsidRPr="00417668" w14:paraId="4EBFAEAB"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6BD9252"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A315CD"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8883448"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C4AB40E"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8EA4756"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r>
      <w:tr w:rsidR="002A5E95" w:rsidRPr="00417668" w14:paraId="158C77A8"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A9CBCD9"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05ABCB"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9C7838"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BBCBE47"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DCA400"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r>
      <w:tr w:rsidR="002A5E95" w:rsidRPr="00417668" w14:paraId="717251F8"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8D731FC" w14:textId="77777777" w:rsidR="002A5E95" w:rsidRPr="00417668" w:rsidRDefault="002A5E95" w:rsidP="003D0C7A">
            <w:pPr>
              <w:pStyle w:val="Naslov1"/>
              <w:keepNext w:val="0"/>
              <w:widowControl w:val="0"/>
              <w:tabs>
                <w:tab w:val="left" w:pos="360"/>
              </w:tabs>
              <w:spacing w:before="0" w:after="0"/>
              <w:rPr>
                <w:rFonts w:cs="Arial"/>
                <w:sz w:val="20"/>
                <w:szCs w:val="20"/>
              </w:rPr>
            </w:pPr>
            <w:r w:rsidRPr="00417668">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2A5751B" w14:textId="77777777" w:rsidR="002A5E95" w:rsidRPr="00417668" w:rsidRDefault="002A5E95" w:rsidP="003D0C7A">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8A3725" w14:textId="77777777" w:rsidR="002A5E95" w:rsidRPr="00417668" w:rsidRDefault="002A5E95" w:rsidP="003D0C7A">
            <w:pPr>
              <w:pStyle w:val="Naslov1"/>
              <w:keepNext w:val="0"/>
              <w:widowControl w:val="0"/>
              <w:tabs>
                <w:tab w:val="left" w:pos="360"/>
              </w:tabs>
              <w:spacing w:before="0" w:after="0"/>
              <w:rPr>
                <w:rFonts w:cs="Arial"/>
                <w:sz w:val="20"/>
                <w:szCs w:val="20"/>
              </w:rPr>
            </w:pPr>
          </w:p>
        </w:tc>
      </w:tr>
      <w:tr w:rsidR="002A5E95" w:rsidRPr="00417668" w14:paraId="5458C4BC"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BF8B88" w14:textId="77777777" w:rsidR="002A5E95" w:rsidRPr="00417668" w:rsidRDefault="002A5E95" w:rsidP="003D0C7A">
            <w:pPr>
              <w:pStyle w:val="Naslov1"/>
              <w:keepNext w:val="0"/>
              <w:widowControl w:val="0"/>
              <w:tabs>
                <w:tab w:val="left" w:pos="2340"/>
              </w:tabs>
              <w:spacing w:before="0" w:after="0"/>
              <w:rPr>
                <w:rFonts w:cs="Arial"/>
                <w:sz w:val="20"/>
                <w:szCs w:val="20"/>
              </w:rPr>
            </w:pPr>
            <w:r w:rsidRPr="00417668">
              <w:rPr>
                <w:rFonts w:cs="Arial"/>
                <w:sz w:val="20"/>
                <w:szCs w:val="20"/>
              </w:rPr>
              <w:t>II.b Manjkajoče pravice porabe bodo zagotovljene s prerazporeditvijo:</w:t>
            </w:r>
          </w:p>
        </w:tc>
      </w:tr>
      <w:tr w:rsidR="002A5E95" w:rsidRPr="00417668" w14:paraId="4930CE39"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C804273" w14:textId="77777777" w:rsidR="002A5E95" w:rsidRPr="00417668" w:rsidRDefault="002A5E95" w:rsidP="003D0C7A">
            <w:pPr>
              <w:widowControl w:val="0"/>
              <w:jc w:val="center"/>
              <w:rPr>
                <w:rFonts w:cs="Arial"/>
                <w:szCs w:val="20"/>
                <w:lang w:val="sl-SI"/>
              </w:rPr>
            </w:pPr>
            <w:r w:rsidRPr="00417668">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823409" w14:textId="77777777" w:rsidR="002A5E95" w:rsidRPr="00417668" w:rsidRDefault="002A5E95" w:rsidP="003D0C7A">
            <w:pPr>
              <w:widowControl w:val="0"/>
              <w:jc w:val="center"/>
              <w:rPr>
                <w:rFonts w:cs="Arial"/>
                <w:szCs w:val="20"/>
                <w:lang w:val="sl-SI"/>
              </w:rPr>
            </w:pPr>
            <w:r w:rsidRPr="00417668">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12F34C" w14:textId="77777777" w:rsidR="002A5E95" w:rsidRPr="00417668" w:rsidRDefault="002A5E95" w:rsidP="003D0C7A">
            <w:pPr>
              <w:widowControl w:val="0"/>
              <w:jc w:val="center"/>
              <w:rPr>
                <w:rFonts w:cs="Arial"/>
                <w:szCs w:val="20"/>
                <w:lang w:val="sl-SI"/>
              </w:rPr>
            </w:pPr>
            <w:r w:rsidRPr="00417668">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0C5CAA" w14:textId="77777777" w:rsidR="002A5E95" w:rsidRPr="00417668" w:rsidRDefault="002A5E95" w:rsidP="003D0C7A">
            <w:pPr>
              <w:widowControl w:val="0"/>
              <w:jc w:val="center"/>
              <w:rPr>
                <w:rFonts w:cs="Arial"/>
                <w:szCs w:val="20"/>
                <w:lang w:val="sl-SI"/>
              </w:rPr>
            </w:pPr>
            <w:r w:rsidRPr="00417668">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84BA61F" w14:textId="77777777" w:rsidR="002A5E95" w:rsidRPr="00417668" w:rsidRDefault="002A5E95" w:rsidP="003D0C7A">
            <w:pPr>
              <w:widowControl w:val="0"/>
              <w:jc w:val="center"/>
              <w:rPr>
                <w:rFonts w:cs="Arial"/>
                <w:szCs w:val="20"/>
                <w:lang w:val="sl-SI"/>
              </w:rPr>
            </w:pPr>
            <w:r w:rsidRPr="00417668">
              <w:rPr>
                <w:rFonts w:cs="Arial"/>
                <w:szCs w:val="20"/>
                <w:lang w:val="sl-SI"/>
              </w:rPr>
              <w:t xml:space="preserve">Znesek za t + 1 </w:t>
            </w:r>
          </w:p>
        </w:tc>
      </w:tr>
      <w:tr w:rsidR="002A5E95" w:rsidRPr="00417668" w14:paraId="74F57219"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0644E2D"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17FCA6"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444026"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75DD577"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D2D9AC"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r>
      <w:tr w:rsidR="002A5E95" w:rsidRPr="00417668" w14:paraId="79655DF2"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7272864"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4528D2"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3BC55F"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C0FB97C"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4B9A26"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r>
      <w:tr w:rsidR="002A5E95" w:rsidRPr="00417668" w14:paraId="0B5FD237"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0D20B52" w14:textId="77777777" w:rsidR="002A5E95" w:rsidRPr="00417668" w:rsidRDefault="002A5E95" w:rsidP="003D0C7A">
            <w:pPr>
              <w:pStyle w:val="Naslov1"/>
              <w:keepNext w:val="0"/>
              <w:widowControl w:val="0"/>
              <w:tabs>
                <w:tab w:val="left" w:pos="360"/>
              </w:tabs>
              <w:spacing w:before="0" w:after="0"/>
              <w:rPr>
                <w:rFonts w:cs="Arial"/>
                <w:sz w:val="20"/>
                <w:szCs w:val="20"/>
              </w:rPr>
            </w:pPr>
            <w:r w:rsidRPr="00417668">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090CC0" w14:textId="77777777" w:rsidR="002A5E95" w:rsidRPr="00417668" w:rsidRDefault="002A5E95" w:rsidP="003D0C7A">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73AF1EC" w14:textId="77777777" w:rsidR="002A5E95" w:rsidRPr="00417668" w:rsidRDefault="002A5E95" w:rsidP="003D0C7A">
            <w:pPr>
              <w:pStyle w:val="Naslov1"/>
              <w:keepNext w:val="0"/>
              <w:widowControl w:val="0"/>
              <w:tabs>
                <w:tab w:val="left" w:pos="360"/>
              </w:tabs>
              <w:spacing w:before="0" w:after="0"/>
              <w:rPr>
                <w:rFonts w:cs="Arial"/>
                <w:sz w:val="20"/>
                <w:szCs w:val="20"/>
              </w:rPr>
            </w:pPr>
          </w:p>
        </w:tc>
      </w:tr>
      <w:tr w:rsidR="002A5E95" w:rsidRPr="00417668" w14:paraId="66E2B364"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6103589" w14:textId="77777777" w:rsidR="002A5E95" w:rsidRPr="00417668" w:rsidRDefault="002A5E95" w:rsidP="003D0C7A">
            <w:pPr>
              <w:pStyle w:val="Naslov1"/>
              <w:keepNext w:val="0"/>
              <w:widowControl w:val="0"/>
              <w:tabs>
                <w:tab w:val="left" w:pos="2340"/>
              </w:tabs>
              <w:spacing w:before="0" w:after="0"/>
              <w:rPr>
                <w:rFonts w:cs="Arial"/>
                <w:sz w:val="20"/>
                <w:szCs w:val="20"/>
              </w:rPr>
            </w:pPr>
            <w:r w:rsidRPr="00417668">
              <w:rPr>
                <w:rFonts w:cs="Arial"/>
                <w:sz w:val="20"/>
                <w:szCs w:val="20"/>
              </w:rPr>
              <w:t>II.c Načrtovana nadomestitev zmanjšanih prihodkov in povečanih odhodkov proračuna:</w:t>
            </w:r>
          </w:p>
        </w:tc>
      </w:tr>
      <w:tr w:rsidR="002A5E95" w:rsidRPr="00417668" w14:paraId="605096EA"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208EF74" w14:textId="77777777" w:rsidR="002A5E95" w:rsidRPr="00417668" w:rsidRDefault="002A5E95" w:rsidP="003D0C7A">
            <w:pPr>
              <w:widowControl w:val="0"/>
              <w:ind w:left="-122" w:right="-112"/>
              <w:jc w:val="center"/>
              <w:rPr>
                <w:rFonts w:cs="Arial"/>
                <w:szCs w:val="20"/>
                <w:lang w:val="sl-SI"/>
              </w:rPr>
            </w:pPr>
            <w:r w:rsidRPr="00417668">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BD6ECBD" w14:textId="77777777" w:rsidR="002A5E95" w:rsidRPr="00417668" w:rsidRDefault="002A5E95" w:rsidP="003D0C7A">
            <w:pPr>
              <w:widowControl w:val="0"/>
              <w:ind w:left="-122" w:right="-112"/>
              <w:jc w:val="center"/>
              <w:rPr>
                <w:rFonts w:cs="Arial"/>
                <w:szCs w:val="20"/>
                <w:lang w:val="sl-SI"/>
              </w:rPr>
            </w:pPr>
            <w:r w:rsidRPr="00417668">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F44DFF6" w14:textId="77777777" w:rsidR="002A5E95" w:rsidRPr="00417668" w:rsidRDefault="002A5E95" w:rsidP="003D0C7A">
            <w:pPr>
              <w:widowControl w:val="0"/>
              <w:ind w:left="-122" w:right="-112"/>
              <w:jc w:val="center"/>
              <w:rPr>
                <w:rFonts w:cs="Arial"/>
                <w:szCs w:val="20"/>
                <w:lang w:val="sl-SI"/>
              </w:rPr>
            </w:pPr>
            <w:r w:rsidRPr="00417668">
              <w:rPr>
                <w:rFonts w:cs="Arial"/>
                <w:szCs w:val="20"/>
                <w:lang w:val="sl-SI"/>
              </w:rPr>
              <w:t>Znesek za t + 1</w:t>
            </w:r>
          </w:p>
        </w:tc>
      </w:tr>
      <w:tr w:rsidR="002A5E95" w:rsidRPr="00417668" w14:paraId="645B682B"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EBA71D7"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1AE0EFD"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D81B722"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r>
      <w:tr w:rsidR="002A5E95" w:rsidRPr="00417668" w14:paraId="726ECCFA"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1B82B24"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15BBEAC"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7AEA7F9"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r>
      <w:tr w:rsidR="002A5E95" w:rsidRPr="00417668" w14:paraId="22AB0DAE"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FBA84A4"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17F37C2"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88ADF73" w14:textId="77777777" w:rsidR="002A5E95" w:rsidRPr="00417668" w:rsidRDefault="002A5E95" w:rsidP="003D0C7A">
            <w:pPr>
              <w:pStyle w:val="Naslov1"/>
              <w:keepNext w:val="0"/>
              <w:widowControl w:val="0"/>
              <w:tabs>
                <w:tab w:val="left" w:pos="360"/>
              </w:tabs>
              <w:spacing w:before="0" w:after="0"/>
              <w:rPr>
                <w:rFonts w:cs="Arial"/>
                <w:b w:val="0"/>
                <w:bCs/>
                <w:sz w:val="20"/>
                <w:szCs w:val="20"/>
              </w:rPr>
            </w:pPr>
          </w:p>
        </w:tc>
      </w:tr>
      <w:tr w:rsidR="002A5E95" w:rsidRPr="00417668" w14:paraId="2FF025F8" w14:textId="77777777" w:rsidTr="003D0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73889F4" w14:textId="77777777" w:rsidR="002A5E95" w:rsidRPr="00417668" w:rsidRDefault="002A5E95" w:rsidP="003D0C7A">
            <w:pPr>
              <w:pStyle w:val="Naslov1"/>
              <w:keepNext w:val="0"/>
              <w:widowControl w:val="0"/>
              <w:tabs>
                <w:tab w:val="left" w:pos="360"/>
              </w:tabs>
              <w:spacing w:before="0" w:after="0"/>
              <w:rPr>
                <w:rFonts w:cs="Arial"/>
                <w:sz w:val="20"/>
                <w:szCs w:val="20"/>
              </w:rPr>
            </w:pPr>
            <w:r w:rsidRPr="00417668">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F1122E4" w14:textId="77777777" w:rsidR="002A5E95" w:rsidRPr="00417668" w:rsidRDefault="002A5E95" w:rsidP="003D0C7A">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F746914" w14:textId="77777777" w:rsidR="002A5E95" w:rsidRPr="00417668" w:rsidRDefault="002A5E95" w:rsidP="003D0C7A">
            <w:pPr>
              <w:pStyle w:val="Naslov1"/>
              <w:keepNext w:val="0"/>
              <w:widowControl w:val="0"/>
              <w:tabs>
                <w:tab w:val="left" w:pos="360"/>
              </w:tabs>
              <w:spacing w:before="0" w:after="0"/>
              <w:rPr>
                <w:rFonts w:cs="Arial"/>
                <w:sz w:val="20"/>
                <w:szCs w:val="20"/>
              </w:rPr>
            </w:pPr>
          </w:p>
        </w:tc>
      </w:tr>
      <w:tr w:rsidR="002A5E95" w:rsidRPr="00417668" w14:paraId="3DE748BF" w14:textId="77777777" w:rsidTr="003D0C7A">
        <w:trPr>
          <w:trHeight w:val="1910"/>
        </w:trPr>
        <w:tc>
          <w:tcPr>
            <w:tcW w:w="9100" w:type="dxa"/>
            <w:gridSpan w:val="12"/>
          </w:tcPr>
          <w:p w14:paraId="2AED5EC1" w14:textId="77777777" w:rsidR="002A5E95" w:rsidRPr="00417668" w:rsidRDefault="002A5E95" w:rsidP="003D0C7A">
            <w:pPr>
              <w:widowControl w:val="0"/>
              <w:rPr>
                <w:rFonts w:cs="Arial"/>
                <w:b/>
                <w:szCs w:val="20"/>
                <w:lang w:val="sl-SI"/>
              </w:rPr>
            </w:pPr>
          </w:p>
          <w:p w14:paraId="6F58ECC6" w14:textId="77777777" w:rsidR="002A5E95" w:rsidRPr="00417668" w:rsidRDefault="002A5E95" w:rsidP="003D0C7A">
            <w:pPr>
              <w:widowControl w:val="0"/>
              <w:rPr>
                <w:rFonts w:cs="Arial"/>
                <w:b/>
                <w:szCs w:val="20"/>
                <w:lang w:val="sl-SI"/>
              </w:rPr>
            </w:pPr>
            <w:r w:rsidRPr="00417668">
              <w:rPr>
                <w:rFonts w:cs="Arial"/>
                <w:b/>
                <w:szCs w:val="20"/>
                <w:lang w:val="sl-SI"/>
              </w:rPr>
              <w:t>OBRAZLOŽITEV:</w:t>
            </w:r>
          </w:p>
          <w:p w14:paraId="41805FE4" w14:textId="77777777" w:rsidR="002A5E95" w:rsidRPr="00417668" w:rsidRDefault="002A5E95" w:rsidP="002A5E95">
            <w:pPr>
              <w:widowControl w:val="0"/>
              <w:numPr>
                <w:ilvl w:val="0"/>
                <w:numId w:val="8"/>
              </w:numPr>
              <w:suppressAutoHyphens/>
              <w:spacing w:line="260" w:lineRule="exact"/>
              <w:ind w:left="284" w:hanging="284"/>
              <w:jc w:val="both"/>
              <w:rPr>
                <w:rFonts w:cs="Arial"/>
                <w:b/>
                <w:szCs w:val="20"/>
                <w:lang w:val="sl-SI" w:eastAsia="sl-SI"/>
              </w:rPr>
            </w:pPr>
            <w:r w:rsidRPr="00417668">
              <w:rPr>
                <w:rFonts w:cs="Arial"/>
                <w:b/>
                <w:szCs w:val="20"/>
                <w:lang w:val="sl-SI" w:eastAsia="sl-SI"/>
              </w:rPr>
              <w:t>Ocena finančnih posledic, ki niso načrtovane v sprejetem proračunu</w:t>
            </w:r>
          </w:p>
          <w:p w14:paraId="74EB8052" w14:textId="77777777" w:rsidR="002A5E95" w:rsidRPr="00417668" w:rsidRDefault="002A5E95" w:rsidP="003D0C7A">
            <w:pPr>
              <w:widowControl w:val="0"/>
              <w:ind w:left="284"/>
              <w:rPr>
                <w:rFonts w:cs="Arial"/>
                <w:szCs w:val="20"/>
                <w:lang w:val="sl-SI" w:eastAsia="sl-SI"/>
              </w:rPr>
            </w:pPr>
            <w:r w:rsidRPr="00417668">
              <w:rPr>
                <w:rFonts w:cs="Arial"/>
                <w:szCs w:val="20"/>
                <w:lang w:val="sl-SI" w:eastAsia="sl-SI"/>
              </w:rPr>
              <w:t>/.</w:t>
            </w:r>
          </w:p>
          <w:p w14:paraId="09A6C978" w14:textId="77777777" w:rsidR="002A5E95" w:rsidRPr="00417668" w:rsidRDefault="002A5E95" w:rsidP="003D0C7A">
            <w:pPr>
              <w:widowControl w:val="0"/>
              <w:ind w:left="284"/>
              <w:rPr>
                <w:rFonts w:cs="Arial"/>
                <w:szCs w:val="20"/>
                <w:lang w:val="sl-SI" w:eastAsia="sl-SI"/>
              </w:rPr>
            </w:pPr>
          </w:p>
          <w:p w14:paraId="5E8BC7D9" w14:textId="77777777" w:rsidR="002A5E95" w:rsidRPr="00417668" w:rsidRDefault="002A5E95" w:rsidP="002A5E95">
            <w:pPr>
              <w:widowControl w:val="0"/>
              <w:numPr>
                <w:ilvl w:val="0"/>
                <w:numId w:val="8"/>
              </w:numPr>
              <w:suppressAutoHyphens/>
              <w:spacing w:line="260" w:lineRule="exact"/>
              <w:ind w:left="284" w:hanging="284"/>
              <w:jc w:val="both"/>
              <w:rPr>
                <w:rFonts w:cs="Arial"/>
                <w:b/>
                <w:szCs w:val="20"/>
                <w:lang w:val="sl-SI" w:eastAsia="sl-SI"/>
              </w:rPr>
            </w:pPr>
            <w:r w:rsidRPr="00417668">
              <w:rPr>
                <w:rFonts w:cs="Arial"/>
                <w:b/>
                <w:szCs w:val="20"/>
                <w:lang w:val="sl-SI" w:eastAsia="sl-SI"/>
              </w:rPr>
              <w:t>Finančne posledice za državni proračun</w:t>
            </w:r>
          </w:p>
          <w:p w14:paraId="337EC612" w14:textId="77777777" w:rsidR="002A5E95" w:rsidRPr="00417668" w:rsidRDefault="002A5E95" w:rsidP="003D0C7A">
            <w:pPr>
              <w:widowControl w:val="0"/>
              <w:ind w:left="284"/>
              <w:jc w:val="both"/>
              <w:rPr>
                <w:rFonts w:cs="Arial"/>
                <w:szCs w:val="20"/>
                <w:lang w:val="sl-SI" w:eastAsia="sl-SI"/>
              </w:rPr>
            </w:pPr>
            <w:r w:rsidRPr="00417668">
              <w:rPr>
                <w:rFonts w:cs="Arial"/>
                <w:szCs w:val="20"/>
                <w:lang w:val="sl-SI" w:eastAsia="sl-SI"/>
              </w:rPr>
              <w:t>Prikazane morajo biti finančne posledice za državni proračun, ki so na proračunskih postavkah načrtovane v dinamiki projektov oziroma ukrepov:</w:t>
            </w:r>
          </w:p>
          <w:p w14:paraId="21816C25" w14:textId="77777777" w:rsidR="002A5E95" w:rsidRPr="00417668" w:rsidRDefault="002A5E95" w:rsidP="003D0C7A">
            <w:pPr>
              <w:widowControl w:val="0"/>
              <w:suppressAutoHyphens/>
              <w:ind w:left="720"/>
              <w:jc w:val="both"/>
              <w:rPr>
                <w:rFonts w:cs="Arial"/>
                <w:b/>
                <w:szCs w:val="20"/>
                <w:lang w:val="sl-SI" w:eastAsia="sl-SI"/>
              </w:rPr>
            </w:pPr>
            <w:r w:rsidRPr="00417668">
              <w:rPr>
                <w:rFonts w:cs="Arial"/>
                <w:b/>
                <w:szCs w:val="20"/>
                <w:lang w:val="sl-SI" w:eastAsia="sl-SI"/>
              </w:rPr>
              <w:t>II.a Pravice porabe za izvedbo predlaganih rešitev so zagotovljene:</w:t>
            </w:r>
          </w:p>
          <w:p w14:paraId="7D1E857B" w14:textId="77777777" w:rsidR="002A5E95" w:rsidRPr="00417668" w:rsidRDefault="002A5E95" w:rsidP="003D0C7A">
            <w:pPr>
              <w:widowControl w:val="0"/>
              <w:suppressAutoHyphens/>
              <w:ind w:left="720"/>
              <w:jc w:val="both"/>
              <w:rPr>
                <w:rFonts w:cs="Arial"/>
                <w:bCs/>
                <w:szCs w:val="20"/>
                <w:lang w:val="sl-SI" w:eastAsia="sl-SI"/>
              </w:rPr>
            </w:pPr>
            <w:r w:rsidRPr="00417668">
              <w:rPr>
                <w:rFonts w:cs="Arial"/>
                <w:bCs/>
                <w:szCs w:val="20"/>
                <w:lang w:val="sl-SI" w:eastAsia="sl-SI"/>
              </w:rPr>
              <w:t>/.</w:t>
            </w:r>
          </w:p>
          <w:p w14:paraId="16F3A8D0" w14:textId="77777777" w:rsidR="002A5E95" w:rsidRPr="00417668" w:rsidRDefault="002A5E95" w:rsidP="003D0C7A">
            <w:pPr>
              <w:widowControl w:val="0"/>
              <w:suppressAutoHyphens/>
              <w:ind w:left="720"/>
              <w:jc w:val="both"/>
              <w:rPr>
                <w:rFonts w:cs="Arial"/>
                <w:b/>
                <w:szCs w:val="20"/>
                <w:lang w:val="sl-SI" w:eastAsia="sl-SI"/>
              </w:rPr>
            </w:pPr>
          </w:p>
          <w:p w14:paraId="1C9FE10C" w14:textId="77777777" w:rsidR="002A5E95" w:rsidRPr="00417668" w:rsidRDefault="002A5E95" w:rsidP="003D0C7A">
            <w:pPr>
              <w:widowControl w:val="0"/>
              <w:suppressAutoHyphens/>
              <w:ind w:left="714"/>
              <w:jc w:val="both"/>
              <w:rPr>
                <w:rFonts w:cs="Arial"/>
                <w:b/>
                <w:szCs w:val="20"/>
                <w:lang w:val="sl-SI" w:eastAsia="sl-SI"/>
              </w:rPr>
            </w:pPr>
            <w:r w:rsidRPr="00417668">
              <w:rPr>
                <w:rFonts w:cs="Arial"/>
                <w:b/>
                <w:szCs w:val="20"/>
                <w:lang w:val="sl-SI" w:eastAsia="sl-SI"/>
              </w:rPr>
              <w:t>II.b Manjkajoče pravice porabe bodo zagotovljene s prerazporeditvijo:</w:t>
            </w:r>
          </w:p>
          <w:p w14:paraId="3C8946A7" w14:textId="77777777" w:rsidR="002A5E95" w:rsidRPr="00417668" w:rsidRDefault="002A5E95" w:rsidP="003D0C7A">
            <w:pPr>
              <w:widowControl w:val="0"/>
              <w:suppressAutoHyphens/>
              <w:ind w:left="714"/>
              <w:jc w:val="both"/>
              <w:rPr>
                <w:rFonts w:cs="Arial"/>
                <w:bCs/>
                <w:szCs w:val="20"/>
                <w:lang w:val="sl-SI" w:eastAsia="sl-SI"/>
              </w:rPr>
            </w:pPr>
            <w:r w:rsidRPr="00417668">
              <w:rPr>
                <w:rFonts w:cs="Arial"/>
                <w:bCs/>
                <w:szCs w:val="20"/>
                <w:lang w:val="sl-SI" w:eastAsia="sl-SI"/>
              </w:rPr>
              <w:t>/.</w:t>
            </w:r>
          </w:p>
          <w:p w14:paraId="79683E78" w14:textId="77777777" w:rsidR="002A5E95" w:rsidRPr="00417668" w:rsidRDefault="002A5E95" w:rsidP="003D0C7A">
            <w:pPr>
              <w:widowControl w:val="0"/>
              <w:suppressAutoHyphens/>
              <w:ind w:left="714"/>
              <w:jc w:val="both"/>
              <w:rPr>
                <w:rFonts w:cs="Arial"/>
                <w:b/>
                <w:szCs w:val="20"/>
                <w:lang w:val="sl-SI" w:eastAsia="sl-SI"/>
              </w:rPr>
            </w:pPr>
          </w:p>
          <w:p w14:paraId="2F317E93" w14:textId="77777777" w:rsidR="002A5E95" w:rsidRPr="00417668" w:rsidRDefault="002A5E95" w:rsidP="003D0C7A">
            <w:pPr>
              <w:widowControl w:val="0"/>
              <w:suppressAutoHyphens/>
              <w:ind w:left="714"/>
              <w:jc w:val="both"/>
              <w:rPr>
                <w:rFonts w:cs="Arial"/>
                <w:b/>
                <w:szCs w:val="20"/>
                <w:lang w:val="sl-SI" w:eastAsia="sl-SI"/>
              </w:rPr>
            </w:pPr>
            <w:r w:rsidRPr="00417668">
              <w:rPr>
                <w:rFonts w:cs="Arial"/>
                <w:b/>
                <w:szCs w:val="20"/>
                <w:lang w:val="sl-SI" w:eastAsia="sl-SI"/>
              </w:rPr>
              <w:t>II.c Načrtovana nadomestitev zmanjšanih prihodkov in povečanih odhodkov proračuna:</w:t>
            </w:r>
          </w:p>
          <w:p w14:paraId="18D1A658" w14:textId="03AD05DC" w:rsidR="00371D93" w:rsidRPr="00417668" w:rsidRDefault="002A5E95" w:rsidP="003D0C7A">
            <w:pPr>
              <w:widowControl w:val="0"/>
              <w:suppressAutoHyphens/>
              <w:ind w:left="714"/>
              <w:jc w:val="both"/>
              <w:rPr>
                <w:rFonts w:cs="Arial"/>
                <w:bCs/>
                <w:szCs w:val="20"/>
                <w:lang w:val="sl-SI" w:eastAsia="sl-SI"/>
              </w:rPr>
            </w:pPr>
            <w:r w:rsidRPr="00417668">
              <w:rPr>
                <w:rFonts w:cs="Arial"/>
                <w:bCs/>
                <w:szCs w:val="20"/>
                <w:lang w:val="sl-SI" w:eastAsia="sl-SI"/>
              </w:rPr>
              <w:t>/.</w:t>
            </w:r>
          </w:p>
        </w:tc>
      </w:tr>
      <w:tr w:rsidR="002A5E95" w:rsidRPr="00417668" w14:paraId="44FDB1E3" w14:textId="77777777" w:rsidTr="003D0C7A">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6CDEABDD" w14:textId="77777777" w:rsidR="002A5E95" w:rsidRPr="00417668" w:rsidRDefault="002A5E95" w:rsidP="003D0C7A">
            <w:pPr>
              <w:rPr>
                <w:rFonts w:cs="Arial"/>
                <w:b/>
                <w:szCs w:val="20"/>
                <w:lang w:val="sl-SI"/>
              </w:rPr>
            </w:pPr>
            <w:r w:rsidRPr="00417668">
              <w:rPr>
                <w:rFonts w:cs="Arial"/>
                <w:b/>
                <w:szCs w:val="20"/>
                <w:lang w:val="sl-SI"/>
              </w:rPr>
              <w:t>7.b Predstavitev ocene finančnih posledic pod 40.000 EUR:</w:t>
            </w:r>
          </w:p>
          <w:p w14:paraId="35742D61" w14:textId="77777777" w:rsidR="002A5E95" w:rsidRPr="00417668" w:rsidRDefault="002A5E95" w:rsidP="003D0C7A">
            <w:pPr>
              <w:rPr>
                <w:rFonts w:cs="Arial"/>
                <w:szCs w:val="20"/>
                <w:lang w:val="sl-SI"/>
              </w:rPr>
            </w:pPr>
            <w:r w:rsidRPr="00417668">
              <w:rPr>
                <w:rFonts w:cs="Arial"/>
                <w:szCs w:val="20"/>
                <w:lang w:val="sl-SI"/>
              </w:rPr>
              <w:t>Gradivo nima finančnih posledic.</w:t>
            </w:r>
          </w:p>
        </w:tc>
      </w:tr>
      <w:tr w:rsidR="002A5E95" w:rsidRPr="00417668" w14:paraId="766BBB72" w14:textId="77777777" w:rsidTr="003D0C7A">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539E2E86" w14:textId="77777777" w:rsidR="002A5E95" w:rsidRPr="00417668" w:rsidRDefault="002A5E95" w:rsidP="003D0C7A">
            <w:pPr>
              <w:rPr>
                <w:rFonts w:cs="Arial"/>
                <w:b/>
                <w:szCs w:val="20"/>
                <w:lang w:val="sl-SI"/>
              </w:rPr>
            </w:pPr>
            <w:r w:rsidRPr="00417668">
              <w:rPr>
                <w:rFonts w:cs="Arial"/>
                <w:b/>
                <w:szCs w:val="20"/>
                <w:lang w:val="sl-SI"/>
              </w:rPr>
              <w:t>8. Predstavitev sodelovanja z združenji občin:</w:t>
            </w:r>
          </w:p>
        </w:tc>
      </w:tr>
      <w:tr w:rsidR="002A5E95" w:rsidRPr="00417668" w14:paraId="175F0A32" w14:textId="77777777" w:rsidTr="003D0C7A">
        <w:tc>
          <w:tcPr>
            <w:tcW w:w="6669" w:type="dxa"/>
            <w:gridSpan w:val="9"/>
          </w:tcPr>
          <w:p w14:paraId="1E02EC6B" w14:textId="77777777" w:rsidR="002A5E95" w:rsidRPr="00417668" w:rsidRDefault="002A5E95" w:rsidP="003D0C7A">
            <w:pPr>
              <w:pStyle w:val="Neotevilenodstavek"/>
              <w:widowControl w:val="0"/>
              <w:spacing w:before="0" w:after="0" w:line="260" w:lineRule="exact"/>
              <w:rPr>
                <w:iCs/>
                <w:sz w:val="20"/>
                <w:szCs w:val="20"/>
              </w:rPr>
            </w:pPr>
            <w:r w:rsidRPr="00417668">
              <w:rPr>
                <w:iCs/>
                <w:sz w:val="20"/>
                <w:szCs w:val="20"/>
              </w:rPr>
              <w:t>Vsebina predloženega gradiva (predpisa) vpliva na:</w:t>
            </w:r>
          </w:p>
          <w:p w14:paraId="71347CD7" w14:textId="77777777" w:rsidR="002A5E95" w:rsidRPr="00417668" w:rsidRDefault="002A5E95" w:rsidP="002A5E95">
            <w:pPr>
              <w:pStyle w:val="Neotevilenodstavek"/>
              <w:widowControl w:val="0"/>
              <w:numPr>
                <w:ilvl w:val="1"/>
                <w:numId w:val="9"/>
              </w:numPr>
              <w:spacing w:before="0" w:after="0" w:line="260" w:lineRule="exact"/>
              <w:rPr>
                <w:iCs/>
                <w:sz w:val="20"/>
                <w:szCs w:val="20"/>
              </w:rPr>
            </w:pPr>
            <w:r w:rsidRPr="00417668">
              <w:rPr>
                <w:iCs/>
                <w:sz w:val="20"/>
                <w:szCs w:val="20"/>
              </w:rPr>
              <w:t>pristojnosti občin,</w:t>
            </w:r>
          </w:p>
          <w:p w14:paraId="05A63840" w14:textId="77777777" w:rsidR="002A5E95" w:rsidRPr="00417668" w:rsidRDefault="002A5E95" w:rsidP="002A5E95">
            <w:pPr>
              <w:pStyle w:val="Neotevilenodstavek"/>
              <w:widowControl w:val="0"/>
              <w:numPr>
                <w:ilvl w:val="1"/>
                <w:numId w:val="9"/>
              </w:numPr>
              <w:spacing w:before="0" w:after="0" w:line="260" w:lineRule="exact"/>
              <w:rPr>
                <w:iCs/>
                <w:sz w:val="20"/>
                <w:szCs w:val="20"/>
              </w:rPr>
            </w:pPr>
            <w:r w:rsidRPr="00417668">
              <w:rPr>
                <w:iCs/>
                <w:sz w:val="20"/>
                <w:szCs w:val="20"/>
              </w:rPr>
              <w:t>delovanje občin,</w:t>
            </w:r>
          </w:p>
          <w:p w14:paraId="54C89157" w14:textId="77777777" w:rsidR="002A5E95" w:rsidRPr="00417668" w:rsidRDefault="002A5E95" w:rsidP="002A5E95">
            <w:pPr>
              <w:pStyle w:val="Neotevilenodstavek"/>
              <w:widowControl w:val="0"/>
              <w:numPr>
                <w:ilvl w:val="1"/>
                <w:numId w:val="9"/>
              </w:numPr>
              <w:spacing w:before="0" w:after="0" w:line="260" w:lineRule="exact"/>
              <w:rPr>
                <w:iCs/>
                <w:sz w:val="20"/>
                <w:szCs w:val="20"/>
              </w:rPr>
            </w:pPr>
            <w:r w:rsidRPr="00417668">
              <w:rPr>
                <w:iCs/>
                <w:sz w:val="20"/>
                <w:szCs w:val="20"/>
              </w:rPr>
              <w:t>financiranje občin.</w:t>
            </w:r>
          </w:p>
          <w:p w14:paraId="2D7CA93F" w14:textId="77777777" w:rsidR="002A5E95" w:rsidRPr="00417668" w:rsidRDefault="002A5E95" w:rsidP="003D0C7A">
            <w:pPr>
              <w:pStyle w:val="Neotevilenodstavek"/>
              <w:widowControl w:val="0"/>
              <w:spacing w:before="0" w:after="0" w:line="260" w:lineRule="exact"/>
              <w:ind w:left="1440"/>
              <w:rPr>
                <w:iCs/>
                <w:sz w:val="20"/>
                <w:szCs w:val="20"/>
              </w:rPr>
            </w:pPr>
          </w:p>
        </w:tc>
        <w:tc>
          <w:tcPr>
            <w:tcW w:w="2431" w:type="dxa"/>
            <w:gridSpan w:val="3"/>
          </w:tcPr>
          <w:p w14:paraId="2275AC48" w14:textId="77777777" w:rsidR="002A5E95" w:rsidRPr="00417668" w:rsidRDefault="002A5E95" w:rsidP="003D0C7A">
            <w:pPr>
              <w:pStyle w:val="Neotevilenodstavek"/>
              <w:widowControl w:val="0"/>
              <w:spacing w:before="0" w:after="0" w:line="260" w:lineRule="exact"/>
              <w:jc w:val="center"/>
              <w:rPr>
                <w:b/>
                <w:sz w:val="20"/>
                <w:szCs w:val="20"/>
              </w:rPr>
            </w:pPr>
            <w:r w:rsidRPr="00417668">
              <w:rPr>
                <w:b/>
                <w:sz w:val="20"/>
                <w:szCs w:val="20"/>
              </w:rPr>
              <w:t>NE</w:t>
            </w:r>
          </w:p>
        </w:tc>
      </w:tr>
      <w:tr w:rsidR="002A5E95" w:rsidRPr="00417668" w14:paraId="2900EB34" w14:textId="77777777" w:rsidTr="003D0C7A">
        <w:trPr>
          <w:trHeight w:val="274"/>
        </w:trPr>
        <w:tc>
          <w:tcPr>
            <w:tcW w:w="9100" w:type="dxa"/>
            <w:gridSpan w:val="12"/>
          </w:tcPr>
          <w:p w14:paraId="3416D0F2" w14:textId="77777777" w:rsidR="002A5E95" w:rsidRPr="00417668" w:rsidRDefault="002A5E95" w:rsidP="003D0C7A">
            <w:pPr>
              <w:pStyle w:val="Neotevilenodstavek"/>
              <w:widowControl w:val="0"/>
              <w:spacing w:before="0" w:after="0" w:line="260" w:lineRule="exact"/>
              <w:rPr>
                <w:iCs/>
                <w:sz w:val="20"/>
                <w:szCs w:val="20"/>
              </w:rPr>
            </w:pPr>
            <w:r w:rsidRPr="00417668">
              <w:rPr>
                <w:iCs/>
                <w:sz w:val="20"/>
                <w:szCs w:val="20"/>
              </w:rPr>
              <w:t xml:space="preserve">Gradivo (predpis) je bilo poslano v mnenje: </w:t>
            </w:r>
          </w:p>
          <w:p w14:paraId="6A5A90E7" w14:textId="77777777" w:rsidR="002A5E95" w:rsidRPr="00417668" w:rsidRDefault="002A5E95" w:rsidP="002A5E95">
            <w:pPr>
              <w:pStyle w:val="Neotevilenodstavek"/>
              <w:widowControl w:val="0"/>
              <w:numPr>
                <w:ilvl w:val="0"/>
                <w:numId w:val="10"/>
              </w:numPr>
              <w:spacing w:before="0" w:after="0" w:line="260" w:lineRule="exact"/>
              <w:rPr>
                <w:iCs/>
                <w:sz w:val="20"/>
                <w:szCs w:val="20"/>
              </w:rPr>
            </w:pPr>
            <w:r w:rsidRPr="00417668">
              <w:rPr>
                <w:iCs/>
                <w:sz w:val="20"/>
                <w:szCs w:val="20"/>
              </w:rPr>
              <w:t>Skupnosti občin Slovenije SOS: NE</w:t>
            </w:r>
          </w:p>
          <w:p w14:paraId="2F75E894" w14:textId="77777777" w:rsidR="002A5E95" w:rsidRPr="00417668" w:rsidRDefault="002A5E95" w:rsidP="002A5E95">
            <w:pPr>
              <w:pStyle w:val="Neotevilenodstavek"/>
              <w:widowControl w:val="0"/>
              <w:numPr>
                <w:ilvl w:val="0"/>
                <w:numId w:val="10"/>
              </w:numPr>
              <w:spacing w:before="0" w:after="0" w:line="260" w:lineRule="exact"/>
              <w:rPr>
                <w:iCs/>
                <w:sz w:val="20"/>
                <w:szCs w:val="20"/>
              </w:rPr>
            </w:pPr>
            <w:r w:rsidRPr="00417668">
              <w:rPr>
                <w:iCs/>
                <w:sz w:val="20"/>
                <w:szCs w:val="20"/>
              </w:rPr>
              <w:t>Združenju občin Slovenije ZOS: NE</w:t>
            </w:r>
          </w:p>
          <w:p w14:paraId="59683681" w14:textId="77777777" w:rsidR="002A5E95" w:rsidRPr="00417668" w:rsidRDefault="002A5E95" w:rsidP="002A5E95">
            <w:pPr>
              <w:pStyle w:val="Neotevilenodstavek"/>
              <w:widowControl w:val="0"/>
              <w:numPr>
                <w:ilvl w:val="0"/>
                <w:numId w:val="10"/>
              </w:numPr>
              <w:spacing w:before="0" w:after="0" w:line="260" w:lineRule="exact"/>
              <w:rPr>
                <w:iCs/>
                <w:sz w:val="20"/>
                <w:szCs w:val="20"/>
              </w:rPr>
            </w:pPr>
            <w:r w:rsidRPr="00417668">
              <w:rPr>
                <w:iCs/>
                <w:sz w:val="20"/>
                <w:szCs w:val="20"/>
              </w:rPr>
              <w:t>Združenju mestnih občin Slovenije ZMOS: NE</w:t>
            </w:r>
          </w:p>
          <w:p w14:paraId="0DFFCA4F" w14:textId="77777777" w:rsidR="002A5E95" w:rsidRPr="00417668" w:rsidRDefault="002A5E95" w:rsidP="003D0C7A">
            <w:pPr>
              <w:pStyle w:val="Neotevilenodstavek"/>
              <w:widowControl w:val="0"/>
              <w:spacing w:before="0" w:after="0" w:line="260" w:lineRule="exact"/>
              <w:rPr>
                <w:iCs/>
                <w:sz w:val="20"/>
                <w:szCs w:val="20"/>
              </w:rPr>
            </w:pPr>
          </w:p>
        </w:tc>
      </w:tr>
      <w:tr w:rsidR="002A5E95" w:rsidRPr="00417668" w14:paraId="32EAD4A1" w14:textId="77777777" w:rsidTr="003D0C7A">
        <w:tc>
          <w:tcPr>
            <w:tcW w:w="9100" w:type="dxa"/>
            <w:gridSpan w:val="12"/>
            <w:vAlign w:val="center"/>
          </w:tcPr>
          <w:p w14:paraId="234BEDB4" w14:textId="77777777" w:rsidR="002A5E95" w:rsidRPr="00417668" w:rsidRDefault="002A5E95" w:rsidP="003D0C7A">
            <w:pPr>
              <w:pStyle w:val="Neotevilenodstavek"/>
              <w:widowControl w:val="0"/>
              <w:spacing w:before="0" w:after="0" w:line="260" w:lineRule="exact"/>
              <w:jc w:val="left"/>
              <w:rPr>
                <w:b/>
                <w:sz w:val="20"/>
                <w:szCs w:val="20"/>
              </w:rPr>
            </w:pPr>
            <w:r w:rsidRPr="00417668">
              <w:rPr>
                <w:b/>
                <w:sz w:val="20"/>
                <w:szCs w:val="20"/>
              </w:rPr>
              <w:t>9. Predstavitev sodelovanja javnosti:</w:t>
            </w:r>
          </w:p>
        </w:tc>
      </w:tr>
      <w:tr w:rsidR="002A5E95" w:rsidRPr="00417668" w14:paraId="470C4108" w14:textId="77777777" w:rsidTr="003D0C7A">
        <w:tc>
          <w:tcPr>
            <w:tcW w:w="6669" w:type="dxa"/>
            <w:gridSpan w:val="9"/>
          </w:tcPr>
          <w:p w14:paraId="75EBEDD7" w14:textId="77777777" w:rsidR="002A5E95" w:rsidRPr="00417668" w:rsidRDefault="002A5E95" w:rsidP="003D0C7A">
            <w:pPr>
              <w:pStyle w:val="Neotevilenodstavek"/>
              <w:widowControl w:val="0"/>
              <w:spacing w:before="0" w:after="0" w:line="260" w:lineRule="exact"/>
              <w:rPr>
                <w:sz w:val="20"/>
                <w:szCs w:val="20"/>
              </w:rPr>
            </w:pPr>
            <w:r w:rsidRPr="00417668">
              <w:rPr>
                <w:iCs/>
                <w:sz w:val="20"/>
                <w:szCs w:val="20"/>
              </w:rPr>
              <w:t>Gradivo je bilo predhodno objavljeno na spletni strani predlagatelja:</w:t>
            </w:r>
          </w:p>
        </w:tc>
        <w:tc>
          <w:tcPr>
            <w:tcW w:w="2431" w:type="dxa"/>
            <w:gridSpan w:val="3"/>
          </w:tcPr>
          <w:p w14:paraId="77104AA3" w14:textId="77777777" w:rsidR="002A5E95" w:rsidRPr="00417668" w:rsidRDefault="002A5E95" w:rsidP="003D0C7A">
            <w:pPr>
              <w:pStyle w:val="Neotevilenodstavek"/>
              <w:widowControl w:val="0"/>
              <w:spacing w:before="0" w:after="0" w:line="260" w:lineRule="exact"/>
              <w:jc w:val="center"/>
              <w:rPr>
                <w:b/>
                <w:iCs/>
                <w:sz w:val="20"/>
                <w:szCs w:val="20"/>
              </w:rPr>
            </w:pPr>
            <w:r w:rsidRPr="00417668">
              <w:rPr>
                <w:b/>
                <w:sz w:val="20"/>
                <w:szCs w:val="20"/>
              </w:rPr>
              <w:t>NE</w:t>
            </w:r>
          </w:p>
        </w:tc>
      </w:tr>
      <w:tr w:rsidR="002A5E95" w:rsidRPr="00417668" w14:paraId="58295BBF" w14:textId="77777777" w:rsidTr="003D0C7A">
        <w:tc>
          <w:tcPr>
            <w:tcW w:w="9100" w:type="dxa"/>
            <w:gridSpan w:val="12"/>
          </w:tcPr>
          <w:p w14:paraId="3C27A673" w14:textId="77777777" w:rsidR="002A5E95" w:rsidRPr="00417668" w:rsidRDefault="002A5E95" w:rsidP="003D0C7A">
            <w:pPr>
              <w:pStyle w:val="Neotevilenodstavek"/>
              <w:widowControl w:val="0"/>
              <w:spacing w:before="0" w:after="0" w:line="260" w:lineRule="exact"/>
              <w:rPr>
                <w:iCs/>
                <w:sz w:val="20"/>
                <w:szCs w:val="20"/>
              </w:rPr>
            </w:pPr>
            <w:r w:rsidRPr="00417668">
              <w:rPr>
                <w:iCs/>
                <w:sz w:val="20"/>
                <w:szCs w:val="20"/>
              </w:rPr>
              <w:t>Gradiva ni potrebno predhodno objaviti na spletni strani predlagatelja.</w:t>
            </w:r>
          </w:p>
        </w:tc>
      </w:tr>
      <w:tr w:rsidR="002A5E95" w:rsidRPr="00417668" w14:paraId="4ADFFB69" w14:textId="77777777" w:rsidTr="003D0C7A">
        <w:tc>
          <w:tcPr>
            <w:tcW w:w="9100" w:type="dxa"/>
            <w:gridSpan w:val="12"/>
          </w:tcPr>
          <w:p w14:paraId="45B1A3A6" w14:textId="77777777" w:rsidR="002A5E95" w:rsidRPr="00417668" w:rsidRDefault="002A5E95" w:rsidP="003D0C7A">
            <w:pPr>
              <w:pStyle w:val="Neotevilenodstavek"/>
              <w:widowControl w:val="0"/>
              <w:spacing w:before="0" w:after="0" w:line="260" w:lineRule="exact"/>
              <w:rPr>
                <w:iCs/>
                <w:sz w:val="20"/>
                <w:szCs w:val="20"/>
              </w:rPr>
            </w:pPr>
          </w:p>
        </w:tc>
      </w:tr>
      <w:tr w:rsidR="002A5E95" w:rsidRPr="00417668" w14:paraId="0247C51B" w14:textId="77777777" w:rsidTr="003D0C7A">
        <w:tc>
          <w:tcPr>
            <w:tcW w:w="6669" w:type="dxa"/>
            <w:gridSpan w:val="9"/>
            <w:vAlign w:val="center"/>
          </w:tcPr>
          <w:p w14:paraId="0DBCB866" w14:textId="77777777" w:rsidR="002A5E95" w:rsidRPr="00417668" w:rsidRDefault="002A5E95" w:rsidP="003D0C7A">
            <w:pPr>
              <w:pStyle w:val="Neotevilenodstavek"/>
              <w:widowControl w:val="0"/>
              <w:spacing w:before="0" w:after="0" w:line="260" w:lineRule="exact"/>
              <w:jc w:val="left"/>
              <w:rPr>
                <w:sz w:val="20"/>
                <w:szCs w:val="20"/>
              </w:rPr>
            </w:pPr>
            <w:r w:rsidRPr="00417668">
              <w:rPr>
                <w:b/>
                <w:sz w:val="20"/>
                <w:szCs w:val="20"/>
              </w:rPr>
              <w:t>10. Pri pripravi gradiva so bile upoštevane zahteve iz Resolucije o normativni dejavnosti:</w:t>
            </w:r>
          </w:p>
        </w:tc>
        <w:tc>
          <w:tcPr>
            <w:tcW w:w="2431" w:type="dxa"/>
            <w:gridSpan w:val="3"/>
            <w:vAlign w:val="center"/>
          </w:tcPr>
          <w:p w14:paraId="1BFADEF3" w14:textId="77777777" w:rsidR="002A5E95" w:rsidRPr="00417668" w:rsidRDefault="002A5E95" w:rsidP="003D0C7A">
            <w:pPr>
              <w:pStyle w:val="Neotevilenodstavek"/>
              <w:widowControl w:val="0"/>
              <w:spacing w:before="0" w:after="0" w:line="260" w:lineRule="exact"/>
              <w:jc w:val="center"/>
              <w:rPr>
                <w:b/>
                <w:iCs/>
                <w:sz w:val="20"/>
                <w:szCs w:val="20"/>
              </w:rPr>
            </w:pPr>
            <w:r w:rsidRPr="00417668">
              <w:rPr>
                <w:b/>
                <w:sz w:val="20"/>
                <w:szCs w:val="20"/>
              </w:rPr>
              <w:t>NE</w:t>
            </w:r>
          </w:p>
        </w:tc>
      </w:tr>
      <w:tr w:rsidR="002A5E95" w:rsidRPr="00417668" w14:paraId="11F39107" w14:textId="77777777" w:rsidTr="003D0C7A">
        <w:tc>
          <w:tcPr>
            <w:tcW w:w="6669" w:type="dxa"/>
            <w:gridSpan w:val="9"/>
            <w:vAlign w:val="center"/>
          </w:tcPr>
          <w:p w14:paraId="16615276" w14:textId="77777777" w:rsidR="002A5E95" w:rsidRPr="00417668" w:rsidRDefault="002A5E95" w:rsidP="003D0C7A">
            <w:pPr>
              <w:pStyle w:val="Neotevilenodstavek"/>
              <w:widowControl w:val="0"/>
              <w:spacing w:before="0" w:after="0" w:line="260" w:lineRule="exact"/>
              <w:jc w:val="left"/>
              <w:rPr>
                <w:b/>
                <w:sz w:val="20"/>
                <w:szCs w:val="20"/>
              </w:rPr>
            </w:pPr>
            <w:r w:rsidRPr="00417668">
              <w:rPr>
                <w:b/>
                <w:sz w:val="20"/>
                <w:szCs w:val="20"/>
              </w:rPr>
              <w:t>11. Gradivo je uvrščeno v delovni program vlade:</w:t>
            </w:r>
          </w:p>
        </w:tc>
        <w:tc>
          <w:tcPr>
            <w:tcW w:w="2431" w:type="dxa"/>
            <w:gridSpan w:val="3"/>
            <w:vAlign w:val="center"/>
          </w:tcPr>
          <w:p w14:paraId="2EA52E72" w14:textId="77777777" w:rsidR="002A5E95" w:rsidRPr="00417668" w:rsidRDefault="002A5E95" w:rsidP="003D0C7A">
            <w:pPr>
              <w:pStyle w:val="Neotevilenodstavek"/>
              <w:widowControl w:val="0"/>
              <w:spacing w:before="0" w:after="0" w:line="260" w:lineRule="exact"/>
              <w:jc w:val="center"/>
              <w:rPr>
                <w:b/>
                <w:sz w:val="20"/>
                <w:szCs w:val="20"/>
              </w:rPr>
            </w:pPr>
            <w:r w:rsidRPr="00417668">
              <w:rPr>
                <w:b/>
                <w:sz w:val="20"/>
                <w:szCs w:val="20"/>
              </w:rPr>
              <w:t>NE</w:t>
            </w:r>
          </w:p>
        </w:tc>
      </w:tr>
      <w:tr w:rsidR="002A5E95" w:rsidRPr="00417668" w14:paraId="609B1D71" w14:textId="77777777" w:rsidTr="003D0C7A">
        <w:tc>
          <w:tcPr>
            <w:tcW w:w="9100" w:type="dxa"/>
            <w:gridSpan w:val="12"/>
            <w:tcBorders>
              <w:top w:val="single" w:sz="4" w:space="0" w:color="000000"/>
              <w:left w:val="single" w:sz="4" w:space="0" w:color="000000"/>
              <w:bottom w:val="single" w:sz="4" w:space="0" w:color="000000"/>
              <w:right w:val="single" w:sz="4" w:space="0" w:color="000000"/>
            </w:tcBorders>
          </w:tcPr>
          <w:p w14:paraId="480F6334" w14:textId="77777777" w:rsidR="002A5E95" w:rsidRPr="00417668" w:rsidRDefault="002A5E95" w:rsidP="003D0C7A">
            <w:pPr>
              <w:pStyle w:val="Poglavje"/>
              <w:widowControl w:val="0"/>
              <w:spacing w:before="0" w:after="0" w:line="260" w:lineRule="exact"/>
              <w:ind w:left="3400"/>
              <w:jc w:val="left"/>
              <w:rPr>
                <w:sz w:val="20"/>
                <w:szCs w:val="20"/>
              </w:rPr>
            </w:pPr>
          </w:p>
          <w:p w14:paraId="115D9B6F" w14:textId="77777777" w:rsidR="002A5E95" w:rsidRPr="00417668" w:rsidRDefault="002A5E95" w:rsidP="003D0C7A">
            <w:pPr>
              <w:pStyle w:val="Poglavje"/>
              <w:widowControl w:val="0"/>
              <w:spacing w:before="0" w:after="0" w:line="260" w:lineRule="exact"/>
              <w:ind w:left="3400"/>
              <w:rPr>
                <w:sz w:val="20"/>
                <w:szCs w:val="20"/>
              </w:rPr>
            </w:pPr>
            <w:r w:rsidRPr="00417668">
              <w:rPr>
                <w:sz w:val="20"/>
                <w:szCs w:val="20"/>
              </w:rPr>
              <w:t>SIMON MALJEVAC</w:t>
            </w:r>
          </w:p>
          <w:p w14:paraId="4F20A71F" w14:textId="77777777" w:rsidR="002A5E95" w:rsidRPr="00417668" w:rsidRDefault="002A5E95" w:rsidP="003D0C7A">
            <w:pPr>
              <w:pStyle w:val="Poglavje"/>
              <w:widowControl w:val="0"/>
              <w:spacing w:before="0" w:after="0" w:line="260" w:lineRule="exact"/>
              <w:ind w:left="3400"/>
              <w:rPr>
                <w:sz w:val="20"/>
                <w:szCs w:val="20"/>
              </w:rPr>
            </w:pPr>
            <w:r w:rsidRPr="00417668">
              <w:rPr>
                <w:sz w:val="20"/>
                <w:szCs w:val="20"/>
              </w:rPr>
              <w:t>MINISTER</w:t>
            </w:r>
          </w:p>
          <w:p w14:paraId="32B83A23" w14:textId="77777777" w:rsidR="002A5E95" w:rsidRPr="00417668" w:rsidRDefault="002A5E95" w:rsidP="003D0C7A">
            <w:pPr>
              <w:pStyle w:val="Poglavje"/>
              <w:widowControl w:val="0"/>
              <w:spacing w:before="0" w:after="0" w:line="260" w:lineRule="exact"/>
              <w:ind w:left="3400"/>
              <w:jc w:val="left"/>
              <w:rPr>
                <w:sz w:val="20"/>
                <w:szCs w:val="20"/>
              </w:rPr>
            </w:pPr>
          </w:p>
        </w:tc>
      </w:tr>
      <w:tr w:rsidR="002A5E95" w:rsidRPr="00417668" w14:paraId="61E36980" w14:textId="77777777" w:rsidTr="003D0C7A">
        <w:tc>
          <w:tcPr>
            <w:tcW w:w="9100" w:type="dxa"/>
            <w:gridSpan w:val="12"/>
            <w:tcBorders>
              <w:top w:val="single" w:sz="4" w:space="0" w:color="000000"/>
              <w:left w:val="single" w:sz="4" w:space="0" w:color="000000"/>
              <w:bottom w:val="single" w:sz="4" w:space="0" w:color="000000"/>
              <w:right w:val="single" w:sz="4" w:space="0" w:color="000000"/>
            </w:tcBorders>
          </w:tcPr>
          <w:p w14:paraId="39C551E4" w14:textId="77777777" w:rsidR="002A5E95" w:rsidRPr="00417668" w:rsidRDefault="002A5E95" w:rsidP="003D0C7A">
            <w:pPr>
              <w:pStyle w:val="Poglavje"/>
              <w:widowControl w:val="0"/>
              <w:spacing w:before="0" w:after="0" w:line="260" w:lineRule="exact"/>
              <w:ind w:left="3400"/>
              <w:jc w:val="left"/>
              <w:rPr>
                <w:sz w:val="20"/>
                <w:szCs w:val="20"/>
              </w:rPr>
            </w:pPr>
          </w:p>
        </w:tc>
      </w:tr>
    </w:tbl>
    <w:p w14:paraId="6C532CE3" w14:textId="77777777" w:rsidR="002A5E95" w:rsidRPr="00417668" w:rsidRDefault="002A5E95" w:rsidP="002A5E95">
      <w:pPr>
        <w:pStyle w:val="Telobesedila2"/>
        <w:ind w:left="4956" w:firstLine="708"/>
        <w:rPr>
          <w:rFonts w:ascii="Arial" w:hAnsi="Arial" w:cs="Arial"/>
          <w:b w:val="0"/>
          <w:sz w:val="20"/>
        </w:rPr>
      </w:pPr>
    </w:p>
    <w:p w14:paraId="3CDEE5D7" w14:textId="77777777" w:rsidR="002A5E95" w:rsidRPr="00417668" w:rsidRDefault="002A5E95" w:rsidP="002A5E95">
      <w:pPr>
        <w:tabs>
          <w:tab w:val="left" w:pos="1701"/>
        </w:tabs>
        <w:spacing w:line="260" w:lineRule="exact"/>
        <w:ind w:left="397"/>
        <w:rPr>
          <w:rFonts w:cs="Arial"/>
          <w:szCs w:val="20"/>
          <w:lang w:val="sl-SI" w:eastAsia="sl-SI"/>
        </w:rPr>
      </w:pPr>
      <w:bookmarkStart w:id="2" w:name="_Hlk163728235"/>
      <w:r w:rsidRPr="00417668">
        <w:rPr>
          <w:rFonts w:cs="Arial"/>
          <w:szCs w:val="20"/>
          <w:lang w:val="sl-SI" w:eastAsia="sl-SI"/>
        </w:rPr>
        <w:t>PRILOGE:</w:t>
      </w:r>
    </w:p>
    <w:p w14:paraId="4E243515" w14:textId="3482D695" w:rsidR="002A5E95" w:rsidRPr="00417668" w:rsidRDefault="002A5E95" w:rsidP="002A5E95">
      <w:pPr>
        <w:pStyle w:val="Odstavekseznama"/>
        <w:numPr>
          <w:ilvl w:val="1"/>
          <w:numId w:val="9"/>
        </w:numPr>
        <w:tabs>
          <w:tab w:val="left" w:pos="1701"/>
        </w:tabs>
        <w:spacing w:line="260" w:lineRule="exact"/>
        <w:rPr>
          <w:rFonts w:cs="Arial"/>
          <w:szCs w:val="20"/>
          <w:lang w:val="sl-SI" w:eastAsia="sl-SI"/>
        </w:rPr>
      </w:pPr>
      <w:r w:rsidRPr="00417668">
        <w:rPr>
          <w:rFonts w:cs="Arial"/>
          <w:szCs w:val="20"/>
          <w:lang w:val="sl-SI" w:eastAsia="sl-SI"/>
        </w:rPr>
        <w:t>Sklep Nadzornega sveta Stanovanjskega sklada RS</w:t>
      </w:r>
      <w:r w:rsidR="00C235B0">
        <w:rPr>
          <w:rFonts w:cs="Arial"/>
          <w:szCs w:val="20"/>
          <w:lang w:val="sl-SI" w:eastAsia="sl-SI"/>
        </w:rPr>
        <w:t>,</w:t>
      </w:r>
      <w:r w:rsidRPr="00417668">
        <w:rPr>
          <w:rFonts w:cs="Arial"/>
          <w:szCs w:val="20"/>
          <w:lang w:val="sl-SI" w:eastAsia="sl-SI"/>
        </w:rPr>
        <w:t xml:space="preserve"> sprejet dne 2</w:t>
      </w:r>
      <w:r w:rsidR="008028CE">
        <w:rPr>
          <w:rFonts w:cs="Arial"/>
          <w:szCs w:val="20"/>
          <w:lang w:val="sl-SI" w:eastAsia="sl-SI"/>
        </w:rPr>
        <w:t>1</w:t>
      </w:r>
      <w:r w:rsidRPr="00417668">
        <w:rPr>
          <w:rFonts w:cs="Arial"/>
          <w:szCs w:val="20"/>
          <w:lang w:val="sl-SI" w:eastAsia="sl-SI"/>
        </w:rPr>
        <w:t>. 3. 202</w:t>
      </w:r>
      <w:r w:rsidR="00B855BE">
        <w:rPr>
          <w:rFonts w:cs="Arial"/>
          <w:szCs w:val="20"/>
          <w:lang w:val="sl-SI" w:eastAsia="sl-SI"/>
        </w:rPr>
        <w:t>5</w:t>
      </w:r>
      <w:r w:rsidRPr="00417668">
        <w:rPr>
          <w:rFonts w:cs="Arial"/>
          <w:szCs w:val="20"/>
          <w:lang w:val="sl-SI" w:eastAsia="sl-SI"/>
        </w:rPr>
        <w:t>,</w:t>
      </w:r>
    </w:p>
    <w:p w14:paraId="547FA4D0" w14:textId="23A5D7BB" w:rsidR="002A5E95" w:rsidRPr="009D274D" w:rsidRDefault="002A5E95" w:rsidP="002A5E95">
      <w:pPr>
        <w:pStyle w:val="Odstavekseznama"/>
        <w:numPr>
          <w:ilvl w:val="1"/>
          <w:numId w:val="9"/>
        </w:numPr>
        <w:tabs>
          <w:tab w:val="left" w:pos="1701"/>
        </w:tabs>
        <w:spacing w:line="260" w:lineRule="exact"/>
        <w:rPr>
          <w:rFonts w:cs="Arial"/>
          <w:szCs w:val="20"/>
          <w:lang w:val="sl-SI" w:eastAsia="sl-SI"/>
        </w:rPr>
      </w:pPr>
      <w:r w:rsidRPr="00417668">
        <w:rPr>
          <w:rFonts w:cs="Arial"/>
          <w:szCs w:val="20"/>
          <w:lang w:val="sl-SI" w:eastAsia="sl-SI"/>
        </w:rPr>
        <w:t>Letno poročilo Stanovanjskega sklada Republike Slovenije, javnega sklada</w:t>
      </w:r>
      <w:r w:rsidR="00C235B0">
        <w:rPr>
          <w:rFonts w:cs="Arial"/>
          <w:szCs w:val="20"/>
          <w:lang w:val="sl-SI" w:eastAsia="sl-SI"/>
        </w:rPr>
        <w:t>,</w:t>
      </w:r>
      <w:r w:rsidRPr="00417668">
        <w:rPr>
          <w:rFonts w:cs="Arial"/>
          <w:szCs w:val="20"/>
          <w:lang w:val="sl-SI" w:eastAsia="sl-SI"/>
        </w:rPr>
        <w:t xml:space="preserve"> za leto 202</w:t>
      </w:r>
      <w:r w:rsidR="00B855BE">
        <w:rPr>
          <w:rFonts w:cs="Arial"/>
          <w:szCs w:val="20"/>
          <w:lang w:val="sl-SI" w:eastAsia="sl-SI"/>
        </w:rPr>
        <w:t>4</w:t>
      </w:r>
      <w:r w:rsidRPr="00417668">
        <w:rPr>
          <w:rFonts w:cs="Arial"/>
          <w:szCs w:val="20"/>
          <w:lang w:val="sl-SI" w:eastAsia="sl-SI"/>
        </w:rPr>
        <w:t xml:space="preserve"> z revizorjevim poročilom in izjavo o oceni NNJF.</w:t>
      </w:r>
      <w:bookmarkEnd w:id="2"/>
    </w:p>
    <w:p w14:paraId="3FE2B114" w14:textId="32A4548E" w:rsidR="002A5E95" w:rsidRPr="00417668" w:rsidRDefault="002A5E95" w:rsidP="002A5E95">
      <w:pPr>
        <w:spacing w:line="240" w:lineRule="auto"/>
        <w:jc w:val="right"/>
        <w:rPr>
          <w:rFonts w:cs="Arial"/>
          <w:w w:val="90"/>
          <w:szCs w:val="20"/>
          <w:lang w:val="sl-SI" w:eastAsia="sl-SI"/>
        </w:rPr>
      </w:pPr>
      <w:r w:rsidRPr="00417668">
        <w:rPr>
          <w:rFonts w:cs="Arial"/>
          <w:b/>
          <w:szCs w:val="20"/>
          <w:lang w:val="sl-SI" w:eastAsia="sl-SI"/>
        </w:rPr>
        <w:lastRenderedPageBreak/>
        <w:t>JEDRO</w:t>
      </w:r>
      <w:r w:rsidRPr="00417668">
        <w:rPr>
          <w:rFonts w:cs="Arial"/>
          <w:w w:val="90"/>
          <w:szCs w:val="20"/>
          <w:lang w:val="sl-SI" w:eastAsia="sl-SI"/>
        </w:rPr>
        <w:t xml:space="preserve"> </w:t>
      </w:r>
      <w:r w:rsidRPr="00417668">
        <w:rPr>
          <w:rFonts w:cs="Arial"/>
          <w:b/>
          <w:szCs w:val="20"/>
          <w:lang w:val="sl-SI" w:eastAsia="sl-SI"/>
        </w:rPr>
        <w:t>GRADIVA 1: OBRAZLOŽITEV</w:t>
      </w:r>
    </w:p>
    <w:p w14:paraId="76B02D38" w14:textId="77777777" w:rsidR="002A5E95" w:rsidRPr="00417668" w:rsidRDefault="002A5E95" w:rsidP="002A5E95">
      <w:pPr>
        <w:spacing w:line="240" w:lineRule="auto"/>
        <w:ind w:left="284" w:hanging="284"/>
        <w:jc w:val="both"/>
        <w:rPr>
          <w:rFonts w:cs="Arial"/>
          <w:bCs/>
          <w:szCs w:val="20"/>
          <w:lang w:val="sl-SI" w:eastAsia="sl-SI"/>
        </w:rPr>
      </w:pPr>
    </w:p>
    <w:p w14:paraId="5FC3BF31" w14:textId="77777777" w:rsidR="002A5E95" w:rsidRPr="00417668" w:rsidRDefault="002A5E95" w:rsidP="002A5E95">
      <w:pPr>
        <w:spacing w:line="240" w:lineRule="auto"/>
        <w:jc w:val="both"/>
        <w:rPr>
          <w:rFonts w:cs="Arial"/>
          <w:szCs w:val="20"/>
          <w:lang w:val="sl-SI" w:eastAsia="sl-SI"/>
        </w:rPr>
      </w:pPr>
    </w:p>
    <w:p w14:paraId="738AB2C2" w14:textId="77777777" w:rsidR="002A5E95" w:rsidRPr="00417668" w:rsidRDefault="002A5E95" w:rsidP="002A5E95">
      <w:pPr>
        <w:spacing w:line="240" w:lineRule="auto"/>
        <w:jc w:val="both"/>
        <w:rPr>
          <w:rFonts w:cs="Arial"/>
          <w:bCs/>
          <w:szCs w:val="20"/>
          <w:lang w:val="sl-SI" w:eastAsia="sl-SI"/>
        </w:rPr>
      </w:pPr>
    </w:p>
    <w:p w14:paraId="2AF8B543" w14:textId="7B48C0E4" w:rsidR="002A5E95" w:rsidRPr="00362A4F" w:rsidRDefault="002A5E95" w:rsidP="002A5E95">
      <w:pPr>
        <w:spacing w:line="240" w:lineRule="auto"/>
        <w:jc w:val="both"/>
        <w:rPr>
          <w:rFonts w:eastAsia="Calibri" w:cs="Arial"/>
          <w:szCs w:val="20"/>
          <w:lang w:val="sl-SI" w:eastAsia="sl-SI"/>
        </w:rPr>
      </w:pPr>
      <w:r w:rsidRPr="00362A4F">
        <w:rPr>
          <w:rFonts w:eastAsia="Calibri" w:cs="Arial"/>
          <w:szCs w:val="20"/>
          <w:lang w:val="sl-SI" w:eastAsia="sl-SI"/>
        </w:rPr>
        <w:t>Akt o ustanovitvi Stanovanjskega sklada Republike Slovenije</w:t>
      </w:r>
      <w:r w:rsidR="00C235B0" w:rsidRPr="00362A4F">
        <w:rPr>
          <w:rFonts w:eastAsia="Calibri" w:cs="Arial"/>
          <w:szCs w:val="20"/>
          <w:lang w:val="sl-SI" w:eastAsia="sl-SI"/>
        </w:rPr>
        <w:t xml:space="preserve"> kot</w:t>
      </w:r>
      <w:r w:rsidRPr="00362A4F">
        <w:rPr>
          <w:rFonts w:eastAsia="Calibri" w:cs="Arial"/>
          <w:szCs w:val="20"/>
          <w:lang w:val="sl-SI" w:eastAsia="sl-SI"/>
        </w:rPr>
        <w:t xml:space="preserve"> javnega sklada,</w:t>
      </w:r>
      <w:r w:rsidRPr="00362A4F">
        <w:rPr>
          <w:rFonts w:eastAsia="Calibri" w:cs="Arial"/>
          <w:szCs w:val="20"/>
          <w:lang w:val="sl-SI" w:eastAsia="sl-SI"/>
        </w:rPr>
        <w:br/>
        <w:t xml:space="preserve">(Uradni list RS, št. </w:t>
      </w:r>
      <w:hyperlink r:id="rId14" w:tgtFrame="_blank" w:history="1">
        <w:r w:rsidRPr="00362A4F">
          <w:rPr>
            <w:rFonts w:eastAsia="Calibri" w:cs="Arial"/>
            <w:szCs w:val="20"/>
            <w:lang w:val="sl-SI" w:eastAsia="sl-SI"/>
          </w:rPr>
          <w:t>6/11</w:t>
        </w:r>
      </w:hyperlink>
      <w:r w:rsidRPr="00362A4F">
        <w:rPr>
          <w:rFonts w:eastAsia="Calibri" w:cs="Arial"/>
          <w:szCs w:val="20"/>
          <w:lang w:val="sl-SI" w:eastAsia="sl-SI"/>
        </w:rPr>
        <w:t>, 60/17, 17/18, 4/19, 31/21</w:t>
      </w:r>
      <w:r w:rsidR="00B855BE" w:rsidRPr="00362A4F">
        <w:rPr>
          <w:rFonts w:eastAsia="Calibri" w:cs="Arial"/>
          <w:szCs w:val="20"/>
          <w:lang w:val="sl-SI" w:eastAsia="sl-SI"/>
        </w:rPr>
        <w:t xml:space="preserve">, </w:t>
      </w:r>
      <w:r w:rsidRPr="00362A4F">
        <w:rPr>
          <w:rFonts w:eastAsia="Calibri" w:cs="Arial"/>
          <w:szCs w:val="20"/>
          <w:lang w:val="sl-SI" w:eastAsia="sl-SI"/>
        </w:rPr>
        <w:t>132/23</w:t>
      </w:r>
      <w:r w:rsidR="00B855BE" w:rsidRPr="00362A4F">
        <w:rPr>
          <w:rFonts w:eastAsia="Calibri" w:cs="Arial"/>
          <w:szCs w:val="20"/>
          <w:lang w:val="sl-SI" w:eastAsia="sl-SI"/>
        </w:rPr>
        <w:t xml:space="preserve"> in 87/24</w:t>
      </w:r>
      <w:r w:rsidRPr="00362A4F">
        <w:rPr>
          <w:rFonts w:eastAsia="Calibri" w:cs="Arial"/>
          <w:szCs w:val="20"/>
          <w:lang w:val="sl-SI" w:eastAsia="sl-SI"/>
        </w:rPr>
        <w:t xml:space="preserve">) v drugem odstavku 4. člena določa, da pravice in dolžnosti ustanovitelja sklada izvršuje Vlada Republike Slovenije, pri čemer so pristojnosti ustanovitelja določene s predpisi s stanovanjskega področja in predpisi o javnih skladih. </w:t>
      </w:r>
      <w:r w:rsidR="00F30B4E">
        <w:rPr>
          <w:rFonts w:eastAsia="Calibri" w:cs="Arial"/>
          <w:szCs w:val="20"/>
          <w:lang w:val="sl-SI" w:eastAsia="sl-SI"/>
        </w:rPr>
        <w:t xml:space="preserve">Na podlagi </w:t>
      </w:r>
      <w:r w:rsidRPr="00362A4F">
        <w:rPr>
          <w:rFonts w:eastAsia="Calibri" w:cs="Arial"/>
          <w:szCs w:val="20"/>
          <w:lang w:val="sl-SI" w:eastAsia="sl-SI"/>
        </w:rPr>
        <w:t>četrte alineje 13. člena Zakona o javnih skladih (Uradni list RS, št. 77/08, 8/10 – ZSKZ-B, 61/20 – ZDLGPE in 206/21 – ZDUPŠOP</w:t>
      </w:r>
      <w:r w:rsidR="00C235B0" w:rsidRPr="00362A4F">
        <w:rPr>
          <w:rFonts w:eastAsia="Calibri" w:cs="Arial"/>
          <w:szCs w:val="20"/>
          <w:lang w:val="sl-SI" w:eastAsia="sl-SI"/>
        </w:rPr>
        <w:t>;</w:t>
      </w:r>
      <w:r w:rsidRPr="00362A4F">
        <w:rPr>
          <w:rFonts w:eastAsia="Calibri" w:cs="Arial"/>
          <w:szCs w:val="20"/>
          <w:lang w:val="sl-SI" w:eastAsia="sl-SI"/>
        </w:rPr>
        <w:t xml:space="preserve"> v nadaljevanju</w:t>
      </w:r>
      <w:r w:rsidR="00C235B0" w:rsidRPr="00362A4F">
        <w:rPr>
          <w:rFonts w:eastAsia="Calibri" w:cs="Arial"/>
          <w:szCs w:val="20"/>
          <w:lang w:val="sl-SI" w:eastAsia="sl-SI"/>
        </w:rPr>
        <w:t>:</w:t>
      </w:r>
      <w:r w:rsidRPr="00362A4F">
        <w:rPr>
          <w:rFonts w:eastAsia="Calibri" w:cs="Arial"/>
          <w:szCs w:val="20"/>
          <w:lang w:val="sl-SI" w:eastAsia="sl-SI"/>
        </w:rPr>
        <w:t xml:space="preserve"> ZJS-1) ustanovitelj sprejema letno poročilo javnega sklada.</w:t>
      </w:r>
    </w:p>
    <w:p w14:paraId="224E9DB0" w14:textId="77777777" w:rsidR="002A5E95" w:rsidRPr="00362A4F" w:rsidRDefault="002A5E95" w:rsidP="002A5E95">
      <w:pPr>
        <w:spacing w:line="240" w:lineRule="auto"/>
        <w:jc w:val="both"/>
        <w:rPr>
          <w:rFonts w:eastAsia="Calibri" w:cs="Arial"/>
          <w:szCs w:val="20"/>
          <w:lang w:val="sl-SI" w:eastAsia="sl-SI"/>
        </w:rPr>
      </w:pPr>
    </w:p>
    <w:p w14:paraId="3D043451" w14:textId="6FDA7BB1"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r w:rsidRPr="00362A4F">
        <w:rPr>
          <w:rFonts w:eastAsia="Calibri" w:cs="Arial"/>
          <w:szCs w:val="20"/>
          <w:lang w:val="sl-SI" w:eastAsia="sl-SI"/>
        </w:rPr>
        <w:t>Nadzorni svet Stanovanjskega sklada Republike Slovenije, javnega sklada</w:t>
      </w:r>
      <w:r w:rsidR="00C235B0" w:rsidRPr="00362A4F">
        <w:rPr>
          <w:rFonts w:eastAsia="Calibri" w:cs="Arial"/>
          <w:szCs w:val="20"/>
          <w:lang w:val="sl-SI" w:eastAsia="sl-SI"/>
        </w:rPr>
        <w:t>,</w:t>
      </w:r>
      <w:r w:rsidRPr="00362A4F">
        <w:rPr>
          <w:rFonts w:eastAsia="Calibri" w:cs="Arial"/>
          <w:szCs w:val="20"/>
          <w:lang w:val="sl-SI" w:eastAsia="sl-SI"/>
        </w:rPr>
        <w:t xml:space="preserve"> je dne 2</w:t>
      </w:r>
      <w:r w:rsidR="008028CE">
        <w:rPr>
          <w:rFonts w:eastAsia="Calibri" w:cs="Arial"/>
          <w:szCs w:val="20"/>
          <w:lang w:val="sl-SI" w:eastAsia="sl-SI"/>
        </w:rPr>
        <w:t>1</w:t>
      </w:r>
      <w:r w:rsidRPr="00362A4F">
        <w:rPr>
          <w:rFonts w:eastAsia="Calibri" w:cs="Arial"/>
          <w:szCs w:val="20"/>
          <w:lang w:val="sl-SI" w:eastAsia="sl-SI"/>
        </w:rPr>
        <w:t>. 3. 202</w:t>
      </w:r>
      <w:r w:rsidR="00B855BE" w:rsidRPr="00362A4F">
        <w:rPr>
          <w:rFonts w:eastAsia="Calibri" w:cs="Arial"/>
          <w:szCs w:val="20"/>
          <w:lang w:val="sl-SI" w:eastAsia="sl-SI"/>
        </w:rPr>
        <w:t>5</w:t>
      </w:r>
      <w:r w:rsidRPr="00362A4F">
        <w:rPr>
          <w:rFonts w:eastAsia="Calibri" w:cs="Arial"/>
          <w:szCs w:val="20"/>
          <w:lang w:val="sl-SI" w:eastAsia="sl-SI"/>
        </w:rPr>
        <w:t xml:space="preserve"> na svoji 1</w:t>
      </w:r>
      <w:r w:rsidR="00B855BE" w:rsidRPr="00362A4F">
        <w:rPr>
          <w:rFonts w:eastAsia="Calibri" w:cs="Arial"/>
          <w:szCs w:val="20"/>
          <w:lang w:val="sl-SI" w:eastAsia="sl-SI"/>
        </w:rPr>
        <w:t>11</w:t>
      </w:r>
      <w:r w:rsidRPr="00362A4F">
        <w:rPr>
          <w:rFonts w:eastAsia="Calibri" w:cs="Arial"/>
          <w:szCs w:val="20"/>
          <w:lang w:val="sl-SI" w:eastAsia="sl-SI"/>
        </w:rPr>
        <w:t>. redni seji podal soglasje k spreje</w:t>
      </w:r>
      <w:r w:rsidR="00F30B4E">
        <w:rPr>
          <w:rFonts w:eastAsia="Calibri" w:cs="Arial"/>
          <w:szCs w:val="20"/>
          <w:lang w:val="sl-SI" w:eastAsia="sl-SI"/>
        </w:rPr>
        <w:t>tj</w:t>
      </w:r>
      <w:r w:rsidRPr="00362A4F">
        <w:rPr>
          <w:rFonts w:eastAsia="Calibri" w:cs="Arial"/>
          <w:szCs w:val="20"/>
          <w:lang w:val="sl-SI" w:eastAsia="sl-SI"/>
        </w:rPr>
        <w:t>u revidiranega Letnega poročila Stanovanjskega sklada Republike Slovenije, javnega sklada za leto 202</w:t>
      </w:r>
      <w:r w:rsidR="00B855BE" w:rsidRPr="00362A4F">
        <w:rPr>
          <w:rFonts w:eastAsia="Calibri" w:cs="Arial"/>
          <w:szCs w:val="20"/>
          <w:lang w:val="sl-SI" w:eastAsia="sl-SI"/>
        </w:rPr>
        <w:t>4</w:t>
      </w:r>
      <w:r w:rsidR="00C235B0" w:rsidRPr="00362A4F">
        <w:rPr>
          <w:rFonts w:eastAsia="Calibri" w:cs="Arial"/>
          <w:szCs w:val="20"/>
          <w:lang w:val="sl-SI" w:eastAsia="sl-SI"/>
        </w:rPr>
        <w:t>;</w:t>
      </w:r>
      <w:r w:rsidRPr="00362A4F">
        <w:rPr>
          <w:rFonts w:eastAsia="Calibri" w:cs="Arial"/>
          <w:szCs w:val="20"/>
          <w:lang w:val="sl-SI" w:eastAsia="sl-SI"/>
        </w:rPr>
        <w:t xml:space="preserve"> sklep</w:t>
      </w:r>
      <w:r w:rsidR="00C235B0" w:rsidRPr="00362A4F">
        <w:rPr>
          <w:rFonts w:eastAsia="Calibri" w:cs="Arial"/>
          <w:szCs w:val="20"/>
          <w:lang w:val="sl-SI" w:eastAsia="sl-SI"/>
        </w:rPr>
        <w:t xml:space="preserve"> je priložen gradivu</w:t>
      </w:r>
      <w:r w:rsidRPr="00362A4F">
        <w:rPr>
          <w:rFonts w:eastAsia="Calibri" w:cs="Arial"/>
          <w:szCs w:val="20"/>
          <w:lang w:val="sl-SI" w:eastAsia="sl-SI"/>
        </w:rPr>
        <w:t>.</w:t>
      </w:r>
    </w:p>
    <w:p w14:paraId="6557D6EC" w14:textId="77777777"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p>
    <w:p w14:paraId="75DD1138" w14:textId="26965A49"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r w:rsidRPr="00362A4F">
        <w:rPr>
          <w:rFonts w:eastAsia="Calibri" w:cs="Arial"/>
          <w:szCs w:val="20"/>
          <w:lang w:val="sl-SI" w:eastAsia="sl-SI"/>
        </w:rPr>
        <w:t xml:space="preserve">Letno poročilo Stanovanjskega sklada RS je </w:t>
      </w:r>
      <w:r w:rsidR="00C235B0" w:rsidRPr="00362A4F">
        <w:rPr>
          <w:rFonts w:eastAsia="Calibri" w:cs="Arial"/>
          <w:szCs w:val="20"/>
          <w:lang w:val="sl-SI" w:eastAsia="sl-SI"/>
        </w:rPr>
        <w:t xml:space="preserve">v </w:t>
      </w:r>
      <w:r w:rsidRPr="00362A4F">
        <w:rPr>
          <w:rFonts w:eastAsia="Calibri" w:cs="Arial"/>
          <w:szCs w:val="20"/>
          <w:lang w:val="sl-SI" w:eastAsia="sl-SI"/>
        </w:rPr>
        <w:t>sklad</w:t>
      </w:r>
      <w:r w:rsidR="00C235B0" w:rsidRPr="00362A4F">
        <w:rPr>
          <w:rFonts w:eastAsia="Calibri" w:cs="Arial"/>
          <w:szCs w:val="20"/>
          <w:lang w:val="sl-SI" w:eastAsia="sl-SI"/>
        </w:rPr>
        <w:t>u</w:t>
      </w:r>
      <w:r w:rsidRPr="00362A4F">
        <w:rPr>
          <w:rFonts w:eastAsia="Calibri" w:cs="Arial"/>
          <w:szCs w:val="20"/>
          <w:lang w:val="sl-SI" w:eastAsia="sl-SI"/>
        </w:rPr>
        <w:t xml:space="preserve"> s </w:t>
      </w:r>
      <w:r w:rsidR="00C235B0" w:rsidRPr="00362A4F">
        <w:rPr>
          <w:rFonts w:eastAsia="Calibri" w:cs="Arial"/>
          <w:szCs w:val="20"/>
          <w:lang w:val="sl-SI" w:eastAsia="sl-SI"/>
        </w:rPr>
        <w:t>četrto</w:t>
      </w:r>
      <w:r w:rsidRPr="00362A4F">
        <w:rPr>
          <w:rFonts w:eastAsia="Calibri" w:cs="Arial"/>
          <w:szCs w:val="20"/>
          <w:lang w:val="sl-SI" w:eastAsia="sl-SI"/>
        </w:rPr>
        <w:t xml:space="preserve"> alinejo 13. člena ZJS-1 ter na podlagi </w:t>
      </w:r>
      <w:r w:rsidR="00C235B0" w:rsidRPr="00362A4F">
        <w:rPr>
          <w:rFonts w:eastAsia="Calibri" w:cs="Arial"/>
          <w:szCs w:val="20"/>
          <w:lang w:val="sl-SI" w:eastAsia="sl-SI"/>
        </w:rPr>
        <w:t>drugega</w:t>
      </w:r>
      <w:r w:rsidRPr="00362A4F">
        <w:rPr>
          <w:rFonts w:eastAsia="Calibri" w:cs="Arial"/>
          <w:szCs w:val="20"/>
          <w:lang w:val="sl-SI" w:eastAsia="sl-SI"/>
        </w:rPr>
        <w:t xml:space="preserve"> odstavka 4. člena Akta o ustanovitvi Stanovanjskega sklada Republike Slovenije kot javnega sklada posredovano preko ministrstva</w:t>
      </w:r>
      <w:r w:rsidR="00C235B0" w:rsidRPr="00362A4F">
        <w:rPr>
          <w:rFonts w:eastAsia="Calibri" w:cs="Arial"/>
          <w:szCs w:val="20"/>
          <w:lang w:val="sl-SI" w:eastAsia="sl-SI"/>
        </w:rPr>
        <w:t>, pristojnega</w:t>
      </w:r>
      <w:r w:rsidRPr="00362A4F">
        <w:rPr>
          <w:rFonts w:eastAsia="Calibri" w:cs="Arial"/>
          <w:szCs w:val="20"/>
          <w:lang w:val="sl-SI" w:eastAsia="sl-SI"/>
        </w:rPr>
        <w:t xml:space="preserve"> za stanovanjske zadeve, v spreje</w:t>
      </w:r>
      <w:r w:rsidR="00C235B0" w:rsidRPr="00362A4F">
        <w:rPr>
          <w:rFonts w:eastAsia="Calibri" w:cs="Arial"/>
          <w:szCs w:val="20"/>
          <w:lang w:val="sl-SI" w:eastAsia="sl-SI"/>
        </w:rPr>
        <w:t>tje</w:t>
      </w:r>
      <w:r w:rsidRPr="00362A4F">
        <w:rPr>
          <w:rFonts w:eastAsia="Calibri" w:cs="Arial"/>
          <w:szCs w:val="20"/>
          <w:lang w:val="sl-SI" w:eastAsia="sl-SI"/>
        </w:rPr>
        <w:t xml:space="preserve"> Vladi Republike Slovenije. </w:t>
      </w:r>
    </w:p>
    <w:p w14:paraId="3CEA8A5A" w14:textId="77777777"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p>
    <w:p w14:paraId="0CCA8606" w14:textId="5C9319F2"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r w:rsidRPr="00362A4F">
        <w:rPr>
          <w:rFonts w:eastAsia="Calibri" w:cs="Arial"/>
          <w:szCs w:val="20"/>
          <w:lang w:val="sl-SI" w:eastAsia="sl-SI"/>
        </w:rPr>
        <w:t>Letno poročilo Stanovanjskega sklada RS je pregledala družba (imenovana s sklepom Vlade Republike Slovenije št. 47602-</w:t>
      </w:r>
      <w:r w:rsidR="00FA39E9" w:rsidRPr="00362A4F">
        <w:rPr>
          <w:rFonts w:eastAsia="Calibri" w:cs="Arial"/>
          <w:szCs w:val="20"/>
          <w:lang w:val="sl-SI" w:eastAsia="sl-SI"/>
        </w:rPr>
        <w:t>21</w:t>
      </w:r>
      <w:r w:rsidRPr="00362A4F">
        <w:rPr>
          <w:rFonts w:eastAsia="Calibri" w:cs="Arial"/>
          <w:szCs w:val="20"/>
          <w:lang w:val="sl-SI" w:eastAsia="sl-SI"/>
        </w:rPr>
        <w:t>/20</w:t>
      </w:r>
      <w:r w:rsidR="00FA39E9" w:rsidRPr="00362A4F">
        <w:rPr>
          <w:rFonts w:eastAsia="Calibri" w:cs="Arial"/>
          <w:szCs w:val="20"/>
          <w:lang w:val="sl-SI" w:eastAsia="sl-SI"/>
        </w:rPr>
        <w:t>22</w:t>
      </w:r>
      <w:r w:rsidRPr="00362A4F">
        <w:rPr>
          <w:rFonts w:eastAsia="Calibri" w:cs="Arial"/>
          <w:szCs w:val="20"/>
          <w:lang w:val="sl-SI" w:eastAsia="sl-SI"/>
        </w:rPr>
        <w:t>/</w:t>
      </w:r>
      <w:r w:rsidR="00FA39E9" w:rsidRPr="00362A4F">
        <w:rPr>
          <w:rFonts w:eastAsia="Calibri" w:cs="Arial"/>
          <w:szCs w:val="20"/>
          <w:lang w:val="sl-SI" w:eastAsia="sl-SI"/>
        </w:rPr>
        <w:t>4</w:t>
      </w:r>
      <w:r w:rsidRPr="00362A4F">
        <w:rPr>
          <w:rFonts w:eastAsia="Calibri" w:cs="Arial"/>
          <w:szCs w:val="20"/>
          <w:lang w:val="sl-SI" w:eastAsia="sl-SI"/>
        </w:rPr>
        <w:t xml:space="preserve"> z dne </w:t>
      </w:r>
      <w:r w:rsidR="00FA39E9" w:rsidRPr="00362A4F">
        <w:rPr>
          <w:rFonts w:eastAsia="Calibri" w:cs="Arial"/>
          <w:szCs w:val="20"/>
          <w:lang w:val="sl-SI" w:eastAsia="sl-SI"/>
        </w:rPr>
        <w:t>1</w:t>
      </w:r>
      <w:r w:rsidRPr="00362A4F">
        <w:rPr>
          <w:rFonts w:eastAsia="Calibri" w:cs="Arial"/>
          <w:szCs w:val="20"/>
          <w:lang w:val="sl-SI" w:eastAsia="sl-SI"/>
        </w:rPr>
        <w:t xml:space="preserve">. </w:t>
      </w:r>
      <w:r w:rsidR="00FA39E9" w:rsidRPr="00362A4F">
        <w:rPr>
          <w:rFonts w:eastAsia="Calibri" w:cs="Arial"/>
          <w:szCs w:val="20"/>
          <w:lang w:val="sl-SI" w:eastAsia="sl-SI"/>
        </w:rPr>
        <w:t>9</w:t>
      </w:r>
      <w:r w:rsidRPr="00362A4F">
        <w:rPr>
          <w:rFonts w:eastAsia="Calibri" w:cs="Arial"/>
          <w:szCs w:val="20"/>
          <w:lang w:val="sl-SI" w:eastAsia="sl-SI"/>
        </w:rPr>
        <w:t>. 20</w:t>
      </w:r>
      <w:r w:rsidR="00FA39E9" w:rsidRPr="00362A4F">
        <w:rPr>
          <w:rFonts w:eastAsia="Calibri" w:cs="Arial"/>
          <w:szCs w:val="20"/>
          <w:lang w:val="sl-SI" w:eastAsia="sl-SI"/>
        </w:rPr>
        <w:t>22</w:t>
      </w:r>
      <w:r w:rsidRPr="00362A4F">
        <w:rPr>
          <w:rFonts w:eastAsia="Calibri" w:cs="Arial"/>
          <w:szCs w:val="20"/>
          <w:lang w:val="sl-SI" w:eastAsia="sl-SI"/>
        </w:rPr>
        <w:t>) Valuta, družba za revizijo d.</w:t>
      </w:r>
      <w:r w:rsidR="00FA39E9" w:rsidRPr="00362A4F">
        <w:rPr>
          <w:rFonts w:eastAsia="Calibri" w:cs="Arial"/>
          <w:szCs w:val="20"/>
          <w:lang w:val="sl-SI" w:eastAsia="sl-SI"/>
        </w:rPr>
        <w:t xml:space="preserve"> </w:t>
      </w:r>
      <w:r w:rsidRPr="00362A4F">
        <w:rPr>
          <w:rFonts w:eastAsia="Calibri" w:cs="Arial"/>
          <w:szCs w:val="20"/>
          <w:lang w:val="sl-SI" w:eastAsia="sl-SI"/>
        </w:rPr>
        <w:t>o.</w:t>
      </w:r>
      <w:r w:rsidR="00FA39E9" w:rsidRPr="00362A4F">
        <w:rPr>
          <w:rFonts w:eastAsia="Calibri" w:cs="Arial"/>
          <w:szCs w:val="20"/>
          <w:lang w:val="sl-SI" w:eastAsia="sl-SI"/>
        </w:rPr>
        <w:t xml:space="preserve"> </w:t>
      </w:r>
      <w:r w:rsidRPr="00362A4F">
        <w:rPr>
          <w:rFonts w:eastAsia="Calibri" w:cs="Arial"/>
          <w:szCs w:val="20"/>
          <w:lang w:val="sl-SI" w:eastAsia="sl-SI"/>
        </w:rPr>
        <w:t>o. iz Maribora, ki je 28. 2. 202</w:t>
      </w:r>
      <w:r w:rsidR="00FA39E9" w:rsidRPr="00362A4F">
        <w:rPr>
          <w:rFonts w:eastAsia="Calibri" w:cs="Arial"/>
          <w:szCs w:val="20"/>
          <w:lang w:val="sl-SI" w:eastAsia="sl-SI"/>
        </w:rPr>
        <w:t>5</w:t>
      </w:r>
      <w:r w:rsidRPr="00362A4F">
        <w:rPr>
          <w:rFonts w:eastAsia="Calibri" w:cs="Arial"/>
          <w:szCs w:val="20"/>
          <w:lang w:val="sl-SI" w:eastAsia="sl-SI"/>
        </w:rPr>
        <w:t xml:space="preserve"> ugotovila, da so računovodski izkazi sestavljeni v skladu z Zakonom o računovodstvu (Uradni list RS, št. 23/99, 30/02 </w:t>
      </w:r>
      <w:r w:rsidR="00C235B0" w:rsidRPr="00362A4F">
        <w:rPr>
          <w:rFonts w:eastAsia="Calibri" w:cs="Arial"/>
          <w:szCs w:val="20"/>
          <w:lang w:val="sl-SI" w:eastAsia="sl-SI"/>
        </w:rPr>
        <w:t>–</w:t>
      </w:r>
      <w:r w:rsidRPr="00362A4F">
        <w:rPr>
          <w:rFonts w:eastAsia="Calibri" w:cs="Arial"/>
          <w:szCs w:val="20"/>
          <w:lang w:val="sl-SI" w:eastAsia="sl-SI"/>
        </w:rPr>
        <w:t xml:space="preserve"> ZJF-C</w:t>
      </w:r>
      <w:r w:rsidR="00F30B4E">
        <w:rPr>
          <w:rFonts w:eastAsia="Calibri" w:cs="Arial"/>
          <w:szCs w:val="20"/>
          <w:lang w:val="sl-SI" w:eastAsia="sl-SI"/>
        </w:rPr>
        <w:t xml:space="preserve"> in</w:t>
      </w:r>
      <w:r w:rsidRPr="00362A4F">
        <w:rPr>
          <w:rFonts w:eastAsia="Calibri" w:cs="Arial"/>
          <w:szCs w:val="20"/>
          <w:lang w:val="sl-SI" w:eastAsia="sl-SI"/>
        </w:rPr>
        <w:t xml:space="preserve"> 114/06 </w:t>
      </w:r>
      <w:r w:rsidR="00C235B0" w:rsidRPr="00362A4F">
        <w:rPr>
          <w:rFonts w:eastAsia="Calibri" w:cs="Arial"/>
          <w:szCs w:val="20"/>
          <w:lang w:val="sl-SI" w:eastAsia="sl-SI"/>
        </w:rPr>
        <w:t>–</w:t>
      </w:r>
      <w:r w:rsidRPr="00362A4F">
        <w:rPr>
          <w:rFonts w:eastAsia="Calibri" w:cs="Arial"/>
          <w:szCs w:val="20"/>
          <w:lang w:val="sl-SI" w:eastAsia="sl-SI"/>
        </w:rPr>
        <w:t xml:space="preserve"> ZUE) ter s slovenskimi računovodskimi standardi in da podajajo resničen in pošten prikaz finančnega stanja </w:t>
      </w:r>
      <w:r w:rsidR="00F55CFA" w:rsidRPr="00362A4F">
        <w:rPr>
          <w:rFonts w:eastAsia="Calibri" w:cs="Arial"/>
          <w:szCs w:val="20"/>
          <w:lang w:val="sl-SI" w:eastAsia="sl-SI"/>
        </w:rPr>
        <w:t xml:space="preserve">Stanovanjskega sklada Republike Slovenije (v nadaljevanju: </w:t>
      </w:r>
      <w:r w:rsidRPr="00362A4F">
        <w:rPr>
          <w:rFonts w:eastAsia="Calibri" w:cs="Arial"/>
          <w:szCs w:val="20"/>
          <w:lang w:val="sl-SI" w:eastAsia="sl-SI"/>
        </w:rPr>
        <w:t>SSRS</w:t>
      </w:r>
      <w:r w:rsidR="00F55CFA" w:rsidRPr="00362A4F">
        <w:rPr>
          <w:rFonts w:eastAsia="Calibri" w:cs="Arial"/>
          <w:szCs w:val="20"/>
          <w:lang w:val="sl-SI" w:eastAsia="sl-SI"/>
        </w:rPr>
        <w:t>)</w:t>
      </w:r>
      <w:r w:rsidRPr="00362A4F">
        <w:rPr>
          <w:rFonts w:eastAsia="Calibri" w:cs="Arial"/>
          <w:szCs w:val="20"/>
          <w:lang w:val="sl-SI" w:eastAsia="sl-SI"/>
        </w:rPr>
        <w:t xml:space="preserve"> na dan 31. 12. 202</w:t>
      </w:r>
      <w:r w:rsidR="000E5117" w:rsidRPr="00362A4F">
        <w:rPr>
          <w:rFonts w:eastAsia="Calibri" w:cs="Arial"/>
          <w:szCs w:val="20"/>
          <w:lang w:val="sl-SI" w:eastAsia="sl-SI"/>
        </w:rPr>
        <w:t>4</w:t>
      </w:r>
      <w:r w:rsidRPr="00362A4F">
        <w:rPr>
          <w:rFonts w:eastAsia="Calibri" w:cs="Arial"/>
          <w:szCs w:val="20"/>
          <w:lang w:val="sl-SI" w:eastAsia="sl-SI"/>
        </w:rPr>
        <w:t xml:space="preserve"> ter njegovega poslovnega izida za končano leto 202</w:t>
      </w:r>
      <w:r w:rsidR="000E5117" w:rsidRPr="00362A4F">
        <w:rPr>
          <w:rFonts w:eastAsia="Calibri" w:cs="Arial"/>
          <w:szCs w:val="20"/>
          <w:lang w:val="sl-SI" w:eastAsia="sl-SI"/>
        </w:rPr>
        <w:t>4</w:t>
      </w:r>
      <w:r w:rsidRPr="00362A4F">
        <w:rPr>
          <w:rFonts w:eastAsia="Calibri" w:cs="Arial"/>
          <w:szCs w:val="20"/>
          <w:lang w:val="sl-SI" w:eastAsia="sl-SI"/>
        </w:rPr>
        <w:t xml:space="preserve">. </w:t>
      </w:r>
    </w:p>
    <w:p w14:paraId="50845A29" w14:textId="77777777"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p>
    <w:p w14:paraId="0083C9C4" w14:textId="77777777"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r w:rsidRPr="00362A4F">
        <w:rPr>
          <w:rFonts w:eastAsia="Calibri" w:cs="Arial"/>
          <w:szCs w:val="20"/>
          <w:lang w:val="sl-SI" w:eastAsia="sl-SI"/>
        </w:rPr>
        <w:t>Poslovno poročilo je skladno z revidiranimi računovodskimi izkazi. Letno poročilo je sestavljeno iz računovodskega in poslovnega poročila. Računovodsko poročilo zajema bilanco stanja, izkaz prihodkov in odhodkov ter pojasnila k izkazom.</w:t>
      </w:r>
    </w:p>
    <w:p w14:paraId="5AE002C6" w14:textId="77777777"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p>
    <w:p w14:paraId="5ED743F7" w14:textId="1074DC56" w:rsidR="002A5E95" w:rsidRPr="00362A4F" w:rsidRDefault="00F55CFA" w:rsidP="002A5E95">
      <w:pPr>
        <w:overflowPunct w:val="0"/>
        <w:autoSpaceDE w:val="0"/>
        <w:autoSpaceDN w:val="0"/>
        <w:adjustRightInd w:val="0"/>
        <w:spacing w:line="240" w:lineRule="auto"/>
        <w:jc w:val="both"/>
        <w:textAlignment w:val="baseline"/>
        <w:rPr>
          <w:rFonts w:eastAsia="Calibri" w:cs="Arial"/>
          <w:szCs w:val="20"/>
          <w:lang w:val="sl-SI" w:eastAsia="sl-SI"/>
        </w:rPr>
      </w:pPr>
      <w:r w:rsidRPr="00362A4F">
        <w:rPr>
          <w:rFonts w:eastAsia="Calibri" w:cs="Arial"/>
          <w:szCs w:val="20"/>
          <w:lang w:val="sl-SI" w:eastAsia="sl-SI"/>
        </w:rPr>
        <w:t>SS</w:t>
      </w:r>
      <w:r w:rsidR="002A5E95" w:rsidRPr="00362A4F">
        <w:rPr>
          <w:rFonts w:eastAsia="Calibri" w:cs="Arial"/>
          <w:szCs w:val="20"/>
          <w:lang w:val="sl-SI" w:eastAsia="sl-SI"/>
        </w:rPr>
        <w:t>RS je pravna oseba javnega prava in je registriran kot javni sklad. Razvrščen je med »druge uporabnike enotnega kontnega načrta«, zato zanj veljajo določ</w:t>
      </w:r>
      <w:r w:rsidRPr="00362A4F">
        <w:rPr>
          <w:rFonts w:eastAsia="Calibri" w:cs="Arial"/>
          <w:szCs w:val="20"/>
          <w:lang w:val="sl-SI" w:eastAsia="sl-SI"/>
        </w:rPr>
        <w:t>be</w:t>
      </w:r>
      <w:r w:rsidR="002A5E95" w:rsidRPr="00362A4F">
        <w:rPr>
          <w:rFonts w:eastAsia="Calibri" w:cs="Arial"/>
          <w:szCs w:val="20"/>
          <w:lang w:val="sl-SI" w:eastAsia="sl-SI"/>
        </w:rPr>
        <w:t xml:space="preserve"> Zakona o računovodstvu. </w:t>
      </w:r>
      <w:r w:rsidRPr="00362A4F">
        <w:rPr>
          <w:rFonts w:eastAsia="Calibri" w:cs="Arial"/>
          <w:szCs w:val="20"/>
          <w:lang w:val="sl-SI" w:eastAsia="sl-SI"/>
        </w:rPr>
        <w:t>SS</w:t>
      </w:r>
      <w:r w:rsidR="002A5E95" w:rsidRPr="00362A4F">
        <w:rPr>
          <w:rFonts w:eastAsia="Calibri" w:cs="Arial"/>
          <w:szCs w:val="20"/>
          <w:lang w:val="sl-SI" w:eastAsia="sl-SI"/>
        </w:rPr>
        <w:t>RS prihodke in odhodke skladno z zakonom spremlja po načelu denarnega toka.</w:t>
      </w:r>
    </w:p>
    <w:p w14:paraId="03573E77" w14:textId="77777777"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p>
    <w:p w14:paraId="450405A4" w14:textId="544E847A" w:rsidR="002A5E95" w:rsidRPr="00362A4F" w:rsidRDefault="002A5E95" w:rsidP="002A5E95">
      <w:pPr>
        <w:spacing w:line="240" w:lineRule="auto"/>
        <w:jc w:val="both"/>
        <w:rPr>
          <w:rFonts w:cs="Arial"/>
          <w:szCs w:val="20"/>
          <w:lang w:val="sl-SI" w:eastAsia="sl-SI"/>
        </w:rPr>
      </w:pPr>
      <w:r w:rsidRPr="00362A4F">
        <w:rPr>
          <w:rFonts w:cs="Arial"/>
          <w:szCs w:val="20"/>
          <w:lang w:val="sl-SI" w:eastAsia="sl-SI"/>
        </w:rPr>
        <w:t xml:space="preserve">Dolgoročne cilje poslovanja </w:t>
      </w:r>
      <w:r w:rsidR="00F55CFA" w:rsidRPr="00362A4F">
        <w:rPr>
          <w:rFonts w:cs="Arial"/>
          <w:szCs w:val="20"/>
          <w:lang w:val="sl-SI" w:eastAsia="sl-SI"/>
        </w:rPr>
        <w:t>SS</w:t>
      </w:r>
      <w:r w:rsidRPr="00362A4F">
        <w:rPr>
          <w:rFonts w:cs="Arial"/>
          <w:szCs w:val="20"/>
          <w:lang w:val="sl-SI" w:eastAsia="sl-SI"/>
        </w:rPr>
        <w:t>RS opredeljuje zlasti nacionalni stanovanjski program. V letu 2015 je bila sprejeta Resolucija o nacionalnem stanovanjskem programu 2015−2025 (Uradni list RS, št. 92/15</w:t>
      </w:r>
      <w:r w:rsidR="00F55CFA" w:rsidRPr="00362A4F">
        <w:rPr>
          <w:rFonts w:cs="Arial"/>
          <w:szCs w:val="20"/>
          <w:lang w:val="sl-SI" w:eastAsia="sl-SI"/>
        </w:rPr>
        <w:t>;</w:t>
      </w:r>
      <w:r w:rsidRPr="00362A4F">
        <w:rPr>
          <w:rFonts w:cs="Arial"/>
          <w:szCs w:val="20"/>
          <w:lang w:val="sl-SI" w:eastAsia="sl-SI"/>
        </w:rPr>
        <w:t xml:space="preserve"> v nadaljevanju</w:t>
      </w:r>
      <w:r w:rsidR="00F55CFA" w:rsidRPr="00362A4F">
        <w:rPr>
          <w:rFonts w:cs="Arial"/>
          <w:szCs w:val="20"/>
          <w:lang w:val="sl-SI" w:eastAsia="sl-SI"/>
        </w:rPr>
        <w:t>:</w:t>
      </w:r>
      <w:r w:rsidRPr="00362A4F">
        <w:rPr>
          <w:rFonts w:cs="Arial"/>
          <w:szCs w:val="20"/>
          <w:lang w:val="sl-SI" w:eastAsia="sl-SI"/>
        </w:rPr>
        <w:t xml:space="preserve"> ReNSP15-25), ki oblikuje aktivno stanovanjsko politiko, s katero država prispeva k doseganju ciljev, zastavljenih v svojih razvojnih, prostorskih in socialnih razvojnih programih, k ureditvi razmer na stanovanjskem področju in dolgoročnemu zagotavljanju kakovosti bivanja za vse prebivalce. ReNSP15</w:t>
      </w:r>
      <w:r w:rsidRPr="00362A4F">
        <w:rPr>
          <w:rFonts w:cs="Arial"/>
          <w:szCs w:val="20"/>
          <w:lang w:val="sl-SI" w:eastAsia="sl-SI"/>
        </w:rPr>
        <w:noBreakHyphen/>
        <w:t xml:space="preserve">25 kot glavnega izvajalca stanovanjske politike določa </w:t>
      </w:r>
      <w:r w:rsidR="00F55CFA" w:rsidRPr="00362A4F">
        <w:rPr>
          <w:rFonts w:cs="Arial"/>
          <w:szCs w:val="20"/>
          <w:lang w:val="sl-SI" w:eastAsia="sl-SI"/>
        </w:rPr>
        <w:t>SS</w:t>
      </w:r>
      <w:r w:rsidRPr="00362A4F">
        <w:rPr>
          <w:rFonts w:cs="Arial"/>
          <w:szCs w:val="20"/>
          <w:lang w:val="sl-SI" w:eastAsia="sl-SI"/>
        </w:rPr>
        <w:t xml:space="preserve">RS, zato je dokument vplival na oblikovanje srednjeročnih in kratkoročnih ciljev od leta 2016 dalje.  </w:t>
      </w:r>
    </w:p>
    <w:p w14:paraId="46593713" w14:textId="77777777" w:rsidR="002A5E95" w:rsidRPr="00362A4F" w:rsidRDefault="002A5E95" w:rsidP="002A5E95">
      <w:pPr>
        <w:spacing w:line="240" w:lineRule="auto"/>
        <w:jc w:val="both"/>
        <w:rPr>
          <w:rFonts w:cs="Arial"/>
          <w:szCs w:val="20"/>
          <w:lang w:val="sl-SI" w:eastAsia="sl-SI"/>
        </w:rPr>
      </w:pPr>
    </w:p>
    <w:p w14:paraId="67A2AD37" w14:textId="4B807D4E" w:rsidR="002A5E95" w:rsidRPr="00362A4F" w:rsidRDefault="002A5E95" w:rsidP="002A5E95">
      <w:pPr>
        <w:spacing w:line="240" w:lineRule="auto"/>
        <w:jc w:val="both"/>
        <w:rPr>
          <w:rFonts w:cs="Arial"/>
          <w:szCs w:val="20"/>
          <w:lang w:val="sl-SI" w:eastAsia="sl-SI"/>
        </w:rPr>
      </w:pPr>
      <w:r w:rsidRPr="00362A4F">
        <w:rPr>
          <w:rFonts w:cs="Arial"/>
          <w:szCs w:val="20"/>
          <w:lang w:val="sl-SI" w:eastAsia="sl-SI"/>
        </w:rPr>
        <w:t>Za obdobje do leta 2025 je bila pripravljena in sprejeta Poslovna politika Stanovanjskega sklada Republike Slovenije, javnega sklada, 2021–2025. Vlada RS je sprejela Poslovno politiko Stanovanjskega sklada Republike Slovenije, javnega sklada, 2021–2025, s sklepom št. 47602-2/2021/3 z dne 11. 3. 2021.</w:t>
      </w:r>
    </w:p>
    <w:p w14:paraId="66DC0499" w14:textId="77777777" w:rsidR="002A5E95" w:rsidRPr="00362A4F" w:rsidRDefault="002A5E95" w:rsidP="002A5E95">
      <w:pPr>
        <w:overflowPunct w:val="0"/>
        <w:autoSpaceDE w:val="0"/>
        <w:autoSpaceDN w:val="0"/>
        <w:adjustRightInd w:val="0"/>
        <w:spacing w:line="240" w:lineRule="auto"/>
        <w:jc w:val="both"/>
        <w:textAlignment w:val="baseline"/>
        <w:rPr>
          <w:rFonts w:eastAsia="Calibri" w:cs="Arial"/>
          <w:szCs w:val="20"/>
          <w:lang w:val="sl-SI" w:eastAsia="sl-SI"/>
        </w:rPr>
      </w:pPr>
    </w:p>
    <w:p w14:paraId="21A957D2" w14:textId="0C21DBB3" w:rsidR="002A5E95" w:rsidRPr="0067293E" w:rsidRDefault="002A5E95" w:rsidP="002A5E95">
      <w:pPr>
        <w:spacing w:line="240" w:lineRule="auto"/>
        <w:jc w:val="both"/>
        <w:rPr>
          <w:rFonts w:cs="Arial"/>
          <w:szCs w:val="20"/>
          <w:lang w:val="sl-SI" w:eastAsia="sl-SI"/>
        </w:rPr>
      </w:pPr>
      <w:r w:rsidRPr="00362A4F">
        <w:rPr>
          <w:rFonts w:cs="Arial"/>
          <w:szCs w:val="20"/>
          <w:lang w:val="sl-SI" w:eastAsia="sl-SI"/>
        </w:rPr>
        <w:t>Poslovni in finančni načrt Stanovanjskega sklada Republike Slovenije, javnega sklada, za leto 202</w:t>
      </w:r>
      <w:r w:rsidR="00914610" w:rsidRPr="00362A4F">
        <w:rPr>
          <w:rFonts w:cs="Arial"/>
          <w:szCs w:val="20"/>
          <w:lang w:val="sl-SI" w:eastAsia="sl-SI"/>
        </w:rPr>
        <w:t>4</w:t>
      </w:r>
      <w:r w:rsidRPr="00362A4F">
        <w:rPr>
          <w:rFonts w:cs="Arial"/>
          <w:szCs w:val="20"/>
          <w:lang w:val="sl-SI" w:eastAsia="sl-SI"/>
        </w:rPr>
        <w:t xml:space="preserve"> je v tem času predstavljal načrt kratkoročnega poslovanja. </w:t>
      </w:r>
      <w:r w:rsidRPr="0067293E">
        <w:rPr>
          <w:rFonts w:cs="Arial"/>
          <w:szCs w:val="20"/>
          <w:lang w:val="sl-SI" w:eastAsia="sl-SI"/>
        </w:rPr>
        <w:t xml:space="preserve">Nadzorni svet </w:t>
      </w:r>
      <w:r w:rsidR="00F55CFA" w:rsidRPr="0067293E">
        <w:rPr>
          <w:rFonts w:cs="Arial"/>
          <w:szCs w:val="20"/>
          <w:lang w:val="sl-SI" w:eastAsia="sl-SI"/>
        </w:rPr>
        <w:t>SS</w:t>
      </w:r>
      <w:r w:rsidRPr="0067293E">
        <w:rPr>
          <w:rFonts w:cs="Arial"/>
          <w:szCs w:val="20"/>
          <w:lang w:val="sl-SI" w:eastAsia="sl-SI"/>
        </w:rPr>
        <w:t xml:space="preserve">RS je z dokumentom soglašal na </w:t>
      </w:r>
      <w:r w:rsidR="00914610" w:rsidRPr="0067293E">
        <w:rPr>
          <w:rFonts w:cs="Arial"/>
          <w:szCs w:val="20"/>
          <w:lang w:val="sl-SI" w:eastAsia="sl-SI"/>
        </w:rPr>
        <w:t>101</w:t>
      </w:r>
      <w:r w:rsidRPr="0067293E">
        <w:rPr>
          <w:rFonts w:cs="Arial"/>
          <w:szCs w:val="20"/>
          <w:lang w:val="sl-SI" w:eastAsia="sl-SI"/>
        </w:rPr>
        <w:t xml:space="preserve">. redni seji, dne </w:t>
      </w:r>
      <w:r w:rsidR="00914610" w:rsidRPr="0067293E">
        <w:rPr>
          <w:rFonts w:cs="Arial"/>
          <w:szCs w:val="20"/>
          <w:lang w:val="sl-SI" w:eastAsia="sl-SI"/>
        </w:rPr>
        <w:t>13</w:t>
      </w:r>
      <w:r w:rsidRPr="0067293E">
        <w:rPr>
          <w:rFonts w:cs="Arial"/>
          <w:szCs w:val="20"/>
          <w:lang w:val="sl-SI" w:eastAsia="sl-SI"/>
        </w:rPr>
        <w:t xml:space="preserve">. </w:t>
      </w:r>
      <w:r w:rsidR="00914610" w:rsidRPr="0067293E">
        <w:rPr>
          <w:rFonts w:cs="Arial"/>
          <w:szCs w:val="20"/>
          <w:lang w:val="sl-SI" w:eastAsia="sl-SI"/>
        </w:rPr>
        <w:t>12</w:t>
      </w:r>
      <w:r w:rsidRPr="0067293E">
        <w:rPr>
          <w:rFonts w:cs="Arial"/>
          <w:szCs w:val="20"/>
          <w:lang w:val="sl-SI" w:eastAsia="sl-SI"/>
        </w:rPr>
        <w:t>. 2023. Vlada RS je Poslovni in finančni načrt Stanovanjskega sklada Republike Slovenije, javnega sklada</w:t>
      </w:r>
      <w:r w:rsidR="00F55CFA" w:rsidRPr="0067293E">
        <w:rPr>
          <w:rFonts w:cs="Arial"/>
          <w:szCs w:val="20"/>
          <w:lang w:val="sl-SI" w:eastAsia="sl-SI"/>
        </w:rPr>
        <w:t>, za leto 202</w:t>
      </w:r>
      <w:r w:rsidR="00914610" w:rsidRPr="0067293E">
        <w:rPr>
          <w:rFonts w:cs="Arial"/>
          <w:szCs w:val="20"/>
          <w:lang w:val="sl-SI" w:eastAsia="sl-SI"/>
        </w:rPr>
        <w:t>4</w:t>
      </w:r>
      <w:r w:rsidRPr="0067293E">
        <w:rPr>
          <w:rFonts w:cs="Arial"/>
          <w:szCs w:val="20"/>
          <w:lang w:val="sl-SI" w:eastAsia="sl-SI"/>
        </w:rPr>
        <w:t xml:space="preserve"> sprejela s sklepom št. 47602-</w:t>
      </w:r>
      <w:r w:rsidR="00914610" w:rsidRPr="0067293E">
        <w:rPr>
          <w:rFonts w:cs="Arial"/>
          <w:szCs w:val="20"/>
          <w:lang w:val="sl-SI" w:eastAsia="sl-SI"/>
        </w:rPr>
        <w:t>5</w:t>
      </w:r>
      <w:r w:rsidRPr="0067293E">
        <w:rPr>
          <w:rFonts w:cs="Arial"/>
          <w:szCs w:val="20"/>
          <w:lang w:val="sl-SI" w:eastAsia="sl-SI"/>
        </w:rPr>
        <w:t>/202</w:t>
      </w:r>
      <w:r w:rsidR="00914610" w:rsidRPr="0067293E">
        <w:rPr>
          <w:rFonts w:cs="Arial"/>
          <w:szCs w:val="20"/>
          <w:lang w:val="sl-SI" w:eastAsia="sl-SI"/>
        </w:rPr>
        <w:t>4</w:t>
      </w:r>
      <w:r w:rsidRPr="0067293E">
        <w:rPr>
          <w:rFonts w:cs="Arial"/>
          <w:szCs w:val="20"/>
          <w:lang w:val="sl-SI" w:eastAsia="sl-SI"/>
        </w:rPr>
        <w:t>/</w:t>
      </w:r>
      <w:r w:rsidR="00914610" w:rsidRPr="0067293E">
        <w:rPr>
          <w:rFonts w:cs="Arial"/>
          <w:szCs w:val="20"/>
          <w:lang w:val="sl-SI" w:eastAsia="sl-SI"/>
        </w:rPr>
        <w:t>4</w:t>
      </w:r>
      <w:r w:rsidRPr="0067293E">
        <w:rPr>
          <w:rFonts w:cs="Arial"/>
          <w:szCs w:val="20"/>
          <w:lang w:val="sl-SI" w:eastAsia="sl-SI"/>
        </w:rPr>
        <w:t xml:space="preserve"> z dne </w:t>
      </w:r>
      <w:r w:rsidR="00914610" w:rsidRPr="0067293E">
        <w:rPr>
          <w:rFonts w:cs="Arial"/>
          <w:szCs w:val="20"/>
          <w:lang w:val="sl-SI" w:eastAsia="sl-SI"/>
        </w:rPr>
        <w:t>4</w:t>
      </w:r>
      <w:r w:rsidRPr="0067293E">
        <w:rPr>
          <w:rFonts w:cs="Arial"/>
          <w:szCs w:val="20"/>
          <w:lang w:val="sl-SI" w:eastAsia="sl-SI"/>
        </w:rPr>
        <w:t xml:space="preserve">. </w:t>
      </w:r>
      <w:r w:rsidR="00914610" w:rsidRPr="0067293E">
        <w:rPr>
          <w:rFonts w:cs="Arial"/>
          <w:szCs w:val="20"/>
          <w:lang w:val="sl-SI" w:eastAsia="sl-SI"/>
        </w:rPr>
        <w:t>4</w:t>
      </w:r>
      <w:r w:rsidRPr="0067293E">
        <w:rPr>
          <w:rFonts w:cs="Arial"/>
          <w:szCs w:val="20"/>
          <w:lang w:val="sl-SI" w:eastAsia="sl-SI"/>
        </w:rPr>
        <w:t>. 202</w:t>
      </w:r>
      <w:r w:rsidR="00914610" w:rsidRPr="0067293E">
        <w:rPr>
          <w:rFonts w:cs="Arial"/>
          <w:szCs w:val="20"/>
          <w:lang w:val="sl-SI" w:eastAsia="sl-SI"/>
        </w:rPr>
        <w:t>4</w:t>
      </w:r>
      <w:r w:rsidRPr="0067293E">
        <w:rPr>
          <w:rFonts w:cs="Arial"/>
          <w:szCs w:val="20"/>
          <w:lang w:val="sl-SI" w:eastAsia="sl-SI"/>
        </w:rPr>
        <w:t xml:space="preserve">. </w:t>
      </w:r>
    </w:p>
    <w:p w14:paraId="789ADEE3" w14:textId="77777777" w:rsidR="002A5E95" w:rsidRPr="0067293E" w:rsidRDefault="002A5E95" w:rsidP="002A5E95">
      <w:pPr>
        <w:spacing w:line="240" w:lineRule="auto"/>
        <w:jc w:val="both"/>
        <w:rPr>
          <w:rFonts w:cs="Arial"/>
          <w:szCs w:val="20"/>
          <w:lang w:val="sl-SI" w:eastAsia="sl-SI"/>
        </w:rPr>
      </w:pPr>
    </w:p>
    <w:p w14:paraId="6865B53B" w14:textId="0FE56D76" w:rsidR="002A5E95" w:rsidRPr="0067293E" w:rsidRDefault="002A5E95" w:rsidP="002A5E95">
      <w:pPr>
        <w:spacing w:line="240" w:lineRule="auto"/>
        <w:jc w:val="both"/>
        <w:rPr>
          <w:rFonts w:cs="Arial"/>
          <w:szCs w:val="20"/>
          <w:lang w:val="sl-SI" w:eastAsia="sl-SI"/>
        </w:rPr>
      </w:pPr>
      <w:r w:rsidRPr="0067293E">
        <w:rPr>
          <w:rFonts w:cs="Arial"/>
          <w:szCs w:val="20"/>
          <w:lang w:val="sl-SI" w:eastAsia="sl-SI"/>
        </w:rPr>
        <w:lastRenderedPageBreak/>
        <w:t>Na poslovanje leta 202</w:t>
      </w:r>
      <w:r w:rsidR="00CD2360" w:rsidRPr="0067293E">
        <w:rPr>
          <w:rFonts w:cs="Arial"/>
          <w:szCs w:val="20"/>
          <w:lang w:val="sl-SI" w:eastAsia="sl-SI"/>
        </w:rPr>
        <w:t>4</w:t>
      </w:r>
      <w:r w:rsidRPr="0067293E">
        <w:rPr>
          <w:rFonts w:cs="Arial"/>
          <w:szCs w:val="20"/>
          <w:lang w:val="sl-SI" w:eastAsia="sl-SI"/>
        </w:rPr>
        <w:t xml:space="preserve"> so tako vplivali srednjeročni cilji iz Poslovne politike in kratkoročni cilji iz poslovnega in finančnega načrta za leto 202</w:t>
      </w:r>
      <w:r w:rsidR="00CD2360" w:rsidRPr="0067293E">
        <w:rPr>
          <w:rFonts w:cs="Arial"/>
          <w:szCs w:val="20"/>
          <w:lang w:val="sl-SI" w:eastAsia="sl-SI"/>
        </w:rPr>
        <w:t>4</w:t>
      </w:r>
      <w:r w:rsidRPr="0067293E">
        <w:rPr>
          <w:rFonts w:cs="Arial"/>
          <w:szCs w:val="20"/>
          <w:lang w:val="sl-SI" w:eastAsia="sl-SI"/>
        </w:rPr>
        <w:t>.</w:t>
      </w:r>
    </w:p>
    <w:p w14:paraId="20E6818F" w14:textId="77777777" w:rsidR="002A5E95" w:rsidRPr="0067293E" w:rsidRDefault="002A5E95" w:rsidP="002A5E95">
      <w:pPr>
        <w:spacing w:line="240" w:lineRule="auto"/>
        <w:jc w:val="both"/>
        <w:rPr>
          <w:rFonts w:cs="Arial"/>
          <w:color w:val="7030A0"/>
          <w:szCs w:val="20"/>
          <w:lang w:val="sl-SI" w:eastAsia="sl-SI"/>
        </w:rPr>
      </w:pPr>
    </w:p>
    <w:p w14:paraId="1E806CDB" w14:textId="23B67AA1" w:rsidR="00C16BFD" w:rsidRPr="0067293E" w:rsidRDefault="002A5E95" w:rsidP="00C16BFD">
      <w:pPr>
        <w:autoSpaceDE w:val="0"/>
        <w:autoSpaceDN w:val="0"/>
        <w:adjustRightInd w:val="0"/>
        <w:spacing w:line="240" w:lineRule="auto"/>
        <w:jc w:val="both"/>
        <w:rPr>
          <w:rFonts w:cs="Arial"/>
          <w:szCs w:val="20"/>
          <w:lang w:val="sl-SI" w:eastAsia="sl-SI"/>
        </w:rPr>
      </w:pPr>
      <w:r w:rsidRPr="0067293E">
        <w:rPr>
          <w:rFonts w:cs="Arial"/>
          <w:szCs w:val="20"/>
          <w:lang w:val="sl-SI" w:eastAsia="sl-SI"/>
        </w:rPr>
        <w:t>Leta 202</w:t>
      </w:r>
      <w:r w:rsidR="00C16BFD" w:rsidRPr="0067293E">
        <w:rPr>
          <w:rFonts w:cs="Arial"/>
          <w:szCs w:val="20"/>
          <w:lang w:val="sl-SI" w:eastAsia="sl-SI"/>
        </w:rPr>
        <w:t>4</w:t>
      </w:r>
      <w:r w:rsidRPr="0067293E">
        <w:rPr>
          <w:rFonts w:cs="Arial"/>
          <w:szCs w:val="20"/>
          <w:lang w:val="sl-SI" w:eastAsia="sl-SI"/>
        </w:rPr>
        <w:t xml:space="preserve"> je </w:t>
      </w:r>
      <w:r w:rsidR="00F55CFA" w:rsidRPr="0067293E">
        <w:rPr>
          <w:rFonts w:cs="Arial"/>
          <w:szCs w:val="20"/>
          <w:lang w:val="sl-SI" w:eastAsia="sl-SI"/>
        </w:rPr>
        <w:t>SS</w:t>
      </w:r>
      <w:r w:rsidRPr="0067293E">
        <w:rPr>
          <w:rFonts w:cs="Arial"/>
          <w:szCs w:val="20"/>
          <w:lang w:val="sl-SI" w:eastAsia="sl-SI"/>
        </w:rPr>
        <w:t>RS realiziral 3</w:t>
      </w:r>
      <w:r w:rsidR="00C16BFD" w:rsidRPr="0067293E">
        <w:rPr>
          <w:rFonts w:cs="Arial"/>
          <w:szCs w:val="20"/>
          <w:lang w:val="sl-SI" w:eastAsia="sl-SI"/>
        </w:rPr>
        <w:t>9</w:t>
      </w:r>
      <w:r w:rsidRPr="0067293E">
        <w:rPr>
          <w:rFonts w:cs="Arial"/>
          <w:szCs w:val="20"/>
          <w:lang w:val="sl-SI" w:eastAsia="sl-SI"/>
        </w:rPr>
        <w:t>.</w:t>
      </w:r>
      <w:r w:rsidR="00C16BFD" w:rsidRPr="0067293E">
        <w:rPr>
          <w:rFonts w:cs="Arial"/>
          <w:szCs w:val="20"/>
          <w:lang w:val="sl-SI" w:eastAsia="sl-SI"/>
        </w:rPr>
        <w:t>621</w:t>
      </w:r>
      <w:r w:rsidRPr="0067293E">
        <w:rPr>
          <w:rFonts w:cs="Arial"/>
          <w:szCs w:val="20"/>
          <w:lang w:val="sl-SI" w:eastAsia="sl-SI"/>
        </w:rPr>
        <w:t>.</w:t>
      </w:r>
      <w:r w:rsidR="00C16BFD" w:rsidRPr="0067293E">
        <w:rPr>
          <w:rFonts w:cs="Arial"/>
          <w:szCs w:val="20"/>
          <w:lang w:val="sl-SI" w:eastAsia="sl-SI"/>
        </w:rPr>
        <w:t>055</w:t>
      </w:r>
      <w:r w:rsidRPr="0067293E">
        <w:rPr>
          <w:rFonts w:cs="Arial"/>
          <w:szCs w:val="20"/>
          <w:lang w:val="sl-SI" w:eastAsia="sl-SI"/>
        </w:rPr>
        <w:t xml:space="preserve"> evrov prihodkov. Doseženi prihodki so v višini 1</w:t>
      </w:r>
      <w:r w:rsidR="00C16BFD" w:rsidRPr="0067293E">
        <w:rPr>
          <w:rFonts w:cs="Arial"/>
          <w:szCs w:val="20"/>
          <w:lang w:val="sl-SI" w:eastAsia="sl-SI"/>
        </w:rPr>
        <w:t>14</w:t>
      </w:r>
      <w:r w:rsidRPr="0067293E">
        <w:rPr>
          <w:rFonts w:cs="Arial"/>
          <w:szCs w:val="20"/>
          <w:lang w:val="sl-SI" w:eastAsia="sl-SI"/>
        </w:rPr>
        <w:t xml:space="preserve"> odstotkov v primerjavi s finančnim načrtom, ki je predvideval </w:t>
      </w:r>
      <w:r w:rsidR="00C16BFD" w:rsidRPr="0067293E">
        <w:rPr>
          <w:rFonts w:cs="Arial"/>
          <w:szCs w:val="20"/>
          <w:lang w:val="sl-SI" w:eastAsia="sl-SI"/>
        </w:rPr>
        <w:t>34.809.909</w:t>
      </w:r>
      <w:r w:rsidRPr="0067293E">
        <w:rPr>
          <w:rFonts w:cs="Arial"/>
          <w:szCs w:val="20"/>
          <w:lang w:val="sl-SI" w:eastAsia="sl-SI"/>
        </w:rPr>
        <w:t xml:space="preserve"> evrov prihodkov. V primerjavi z doseženimi prihodki leta 202</w:t>
      </w:r>
      <w:r w:rsidR="00C16BFD" w:rsidRPr="0067293E">
        <w:rPr>
          <w:rFonts w:cs="Arial"/>
          <w:szCs w:val="20"/>
          <w:lang w:val="sl-SI" w:eastAsia="sl-SI"/>
        </w:rPr>
        <w:t>3</w:t>
      </w:r>
      <w:r w:rsidRPr="0067293E">
        <w:rPr>
          <w:rFonts w:cs="Arial"/>
          <w:szCs w:val="20"/>
          <w:lang w:val="sl-SI" w:eastAsia="sl-SI"/>
        </w:rPr>
        <w:t xml:space="preserve"> so prihodki leta 202</w:t>
      </w:r>
      <w:r w:rsidR="00C16BFD" w:rsidRPr="0067293E">
        <w:rPr>
          <w:rFonts w:cs="Arial"/>
          <w:szCs w:val="20"/>
          <w:lang w:val="sl-SI" w:eastAsia="sl-SI"/>
        </w:rPr>
        <w:t>4</w:t>
      </w:r>
      <w:r w:rsidRPr="0067293E">
        <w:rPr>
          <w:rFonts w:cs="Arial"/>
          <w:szCs w:val="20"/>
          <w:lang w:val="sl-SI" w:eastAsia="sl-SI"/>
        </w:rPr>
        <w:t xml:space="preserve"> realizirani v višini </w:t>
      </w:r>
      <w:r w:rsidR="00C16BFD" w:rsidRPr="0067293E">
        <w:rPr>
          <w:rFonts w:cs="Arial"/>
          <w:szCs w:val="20"/>
          <w:lang w:val="sl-SI" w:eastAsia="sl-SI"/>
        </w:rPr>
        <w:t>111</w:t>
      </w:r>
      <w:r w:rsidRPr="0067293E">
        <w:rPr>
          <w:rFonts w:cs="Arial"/>
          <w:szCs w:val="20"/>
          <w:lang w:val="sl-SI" w:eastAsia="sl-SI"/>
        </w:rPr>
        <w:t xml:space="preserve"> odstotkov. Odstopanja v primerjavi z načrtovanimi prihodki po finančnem načrtu se nanašajo</w:t>
      </w:r>
      <w:r w:rsidR="00C16BFD" w:rsidRPr="0067293E">
        <w:rPr>
          <w:rFonts w:cs="Arial"/>
          <w:szCs w:val="20"/>
          <w:lang w:val="sl-SI" w:eastAsia="sl-SI"/>
        </w:rPr>
        <w:t xml:space="preserve"> predvsem</w:t>
      </w:r>
      <w:r w:rsidRPr="0067293E">
        <w:rPr>
          <w:rFonts w:cs="Arial"/>
          <w:szCs w:val="20"/>
          <w:lang w:val="sl-SI" w:eastAsia="sl-SI"/>
        </w:rPr>
        <w:t xml:space="preserve"> na</w:t>
      </w:r>
      <w:r w:rsidR="00C16BFD" w:rsidRPr="0067293E">
        <w:rPr>
          <w:rFonts w:cs="Arial"/>
          <w:szCs w:val="20"/>
          <w:lang w:val="sl-SI" w:eastAsia="sl-SI"/>
        </w:rPr>
        <w:t xml:space="preserve"> </w:t>
      </w:r>
      <w:r w:rsidR="00C16BFD" w:rsidRPr="0067293E">
        <w:rPr>
          <w:rFonts w:cs="Arial"/>
        </w:rPr>
        <w:t>realizacijo dohodkov od premoženja, ki so bili višji za 23 odstotkov, ter na realizacijo kapitalskih prihodkov, ki so bili višji za 33 odstotkov.</w:t>
      </w:r>
    </w:p>
    <w:p w14:paraId="4D785588" w14:textId="77777777" w:rsidR="002A5E95" w:rsidRPr="0067293E" w:rsidRDefault="002A5E95" w:rsidP="002A5E95">
      <w:pPr>
        <w:autoSpaceDE w:val="0"/>
        <w:autoSpaceDN w:val="0"/>
        <w:adjustRightInd w:val="0"/>
        <w:spacing w:line="240" w:lineRule="auto"/>
        <w:jc w:val="both"/>
        <w:rPr>
          <w:rFonts w:cs="Arial"/>
          <w:szCs w:val="20"/>
          <w:lang w:val="sl-SI" w:eastAsia="sl-SI"/>
        </w:rPr>
      </w:pPr>
    </w:p>
    <w:p w14:paraId="1C761056" w14:textId="0126E9B7" w:rsidR="002A5E95" w:rsidRPr="0067293E" w:rsidRDefault="002A5E95" w:rsidP="002A5E95">
      <w:pPr>
        <w:spacing w:line="240" w:lineRule="auto"/>
        <w:jc w:val="both"/>
        <w:rPr>
          <w:rFonts w:cs="Arial"/>
          <w:bCs/>
          <w:szCs w:val="20"/>
          <w:lang w:val="sl-SI" w:eastAsia="sl-SI"/>
        </w:rPr>
      </w:pPr>
      <w:r w:rsidRPr="0067293E">
        <w:rPr>
          <w:rFonts w:cs="Arial"/>
          <w:szCs w:val="20"/>
          <w:lang w:val="sl-SI" w:eastAsia="sl-SI"/>
        </w:rPr>
        <w:t xml:space="preserve">V kategoriji udeležbe na dobičku in dohodki od premoženja </w:t>
      </w:r>
      <w:r w:rsidRPr="0067293E">
        <w:rPr>
          <w:rFonts w:cs="Arial"/>
          <w:bCs/>
          <w:szCs w:val="20"/>
          <w:lang w:val="sl-SI" w:eastAsia="sl-SI"/>
        </w:rPr>
        <w:t>so zajeti vsi prihodki od udeležbe na dobičku in dividendah, prihodki od obresti za dolgoročna posojila, obresti od kratkoročno plasiranih sredstev in prihodki, doseženi z oddajanjem stanovanj. Prihodki so bili realizirani v višini 2</w:t>
      </w:r>
      <w:r w:rsidR="00A21340" w:rsidRPr="0067293E">
        <w:rPr>
          <w:rFonts w:cs="Arial"/>
          <w:bCs/>
          <w:szCs w:val="20"/>
          <w:lang w:val="sl-SI" w:eastAsia="sl-SI"/>
        </w:rPr>
        <w:t>4</w:t>
      </w:r>
      <w:r w:rsidRPr="0067293E">
        <w:rPr>
          <w:rFonts w:cs="Arial"/>
          <w:bCs/>
          <w:szCs w:val="20"/>
          <w:lang w:val="sl-SI" w:eastAsia="sl-SI"/>
        </w:rPr>
        <w:t>.</w:t>
      </w:r>
      <w:r w:rsidR="00A21340" w:rsidRPr="0067293E">
        <w:rPr>
          <w:rFonts w:cs="Arial"/>
          <w:bCs/>
          <w:szCs w:val="20"/>
          <w:lang w:val="sl-SI" w:eastAsia="sl-SI"/>
        </w:rPr>
        <w:t>107</w:t>
      </w:r>
      <w:r w:rsidRPr="0067293E">
        <w:rPr>
          <w:rFonts w:cs="Arial"/>
          <w:bCs/>
          <w:szCs w:val="20"/>
          <w:lang w:val="sl-SI" w:eastAsia="sl-SI"/>
        </w:rPr>
        <w:t>.</w:t>
      </w:r>
      <w:r w:rsidR="00A21340" w:rsidRPr="0067293E">
        <w:rPr>
          <w:rFonts w:cs="Arial"/>
          <w:bCs/>
          <w:szCs w:val="20"/>
          <w:lang w:val="sl-SI" w:eastAsia="sl-SI"/>
        </w:rPr>
        <w:t>568</w:t>
      </w:r>
      <w:r w:rsidRPr="0067293E">
        <w:rPr>
          <w:rFonts w:cs="Arial"/>
          <w:bCs/>
          <w:szCs w:val="20"/>
          <w:lang w:val="sl-SI" w:eastAsia="sl-SI"/>
        </w:rPr>
        <w:t xml:space="preserve"> evrov, kar je 1</w:t>
      </w:r>
      <w:r w:rsidR="00A21340" w:rsidRPr="0067293E">
        <w:rPr>
          <w:rFonts w:cs="Arial"/>
          <w:bCs/>
          <w:szCs w:val="20"/>
          <w:lang w:val="sl-SI" w:eastAsia="sl-SI"/>
        </w:rPr>
        <w:t>23</w:t>
      </w:r>
      <w:r w:rsidRPr="0067293E">
        <w:rPr>
          <w:rFonts w:cs="Arial"/>
          <w:bCs/>
          <w:szCs w:val="20"/>
          <w:lang w:val="sl-SI" w:eastAsia="sl-SI"/>
        </w:rPr>
        <w:t xml:space="preserve"> odstotkov načrtovanih in </w:t>
      </w:r>
      <w:r w:rsidR="00A21340" w:rsidRPr="0067293E">
        <w:rPr>
          <w:rFonts w:cs="Arial"/>
          <w:bCs/>
          <w:szCs w:val="20"/>
          <w:lang w:val="sl-SI" w:eastAsia="sl-SI"/>
        </w:rPr>
        <w:t>119</w:t>
      </w:r>
      <w:r w:rsidRPr="0067293E">
        <w:rPr>
          <w:rFonts w:cs="Arial"/>
          <w:bCs/>
          <w:szCs w:val="20"/>
          <w:lang w:val="sl-SI" w:eastAsia="sl-SI"/>
        </w:rPr>
        <w:t xml:space="preserve"> odstotkov v primerjavi z letom 202</w:t>
      </w:r>
      <w:r w:rsidR="00A21340" w:rsidRPr="0067293E">
        <w:rPr>
          <w:rFonts w:cs="Arial"/>
          <w:bCs/>
          <w:szCs w:val="20"/>
          <w:lang w:val="sl-SI" w:eastAsia="sl-SI"/>
        </w:rPr>
        <w:t>3</w:t>
      </w:r>
      <w:r w:rsidRPr="0067293E">
        <w:rPr>
          <w:rFonts w:cs="Arial"/>
          <w:bCs/>
          <w:szCs w:val="20"/>
          <w:lang w:val="sl-SI" w:eastAsia="sl-SI"/>
        </w:rPr>
        <w:t>. Odstopanja so nastala zaradi višjih prihodkov od obresti. Razlog za višje prihodke je v zvišanju referenčnih obrestnih mer (EURIBOR).</w:t>
      </w:r>
    </w:p>
    <w:p w14:paraId="785D631E" w14:textId="77777777" w:rsidR="002A5E95" w:rsidRPr="0067293E" w:rsidRDefault="002A5E95" w:rsidP="002A5E95">
      <w:pPr>
        <w:autoSpaceDE w:val="0"/>
        <w:autoSpaceDN w:val="0"/>
        <w:adjustRightInd w:val="0"/>
        <w:spacing w:line="240" w:lineRule="auto"/>
        <w:jc w:val="both"/>
        <w:rPr>
          <w:rFonts w:cs="Arial"/>
          <w:b/>
          <w:bCs/>
          <w:color w:val="7030A0"/>
          <w:szCs w:val="20"/>
          <w:lang w:val="sl-SI" w:eastAsia="sl-SI"/>
        </w:rPr>
      </w:pPr>
    </w:p>
    <w:p w14:paraId="31B078B9" w14:textId="14238836" w:rsidR="002A5E95" w:rsidRPr="0067293E" w:rsidRDefault="002A5E95" w:rsidP="002A5E95">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Doseženi prihodki v kategoriji prihodkov od prodaje blaga in storitev leta 202</w:t>
      </w:r>
      <w:r w:rsidR="00A21340" w:rsidRPr="0067293E">
        <w:rPr>
          <w:rFonts w:cs="Arial"/>
          <w:bCs/>
          <w:szCs w:val="20"/>
          <w:lang w:val="sl-SI" w:eastAsia="sl-SI"/>
        </w:rPr>
        <w:t>4</w:t>
      </w:r>
      <w:r w:rsidRPr="0067293E">
        <w:rPr>
          <w:rFonts w:cs="Arial"/>
          <w:bCs/>
          <w:szCs w:val="20"/>
          <w:lang w:val="sl-SI" w:eastAsia="sl-SI"/>
        </w:rPr>
        <w:t>, v katero sodijo  drugi prihodki, ustvarjeni s prodajo nepremičnin iz zaloge</w:t>
      </w:r>
      <w:r w:rsidR="00F55CFA" w:rsidRPr="0067293E">
        <w:rPr>
          <w:rFonts w:cs="Arial"/>
          <w:bCs/>
          <w:szCs w:val="20"/>
          <w:lang w:val="sl-SI" w:eastAsia="sl-SI"/>
        </w:rPr>
        <w:t>,</w:t>
      </w:r>
      <w:r w:rsidRPr="0067293E">
        <w:rPr>
          <w:rFonts w:cs="Arial"/>
          <w:bCs/>
          <w:szCs w:val="20"/>
          <w:lang w:val="sl-SI" w:eastAsia="sl-SI"/>
        </w:rPr>
        <w:t xml:space="preserve"> oziroma doseženi prihodki v postopkih izterjave spornih terjatev iz naslova najemnin in prihodkov povračil stroškov izvršb so znašali </w:t>
      </w:r>
      <w:r w:rsidR="00A21340" w:rsidRPr="0067293E">
        <w:rPr>
          <w:rFonts w:cs="Arial"/>
          <w:bCs/>
          <w:szCs w:val="20"/>
          <w:lang w:val="sl-SI" w:eastAsia="sl-SI"/>
        </w:rPr>
        <w:t>225.468</w:t>
      </w:r>
      <w:r w:rsidRPr="0067293E">
        <w:rPr>
          <w:rFonts w:cs="Arial"/>
          <w:bCs/>
          <w:szCs w:val="20"/>
          <w:lang w:val="sl-SI" w:eastAsia="sl-SI"/>
        </w:rPr>
        <w:t xml:space="preserve"> evrov in so višji od načrtovanih za </w:t>
      </w:r>
      <w:r w:rsidR="00A21340" w:rsidRPr="0067293E">
        <w:rPr>
          <w:rFonts w:cs="Arial"/>
          <w:bCs/>
          <w:szCs w:val="20"/>
          <w:lang w:val="sl-SI" w:eastAsia="sl-SI"/>
        </w:rPr>
        <w:t>2</w:t>
      </w:r>
      <w:r w:rsidRPr="0067293E">
        <w:rPr>
          <w:rFonts w:cs="Arial"/>
          <w:bCs/>
          <w:szCs w:val="20"/>
          <w:lang w:val="sl-SI" w:eastAsia="sl-SI"/>
        </w:rPr>
        <w:t>55 odstotkov. Prihodki od prodaje blaga in storitev leta 202</w:t>
      </w:r>
      <w:r w:rsidR="00A21340" w:rsidRPr="0067293E">
        <w:rPr>
          <w:rFonts w:cs="Arial"/>
          <w:bCs/>
          <w:szCs w:val="20"/>
          <w:lang w:val="sl-SI" w:eastAsia="sl-SI"/>
        </w:rPr>
        <w:t>4</w:t>
      </w:r>
      <w:r w:rsidRPr="0067293E">
        <w:rPr>
          <w:rFonts w:cs="Arial"/>
          <w:bCs/>
          <w:szCs w:val="20"/>
          <w:lang w:val="sl-SI" w:eastAsia="sl-SI"/>
        </w:rPr>
        <w:t xml:space="preserve"> so bili v primerjavi z letom 202</w:t>
      </w:r>
      <w:r w:rsidR="00A21340" w:rsidRPr="0067293E">
        <w:rPr>
          <w:rFonts w:cs="Arial"/>
          <w:bCs/>
          <w:szCs w:val="20"/>
          <w:lang w:val="sl-SI" w:eastAsia="sl-SI"/>
        </w:rPr>
        <w:t>3</w:t>
      </w:r>
      <w:r w:rsidRPr="0067293E">
        <w:rPr>
          <w:rFonts w:cs="Arial"/>
          <w:bCs/>
          <w:szCs w:val="20"/>
          <w:lang w:val="sl-SI" w:eastAsia="sl-SI"/>
        </w:rPr>
        <w:t xml:space="preserve"> realizirani v višini 1</w:t>
      </w:r>
      <w:r w:rsidR="00A21340" w:rsidRPr="0067293E">
        <w:rPr>
          <w:rFonts w:cs="Arial"/>
          <w:bCs/>
          <w:szCs w:val="20"/>
          <w:lang w:val="sl-SI" w:eastAsia="sl-SI"/>
        </w:rPr>
        <w:t>46</w:t>
      </w:r>
      <w:r w:rsidRPr="0067293E">
        <w:rPr>
          <w:rFonts w:cs="Arial"/>
          <w:bCs/>
          <w:szCs w:val="20"/>
          <w:lang w:val="sl-SI" w:eastAsia="sl-SI"/>
        </w:rPr>
        <w:t xml:space="preserve"> odstotkov. Realizacija je višja od načrtovane zgolj iz razloga, ker je realizacija prihodkov v tej kategoriji odvisna od uspeha pri unovčevanju spornih terjatev oz. uspeha v izvršilnih postopkih.</w:t>
      </w:r>
    </w:p>
    <w:p w14:paraId="5A1430BD" w14:textId="77777777" w:rsidR="002A5E95" w:rsidRPr="0067293E" w:rsidRDefault="002A5E95" w:rsidP="002A5E95">
      <w:pPr>
        <w:autoSpaceDE w:val="0"/>
        <w:autoSpaceDN w:val="0"/>
        <w:adjustRightInd w:val="0"/>
        <w:spacing w:line="240" w:lineRule="auto"/>
        <w:jc w:val="both"/>
        <w:rPr>
          <w:rFonts w:cs="Arial"/>
          <w:bCs/>
          <w:color w:val="7030A0"/>
          <w:szCs w:val="20"/>
          <w:lang w:val="sl-SI" w:eastAsia="sl-SI"/>
        </w:rPr>
      </w:pPr>
    </w:p>
    <w:p w14:paraId="1A079D63" w14:textId="77777777" w:rsidR="00E114C7" w:rsidRPr="0067293E" w:rsidRDefault="00E114C7" w:rsidP="00E114C7">
      <w:pPr>
        <w:jc w:val="both"/>
        <w:rPr>
          <w:rFonts w:cs="Arial"/>
        </w:rPr>
      </w:pPr>
      <w:r w:rsidRPr="0067293E">
        <w:rPr>
          <w:rFonts w:cs="Arial"/>
        </w:rPr>
        <w:t xml:space="preserve">Med druge nedavčne prihodke se uvrščajo prihodki, doseženi z izterjavo terjatev v izvršilnih in tožbenih postopkih iz naslova odstopljenih terjatev. Realizirani prihodki leta 2024 v tej kategoriji so v skupni višini 2.893 evrov in so v višini 58 odstotkov načrtovanih. </w:t>
      </w:r>
    </w:p>
    <w:p w14:paraId="3553B44E" w14:textId="77777777" w:rsidR="00E114C7" w:rsidRPr="0067293E" w:rsidRDefault="00E114C7" w:rsidP="002A5E95">
      <w:pPr>
        <w:autoSpaceDE w:val="0"/>
        <w:autoSpaceDN w:val="0"/>
        <w:adjustRightInd w:val="0"/>
        <w:spacing w:line="240" w:lineRule="auto"/>
        <w:jc w:val="both"/>
        <w:rPr>
          <w:rFonts w:cs="Arial"/>
          <w:bCs/>
          <w:color w:val="7030A0"/>
          <w:szCs w:val="20"/>
          <w:lang w:val="sl-SI" w:eastAsia="sl-SI"/>
        </w:rPr>
      </w:pPr>
    </w:p>
    <w:p w14:paraId="6B70FDED" w14:textId="1B147807" w:rsidR="00E114C7" w:rsidRPr="0067293E" w:rsidRDefault="002A5E95" w:rsidP="002A5E95">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Leta 202</w:t>
      </w:r>
      <w:r w:rsidR="00E114C7" w:rsidRPr="0067293E">
        <w:rPr>
          <w:rFonts w:cs="Arial"/>
          <w:bCs/>
          <w:szCs w:val="20"/>
          <w:lang w:val="sl-SI" w:eastAsia="sl-SI"/>
        </w:rPr>
        <w:t>4</w:t>
      </w:r>
      <w:r w:rsidRPr="0067293E">
        <w:rPr>
          <w:rFonts w:cs="Arial"/>
          <w:bCs/>
          <w:szCs w:val="20"/>
          <w:lang w:val="sl-SI" w:eastAsia="sl-SI"/>
        </w:rPr>
        <w:t xml:space="preserve"> je</w:t>
      </w:r>
      <w:r w:rsidR="00E114C7" w:rsidRPr="0067293E">
        <w:rPr>
          <w:rFonts w:cs="Arial"/>
          <w:bCs/>
          <w:szCs w:val="20"/>
          <w:lang w:val="sl-SI" w:eastAsia="sl-SI"/>
        </w:rPr>
        <w:t xml:space="preserve"> bilo realiziranih 1.089.603 evrov kapitalskih prihodkov. V to kategorijo so uvrščeni prihodki, doseženi s prodajo poslovno nepotrebnega premoženja. Prihodki so bili doseženi v višini 133 odstotkov načrtovanih. Prihodki leta 2024 so bili v primerjavi s prihodki v tej kategoriji leta 2023 realizirani v višini 101 odstotka.  </w:t>
      </w:r>
    </w:p>
    <w:p w14:paraId="356EBBB9" w14:textId="77777777" w:rsidR="00E114C7" w:rsidRPr="0067293E" w:rsidRDefault="00E114C7" w:rsidP="002A5E95">
      <w:pPr>
        <w:autoSpaceDE w:val="0"/>
        <w:autoSpaceDN w:val="0"/>
        <w:adjustRightInd w:val="0"/>
        <w:spacing w:line="240" w:lineRule="auto"/>
        <w:jc w:val="both"/>
        <w:rPr>
          <w:rFonts w:cs="Arial"/>
          <w:bCs/>
          <w:szCs w:val="20"/>
          <w:lang w:val="sl-SI" w:eastAsia="sl-SI"/>
        </w:rPr>
      </w:pPr>
    </w:p>
    <w:p w14:paraId="4D9E8AF7" w14:textId="412C0539" w:rsidR="00E114C7" w:rsidRPr="0067293E" w:rsidRDefault="00E114C7" w:rsidP="00E114C7">
      <w:pPr>
        <w:jc w:val="both"/>
        <w:rPr>
          <w:rFonts w:cs="Arial"/>
        </w:rPr>
      </w:pPr>
      <w:r w:rsidRPr="0067293E">
        <w:rPr>
          <w:rFonts w:cs="Arial"/>
        </w:rPr>
        <w:t>V letu 2024 je S</w:t>
      </w:r>
      <w:r w:rsidR="004871B8" w:rsidRPr="0067293E">
        <w:rPr>
          <w:rFonts w:cs="Arial"/>
        </w:rPr>
        <w:t>SRS</w:t>
      </w:r>
      <w:r w:rsidRPr="0067293E">
        <w:rPr>
          <w:rFonts w:cs="Arial"/>
        </w:rPr>
        <w:t xml:space="preserve"> prejel skupno 14.170.305 evrov transfernih prihodkov. Iz proračuna je S</w:t>
      </w:r>
      <w:r w:rsidR="004871B8" w:rsidRPr="0067293E">
        <w:rPr>
          <w:rFonts w:cs="Arial"/>
        </w:rPr>
        <w:t>SRS</w:t>
      </w:r>
      <w:r w:rsidRPr="0067293E">
        <w:rPr>
          <w:rFonts w:cs="Arial"/>
        </w:rPr>
        <w:t xml:space="preserve"> prejel 63.681 evrov sredstev v skladu z določbami pogodbe o prenosu sredstev za sofinanciranje javnega najema stanovanj. Iz skladov socialnega zavarovanja je prejel 32.355 evrov povračil. Med transferne prihodke so uvrščena tudi sredstva iz NOO. S</w:t>
      </w:r>
      <w:r w:rsidR="004871B8" w:rsidRPr="0067293E">
        <w:rPr>
          <w:rFonts w:cs="Arial"/>
        </w:rPr>
        <w:t>SRS</w:t>
      </w:r>
      <w:r w:rsidRPr="0067293E">
        <w:rPr>
          <w:rFonts w:cs="Arial"/>
        </w:rPr>
        <w:t xml:space="preserve"> je v letu 2024 prejel nakazila v višini 14.074.269 evrov za tri prijavljene in v letu 2024 dokončane projekte.</w:t>
      </w:r>
    </w:p>
    <w:p w14:paraId="306A9633" w14:textId="77777777" w:rsidR="00281B26" w:rsidRPr="0067293E" w:rsidRDefault="00281B26" w:rsidP="002A5E95">
      <w:pPr>
        <w:autoSpaceDE w:val="0"/>
        <w:autoSpaceDN w:val="0"/>
        <w:adjustRightInd w:val="0"/>
        <w:spacing w:line="240" w:lineRule="auto"/>
        <w:jc w:val="both"/>
        <w:rPr>
          <w:rFonts w:cs="Arial"/>
          <w:bCs/>
          <w:szCs w:val="20"/>
          <w:lang w:val="sl-SI" w:eastAsia="sl-SI"/>
        </w:rPr>
      </w:pPr>
    </w:p>
    <w:p w14:paraId="065121FF" w14:textId="39F122C7" w:rsidR="00281B26" w:rsidRPr="0067293E" w:rsidRDefault="00281B26" w:rsidP="00281B26">
      <w:pPr>
        <w:jc w:val="both"/>
        <w:rPr>
          <w:rFonts w:cs="Arial"/>
        </w:rPr>
      </w:pPr>
      <w:r w:rsidRPr="0067293E">
        <w:rPr>
          <w:rFonts w:cs="Arial"/>
        </w:rPr>
        <w:t>Leta 2024 je S</w:t>
      </w:r>
      <w:r w:rsidR="004871B8" w:rsidRPr="0067293E">
        <w:rPr>
          <w:rFonts w:cs="Arial"/>
        </w:rPr>
        <w:t>SRS</w:t>
      </w:r>
      <w:r w:rsidRPr="0067293E">
        <w:rPr>
          <w:rFonts w:cs="Arial"/>
        </w:rPr>
        <w:t xml:space="preserve"> realiziral 42.076.579 evrov odhodkov. Odhodki so bili v primerjavi z načrtovanimi (76.984.364 evrov) v višini 55 odstotkov, v primerjavi z letom 2023 pa doseženi v višini 110 odstotkov. Investicijski odhodki so leta 2024 znašali 29.267.282 evrov, pri čemer so bili načrtovani v višini 55.847.000 evrov.</w:t>
      </w:r>
    </w:p>
    <w:p w14:paraId="522A0828" w14:textId="77777777" w:rsidR="002A5E95" w:rsidRPr="0067293E" w:rsidRDefault="002A5E95" w:rsidP="002A5E95">
      <w:pPr>
        <w:autoSpaceDE w:val="0"/>
        <w:autoSpaceDN w:val="0"/>
        <w:adjustRightInd w:val="0"/>
        <w:spacing w:line="240" w:lineRule="auto"/>
        <w:jc w:val="both"/>
        <w:rPr>
          <w:rFonts w:cs="Arial"/>
          <w:bCs/>
          <w:color w:val="7030A0"/>
          <w:szCs w:val="20"/>
          <w:lang w:val="sl-SI" w:eastAsia="sl-SI"/>
        </w:rPr>
      </w:pPr>
    </w:p>
    <w:p w14:paraId="0DB11DDA" w14:textId="02BA6C0B" w:rsidR="00467FBF" w:rsidRPr="0067293E" w:rsidRDefault="00467FBF" w:rsidP="00467FBF">
      <w:pPr>
        <w:jc w:val="both"/>
        <w:rPr>
          <w:rFonts w:cs="Arial"/>
        </w:rPr>
      </w:pPr>
      <w:r w:rsidRPr="0067293E">
        <w:rPr>
          <w:rFonts w:cs="Arial"/>
        </w:rPr>
        <w:t>Celotni izdatki za blago in storitve v letu 2024 so znašali 8.143.574 evrov, kar je 51 odstotkov načrtovanih in 68 odstotkov</w:t>
      </w:r>
      <w:r w:rsidRPr="0067293E" w:rsidDel="00A6431F">
        <w:rPr>
          <w:rFonts w:cs="Arial"/>
        </w:rPr>
        <w:t xml:space="preserve"> </w:t>
      </w:r>
      <w:r w:rsidRPr="0067293E">
        <w:rPr>
          <w:rFonts w:cs="Arial"/>
        </w:rPr>
        <w:t xml:space="preserve">v primerjavi z odhodki za te namene v letu 2023. Pomembnejši odhodki v tej kategoriji so izdatki za tekoče vzdrževanje, izdatki za pisarniški in splošni material in storitve, izdatki za energijo, vodo, komunalne storitve in komunikacije, izdatki za posebni material in storitve, drugi operativni odhodki ter izdatki za kazni in odškodnine. Nižja realizacija v primerjavi z načrtovanimi odhodki je zaradi nižjih odhodkov v kategoriji za kazni in odškodnine </w:t>
      </w:r>
      <w:r w:rsidR="004871B8" w:rsidRPr="0067293E">
        <w:rPr>
          <w:rFonts w:cs="Arial"/>
        </w:rPr>
        <w:t>(</w:t>
      </w:r>
      <w:r w:rsidRPr="0067293E">
        <w:rPr>
          <w:rFonts w:cs="Arial"/>
        </w:rPr>
        <w:t xml:space="preserve">odprava napak zaradi sodb v korist etažnih lastnikov) nižjih izdatkov za vzdrževanje ter nižjih operativnih odhodkov. </w:t>
      </w:r>
    </w:p>
    <w:p w14:paraId="23243ABF" w14:textId="77777777" w:rsidR="00467FBF" w:rsidRPr="0067293E" w:rsidRDefault="00467FBF" w:rsidP="002A5E95">
      <w:pPr>
        <w:autoSpaceDE w:val="0"/>
        <w:autoSpaceDN w:val="0"/>
        <w:adjustRightInd w:val="0"/>
        <w:spacing w:line="240" w:lineRule="auto"/>
        <w:jc w:val="both"/>
        <w:rPr>
          <w:rFonts w:cs="Arial"/>
          <w:bCs/>
          <w:szCs w:val="20"/>
          <w:lang w:val="sl-SI" w:eastAsia="sl-SI"/>
        </w:rPr>
      </w:pPr>
    </w:p>
    <w:p w14:paraId="32E2352B" w14:textId="14132F64" w:rsidR="00467FBF" w:rsidRPr="0067293E" w:rsidRDefault="00467FBF" w:rsidP="00467FBF">
      <w:pPr>
        <w:jc w:val="both"/>
        <w:rPr>
          <w:rFonts w:cs="Arial"/>
        </w:rPr>
      </w:pPr>
      <w:r w:rsidRPr="0067293E">
        <w:rPr>
          <w:rFonts w:cs="Arial"/>
        </w:rPr>
        <w:lastRenderedPageBreak/>
        <w:t>S</w:t>
      </w:r>
      <w:r w:rsidR="004871B8" w:rsidRPr="0067293E">
        <w:rPr>
          <w:rFonts w:cs="Arial"/>
        </w:rPr>
        <w:t>SRS</w:t>
      </w:r>
      <w:r w:rsidRPr="0067293E">
        <w:rPr>
          <w:rFonts w:cs="Arial"/>
        </w:rPr>
        <w:t xml:space="preserve"> je za rezerve v letu 2024 namenil 417.054 evrov. Odhodki v tej kategoriji predstavljajo oblikovanje rezervnega sklada. Odhodki, namenjeni oblikovanju rezervnega sklada, so bili 417.054 evrov, kar je 93 odstotkov načrtovanih, odhodki za rezervacije za kreditna tveganja pa v letu 2024 niso bili realizirani.</w:t>
      </w:r>
    </w:p>
    <w:p w14:paraId="4B095EF4" w14:textId="77777777" w:rsidR="00467FBF" w:rsidRPr="0067293E" w:rsidRDefault="00467FBF" w:rsidP="002A5E95">
      <w:pPr>
        <w:autoSpaceDE w:val="0"/>
        <w:autoSpaceDN w:val="0"/>
        <w:adjustRightInd w:val="0"/>
        <w:spacing w:line="240" w:lineRule="auto"/>
        <w:jc w:val="both"/>
        <w:rPr>
          <w:rFonts w:cs="Arial"/>
          <w:bCs/>
          <w:szCs w:val="20"/>
          <w:lang w:val="sl-SI" w:eastAsia="sl-SI"/>
        </w:rPr>
      </w:pPr>
    </w:p>
    <w:p w14:paraId="3A23C33A" w14:textId="24D007F4" w:rsidR="002A5E95" w:rsidRPr="0067293E" w:rsidRDefault="00467FBF" w:rsidP="002A5E95">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 xml:space="preserve">V okviru investicijskih odhodkov </w:t>
      </w:r>
      <w:r w:rsidR="001B7057" w:rsidRPr="0067293E">
        <w:rPr>
          <w:rFonts w:cs="Arial"/>
          <w:bCs/>
          <w:szCs w:val="20"/>
          <w:lang w:val="sl-SI" w:eastAsia="sl-SI"/>
        </w:rPr>
        <w:t>SSRS</w:t>
      </w:r>
      <w:r w:rsidRPr="0067293E">
        <w:rPr>
          <w:rFonts w:cs="Arial"/>
          <w:bCs/>
          <w:szCs w:val="20"/>
          <w:lang w:val="sl-SI" w:eastAsia="sl-SI"/>
        </w:rPr>
        <w:t xml:space="preserve"> pridobiva najemna stanovanja ter nakupuje opremo in druga osnovna sredstva. V letu 2024 je S</w:t>
      </w:r>
      <w:r w:rsidR="003E0959" w:rsidRPr="0067293E">
        <w:rPr>
          <w:rFonts w:cs="Arial"/>
          <w:bCs/>
          <w:szCs w:val="20"/>
          <w:lang w:val="sl-SI" w:eastAsia="sl-SI"/>
        </w:rPr>
        <w:t>SRS</w:t>
      </w:r>
      <w:r w:rsidRPr="0067293E">
        <w:rPr>
          <w:rFonts w:cs="Arial"/>
          <w:bCs/>
          <w:szCs w:val="20"/>
          <w:lang w:val="sl-SI" w:eastAsia="sl-SI"/>
        </w:rPr>
        <w:t xml:space="preserve"> realiziral investicijske odhodke v višini 22.260.842 evrov, kar je 63 odstotkov načrtovanih in v višini 90 odstotkov v primerjavi z letom 2023. Za namene nakupa stanovanj je bilo realiziranih 2.226.423 evrov, za nakup opreme 703.211 evrov (oprema oskrbovanih stanovanj), za pridobivanje stanovanj z novogradnjami pa 19.331.208 evrov odhodkov. Realizacija je nižja od načrtovane zaradi časovnih zamikov pri projektih ter nižjih stroškov izvedbe v primerjavi z načrtovanimi.</w:t>
      </w:r>
    </w:p>
    <w:p w14:paraId="3B0D3960" w14:textId="77777777" w:rsidR="00B71754" w:rsidRPr="0067293E" w:rsidRDefault="00B71754" w:rsidP="002A5E95">
      <w:pPr>
        <w:autoSpaceDE w:val="0"/>
        <w:autoSpaceDN w:val="0"/>
        <w:adjustRightInd w:val="0"/>
        <w:spacing w:line="240" w:lineRule="auto"/>
        <w:jc w:val="both"/>
        <w:rPr>
          <w:rFonts w:cs="Arial"/>
          <w:bCs/>
          <w:szCs w:val="20"/>
          <w:lang w:val="sl-SI" w:eastAsia="sl-SI"/>
        </w:rPr>
      </w:pPr>
    </w:p>
    <w:p w14:paraId="4948A9C1" w14:textId="7A27E68B" w:rsidR="00CF614C" w:rsidRPr="0067293E" w:rsidRDefault="00CF614C" w:rsidP="00CF614C">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S finančnim načrtom za leto 2024 je bilo po načelu denarnega toka načrtovano, da bodo prihodki nižji od odhodkov. Za leto 2024 je bil predviden presežek odhodkov v višini 42.076.579 evrov. S</w:t>
      </w:r>
      <w:r w:rsidR="003E0959" w:rsidRPr="0067293E">
        <w:rPr>
          <w:rFonts w:cs="Arial"/>
          <w:bCs/>
          <w:szCs w:val="20"/>
          <w:lang w:val="sl-SI" w:eastAsia="sl-SI"/>
        </w:rPr>
        <w:t>SRS</w:t>
      </w:r>
      <w:r w:rsidRPr="0067293E">
        <w:rPr>
          <w:rFonts w:cs="Arial"/>
          <w:bCs/>
          <w:szCs w:val="20"/>
          <w:lang w:val="sl-SI" w:eastAsia="sl-SI"/>
        </w:rPr>
        <w:t xml:space="preserve"> je leta 2024 realiziral presežek odhodkov nad prihodki v višini 2.455.524 evrov. Realizacija presežka odhodkov nad prihodki v letu 2024 je bila nižja od načrtovane. Razlogi za nižjo razliko med odhodki in prihodki so zaradi časovnih zamikov pri izvedbi projektov gradnje ter nižjih realiziranih stroškov in izdatkov. Prihodki v letu 2024 so bili višji za 124 odstotkov, odhodki pa v višini 61 odstotkov</w:t>
      </w:r>
      <w:r w:rsidR="003E0959" w:rsidRPr="0067293E">
        <w:rPr>
          <w:rFonts w:cs="Arial"/>
          <w:bCs/>
          <w:szCs w:val="20"/>
          <w:lang w:val="sl-SI" w:eastAsia="sl-SI"/>
        </w:rPr>
        <w:t>,</w:t>
      </w:r>
      <w:r w:rsidRPr="0067293E">
        <w:rPr>
          <w:rFonts w:cs="Arial"/>
          <w:bCs/>
          <w:szCs w:val="20"/>
          <w:lang w:val="sl-SI" w:eastAsia="sl-SI"/>
        </w:rPr>
        <w:t xml:space="preserve"> načrtovanih za leto 2024.</w:t>
      </w:r>
    </w:p>
    <w:p w14:paraId="2346EF5E" w14:textId="63E61495" w:rsidR="00B71754" w:rsidRPr="0067293E" w:rsidRDefault="00CF614C" w:rsidP="00CF614C">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Ob upoštevanju celotnega poslovanja, vključno z računom finančnih terjatev in naložb ter računom financiranja, je S</w:t>
      </w:r>
      <w:r w:rsidR="00D718EF" w:rsidRPr="0067293E">
        <w:rPr>
          <w:rFonts w:cs="Arial"/>
          <w:bCs/>
          <w:szCs w:val="20"/>
          <w:lang w:val="sl-SI" w:eastAsia="sl-SI"/>
        </w:rPr>
        <w:t>SRS</w:t>
      </w:r>
      <w:r w:rsidRPr="0067293E">
        <w:rPr>
          <w:rFonts w:cs="Arial"/>
          <w:bCs/>
          <w:szCs w:val="20"/>
          <w:lang w:val="sl-SI" w:eastAsia="sl-SI"/>
        </w:rPr>
        <w:t xml:space="preserve"> v letu 2024 povečal stanje na računih za skupno 1.983.952 evrov.</w:t>
      </w:r>
    </w:p>
    <w:p w14:paraId="503C3366" w14:textId="77777777" w:rsidR="00B71754" w:rsidRPr="0067293E" w:rsidRDefault="00B71754" w:rsidP="002A5E95">
      <w:pPr>
        <w:autoSpaceDE w:val="0"/>
        <w:autoSpaceDN w:val="0"/>
        <w:adjustRightInd w:val="0"/>
        <w:spacing w:line="240" w:lineRule="auto"/>
        <w:jc w:val="both"/>
        <w:rPr>
          <w:rFonts w:cs="Arial"/>
          <w:bCs/>
          <w:szCs w:val="20"/>
          <w:lang w:val="sl-SI" w:eastAsia="sl-SI"/>
        </w:rPr>
      </w:pPr>
    </w:p>
    <w:p w14:paraId="1CC47433" w14:textId="1C8BA5BA" w:rsidR="00AD3CE1" w:rsidRPr="0067293E" w:rsidRDefault="00AD3CE1" w:rsidP="00AD3CE1">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V letu 2024 je S</w:t>
      </w:r>
      <w:r w:rsidR="008428CA" w:rsidRPr="0067293E">
        <w:rPr>
          <w:rFonts w:cs="Arial"/>
          <w:bCs/>
          <w:szCs w:val="20"/>
          <w:lang w:val="sl-SI" w:eastAsia="sl-SI"/>
        </w:rPr>
        <w:t>SRS</w:t>
      </w:r>
      <w:r w:rsidRPr="0067293E">
        <w:rPr>
          <w:rFonts w:cs="Arial"/>
          <w:bCs/>
          <w:szCs w:val="20"/>
          <w:lang w:val="sl-SI" w:eastAsia="sl-SI"/>
        </w:rPr>
        <w:t xml:space="preserve"> izplačal za 4.322.843 evrov novih posojil, kar je 63 odstotkov načrtovanih posojil. Posojila so bila dana javnim skladom za namene zagotavljanja javnih najemnih stanovanj. Nižja realizacija je zaradi pričakovanj upravičencev po še ugodnejših pogojih, kot jih predvidevajo programi S</w:t>
      </w:r>
      <w:r w:rsidR="008428CA" w:rsidRPr="0067293E">
        <w:rPr>
          <w:rFonts w:cs="Arial"/>
          <w:bCs/>
          <w:szCs w:val="20"/>
          <w:lang w:val="sl-SI" w:eastAsia="sl-SI"/>
        </w:rPr>
        <w:t>SRS</w:t>
      </w:r>
      <w:r w:rsidRPr="0067293E">
        <w:rPr>
          <w:rFonts w:cs="Arial"/>
          <w:bCs/>
          <w:szCs w:val="20"/>
          <w:lang w:val="sl-SI" w:eastAsia="sl-SI"/>
        </w:rPr>
        <w:t>.</w:t>
      </w:r>
    </w:p>
    <w:p w14:paraId="37AA91F5" w14:textId="77777777" w:rsidR="00AD3CE1" w:rsidRPr="0067293E" w:rsidRDefault="00AD3CE1" w:rsidP="00AD3CE1">
      <w:pPr>
        <w:autoSpaceDE w:val="0"/>
        <w:autoSpaceDN w:val="0"/>
        <w:adjustRightInd w:val="0"/>
        <w:spacing w:line="240" w:lineRule="auto"/>
        <w:jc w:val="both"/>
        <w:rPr>
          <w:rFonts w:cs="Arial"/>
          <w:bCs/>
          <w:szCs w:val="20"/>
          <w:lang w:val="sl-SI" w:eastAsia="sl-SI"/>
        </w:rPr>
      </w:pPr>
    </w:p>
    <w:p w14:paraId="6EE18C72" w14:textId="67668F5D" w:rsidR="00AD3CE1" w:rsidRPr="0067293E" w:rsidRDefault="00AD3CE1" w:rsidP="00AD3CE1">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V letu 2024 je S</w:t>
      </w:r>
      <w:r w:rsidR="008B407F" w:rsidRPr="0067293E">
        <w:rPr>
          <w:rFonts w:cs="Arial"/>
          <w:bCs/>
          <w:szCs w:val="20"/>
          <w:lang w:val="sl-SI" w:eastAsia="sl-SI"/>
        </w:rPr>
        <w:t>SRS</w:t>
      </w:r>
      <w:r w:rsidRPr="0067293E">
        <w:rPr>
          <w:rFonts w:cs="Arial"/>
          <w:bCs/>
          <w:szCs w:val="20"/>
          <w:lang w:val="sl-SI" w:eastAsia="sl-SI"/>
        </w:rPr>
        <w:t xml:space="preserve"> realiziral za 1.178.945 evrov več danih posojil kot prejetih vračil posojil in prejetih kupnin.</w:t>
      </w:r>
    </w:p>
    <w:p w14:paraId="07430E3C" w14:textId="77777777" w:rsidR="00AD3CE1" w:rsidRPr="0067293E" w:rsidRDefault="00AD3CE1" w:rsidP="00AD3CE1">
      <w:pPr>
        <w:autoSpaceDE w:val="0"/>
        <w:autoSpaceDN w:val="0"/>
        <w:adjustRightInd w:val="0"/>
        <w:spacing w:line="240" w:lineRule="auto"/>
        <w:jc w:val="both"/>
        <w:rPr>
          <w:rFonts w:cs="Arial"/>
          <w:bCs/>
          <w:szCs w:val="20"/>
          <w:lang w:val="sl-SI" w:eastAsia="sl-SI"/>
        </w:rPr>
      </w:pPr>
    </w:p>
    <w:p w14:paraId="4ECDB609" w14:textId="61974201" w:rsidR="00AD3CE1" w:rsidRPr="0067293E" w:rsidRDefault="00AD3CE1" w:rsidP="00AD3CE1">
      <w:pPr>
        <w:autoSpaceDE w:val="0"/>
        <w:autoSpaceDN w:val="0"/>
        <w:adjustRightInd w:val="0"/>
        <w:spacing w:line="240" w:lineRule="auto"/>
        <w:jc w:val="both"/>
        <w:rPr>
          <w:rFonts w:cs="Arial"/>
          <w:bCs/>
          <w:szCs w:val="20"/>
          <w:lang w:val="sl-SI" w:eastAsia="sl-SI"/>
        </w:rPr>
      </w:pPr>
      <w:r w:rsidRPr="0067293E">
        <w:rPr>
          <w:rFonts w:cs="Arial"/>
          <w:bCs/>
          <w:szCs w:val="20"/>
          <w:lang w:val="sl-SI" w:eastAsia="sl-SI"/>
        </w:rPr>
        <w:t>Leta 2024 je S</w:t>
      </w:r>
      <w:r w:rsidR="008B407F" w:rsidRPr="0067293E">
        <w:rPr>
          <w:rFonts w:cs="Arial"/>
          <w:bCs/>
          <w:szCs w:val="20"/>
          <w:lang w:val="sl-SI" w:eastAsia="sl-SI"/>
        </w:rPr>
        <w:t>SRS</w:t>
      </w:r>
      <w:r w:rsidRPr="0067293E">
        <w:rPr>
          <w:rFonts w:cs="Arial"/>
          <w:bCs/>
          <w:szCs w:val="20"/>
          <w:lang w:val="sl-SI" w:eastAsia="sl-SI"/>
        </w:rPr>
        <w:t xml:space="preserve"> po pogodbi s CEB koristil obrok posojila v višini 10 milijonov evrov. Zadolžitev je bila nižja od načrtovane zaradi zamika začetka projektov, ki so financirani s posojilom. Posojilo je bilo koriščeno v delu, kjer je S</w:t>
      </w:r>
      <w:r w:rsidR="008B407F" w:rsidRPr="0067293E">
        <w:rPr>
          <w:rFonts w:cs="Arial"/>
          <w:bCs/>
          <w:szCs w:val="20"/>
          <w:lang w:val="sl-SI" w:eastAsia="sl-SI"/>
        </w:rPr>
        <w:t>SRS</w:t>
      </w:r>
      <w:r w:rsidRPr="0067293E">
        <w:rPr>
          <w:rFonts w:cs="Arial"/>
          <w:bCs/>
          <w:szCs w:val="20"/>
          <w:lang w:val="sl-SI" w:eastAsia="sl-SI"/>
        </w:rPr>
        <w:t xml:space="preserve"> izpolnjeval pogoje, določene s posojilno pogodbo. S tem koriščenjem je S</w:t>
      </w:r>
      <w:r w:rsidR="008B407F" w:rsidRPr="0067293E">
        <w:rPr>
          <w:rFonts w:cs="Arial"/>
          <w:bCs/>
          <w:szCs w:val="20"/>
          <w:lang w:val="sl-SI" w:eastAsia="sl-SI"/>
        </w:rPr>
        <w:t>SRS</w:t>
      </w:r>
      <w:r w:rsidRPr="0067293E">
        <w:rPr>
          <w:rFonts w:cs="Arial"/>
          <w:bCs/>
          <w:szCs w:val="20"/>
          <w:lang w:val="sl-SI" w:eastAsia="sl-SI"/>
        </w:rPr>
        <w:t xml:space="preserve"> nadaljeval koriščenje posojila do 70.000.000 evrov po posojilni pogodbi s CEB, sklenjeni leta 2022. Odplačila glavnic po predhodnih koriščenjih so v letu 2024 znašala 4.381.579 evrov. Neto zadolževanje je v letu 2024 znašalo 5.618.421 evrov.</w:t>
      </w:r>
    </w:p>
    <w:p w14:paraId="1F82E1D6" w14:textId="1C1BBAFF" w:rsidR="002A5E95" w:rsidRPr="0067293E" w:rsidRDefault="002A5E95" w:rsidP="002A5E95">
      <w:pPr>
        <w:autoSpaceDE w:val="0"/>
        <w:autoSpaceDN w:val="0"/>
        <w:adjustRightInd w:val="0"/>
        <w:spacing w:line="240" w:lineRule="auto"/>
        <w:jc w:val="both"/>
        <w:rPr>
          <w:rFonts w:cs="Arial"/>
          <w:bCs/>
          <w:color w:val="7030A0"/>
          <w:szCs w:val="20"/>
          <w:lang w:val="sl-SI" w:eastAsia="sl-SI"/>
        </w:rPr>
      </w:pPr>
      <w:r w:rsidRPr="0067293E">
        <w:rPr>
          <w:rFonts w:cs="Arial"/>
          <w:bCs/>
          <w:color w:val="7030A0"/>
          <w:szCs w:val="20"/>
          <w:lang w:val="sl-SI" w:eastAsia="sl-SI"/>
        </w:rPr>
        <w:tab/>
      </w:r>
    </w:p>
    <w:p w14:paraId="78DCA9BE" w14:textId="01E27F04" w:rsidR="00AD3CE1" w:rsidRPr="0067293E" w:rsidRDefault="00AD3CE1" w:rsidP="00AD3CE1">
      <w:pPr>
        <w:spacing w:line="240" w:lineRule="auto"/>
        <w:jc w:val="both"/>
        <w:rPr>
          <w:rFonts w:cs="Arial"/>
          <w:szCs w:val="20"/>
          <w:lang w:val="sl-SI" w:eastAsia="sl-SI"/>
        </w:rPr>
      </w:pPr>
      <w:r w:rsidRPr="0067293E">
        <w:rPr>
          <w:rFonts w:cs="Arial"/>
          <w:szCs w:val="20"/>
          <w:lang w:val="sl-SI" w:eastAsia="sl-SI"/>
        </w:rPr>
        <w:t>Stanje sredstev S</w:t>
      </w:r>
      <w:r w:rsidR="008B407F" w:rsidRPr="0067293E">
        <w:rPr>
          <w:rFonts w:cs="Arial"/>
          <w:szCs w:val="20"/>
          <w:lang w:val="sl-SI" w:eastAsia="sl-SI"/>
        </w:rPr>
        <w:t>SRS</w:t>
      </w:r>
      <w:r w:rsidRPr="0067293E">
        <w:rPr>
          <w:rFonts w:cs="Arial"/>
          <w:szCs w:val="20"/>
          <w:lang w:val="sl-SI" w:eastAsia="sl-SI"/>
        </w:rPr>
        <w:t xml:space="preserve"> je na dan 31. 12. 2024 znašalo 589.935.172 evrov. V primerjavi s stanjem na dan 31. 12. 2023 so se sredstva povečala za 8 odstotkov.</w:t>
      </w:r>
    </w:p>
    <w:p w14:paraId="4468C9FF" w14:textId="77777777" w:rsidR="00AD3CE1" w:rsidRPr="0067293E" w:rsidRDefault="00AD3CE1" w:rsidP="00AD3CE1">
      <w:pPr>
        <w:spacing w:line="240" w:lineRule="auto"/>
        <w:jc w:val="both"/>
        <w:rPr>
          <w:rFonts w:cs="Arial"/>
          <w:szCs w:val="20"/>
          <w:lang w:val="sl-SI" w:eastAsia="sl-SI"/>
        </w:rPr>
      </w:pPr>
    </w:p>
    <w:p w14:paraId="0BB2BACA" w14:textId="031A0BBD" w:rsidR="002A5E95" w:rsidRPr="0067293E" w:rsidRDefault="00AD3CE1" w:rsidP="00AD3CE1">
      <w:pPr>
        <w:spacing w:line="240" w:lineRule="auto"/>
        <w:jc w:val="both"/>
        <w:rPr>
          <w:rFonts w:cs="Arial"/>
          <w:szCs w:val="20"/>
          <w:lang w:val="sl-SI" w:eastAsia="sl-SI"/>
        </w:rPr>
      </w:pPr>
      <w:r w:rsidRPr="0067293E">
        <w:rPr>
          <w:rFonts w:cs="Arial"/>
          <w:szCs w:val="20"/>
          <w:lang w:val="sl-SI" w:eastAsia="sl-SI"/>
        </w:rPr>
        <w:t>Spremembe sredstev, obveznosti in skladov v bilanci stanja prikazuje tabela »Bilanca stanja na dan 31. 12. 2024 v primerjavi s stanjem na dan 31. 12. 2023«. Med pomembnejšimi spremembami je povečanje kratkoročnih sredstev in dolgoročnih zaradi investicij v pridobivanje najemnih stanovanj ter prejetih sredstev dokapitalizacije in sredstev NOO. Med obveznostmi do virov sredstev je pomembnejša sprememba v povečanju sklada namenskega premoženja v javnih skladih iz 449.051.744 evrov na 488.767.340 evrov oziroma za devet odstotkov.</w:t>
      </w:r>
    </w:p>
    <w:p w14:paraId="62B48AB5" w14:textId="77777777" w:rsidR="002A5E95" w:rsidRPr="0067293E" w:rsidRDefault="002A5E95" w:rsidP="002A5E95">
      <w:pPr>
        <w:jc w:val="both"/>
        <w:rPr>
          <w:rFonts w:cs="Arial"/>
          <w:color w:val="7030A0"/>
          <w:szCs w:val="20"/>
          <w:lang w:val="sl-SI" w:eastAsia="sl-SI"/>
        </w:rPr>
      </w:pPr>
    </w:p>
    <w:p w14:paraId="433A2BDA" w14:textId="77777777" w:rsidR="002A5E95" w:rsidRPr="0067293E" w:rsidRDefault="002A5E95" w:rsidP="002A5E95">
      <w:pPr>
        <w:spacing w:line="240" w:lineRule="auto"/>
        <w:rPr>
          <w:rFonts w:cs="Arial"/>
          <w:color w:val="7030A0"/>
          <w:lang w:val="sl-SI"/>
        </w:rPr>
      </w:pPr>
    </w:p>
    <w:p w14:paraId="29B12BD4" w14:textId="77777777" w:rsidR="002A5E95" w:rsidRPr="0067293E" w:rsidRDefault="002A5E95" w:rsidP="002A5E95">
      <w:pPr>
        <w:spacing w:line="240" w:lineRule="auto"/>
        <w:rPr>
          <w:rFonts w:cs="Arial"/>
          <w:b/>
          <w:color w:val="7030A0"/>
          <w:szCs w:val="20"/>
          <w:lang w:val="sl-SI" w:eastAsia="sl-SI"/>
        </w:rPr>
      </w:pPr>
    </w:p>
    <w:p w14:paraId="0CEB317F" w14:textId="77777777" w:rsidR="002A5E95" w:rsidRPr="0067293E" w:rsidRDefault="002A5E95" w:rsidP="002A5E95">
      <w:pPr>
        <w:spacing w:line="240" w:lineRule="auto"/>
        <w:jc w:val="right"/>
        <w:rPr>
          <w:rFonts w:cs="Arial"/>
          <w:b/>
          <w:color w:val="7030A0"/>
          <w:szCs w:val="20"/>
          <w:lang w:val="sl-SI" w:eastAsia="sl-SI"/>
        </w:rPr>
      </w:pPr>
    </w:p>
    <w:p w14:paraId="35D68192" w14:textId="77777777" w:rsidR="002A5E95" w:rsidRDefault="002A5E95" w:rsidP="002A5E95">
      <w:pPr>
        <w:spacing w:line="240" w:lineRule="auto"/>
        <w:jc w:val="right"/>
        <w:rPr>
          <w:rFonts w:cs="Arial"/>
          <w:b/>
          <w:color w:val="FF0000"/>
          <w:szCs w:val="20"/>
          <w:lang w:val="sl-SI" w:eastAsia="sl-SI"/>
        </w:rPr>
      </w:pPr>
    </w:p>
    <w:p w14:paraId="02148F49" w14:textId="77777777" w:rsidR="007A6669" w:rsidRPr="0067293E" w:rsidRDefault="007A6669" w:rsidP="002A5E95">
      <w:pPr>
        <w:spacing w:line="240" w:lineRule="auto"/>
        <w:jc w:val="right"/>
        <w:rPr>
          <w:rFonts w:cs="Arial"/>
          <w:b/>
          <w:color w:val="FF0000"/>
          <w:szCs w:val="20"/>
          <w:lang w:val="sl-SI" w:eastAsia="sl-SI"/>
        </w:rPr>
      </w:pPr>
    </w:p>
    <w:p w14:paraId="01358CDE" w14:textId="77777777" w:rsidR="002A5E95" w:rsidRPr="0067293E" w:rsidRDefault="002A5E95" w:rsidP="002A5E95">
      <w:pPr>
        <w:spacing w:line="240" w:lineRule="auto"/>
        <w:jc w:val="right"/>
        <w:rPr>
          <w:rFonts w:cs="Arial"/>
          <w:b/>
          <w:color w:val="FF0000"/>
          <w:szCs w:val="20"/>
          <w:lang w:val="sl-SI" w:eastAsia="sl-SI"/>
        </w:rPr>
      </w:pPr>
    </w:p>
    <w:p w14:paraId="7E69D76B" w14:textId="77777777" w:rsidR="002A5E95" w:rsidRPr="0067293E" w:rsidRDefault="002A5E95" w:rsidP="002A5E95">
      <w:pPr>
        <w:spacing w:line="240" w:lineRule="auto"/>
        <w:jc w:val="right"/>
        <w:rPr>
          <w:rFonts w:cs="Arial"/>
          <w:b/>
          <w:color w:val="FF0000"/>
          <w:szCs w:val="20"/>
          <w:lang w:val="sl-SI" w:eastAsia="sl-SI"/>
        </w:rPr>
      </w:pPr>
    </w:p>
    <w:p w14:paraId="3D7A1B9C" w14:textId="77777777" w:rsidR="002A5E95" w:rsidRPr="0067293E" w:rsidRDefault="002A5E95" w:rsidP="002A5E95">
      <w:pPr>
        <w:spacing w:line="240" w:lineRule="auto"/>
        <w:jc w:val="right"/>
        <w:rPr>
          <w:rFonts w:cs="Arial"/>
          <w:b/>
          <w:color w:val="FF0000"/>
          <w:szCs w:val="20"/>
          <w:lang w:val="sl-SI" w:eastAsia="sl-SI"/>
        </w:rPr>
      </w:pPr>
    </w:p>
    <w:p w14:paraId="25A0A2AD" w14:textId="77777777" w:rsidR="002A5E95" w:rsidRPr="0067293E" w:rsidRDefault="002A5E95" w:rsidP="002A5E95">
      <w:pPr>
        <w:spacing w:line="240" w:lineRule="auto"/>
        <w:jc w:val="right"/>
        <w:rPr>
          <w:rFonts w:cs="Arial"/>
          <w:b/>
          <w:szCs w:val="20"/>
          <w:lang w:val="sl-SI" w:eastAsia="sl-SI"/>
        </w:rPr>
      </w:pPr>
      <w:r w:rsidRPr="0067293E">
        <w:rPr>
          <w:rFonts w:cs="Arial"/>
          <w:b/>
          <w:szCs w:val="20"/>
          <w:lang w:val="sl-SI" w:eastAsia="sl-SI"/>
        </w:rPr>
        <w:lastRenderedPageBreak/>
        <w:t>PREDLOG SKLEPA</w:t>
      </w:r>
    </w:p>
    <w:p w14:paraId="1E8D99F2" w14:textId="77777777" w:rsidR="002A5E95" w:rsidRPr="0067293E" w:rsidRDefault="002A5E95" w:rsidP="002A5E95">
      <w:pPr>
        <w:spacing w:line="240" w:lineRule="auto"/>
        <w:jc w:val="right"/>
        <w:rPr>
          <w:rFonts w:cs="Arial"/>
          <w:b/>
          <w:szCs w:val="20"/>
          <w:lang w:val="sl-SI" w:eastAsia="sl-SI"/>
        </w:rPr>
      </w:pPr>
    </w:p>
    <w:p w14:paraId="39579D40" w14:textId="77777777" w:rsidR="002A5E95" w:rsidRPr="0067293E" w:rsidRDefault="002A5E95" w:rsidP="002A5E95">
      <w:pPr>
        <w:spacing w:line="240" w:lineRule="auto"/>
        <w:jc w:val="right"/>
        <w:rPr>
          <w:rFonts w:cs="Arial"/>
          <w:b/>
          <w:szCs w:val="20"/>
          <w:lang w:val="sl-SI" w:eastAsia="sl-SI"/>
        </w:rPr>
      </w:pPr>
    </w:p>
    <w:p w14:paraId="71386CE6" w14:textId="768AD979" w:rsidR="002A5E95" w:rsidRPr="0067293E" w:rsidRDefault="002A5E95" w:rsidP="002A5E95">
      <w:pPr>
        <w:tabs>
          <w:tab w:val="left" w:pos="0"/>
        </w:tabs>
        <w:autoSpaceDE w:val="0"/>
        <w:autoSpaceDN w:val="0"/>
        <w:adjustRightInd w:val="0"/>
        <w:spacing w:line="276" w:lineRule="auto"/>
        <w:contextualSpacing/>
        <w:jc w:val="both"/>
        <w:rPr>
          <w:rFonts w:cs="Arial"/>
          <w:szCs w:val="20"/>
          <w:lang w:val="sl-SI"/>
        </w:rPr>
      </w:pPr>
      <w:r w:rsidRPr="0067293E">
        <w:rPr>
          <w:rFonts w:cs="Arial"/>
          <w:szCs w:val="20"/>
          <w:lang w:val="sl-SI"/>
        </w:rPr>
        <w:t>Na podlagi četrte alineje 13. člena</w:t>
      </w:r>
      <w:r w:rsidR="00253A99" w:rsidRPr="0067293E">
        <w:rPr>
          <w:rFonts w:cs="Arial"/>
          <w:szCs w:val="20"/>
          <w:lang w:val="sl-SI"/>
        </w:rPr>
        <w:t xml:space="preserve"> in prvega odstavka 40. člena</w:t>
      </w:r>
      <w:r w:rsidRPr="0067293E">
        <w:rPr>
          <w:rFonts w:cs="Arial"/>
          <w:szCs w:val="20"/>
          <w:lang w:val="sl-SI"/>
        </w:rPr>
        <w:t xml:space="preserve"> Zakona o javnih skladih (Uradni list RS, št. 77/08, 8/10 – ZSKZ-B, 61/20 – ZDLGPE in 206/21 – ZDUPŠOP) in drugega odstavka 4. člena Akta o ustanovitvi Stanovanjskega sklada Republike Slovenije</w:t>
      </w:r>
      <w:r w:rsidR="004067CE" w:rsidRPr="0067293E">
        <w:rPr>
          <w:rFonts w:cs="Arial"/>
          <w:szCs w:val="20"/>
          <w:lang w:val="sl-SI"/>
        </w:rPr>
        <w:t xml:space="preserve"> kot</w:t>
      </w:r>
      <w:r w:rsidRPr="0067293E">
        <w:rPr>
          <w:rFonts w:cs="Arial"/>
          <w:szCs w:val="20"/>
          <w:lang w:val="sl-SI"/>
        </w:rPr>
        <w:t>, javnega sklada (Uradni list RS, št. 6/11, 60/17, 17/18, 4/19, 31/21</w:t>
      </w:r>
      <w:r w:rsidR="00253A99" w:rsidRPr="0067293E">
        <w:rPr>
          <w:rFonts w:cs="Arial"/>
          <w:szCs w:val="20"/>
          <w:lang w:val="sl-SI"/>
        </w:rPr>
        <w:t xml:space="preserve">, </w:t>
      </w:r>
      <w:r w:rsidRPr="0067293E">
        <w:rPr>
          <w:rFonts w:cs="Arial"/>
          <w:szCs w:val="20"/>
          <w:lang w:val="sl-SI"/>
        </w:rPr>
        <w:t>132/23</w:t>
      </w:r>
      <w:r w:rsidR="00253A99" w:rsidRPr="0067293E">
        <w:rPr>
          <w:rFonts w:cs="Arial"/>
          <w:szCs w:val="20"/>
          <w:lang w:val="sl-SI"/>
        </w:rPr>
        <w:t xml:space="preserve"> in 87/24</w:t>
      </w:r>
      <w:r w:rsidRPr="0067293E">
        <w:rPr>
          <w:rFonts w:cs="Arial"/>
          <w:szCs w:val="20"/>
          <w:lang w:val="sl-SI"/>
        </w:rPr>
        <w:t xml:space="preserve">) je Vlada Republike Slovenije </w:t>
      </w:r>
      <w:r w:rsidR="007E3DC2" w:rsidRPr="002760DC">
        <w:rPr>
          <w:rFonts w:cs="Arial"/>
          <w:color w:val="000000"/>
          <w:szCs w:val="20"/>
        </w:rPr>
        <w:t>na</w:t>
      </w:r>
      <w:r w:rsidR="007E3DC2">
        <w:rPr>
          <w:rFonts w:cs="Arial"/>
          <w:color w:val="000000"/>
          <w:szCs w:val="20"/>
        </w:rPr>
        <w:t xml:space="preserve"> … redni seji</w:t>
      </w:r>
      <w:r w:rsidR="007E3DC2" w:rsidRPr="002760DC">
        <w:rPr>
          <w:rFonts w:cs="Arial"/>
          <w:color w:val="000000"/>
          <w:szCs w:val="20"/>
        </w:rPr>
        <w:t xml:space="preserve"> dne </w:t>
      </w:r>
      <w:r w:rsidR="007E3DC2">
        <w:rPr>
          <w:rFonts w:cs="Arial"/>
          <w:color w:val="000000"/>
          <w:szCs w:val="20"/>
        </w:rPr>
        <w:t>…</w:t>
      </w:r>
      <w:r w:rsidR="007E3DC2" w:rsidRPr="002760DC">
        <w:rPr>
          <w:rFonts w:cs="Arial"/>
          <w:color w:val="000000"/>
          <w:szCs w:val="20"/>
        </w:rPr>
        <w:t xml:space="preserve"> pod točko </w:t>
      </w:r>
      <w:r w:rsidR="007E3DC2">
        <w:rPr>
          <w:rFonts w:cs="Arial"/>
          <w:color w:val="000000"/>
          <w:szCs w:val="20"/>
        </w:rPr>
        <w:t>…</w:t>
      </w:r>
      <w:r w:rsidR="007E3DC2" w:rsidRPr="002760DC">
        <w:rPr>
          <w:rFonts w:cs="Arial"/>
          <w:color w:val="000000"/>
          <w:szCs w:val="20"/>
        </w:rPr>
        <w:t xml:space="preserve"> </w:t>
      </w:r>
      <w:r w:rsidRPr="0067293E">
        <w:rPr>
          <w:rFonts w:cs="Arial"/>
          <w:szCs w:val="20"/>
          <w:lang w:val="sl-SI"/>
        </w:rPr>
        <w:t>sprejela naslednji</w:t>
      </w:r>
    </w:p>
    <w:p w14:paraId="1CB6ACCB" w14:textId="77777777" w:rsidR="002A5E95" w:rsidRPr="0067293E" w:rsidRDefault="002A5E95" w:rsidP="002A5E95">
      <w:pPr>
        <w:tabs>
          <w:tab w:val="left" w:pos="0"/>
        </w:tabs>
        <w:autoSpaceDE w:val="0"/>
        <w:autoSpaceDN w:val="0"/>
        <w:adjustRightInd w:val="0"/>
        <w:spacing w:line="276" w:lineRule="auto"/>
        <w:contextualSpacing/>
        <w:jc w:val="both"/>
        <w:rPr>
          <w:rFonts w:cs="Arial"/>
          <w:szCs w:val="20"/>
          <w:lang w:val="sl-SI"/>
        </w:rPr>
      </w:pPr>
    </w:p>
    <w:p w14:paraId="270F9754" w14:textId="1F31691D" w:rsidR="002A5E95" w:rsidRDefault="002A5E95" w:rsidP="002A5E95">
      <w:pPr>
        <w:tabs>
          <w:tab w:val="left" w:pos="0"/>
        </w:tabs>
        <w:autoSpaceDE w:val="0"/>
        <w:autoSpaceDN w:val="0"/>
        <w:adjustRightInd w:val="0"/>
        <w:spacing w:line="276" w:lineRule="auto"/>
        <w:contextualSpacing/>
        <w:jc w:val="center"/>
        <w:rPr>
          <w:rFonts w:cs="Arial"/>
          <w:szCs w:val="20"/>
          <w:lang w:val="sl-SI"/>
        </w:rPr>
      </w:pPr>
      <w:r w:rsidRPr="0067293E">
        <w:rPr>
          <w:rFonts w:cs="Arial"/>
          <w:szCs w:val="20"/>
          <w:lang w:val="sl-SI"/>
        </w:rPr>
        <w:t>S K L E P:</w:t>
      </w:r>
    </w:p>
    <w:p w14:paraId="4C184A82" w14:textId="77777777" w:rsidR="00F6611E" w:rsidRDefault="00F6611E" w:rsidP="002A5E95">
      <w:pPr>
        <w:tabs>
          <w:tab w:val="left" w:pos="0"/>
        </w:tabs>
        <w:autoSpaceDE w:val="0"/>
        <w:autoSpaceDN w:val="0"/>
        <w:adjustRightInd w:val="0"/>
        <w:spacing w:line="276" w:lineRule="auto"/>
        <w:contextualSpacing/>
        <w:jc w:val="center"/>
        <w:rPr>
          <w:rFonts w:cs="Arial"/>
          <w:szCs w:val="20"/>
          <w:lang w:val="sl-SI"/>
        </w:rPr>
      </w:pPr>
    </w:p>
    <w:p w14:paraId="3005C606" w14:textId="77777777" w:rsidR="00F6611E" w:rsidRPr="00417668" w:rsidRDefault="00F6611E" w:rsidP="00F6611E">
      <w:pPr>
        <w:pStyle w:val="Odstavekseznama"/>
        <w:numPr>
          <w:ilvl w:val="0"/>
          <w:numId w:val="20"/>
        </w:numPr>
        <w:spacing w:line="260" w:lineRule="exact"/>
        <w:jc w:val="both"/>
        <w:outlineLvl w:val="0"/>
        <w:rPr>
          <w:rFonts w:cs="Arial"/>
          <w:szCs w:val="20"/>
          <w:lang w:val="sl-SI"/>
        </w:rPr>
      </w:pPr>
      <w:r w:rsidRPr="00417668">
        <w:rPr>
          <w:rFonts w:cs="Arial"/>
          <w:szCs w:val="20"/>
          <w:lang w:val="sl-SI"/>
        </w:rPr>
        <w:t>Vlada Republike Slovenije je sprejela Letno poročilo Stanovanjskega sklada Republike Slovenije, javnega sklada</w:t>
      </w:r>
      <w:r>
        <w:rPr>
          <w:rFonts w:cs="Arial"/>
          <w:szCs w:val="20"/>
          <w:lang w:val="sl-SI"/>
        </w:rPr>
        <w:t>,</w:t>
      </w:r>
      <w:r w:rsidRPr="00417668">
        <w:rPr>
          <w:rFonts w:cs="Arial"/>
          <w:szCs w:val="20"/>
          <w:lang w:val="sl-SI"/>
        </w:rPr>
        <w:t xml:space="preserve"> za leto 202</w:t>
      </w:r>
      <w:r>
        <w:rPr>
          <w:rFonts w:cs="Arial"/>
          <w:szCs w:val="20"/>
          <w:lang w:val="sl-SI"/>
        </w:rPr>
        <w:t>4</w:t>
      </w:r>
      <w:r w:rsidRPr="00417668">
        <w:rPr>
          <w:rFonts w:cs="Arial"/>
          <w:szCs w:val="20"/>
          <w:lang w:val="sl-SI"/>
        </w:rPr>
        <w:t xml:space="preserve"> z revizorjevim poročilom. </w:t>
      </w:r>
    </w:p>
    <w:p w14:paraId="688AA314" w14:textId="77777777" w:rsidR="00F6611E" w:rsidRPr="00417668" w:rsidRDefault="00F6611E" w:rsidP="00F6611E">
      <w:pPr>
        <w:pStyle w:val="Odstavekseznama"/>
        <w:rPr>
          <w:rFonts w:cs="Arial"/>
          <w:szCs w:val="20"/>
          <w:lang w:val="sl-SI"/>
        </w:rPr>
      </w:pPr>
    </w:p>
    <w:p w14:paraId="299F1A5F" w14:textId="2169E0CE" w:rsidR="00F6611E" w:rsidRPr="00417668" w:rsidRDefault="00F6611E" w:rsidP="00F6611E">
      <w:pPr>
        <w:pStyle w:val="Odstavekseznama"/>
        <w:numPr>
          <w:ilvl w:val="0"/>
          <w:numId w:val="20"/>
        </w:numPr>
        <w:autoSpaceDE w:val="0"/>
        <w:autoSpaceDN w:val="0"/>
        <w:spacing w:after="200"/>
        <w:jc w:val="both"/>
        <w:rPr>
          <w:rFonts w:cs="Arial"/>
          <w:szCs w:val="20"/>
          <w:lang w:val="sl-SI"/>
        </w:rPr>
      </w:pPr>
      <w:r>
        <w:rPr>
          <w:rFonts w:cs="Arial"/>
          <w:szCs w:val="20"/>
          <w:lang w:val="sl-SI"/>
        </w:rPr>
        <w:t>Vlada Republike Slovenije se je seznanila s presežkom odhodkov nad prihodki Stanovanjskega sklada Republike Slovenije, javnega sklada v</w:t>
      </w:r>
      <w:r w:rsidRPr="00417668">
        <w:rPr>
          <w:rFonts w:cs="Arial"/>
          <w:szCs w:val="20"/>
          <w:lang w:val="sl-SI"/>
        </w:rPr>
        <w:t xml:space="preserve"> letu 202</w:t>
      </w:r>
      <w:r>
        <w:rPr>
          <w:rFonts w:cs="Arial"/>
          <w:szCs w:val="20"/>
          <w:lang w:val="sl-SI"/>
        </w:rPr>
        <w:t>4 v višini</w:t>
      </w:r>
      <w:r w:rsidRPr="00417668">
        <w:rPr>
          <w:rFonts w:cs="Arial"/>
          <w:szCs w:val="20"/>
          <w:lang w:val="sl-SI"/>
        </w:rPr>
        <w:t xml:space="preserve"> 2.</w:t>
      </w:r>
      <w:r>
        <w:rPr>
          <w:rFonts w:cs="Arial"/>
          <w:szCs w:val="20"/>
          <w:lang w:val="sl-SI"/>
        </w:rPr>
        <w:t>455.524</w:t>
      </w:r>
      <w:r w:rsidRPr="00417668">
        <w:rPr>
          <w:rFonts w:cs="Arial"/>
          <w:szCs w:val="20"/>
          <w:lang w:val="sl-SI"/>
        </w:rPr>
        <w:t xml:space="preserve"> EUR.</w:t>
      </w:r>
      <w:r>
        <w:rPr>
          <w:rFonts w:cs="Arial"/>
          <w:szCs w:val="20"/>
          <w:lang w:val="sl-SI"/>
        </w:rPr>
        <w:t xml:space="preserve"> Ob upoštevanju celotnega poslovanja, vključno z računom finančnih terjatev in naložb ter računom financiranja, je realizirano povečanje sredstev na računih v višini 1.983.952 EUR.</w:t>
      </w:r>
      <w:r w:rsidRPr="00417668">
        <w:rPr>
          <w:rFonts w:cs="Arial"/>
          <w:szCs w:val="20"/>
          <w:lang w:val="sl-SI"/>
        </w:rPr>
        <w:t xml:space="preserve"> </w:t>
      </w:r>
      <w:r>
        <w:rPr>
          <w:rFonts w:cs="Arial"/>
          <w:szCs w:val="20"/>
          <w:lang w:val="sl-SI"/>
        </w:rPr>
        <w:t>Rezultat vpliva na povečanje sklada namenskega premoženja.</w:t>
      </w:r>
    </w:p>
    <w:p w14:paraId="743EB9D4" w14:textId="77777777" w:rsidR="00F6611E" w:rsidRPr="0067293E" w:rsidRDefault="00F6611E" w:rsidP="002A5E95">
      <w:pPr>
        <w:tabs>
          <w:tab w:val="left" w:pos="0"/>
        </w:tabs>
        <w:autoSpaceDE w:val="0"/>
        <w:autoSpaceDN w:val="0"/>
        <w:adjustRightInd w:val="0"/>
        <w:spacing w:line="276" w:lineRule="auto"/>
        <w:contextualSpacing/>
        <w:jc w:val="center"/>
        <w:rPr>
          <w:rFonts w:cs="Arial"/>
          <w:szCs w:val="20"/>
          <w:lang w:val="sl-SI"/>
        </w:rPr>
      </w:pPr>
    </w:p>
    <w:p w14:paraId="1C2D321B" w14:textId="77777777" w:rsidR="002A5E95" w:rsidRPr="0067293E" w:rsidRDefault="002A5E95" w:rsidP="002A5E95">
      <w:pPr>
        <w:tabs>
          <w:tab w:val="left" w:pos="0"/>
        </w:tabs>
        <w:autoSpaceDE w:val="0"/>
        <w:autoSpaceDN w:val="0"/>
        <w:adjustRightInd w:val="0"/>
        <w:spacing w:line="276" w:lineRule="auto"/>
        <w:contextualSpacing/>
        <w:jc w:val="both"/>
        <w:rPr>
          <w:rFonts w:cs="Arial"/>
          <w:szCs w:val="20"/>
          <w:lang w:val="sl-SI"/>
        </w:rPr>
      </w:pPr>
    </w:p>
    <w:p w14:paraId="4E28B2AC" w14:textId="52AB1DBF" w:rsidR="00CE2BE0" w:rsidRPr="0067293E" w:rsidRDefault="00CE2BE0" w:rsidP="00BD0004">
      <w:pPr>
        <w:pStyle w:val="Odstavekseznama"/>
        <w:rPr>
          <w:rFonts w:cs="Arial"/>
          <w:szCs w:val="20"/>
          <w:lang w:val="sl-SI"/>
        </w:rPr>
      </w:pPr>
    </w:p>
    <w:p w14:paraId="3ADD78C8" w14:textId="77777777" w:rsidR="002A5E95" w:rsidRPr="0067293E" w:rsidRDefault="002A5E95" w:rsidP="002A5E95">
      <w:pPr>
        <w:pStyle w:val="Odstavekseznama"/>
        <w:spacing w:line="260" w:lineRule="exact"/>
        <w:jc w:val="both"/>
        <w:outlineLvl w:val="0"/>
        <w:rPr>
          <w:rFonts w:cs="Arial"/>
          <w:szCs w:val="20"/>
          <w:lang w:val="sl-SI"/>
        </w:rPr>
      </w:pPr>
    </w:p>
    <w:p w14:paraId="5D6F6014" w14:textId="77777777" w:rsidR="002A5E95" w:rsidRPr="0067293E" w:rsidRDefault="002A5E95" w:rsidP="002A5E95">
      <w:pPr>
        <w:tabs>
          <w:tab w:val="left" w:pos="0"/>
        </w:tabs>
        <w:autoSpaceDE w:val="0"/>
        <w:autoSpaceDN w:val="0"/>
        <w:adjustRightInd w:val="0"/>
        <w:spacing w:line="276" w:lineRule="auto"/>
        <w:contextualSpacing/>
        <w:jc w:val="both"/>
        <w:rPr>
          <w:rFonts w:cs="Arial"/>
          <w:szCs w:val="20"/>
          <w:lang w:val="sl-SI"/>
        </w:rPr>
      </w:pPr>
      <w:r w:rsidRPr="0067293E">
        <w:rPr>
          <w:rFonts w:cs="Arial"/>
          <w:szCs w:val="20"/>
          <w:lang w:val="sl-SI"/>
        </w:rPr>
        <w:t xml:space="preserve">                                                                                                                                                                                                      </w:t>
      </w:r>
    </w:p>
    <w:p w14:paraId="14C5CDCA" w14:textId="77777777" w:rsidR="002A5E95" w:rsidRPr="0067293E" w:rsidRDefault="002A5E95" w:rsidP="002A5E95">
      <w:pPr>
        <w:tabs>
          <w:tab w:val="left" w:pos="0"/>
        </w:tabs>
        <w:autoSpaceDE w:val="0"/>
        <w:autoSpaceDN w:val="0"/>
        <w:adjustRightInd w:val="0"/>
        <w:spacing w:line="276" w:lineRule="auto"/>
        <w:contextualSpacing/>
        <w:jc w:val="both"/>
        <w:rPr>
          <w:rFonts w:cs="Arial"/>
          <w:szCs w:val="20"/>
          <w:lang w:val="sl-SI"/>
        </w:rPr>
      </w:pPr>
      <w:r w:rsidRPr="0067293E">
        <w:rPr>
          <w:rFonts w:cs="Arial"/>
          <w:szCs w:val="20"/>
          <w:lang w:val="sl-SI"/>
        </w:rPr>
        <w:t xml:space="preserve">                                                                                         Barbara Kolenko Helbl</w:t>
      </w:r>
    </w:p>
    <w:p w14:paraId="03746ECA" w14:textId="77777777" w:rsidR="002A5E95" w:rsidRPr="0067293E" w:rsidRDefault="002A5E95" w:rsidP="002A5E95">
      <w:pPr>
        <w:tabs>
          <w:tab w:val="left" w:pos="0"/>
        </w:tabs>
        <w:autoSpaceDE w:val="0"/>
        <w:autoSpaceDN w:val="0"/>
        <w:adjustRightInd w:val="0"/>
        <w:spacing w:line="276" w:lineRule="auto"/>
        <w:contextualSpacing/>
        <w:jc w:val="both"/>
        <w:rPr>
          <w:rFonts w:cs="Arial"/>
          <w:szCs w:val="20"/>
          <w:lang w:val="sl-SI"/>
        </w:rPr>
      </w:pPr>
      <w:r w:rsidRPr="0067293E">
        <w:rPr>
          <w:rFonts w:cs="Arial"/>
          <w:szCs w:val="20"/>
          <w:lang w:val="sl-SI"/>
        </w:rPr>
        <w:t xml:space="preserve">                                                                                     GENERALNA SEKRETARKA</w:t>
      </w:r>
    </w:p>
    <w:p w14:paraId="24CAFBE6" w14:textId="77777777" w:rsidR="002A5E95" w:rsidRPr="0067293E" w:rsidRDefault="002A5E95" w:rsidP="002A5E95">
      <w:pPr>
        <w:tabs>
          <w:tab w:val="left" w:pos="0"/>
        </w:tabs>
        <w:autoSpaceDE w:val="0"/>
        <w:autoSpaceDN w:val="0"/>
        <w:adjustRightInd w:val="0"/>
        <w:spacing w:line="276" w:lineRule="auto"/>
        <w:contextualSpacing/>
        <w:jc w:val="both"/>
        <w:rPr>
          <w:rFonts w:cs="Arial"/>
          <w:color w:val="FF0000"/>
          <w:szCs w:val="20"/>
          <w:lang w:val="sl-SI"/>
        </w:rPr>
      </w:pPr>
      <w:r w:rsidRPr="0067293E">
        <w:rPr>
          <w:rFonts w:cs="Arial"/>
          <w:color w:val="FF0000"/>
          <w:szCs w:val="20"/>
          <w:lang w:val="sl-SI"/>
        </w:rPr>
        <w:t xml:space="preserve"> </w:t>
      </w:r>
    </w:p>
    <w:p w14:paraId="1A2E6918" w14:textId="77777777" w:rsidR="002A5E95" w:rsidRPr="0067293E" w:rsidRDefault="002A5E95" w:rsidP="002A5E95">
      <w:pPr>
        <w:tabs>
          <w:tab w:val="left" w:pos="0"/>
        </w:tabs>
        <w:autoSpaceDE w:val="0"/>
        <w:autoSpaceDN w:val="0"/>
        <w:adjustRightInd w:val="0"/>
        <w:spacing w:line="276" w:lineRule="auto"/>
        <w:contextualSpacing/>
        <w:jc w:val="both"/>
        <w:rPr>
          <w:rFonts w:eastAsia="Calibri" w:cs="Arial"/>
          <w:bCs/>
          <w:color w:val="FF0000"/>
          <w:szCs w:val="20"/>
          <w:lang w:val="sl-SI"/>
        </w:rPr>
      </w:pPr>
    </w:p>
    <w:p w14:paraId="01827C96" w14:textId="77777777" w:rsidR="002A5E95" w:rsidRPr="0067293E" w:rsidRDefault="002A5E95" w:rsidP="002A5E95">
      <w:pPr>
        <w:tabs>
          <w:tab w:val="left" w:pos="0"/>
        </w:tabs>
        <w:autoSpaceDE w:val="0"/>
        <w:autoSpaceDN w:val="0"/>
        <w:adjustRightInd w:val="0"/>
        <w:spacing w:line="276" w:lineRule="auto"/>
        <w:contextualSpacing/>
        <w:jc w:val="both"/>
        <w:rPr>
          <w:rFonts w:eastAsia="Calibri" w:cs="Arial"/>
          <w:bCs/>
          <w:color w:val="FF0000"/>
          <w:szCs w:val="20"/>
          <w:lang w:val="sl-SI"/>
        </w:rPr>
      </w:pPr>
    </w:p>
    <w:p w14:paraId="05F2492F" w14:textId="77777777" w:rsidR="002A5E95" w:rsidRPr="0067293E" w:rsidRDefault="002A5E95" w:rsidP="002A5E95">
      <w:pPr>
        <w:spacing w:line="240" w:lineRule="atLeast"/>
        <w:ind w:left="502" w:right="-1"/>
        <w:rPr>
          <w:rFonts w:eastAsia="Calibri" w:cs="Arial"/>
          <w:bCs/>
          <w:color w:val="FF0000"/>
          <w:szCs w:val="20"/>
          <w:lang w:val="sl-SI"/>
        </w:rPr>
      </w:pPr>
    </w:p>
    <w:p w14:paraId="3AEE3684" w14:textId="77777777" w:rsidR="002A5E95" w:rsidRPr="0067293E" w:rsidRDefault="002A5E95" w:rsidP="002A5E95">
      <w:pPr>
        <w:spacing w:line="240" w:lineRule="atLeast"/>
        <w:ind w:left="502" w:right="-1"/>
        <w:rPr>
          <w:rFonts w:eastAsia="Calibri" w:cs="Arial"/>
          <w:bCs/>
          <w:color w:val="FF0000"/>
          <w:szCs w:val="20"/>
          <w:lang w:val="sl-SI"/>
        </w:rPr>
      </w:pPr>
    </w:p>
    <w:p w14:paraId="5FAE2BE4" w14:textId="77777777" w:rsidR="002A5E95" w:rsidRPr="0067293E" w:rsidRDefault="002A5E95" w:rsidP="002A5E95">
      <w:pPr>
        <w:spacing w:line="240" w:lineRule="atLeast"/>
        <w:ind w:left="502" w:right="-1"/>
        <w:rPr>
          <w:rFonts w:eastAsia="Calibri" w:cs="Arial"/>
          <w:bCs/>
          <w:color w:val="FF0000"/>
          <w:szCs w:val="20"/>
          <w:lang w:val="sl-SI"/>
        </w:rPr>
      </w:pPr>
    </w:p>
    <w:p w14:paraId="37D6C4C9" w14:textId="77777777" w:rsidR="002A5E95" w:rsidRPr="0067293E" w:rsidRDefault="002A5E95" w:rsidP="002A5E95">
      <w:pPr>
        <w:spacing w:line="240" w:lineRule="atLeast"/>
        <w:ind w:left="142" w:right="-1" w:hanging="142"/>
        <w:rPr>
          <w:rFonts w:cs="Arial"/>
          <w:szCs w:val="20"/>
          <w:lang w:val="sl-SI"/>
        </w:rPr>
      </w:pPr>
      <w:r w:rsidRPr="0067293E">
        <w:rPr>
          <w:rFonts w:cs="Arial"/>
          <w:szCs w:val="20"/>
          <w:lang w:val="sl-SI"/>
        </w:rPr>
        <w:t>PRILOGE:</w:t>
      </w:r>
    </w:p>
    <w:p w14:paraId="45482FA2" w14:textId="6AB45C4A" w:rsidR="002A5E95" w:rsidRPr="0067293E" w:rsidRDefault="002A5E95" w:rsidP="002A5E95">
      <w:pPr>
        <w:pStyle w:val="Odstavekseznama"/>
        <w:numPr>
          <w:ilvl w:val="0"/>
          <w:numId w:val="19"/>
        </w:numPr>
        <w:spacing w:line="240" w:lineRule="atLeast"/>
        <w:ind w:right="-1"/>
        <w:rPr>
          <w:rFonts w:cs="Arial"/>
          <w:szCs w:val="20"/>
          <w:lang w:val="sl-SI"/>
        </w:rPr>
      </w:pPr>
      <w:r w:rsidRPr="0067293E">
        <w:rPr>
          <w:rFonts w:cs="Arial"/>
          <w:szCs w:val="20"/>
          <w:lang w:val="sl-SI"/>
        </w:rPr>
        <w:t>Sklep Nadzornega sveta Stanovanjskega sklada RS sprejet dne 2</w:t>
      </w:r>
      <w:r w:rsidR="008028CE">
        <w:rPr>
          <w:rFonts w:cs="Arial"/>
          <w:szCs w:val="20"/>
          <w:lang w:val="sl-SI"/>
        </w:rPr>
        <w:t>1</w:t>
      </w:r>
      <w:r w:rsidRPr="0067293E">
        <w:rPr>
          <w:rFonts w:cs="Arial"/>
          <w:szCs w:val="20"/>
          <w:lang w:val="sl-SI"/>
        </w:rPr>
        <w:t>. 3. 202</w:t>
      </w:r>
      <w:r w:rsidR="009F6E0D" w:rsidRPr="0067293E">
        <w:rPr>
          <w:rFonts w:cs="Arial"/>
          <w:szCs w:val="20"/>
          <w:lang w:val="sl-SI"/>
        </w:rPr>
        <w:t>5</w:t>
      </w:r>
      <w:r w:rsidRPr="0067293E">
        <w:rPr>
          <w:rFonts w:cs="Arial"/>
          <w:szCs w:val="20"/>
          <w:lang w:val="sl-SI"/>
        </w:rPr>
        <w:t>,</w:t>
      </w:r>
    </w:p>
    <w:p w14:paraId="7D5820CE" w14:textId="3A8BC208" w:rsidR="002A5E95" w:rsidRPr="0067293E" w:rsidRDefault="002A5E95" w:rsidP="002A5E95">
      <w:pPr>
        <w:pStyle w:val="Odstavekseznama"/>
        <w:numPr>
          <w:ilvl w:val="0"/>
          <w:numId w:val="19"/>
        </w:numPr>
        <w:spacing w:line="240" w:lineRule="atLeast"/>
        <w:ind w:right="-1"/>
        <w:rPr>
          <w:rFonts w:cs="Arial"/>
          <w:szCs w:val="20"/>
          <w:lang w:val="sl-SI"/>
        </w:rPr>
      </w:pPr>
      <w:r w:rsidRPr="0067293E">
        <w:rPr>
          <w:rFonts w:cs="Arial"/>
          <w:szCs w:val="20"/>
          <w:lang w:val="sl-SI"/>
        </w:rPr>
        <w:t>Letno poročilo Stanovanjskega sklada Republike Slovenije, javnega sklada za leto 202</w:t>
      </w:r>
      <w:r w:rsidR="009F6E0D" w:rsidRPr="0067293E">
        <w:rPr>
          <w:rFonts w:cs="Arial"/>
          <w:szCs w:val="20"/>
          <w:lang w:val="sl-SI"/>
        </w:rPr>
        <w:t>4</w:t>
      </w:r>
      <w:r w:rsidRPr="0067293E">
        <w:rPr>
          <w:rFonts w:cs="Arial"/>
          <w:szCs w:val="20"/>
          <w:lang w:val="sl-SI"/>
        </w:rPr>
        <w:t xml:space="preserve"> z revizorjevim poročilom in izjavo o oceni NNJF.</w:t>
      </w:r>
    </w:p>
    <w:p w14:paraId="38EF7F90" w14:textId="77777777" w:rsidR="002A5E95" w:rsidRPr="0067293E" w:rsidRDefault="002A5E95" w:rsidP="002A5E95">
      <w:pPr>
        <w:spacing w:line="260" w:lineRule="exact"/>
        <w:outlineLvl w:val="0"/>
        <w:rPr>
          <w:rFonts w:cs="Arial"/>
          <w:szCs w:val="20"/>
          <w:lang w:val="sl-SI"/>
        </w:rPr>
      </w:pPr>
    </w:p>
    <w:p w14:paraId="56FD938C" w14:textId="77777777" w:rsidR="002A5E95" w:rsidRPr="0067293E" w:rsidRDefault="002A5E95" w:rsidP="002A5E95">
      <w:pPr>
        <w:spacing w:line="260" w:lineRule="exact"/>
        <w:ind w:left="567" w:hanging="567"/>
        <w:outlineLvl w:val="0"/>
        <w:rPr>
          <w:rFonts w:cs="Arial"/>
          <w:szCs w:val="20"/>
          <w:lang w:val="sl-SI"/>
        </w:rPr>
      </w:pPr>
    </w:p>
    <w:p w14:paraId="591252B3" w14:textId="77777777" w:rsidR="002A5E95" w:rsidRPr="0067293E" w:rsidRDefault="002A5E95" w:rsidP="002A5E95">
      <w:pPr>
        <w:spacing w:line="260" w:lineRule="exact"/>
        <w:ind w:left="567" w:hanging="567"/>
        <w:outlineLvl w:val="0"/>
        <w:rPr>
          <w:rFonts w:cs="Arial"/>
          <w:szCs w:val="20"/>
          <w:lang w:val="sl-SI"/>
        </w:rPr>
      </w:pPr>
      <w:r w:rsidRPr="0067293E">
        <w:rPr>
          <w:rFonts w:cs="Arial"/>
          <w:szCs w:val="20"/>
          <w:lang w:val="sl-SI"/>
        </w:rPr>
        <w:t xml:space="preserve">Prejmejo: </w:t>
      </w:r>
    </w:p>
    <w:p w14:paraId="2EFB8BFF" w14:textId="65A89649" w:rsidR="002A5E95" w:rsidRPr="0067293E" w:rsidRDefault="002A5E95" w:rsidP="002A5E95">
      <w:pPr>
        <w:pStyle w:val="Odstavekseznama"/>
        <w:numPr>
          <w:ilvl w:val="0"/>
          <w:numId w:val="16"/>
        </w:numPr>
        <w:spacing w:line="260" w:lineRule="exact"/>
        <w:outlineLvl w:val="0"/>
        <w:rPr>
          <w:rFonts w:cs="Arial"/>
          <w:color w:val="000000"/>
          <w:szCs w:val="20"/>
          <w:lang w:val="sl-SI"/>
        </w:rPr>
      </w:pPr>
      <w:r w:rsidRPr="0067293E">
        <w:rPr>
          <w:rFonts w:cs="Arial"/>
          <w:color w:val="000000"/>
          <w:szCs w:val="20"/>
          <w:lang w:val="sl-SI"/>
        </w:rPr>
        <w:t>Ministrstvo za solidarno prihodnost (</w:t>
      </w:r>
      <w:hyperlink r:id="rId15" w:history="1">
        <w:r w:rsidRPr="0067293E">
          <w:rPr>
            <w:rStyle w:val="Hiperpovezava"/>
            <w:rFonts w:cs="Arial"/>
            <w:szCs w:val="20"/>
            <w:lang w:val="sl-SI"/>
          </w:rPr>
          <w:t>gp.msp@gov.si</w:t>
        </w:r>
      </w:hyperlink>
      <w:r w:rsidRPr="0067293E">
        <w:rPr>
          <w:rFonts w:cs="Arial"/>
          <w:color w:val="000000"/>
          <w:szCs w:val="20"/>
          <w:lang w:val="sl-SI"/>
        </w:rPr>
        <w:t>)</w:t>
      </w:r>
    </w:p>
    <w:p w14:paraId="03368FDB" w14:textId="2CFC216A" w:rsidR="002A5E95" w:rsidRPr="0067293E" w:rsidRDefault="002A5E95" w:rsidP="002A5E95">
      <w:pPr>
        <w:pStyle w:val="Odstavekseznama"/>
        <w:numPr>
          <w:ilvl w:val="0"/>
          <w:numId w:val="16"/>
        </w:numPr>
        <w:spacing w:line="260" w:lineRule="exact"/>
        <w:outlineLvl w:val="0"/>
        <w:rPr>
          <w:rFonts w:cs="Arial"/>
          <w:color w:val="000000"/>
          <w:szCs w:val="20"/>
          <w:lang w:val="sl-SI"/>
        </w:rPr>
      </w:pPr>
      <w:r w:rsidRPr="0067293E">
        <w:rPr>
          <w:rFonts w:cs="Arial"/>
          <w:color w:val="000000"/>
          <w:szCs w:val="20"/>
          <w:lang w:val="sl-SI"/>
        </w:rPr>
        <w:t>Ministrstvo za finance (</w:t>
      </w:r>
      <w:hyperlink r:id="rId16" w:history="1">
        <w:r w:rsidRPr="0067293E">
          <w:rPr>
            <w:rStyle w:val="Hiperpovezava"/>
            <w:rFonts w:cs="Arial"/>
            <w:szCs w:val="20"/>
            <w:lang w:val="sl-SI"/>
          </w:rPr>
          <w:t>gp.mf@gov.si</w:t>
        </w:r>
      </w:hyperlink>
      <w:r w:rsidRPr="0067293E">
        <w:rPr>
          <w:rFonts w:cs="Arial"/>
          <w:color w:val="000000"/>
          <w:szCs w:val="20"/>
          <w:lang w:val="sl-SI"/>
        </w:rPr>
        <w:t>)</w:t>
      </w:r>
    </w:p>
    <w:p w14:paraId="5F396C58" w14:textId="5F9AA9AF" w:rsidR="002A5E95" w:rsidRPr="0067293E" w:rsidRDefault="002A5E95" w:rsidP="002A5E95">
      <w:pPr>
        <w:pStyle w:val="Odstavekseznama"/>
        <w:numPr>
          <w:ilvl w:val="0"/>
          <w:numId w:val="16"/>
        </w:numPr>
        <w:spacing w:line="260" w:lineRule="exact"/>
        <w:outlineLvl w:val="0"/>
        <w:rPr>
          <w:rFonts w:cs="Arial"/>
          <w:color w:val="000000"/>
          <w:szCs w:val="20"/>
          <w:lang w:val="sl-SI"/>
        </w:rPr>
      </w:pPr>
      <w:r w:rsidRPr="0067293E">
        <w:rPr>
          <w:rFonts w:cs="Arial"/>
          <w:color w:val="000000"/>
          <w:szCs w:val="20"/>
          <w:lang w:val="sl-SI"/>
        </w:rPr>
        <w:t>Stanovanjski sklad Republike Slovenije, javni sklad (</w:t>
      </w:r>
      <w:hyperlink r:id="rId17" w:history="1">
        <w:r w:rsidRPr="0067293E">
          <w:rPr>
            <w:rStyle w:val="Hiperpovezava"/>
            <w:rFonts w:cs="Arial"/>
            <w:szCs w:val="20"/>
            <w:lang w:val="sl-SI"/>
          </w:rPr>
          <w:t>tajnistvo@ssrs.si</w:t>
        </w:r>
      </w:hyperlink>
      <w:r w:rsidRPr="0067293E">
        <w:rPr>
          <w:rFonts w:cs="Arial"/>
          <w:color w:val="000000"/>
          <w:szCs w:val="20"/>
          <w:lang w:val="sl-SI"/>
        </w:rPr>
        <w:t>)</w:t>
      </w:r>
    </w:p>
    <w:p w14:paraId="38FE571F" w14:textId="77777777" w:rsidR="002A5E95" w:rsidRPr="0067293E" w:rsidRDefault="002A5E95" w:rsidP="002A5E95">
      <w:pPr>
        <w:pStyle w:val="Odstavekseznama"/>
        <w:numPr>
          <w:ilvl w:val="0"/>
          <w:numId w:val="16"/>
        </w:numPr>
        <w:spacing w:line="260" w:lineRule="exact"/>
        <w:outlineLvl w:val="0"/>
        <w:rPr>
          <w:rFonts w:cs="Arial"/>
          <w:color w:val="000000"/>
          <w:szCs w:val="20"/>
          <w:lang w:val="sl-SI"/>
        </w:rPr>
      </w:pPr>
      <w:r w:rsidRPr="0067293E">
        <w:rPr>
          <w:rFonts w:cs="Arial"/>
          <w:color w:val="000000"/>
          <w:szCs w:val="20"/>
          <w:lang w:val="sl-SI"/>
        </w:rPr>
        <w:t>Urad Vlade RS za komuniciranje (</w:t>
      </w:r>
      <w:hyperlink r:id="rId18" w:history="1">
        <w:r w:rsidRPr="0067293E">
          <w:rPr>
            <w:rStyle w:val="Hiperpovezava"/>
            <w:rFonts w:cs="Arial"/>
            <w:szCs w:val="20"/>
            <w:lang w:val="sl-SI"/>
          </w:rPr>
          <w:t>gp.ukom@gov.si</w:t>
        </w:r>
      </w:hyperlink>
      <w:r w:rsidRPr="0067293E">
        <w:rPr>
          <w:rFonts w:cs="Arial"/>
          <w:color w:val="000000"/>
          <w:szCs w:val="20"/>
          <w:lang w:val="sl-SI"/>
        </w:rPr>
        <w:t xml:space="preserve"> ) </w:t>
      </w:r>
    </w:p>
    <w:p w14:paraId="10610101" w14:textId="77777777" w:rsidR="002A5E95" w:rsidRPr="0067293E" w:rsidRDefault="002A5E95" w:rsidP="002A5E95">
      <w:pPr>
        <w:pStyle w:val="Odstavekseznama"/>
        <w:numPr>
          <w:ilvl w:val="0"/>
          <w:numId w:val="16"/>
        </w:numPr>
        <w:spacing w:line="260" w:lineRule="exact"/>
        <w:outlineLvl w:val="0"/>
        <w:rPr>
          <w:rFonts w:cs="Arial"/>
          <w:color w:val="000000"/>
          <w:szCs w:val="20"/>
          <w:lang w:val="sl-SI"/>
        </w:rPr>
      </w:pPr>
      <w:r w:rsidRPr="0067293E">
        <w:rPr>
          <w:rFonts w:cs="Arial"/>
          <w:color w:val="000000"/>
          <w:szCs w:val="20"/>
          <w:lang w:val="sl-SI"/>
        </w:rPr>
        <w:t>Služba Vlade RS za zakonodajo (</w:t>
      </w:r>
      <w:hyperlink r:id="rId19" w:history="1">
        <w:r w:rsidRPr="0067293E">
          <w:rPr>
            <w:rStyle w:val="Hiperpovezava"/>
            <w:rFonts w:cs="Arial"/>
            <w:szCs w:val="20"/>
            <w:lang w:val="sl-SI"/>
          </w:rPr>
          <w:t>gp.svz@gov.si</w:t>
        </w:r>
      </w:hyperlink>
      <w:r w:rsidRPr="0067293E">
        <w:rPr>
          <w:rFonts w:cs="Arial"/>
          <w:color w:val="000000"/>
          <w:szCs w:val="20"/>
          <w:lang w:val="sl-SI"/>
        </w:rPr>
        <w:t xml:space="preserve"> )</w:t>
      </w:r>
    </w:p>
    <w:p w14:paraId="74703470" w14:textId="77777777" w:rsidR="002A5E95" w:rsidRPr="00417668" w:rsidRDefault="002A5E95" w:rsidP="002A5E95">
      <w:pPr>
        <w:spacing w:line="260" w:lineRule="exact"/>
        <w:ind w:left="567" w:hanging="567"/>
        <w:outlineLvl w:val="0"/>
        <w:rPr>
          <w:rFonts w:cs="Arial"/>
          <w:szCs w:val="20"/>
          <w:lang w:val="sl-SI"/>
        </w:rPr>
      </w:pPr>
    </w:p>
    <w:p w14:paraId="0F98ABEB" w14:textId="77777777" w:rsidR="002A5E95" w:rsidRPr="00417668" w:rsidRDefault="002A5E95" w:rsidP="002A5E95">
      <w:pPr>
        <w:spacing w:line="260" w:lineRule="exact"/>
        <w:ind w:left="567" w:hanging="567"/>
        <w:outlineLvl w:val="0"/>
        <w:rPr>
          <w:rFonts w:cs="Arial"/>
          <w:szCs w:val="20"/>
          <w:lang w:val="sl-SI"/>
        </w:rPr>
      </w:pPr>
    </w:p>
    <w:p w14:paraId="6F081A54" w14:textId="77777777" w:rsidR="002A5E95" w:rsidRPr="00417668" w:rsidRDefault="002A5E95" w:rsidP="002A5E95">
      <w:pPr>
        <w:spacing w:line="240" w:lineRule="auto"/>
        <w:jc w:val="center"/>
        <w:rPr>
          <w:rFonts w:cs="Arial"/>
          <w:b/>
          <w:szCs w:val="20"/>
          <w:lang w:val="sl-SI" w:eastAsia="sl-SI"/>
        </w:rPr>
      </w:pPr>
    </w:p>
    <w:p w14:paraId="24E6FF0E" w14:textId="77777777" w:rsidR="002A5E95" w:rsidRPr="00417668" w:rsidRDefault="002A5E95" w:rsidP="002A5E95">
      <w:pPr>
        <w:spacing w:line="240" w:lineRule="auto"/>
        <w:rPr>
          <w:rFonts w:cs="Arial"/>
          <w:b/>
          <w:szCs w:val="20"/>
          <w:lang w:val="sl-SI" w:eastAsia="sl-SI"/>
        </w:rPr>
      </w:pPr>
    </w:p>
    <w:p w14:paraId="4CD37D59" w14:textId="77777777" w:rsidR="002A5E95" w:rsidRPr="00417668" w:rsidRDefault="002A5E95" w:rsidP="002A5E95">
      <w:pPr>
        <w:tabs>
          <w:tab w:val="left" w:pos="0"/>
        </w:tabs>
        <w:autoSpaceDE w:val="0"/>
        <w:autoSpaceDN w:val="0"/>
        <w:adjustRightInd w:val="0"/>
        <w:spacing w:line="276" w:lineRule="auto"/>
        <w:contextualSpacing/>
        <w:jc w:val="both"/>
        <w:rPr>
          <w:rFonts w:eastAsia="Calibri" w:cs="Arial"/>
          <w:bCs/>
          <w:szCs w:val="20"/>
          <w:lang w:val="sl-SI"/>
        </w:rPr>
      </w:pPr>
      <w:r w:rsidRPr="00417668">
        <w:rPr>
          <w:rFonts w:eastAsia="Calibri" w:cs="Arial"/>
          <w:bCs/>
          <w:szCs w:val="20"/>
          <w:lang w:val="sl-SI"/>
        </w:rPr>
        <w:t xml:space="preserve">                                                                                                 </w:t>
      </w:r>
    </w:p>
    <w:p w14:paraId="5E7B3A51" w14:textId="77777777" w:rsidR="002A5E95" w:rsidRPr="00202A77" w:rsidRDefault="002A5E95" w:rsidP="003E1C74">
      <w:pPr>
        <w:pStyle w:val="podpisi"/>
        <w:rPr>
          <w:lang w:val="sl-SI"/>
        </w:rPr>
      </w:pPr>
    </w:p>
    <w:sectPr w:rsidR="002A5E95" w:rsidRPr="00202A77" w:rsidSect="005F0005">
      <w:headerReference w:type="default" r:id="rId20"/>
      <w:headerReference w:type="first" r:id="rId21"/>
      <w:pgSz w:w="11900" w:h="16840" w:code="9"/>
      <w:pgMar w:top="1701" w:right="1701" w:bottom="1134" w:left="1701" w:header="232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825C" w14:textId="77777777" w:rsidR="007F7994" w:rsidRDefault="007F7994">
      <w:r>
        <w:separator/>
      </w:r>
    </w:p>
  </w:endnote>
  <w:endnote w:type="continuationSeparator" w:id="0">
    <w:p w14:paraId="483676EA" w14:textId="77777777" w:rsidR="007F7994" w:rsidRDefault="007F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5308" w14:textId="77777777" w:rsidR="007F7994" w:rsidRDefault="007F7994">
      <w:r>
        <w:separator/>
      </w:r>
    </w:p>
  </w:footnote>
  <w:footnote w:type="continuationSeparator" w:id="0">
    <w:p w14:paraId="654E398A" w14:textId="77777777" w:rsidR="007F7994" w:rsidRDefault="007F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7804" w14:textId="77777777" w:rsidR="00202246" w:rsidRPr="00110CBD" w:rsidRDefault="002022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02246" w:rsidRPr="008F3500" w14:paraId="45A1B2BD" w14:textId="77777777">
      <w:trPr>
        <w:cantSplit/>
        <w:trHeight w:hRule="exact" w:val="847"/>
      </w:trPr>
      <w:tc>
        <w:tcPr>
          <w:tcW w:w="567" w:type="dxa"/>
        </w:tcPr>
        <w:p w14:paraId="1F6A21DC" w14:textId="77777777" w:rsidR="00202246" w:rsidRPr="008F3500" w:rsidRDefault="00254BB1"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3C7B47CB" wp14:editId="607DFA0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F54829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752D0E1" w14:textId="77777777" w:rsidR="00202246" w:rsidRPr="008F3500" w:rsidRDefault="00633F0B" w:rsidP="00CE5238">
    <w:pPr>
      <w:pStyle w:val="Glava"/>
      <w:tabs>
        <w:tab w:val="clear" w:pos="4320"/>
        <w:tab w:val="clear" w:pos="8640"/>
        <w:tab w:val="left" w:pos="5112"/>
      </w:tabs>
      <w:spacing w:before="120" w:line="240" w:lineRule="exact"/>
      <w:rPr>
        <w:rFonts w:cs="Arial"/>
        <w:sz w:val="16"/>
      </w:rPr>
    </w:pPr>
    <w:r w:rsidRPr="00275C48">
      <w:rPr>
        <w:rFonts w:cs="Arial"/>
        <w:noProof/>
        <w:sz w:val="16"/>
      </w:rPr>
      <w:t>Dunajska cesta 21</w:t>
    </w:r>
    <w:r w:rsidR="00DA2516">
      <w:rPr>
        <w:rFonts w:cs="Arial"/>
        <w:noProof/>
        <w:sz w:val="16"/>
      </w:rPr>
      <w:drawing>
        <wp:anchor distT="0" distB="0" distL="114300" distR="114300" simplePos="0" relativeHeight="251658240" behindDoc="0" locked="0" layoutInCell="1" allowOverlap="1" wp14:anchorId="5BEDE317" wp14:editId="502DCF8F">
          <wp:simplePos x="1082040" y="370840"/>
          <wp:positionH relativeFrom="page">
            <wp:align>left</wp:align>
          </wp:positionH>
          <wp:positionV relativeFrom="page">
            <wp:align>top</wp:align>
          </wp:positionV>
          <wp:extent cx="3535200" cy="1303200"/>
          <wp:effectExtent l="0" t="0" r="8255" b="0"/>
          <wp:wrapSquare wrapText="bothSides"/>
          <wp:docPr id="3" name="Slika 3"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303200"/>
                  </a:xfrm>
                  <a:prstGeom prst="rect">
                    <a:avLst/>
                  </a:prstGeom>
                </pic:spPr>
              </pic:pic>
            </a:graphicData>
          </a:graphic>
          <wp14:sizeRelH relativeFrom="margin">
            <wp14:pctWidth>0</wp14:pctWidth>
          </wp14:sizeRelH>
          <wp14:sizeRelV relativeFrom="margin">
            <wp14:pctHeight>0</wp14:pctHeight>
          </wp14:sizeRelV>
        </wp:anchor>
      </w:drawing>
    </w:r>
    <w:r w:rsidR="00202246" w:rsidRPr="008F3500">
      <w:rPr>
        <w:rFonts w:cs="Arial"/>
        <w:sz w:val="16"/>
      </w:rPr>
      <w:t xml:space="preserve">, </w:t>
    </w:r>
    <w:r w:rsidR="00202246">
      <w:rPr>
        <w:rFonts w:cs="Arial"/>
        <w:sz w:val="16"/>
      </w:rPr>
      <w:t>1000 Ljubljana</w:t>
    </w:r>
    <w:r w:rsidR="00202246" w:rsidRPr="008F3500">
      <w:rPr>
        <w:rFonts w:cs="Arial"/>
        <w:sz w:val="16"/>
      </w:rPr>
      <w:tab/>
      <w:t xml:space="preserve">T: </w:t>
    </w:r>
    <w:r w:rsidR="00202246">
      <w:rPr>
        <w:rFonts w:cs="Arial"/>
        <w:sz w:val="16"/>
      </w:rPr>
      <w:t>01 369 7</w:t>
    </w:r>
    <w:r w:rsidR="003C502F">
      <w:rPr>
        <w:rFonts w:cs="Arial"/>
        <w:sz w:val="16"/>
      </w:rPr>
      <w:t>9</w:t>
    </w:r>
    <w:r w:rsidR="00202246">
      <w:rPr>
        <w:rFonts w:cs="Arial"/>
        <w:sz w:val="16"/>
      </w:rPr>
      <w:t xml:space="preserve"> </w:t>
    </w:r>
    <w:r w:rsidR="000235E1">
      <w:rPr>
        <w:rFonts w:cs="Arial"/>
        <w:sz w:val="16"/>
      </w:rPr>
      <w:t>40</w:t>
    </w:r>
  </w:p>
  <w:p w14:paraId="6F2427DE" w14:textId="77777777" w:rsidR="00202246" w:rsidRPr="008F3500" w:rsidRDefault="0020224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254BB1">
      <w:rPr>
        <w:rFonts w:cs="Arial"/>
        <w:sz w:val="16"/>
      </w:rPr>
      <w:t>msp</w:t>
    </w:r>
    <w:r>
      <w:rPr>
        <w:rFonts w:cs="Arial"/>
        <w:sz w:val="16"/>
      </w:rPr>
      <w:t>@gov.si</w:t>
    </w:r>
  </w:p>
  <w:p w14:paraId="591A7193" w14:textId="77777777" w:rsidR="00202246" w:rsidRPr="008F3500" w:rsidRDefault="00202246"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w:t>
    </w:r>
  </w:p>
  <w:p w14:paraId="6683ED0A" w14:textId="77777777" w:rsidR="00202246" w:rsidRPr="008F3500" w:rsidRDefault="00202246"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09DE"/>
    <w:multiLevelType w:val="hybridMultilevel"/>
    <w:tmpl w:val="222A0E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5F6B4A"/>
    <w:multiLevelType w:val="hybridMultilevel"/>
    <w:tmpl w:val="A328C24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23108FF"/>
    <w:multiLevelType w:val="hybridMultilevel"/>
    <w:tmpl w:val="C0C2557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5337C31"/>
    <w:multiLevelType w:val="hybridMultilevel"/>
    <w:tmpl w:val="6D70DDDA"/>
    <w:lvl w:ilvl="0" w:tplc="26C48A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C281AAD"/>
    <w:multiLevelType w:val="hybridMultilevel"/>
    <w:tmpl w:val="30B626D8"/>
    <w:lvl w:ilvl="0" w:tplc="47C4A4EC">
      <w:numFmt w:val="bullet"/>
      <w:lvlText w:val=""/>
      <w:lvlJc w:val="left"/>
      <w:pPr>
        <w:tabs>
          <w:tab w:val="num" w:pos="397"/>
        </w:tabs>
        <w:ind w:left="397" w:hanging="397"/>
      </w:pPr>
      <w:rPr>
        <w:rFonts w:ascii="Symbol" w:eastAsia="Blackadder ITC"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8E5C77"/>
    <w:multiLevelType w:val="hybridMultilevel"/>
    <w:tmpl w:val="0AD4DBB2"/>
    <w:lvl w:ilvl="0" w:tplc="B614BDE2">
      <w:start w:val="1"/>
      <w:numFmt w:val="bullet"/>
      <w:lvlText w:val="-"/>
      <w:lvlJc w:val="left"/>
      <w:pPr>
        <w:ind w:left="360" w:hanging="360"/>
      </w:pPr>
      <w:rPr>
        <w:rFonts w:ascii="Tahoma"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11A0B4A"/>
    <w:multiLevelType w:val="hybridMultilevel"/>
    <w:tmpl w:val="2B825F0E"/>
    <w:lvl w:ilvl="0" w:tplc="B78E7800">
      <w:start w:val="10"/>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4" w15:restartNumberingAfterBreak="0">
    <w:nsid w:val="53D601BF"/>
    <w:multiLevelType w:val="hybridMultilevel"/>
    <w:tmpl w:val="65E45FE4"/>
    <w:lvl w:ilvl="0" w:tplc="D05602A8">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F9C413A"/>
    <w:multiLevelType w:val="hybridMultilevel"/>
    <w:tmpl w:val="A328C244"/>
    <w:lvl w:ilvl="0" w:tplc="1A4C1A3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5434744">
    <w:abstractNumId w:val="18"/>
  </w:num>
  <w:num w:numId="2" w16cid:durableId="1323775493">
    <w:abstractNumId w:val="7"/>
  </w:num>
  <w:num w:numId="3" w16cid:durableId="1473251709">
    <w:abstractNumId w:val="11"/>
  </w:num>
  <w:num w:numId="4" w16cid:durableId="779378197">
    <w:abstractNumId w:val="2"/>
  </w:num>
  <w:num w:numId="5" w16cid:durableId="2124809626">
    <w:abstractNumId w:val="4"/>
  </w:num>
  <w:num w:numId="6" w16cid:durableId="1864588639">
    <w:abstractNumId w:val="8"/>
  </w:num>
  <w:num w:numId="7" w16cid:durableId="1634827315">
    <w:abstractNumId w:val="16"/>
  </w:num>
  <w:num w:numId="8" w16cid:durableId="354616156">
    <w:abstractNumId w:val="6"/>
  </w:num>
  <w:num w:numId="9" w16cid:durableId="251398531">
    <w:abstractNumId w:val="19"/>
  </w:num>
  <w:num w:numId="10" w16cid:durableId="639072241">
    <w:abstractNumId w:val="10"/>
  </w:num>
  <w:num w:numId="11" w16cid:durableId="719717313">
    <w:abstractNumId w:val="15"/>
  </w:num>
  <w:num w:numId="12" w16cid:durableId="781150628">
    <w:abstractNumId w:val="13"/>
  </w:num>
  <w:num w:numId="13" w16cid:durableId="103186342">
    <w:abstractNumId w:val="9"/>
  </w:num>
  <w:num w:numId="14" w16cid:durableId="1458328673">
    <w:abstractNumId w:val="5"/>
  </w:num>
  <w:num w:numId="15" w16cid:durableId="1492407525">
    <w:abstractNumId w:val="17"/>
  </w:num>
  <w:num w:numId="16" w16cid:durableId="748815513">
    <w:abstractNumId w:val="14"/>
  </w:num>
  <w:num w:numId="17" w16cid:durableId="174734745">
    <w:abstractNumId w:val="12"/>
  </w:num>
  <w:num w:numId="18" w16cid:durableId="1524395857">
    <w:abstractNumId w:val="0"/>
  </w:num>
  <w:num w:numId="19" w16cid:durableId="1212232907">
    <w:abstractNumId w:val="3"/>
  </w:num>
  <w:num w:numId="20" w16cid:durableId="105285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F"/>
    <w:rsid w:val="00002AF3"/>
    <w:rsid w:val="00004197"/>
    <w:rsid w:val="00005892"/>
    <w:rsid w:val="000235E1"/>
    <w:rsid w:val="00023A88"/>
    <w:rsid w:val="00043CBC"/>
    <w:rsid w:val="00063DCB"/>
    <w:rsid w:val="00095E3E"/>
    <w:rsid w:val="000A0190"/>
    <w:rsid w:val="000A2B04"/>
    <w:rsid w:val="000A7238"/>
    <w:rsid w:val="000B3629"/>
    <w:rsid w:val="000B4392"/>
    <w:rsid w:val="000D38DA"/>
    <w:rsid w:val="000D696D"/>
    <w:rsid w:val="000D72A4"/>
    <w:rsid w:val="000E0DDA"/>
    <w:rsid w:val="000E5117"/>
    <w:rsid w:val="000F1863"/>
    <w:rsid w:val="00110FE8"/>
    <w:rsid w:val="00112A74"/>
    <w:rsid w:val="001135ED"/>
    <w:rsid w:val="0012251F"/>
    <w:rsid w:val="00125376"/>
    <w:rsid w:val="00130994"/>
    <w:rsid w:val="001357B2"/>
    <w:rsid w:val="0014044A"/>
    <w:rsid w:val="00160DEE"/>
    <w:rsid w:val="0017478F"/>
    <w:rsid w:val="00180B01"/>
    <w:rsid w:val="00180F33"/>
    <w:rsid w:val="001815FF"/>
    <w:rsid w:val="00185864"/>
    <w:rsid w:val="00186699"/>
    <w:rsid w:val="00187C65"/>
    <w:rsid w:val="00190AE0"/>
    <w:rsid w:val="001939CB"/>
    <w:rsid w:val="00193CB2"/>
    <w:rsid w:val="001A0DE7"/>
    <w:rsid w:val="001B7057"/>
    <w:rsid w:val="001E3547"/>
    <w:rsid w:val="001E4C56"/>
    <w:rsid w:val="001F6EB8"/>
    <w:rsid w:val="00202246"/>
    <w:rsid w:val="00202A77"/>
    <w:rsid w:val="002036B9"/>
    <w:rsid w:val="0021187F"/>
    <w:rsid w:val="0021370E"/>
    <w:rsid w:val="00222D7D"/>
    <w:rsid w:val="00232481"/>
    <w:rsid w:val="00253A99"/>
    <w:rsid w:val="00254BB1"/>
    <w:rsid w:val="00271CE5"/>
    <w:rsid w:val="00276257"/>
    <w:rsid w:val="0027774B"/>
    <w:rsid w:val="00281B26"/>
    <w:rsid w:val="00282020"/>
    <w:rsid w:val="0029086C"/>
    <w:rsid w:val="002A2B69"/>
    <w:rsid w:val="002A5E95"/>
    <w:rsid w:val="002A66BF"/>
    <w:rsid w:val="002B0A35"/>
    <w:rsid w:val="002B5381"/>
    <w:rsid w:val="002B7D32"/>
    <w:rsid w:val="002C3093"/>
    <w:rsid w:val="002D6EC9"/>
    <w:rsid w:val="0031247A"/>
    <w:rsid w:val="00314D6F"/>
    <w:rsid w:val="00326A0C"/>
    <w:rsid w:val="00340F3D"/>
    <w:rsid w:val="00362A4F"/>
    <w:rsid w:val="003636BF"/>
    <w:rsid w:val="00371442"/>
    <w:rsid w:val="00371D93"/>
    <w:rsid w:val="00374A5D"/>
    <w:rsid w:val="003845B4"/>
    <w:rsid w:val="00387B1A"/>
    <w:rsid w:val="00397DD5"/>
    <w:rsid w:val="003A5E0A"/>
    <w:rsid w:val="003C3EBF"/>
    <w:rsid w:val="003C502F"/>
    <w:rsid w:val="003C5EE5"/>
    <w:rsid w:val="003D5636"/>
    <w:rsid w:val="003E0959"/>
    <w:rsid w:val="003E1C74"/>
    <w:rsid w:val="004067CE"/>
    <w:rsid w:val="00417BF6"/>
    <w:rsid w:val="00442F5D"/>
    <w:rsid w:val="00460D3C"/>
    <w:rsid w:val="004657EE"/>
    <w:rsid w:val="00467FBF"/>
    <w:rsid w:val="00472C47"/>
    <w:rsid w:val="004736C0"/>
    <w:rsid w:val="00485EC5"/>
    <w:rsid w:val="004860D1"/>
    <w:rsid w:val="004871B8"/>
    <w:rsid w:val="00496EBF"/>
    <w:rsid w:val="004A1154"/>
    <w:rsid w:val="004A7D39"/>
    <w:rsid w:val="004B52BF"/>
    <w:rsid w:val="004C7C74"/>
    <w:rsid w:val="004E0CBB"/>
    <w:rsid w:val="004E2007"/>
    <w:rsid w:val="004E5BA2"/>
    <w:rsid w:val="004E6C81"/>
    <w:rsid w:val="00503A9D"/>
    <w:rsid w:val="00523AB2"/>
    <w:rsid w:val="00526246"/>
    <w:rsid w:val="00535AB4"/>
    <w:rsid w:val="00540AFD"/>
    <w:rsid w:val="005660B3"/>
    <w:rsid w:val="00567106"/>
    <w:rsid w:val="005675B3"/>
    <w:rsid w:val="005708DB"/>
    <w:rsid w:val="00574FE3"/>
    <w:rsid w:val="00577FFA"/>
    <w:rsid w:val="0058067F"/>
    <w:rsid w:val="00584841"/>
    <w:rsid w:val="00585900"/>
    <w:rsid w:val="0058620F"/>
    <w:rsid w:val="005956E2"/>
    <w:rsid w:val="005A2392"/>
    <w:rsid w:val="005C1250"/>
    <w:rsid w:val="005D7873"/>
    <w:rsid w:val="005E1A59"/>
    <w:rsid w:val="005E1D3C"/>
    <w:rsid w:val="005F0005"/>
    <w:rsid w:val="00611214"/>
    <w:rsid w:val="00621437"/>
    <w:rsid w:val="00625AE6"/>
    <w:rsid w:val="00626614"/>
    <w:rsid w:val="00632253"/>
    <w:rsid w:val="006322FD"/>
    <w:rsid w:val="00633F0B"/>
    <w:rsid w:val="00642714"/>
    <w:rsid w:val="006455CE"/>
    <w:rsid w:val="00655841"/>
    <w:rsid w:val="00657506"/>
    <w:rsid w:val="00666979"/>
    <w:rsid w:val="0067293E"/>
    <w:rsid w:val="00677EF1"/>
    <w:rsid w:val="006A2FA0"/>
    <w:rsid w:val="006B4C68"/>
    <w:rsid w:val="006C14CF"/>
    <w:rsid w:val="006C4C05"/>
    <w:rsid w:val="006D5D54"/>
    <w:rsid w:val="006E27E9"/>
    <w:rsid w:val="006E3D41"/>
    <w:rsid w:val="006F08AD"/>
    <w:rsid w:val="006F28F8"/>
    <w:rsid w:val="007012DC"/>
    <w:rsid w:val="0070653D"/>
    <w:rsid w:val="007117E0"/>
    <w:rsid w:val="0071590A"/>
    <w:rsid w:val="00720550"/>
    <w:rsid w:val="00731418"/>
    <w:rsid w:val="00733017"/>
    <w:rsid w:val="0073403A"/>
    <w:rsid w:val="0077055A"/>
    <w:rsid w:val="00783310"/>
    <w:rsid w:val="007859E8"/>
    <w:rsid w:val="007A23BA"/>
    <w:rsid w:val="007A4A6D"/>
    <w:rsid w:val="007A6669"/>
    <w:rsid w:val="007C11A3"/>
    <w:rsid w:val="007C2053"/>
    <w:rsid w:val="007C3F7A"/>
    <w:rsid w:val="007C7A28"/>
    <w:rsid w:val="007D1BCF"/>
    <w:rsid w:val="007D6C15"/>
    <w:rsid w:val="007D6D60"/>
    <w:rsid w:val="007D75CF"/>
    <w:rsid w:val="007E0440"/>
    <w:rsid w:val="007E2C13"/>
    <w:rsid w:val="007E2EE5"/>
    <w:rsid w:val="007E3DC2"/>
    <w:rsid w:val="007E4A32"/>
    <w:rsid w:val="007E6DC5"/>
    <w:rsid w:val="007E711E"/>
    <w:rsid w:val="007F7994"/>
    <w:rsid w:val="00802728"/>
    <w:rsid w:val="008028CE"/>
    <w:rsid w:val="00803BAE"/>
    <w:rsid w:val="00815601"/>
    <w:rsid w:val="00816AAD"/>
    <w:rsid w:val="008428CA"/>
    <w:rsid w:val="00856E56"/>
    <w:rsid w:val="00863073"/>
    <w:rsid w:val="00866DC2"/>
    <w:rsid w:val="0087280A"/>
    <w:rsid w:val="008731A0"/>
    <w:rsid w:val="0088043C"/>
    <w:rsid w:val="00884889"/>
    <w:rsid w:val="008874BF"/>
    <w:rsid w:val="008906C9"/>
    <w:rsid w:val="00895449"/>
    <w:rsid w:val="008B407F"/>
    <w:rsid w:val="008C5738"/>
    <w:rsid w:val="008C6666"/>
    <w:rsid w:val="008D04F0"/>
    <w:rsid w:val="008E3A0A"/>
    <w:rsid w:val="008E4158"/>
    <w:rsid w:val="008F3500"/>
    <w:rsid w:val="009007DB"/>
    <w:rsid w:val="00914610"/>
    <w:rsid w:val="00924E3C"/>
    <w:rsid w:val="00934698"/>
    <w:rsid w:val="00934A49"/>
    <w:rsid w:val="009424C1"/>
    <w:rsid w:val="009612BB"/>
    <w:rsid w:val="00994F84"/>
    <w:rsid w:val="009B0D1F"/>
    <w:rsid w:val="009C3716"/>
    <w:rsid w:val="009C740A"/>
    <w:rsid w:val="009D274D"/>
    <w:rsid w:val="009E05FD"/>
    <w:rsid w:val="009F6E0D"/>
    <w:rsid w:val="009F7E1B"/>
    <w:rsid w:val="00A125C5"/>
    <w:rsid w:val="00A17A25"/>
    <w:rsid w:val="00A2123C"/>
    <w:rsid w:val="00A21340"/>
    <w:rsid w:val="00A2343F"/>
    <w:rsid w:val="00A2451C"/>
    <w:rsid w:val="00A24988"/>
    <w:rsid w:val="00A32318"/>
    <w:rsid w:val="00A342A5"/>
    <w:rsid w:val="00A430D8"/>
    <w:rsid w:val="00A43B3A"/>
    <w:rsid w:val="00A46593"/>
    <w:rsid w:val="00A6015C"/>
    <w:rsid w:val="00A653B9"/>
    <w:rsid w:val="00A65EE7"/>
    <w:rsid w:val="00A70133"/>
    <w:rsid w:val="00A7576E"/>
    <w:rsid w:val="00A770A6"/>
    <w:rsid w:val="00A813B1"/>
    <w:rsid w:val="00A8749C"/>
    <w:rsid w:val="00A9159B"/>
    <w:rsid w:val="00AA3D09"/>
    <w:rsid w:val="00AA6D1B"/>
    <w:rsid w:val="00AB2999"/>
    <w:rsid w:val="00AB30C5"/>
    <w:rsid w:val="00AB36C4"/>
    <w:rsid w:val="00AB39A3"/>
    <w:rsid w:val="00AC32B2"/>
    <w:rsid w:val="00AD3CE1"/>
    <w:rsid w:val="00AD4C28"/>
    <w:rsid w:val="00AE4023"/>
    <w:rsid w:val="00AF09BD"/>
    <w:rsid w:val="00AF0B56"/>
    <w:rsid w:val="00B17141"/>
    <w:rsid w:val="00B238D6"/>
    <w:rsid w:val="00B23DC1"/>
    <w:rsid w:val="00B26E3F"/>
    <w:rsid w:val="00B31575"/>
    <w:rsid w:val="00B408EE"/>
    <w:rsid w:val="00B43227"/>
    <w:rsid w:val="00B450C3"/>
    <w:rsid w:val="00B71754"/>
    <w:rsid w:val="00B728E0"/>
    <w:rsid w:val="00B749B4"/>
    <w:rsid w:val="00B74E6D"/>
    <w:rsid w:val="00B76390"/>
    <w:rsid w:val="00B8547D"/>
    <w:rsid w:val="00B855BE"/>
    <w:rsid w:val="00B859E1"/>
    <w:rsid w:val="00BA29A4"/>
    <w:rsid w:val="00BA489F"/>
    <w:rsid w:val="00BC575E"/>
    <w:rsid w:val="00BD0004"/>
    <w:rsid w:val="00BF41A2"/>
    <w:rsid w:val="00C016F9"/>
    <w:rsid w:val="00C02594"/>
    <w:rsid w:val="00C03CA1"/>
    <w:rsid w:val="00C03FE6"/>
    <w:rsid w:val="00C0485D"/>
    <w:rsid w:val="00C071B6"/>
    <w:rsid w:val="00C11C6F"/>
    <w:rsid w:val="00C16BFD"/>
    <w:rsid w:val="00C235B0"/>
    <w:rsid w:val="00C23649"/>
    <w:rsid w:val="00C250D5"/>
    <w:rsid w:val="00C35666"/>
    <w:rsid w:val="00C41BEC"/>
    <w:rsid w:val="00C44C41"/>
    <w:rsid w:val="00C618AA"/>
    <w:rsid w:val="00C70243"/>
    <w:rsid w:val="00C82599"/>
    <w:rsid w:val="00C92898"/>
    <w:rsid w:val="00C950B6"/>
    <w:rsid w:val="00CA4340"/>
    <w:rsid w:val="00CC1226"/>
    <w:rsid w:val="00CD2360"/>
    <w:rsid w:val="00CE2BE0"/>
    <w:rsid w:val="00CE5238"/>
    <w:rsid w:val="00CE6C26"/>
    <w:rsid w:val="00CE7514"/>
    <w:rsid w:val="00CF0652"/>
    <w:rsid w:val="00CF614C"/>
    <w:rsid w:val="00CF6EC3"/>
    <w:rsid w:val="00D04310"/>
    <w:rsid w:val="00D13D2A"/>
    <w:rsid w:val="00D248DE"/>
    <w:rsid w:val="00D31BAD"/>
    <w:rsid w:val="00D36041"/>
    <w:rsid w:val="00D42AD3"/>
    <w:rsid w:val="00D5390A"/>
    <w:rsid w:val="00D566BE"/>
    <w:rsid w:val="00D716AC"/>
    <w:rsid w:val="00D718EF"/>
    <w:rsid w:val="00D8542D"/>
    <w:rsid w:val="00DA1782"/>
    <w:rsid w:val="00DA2516"/>
    <w:rsid w:val="00DA31D3"/>
    <w:rsid w:val="00DC2F9B"/>
    <w:rsid w:val="00DC6A71"/>
    <w:rsid w:val="00DD131F"/>
    <w:rsid w:val="00E01B4B"/>
    <w:rsid w:val="00E0357D"/>
    <w:rsid w:val="00E1050E"/>
    <w:rsid w:val="00E114C7"/>
    <w:rsid w:val="00E332C6"/>
    <w:rsid w:val="00E42A27"/>
    <w:rsid w:val="00E430E8"/>
    <w:rsid w:val="00E47BDD"/>
    <w:rsid w:val="00E52025"/>
    <w:rsid w:val="00E63057"/>
    <w:rsid w:val="00E73398"/>
    <w:rsid w:val="00E74A44"/>
    <w:rsid w:val="00E76AED"/>
    <w:rsid w:val="00E928F8"/>
    <w:rsid w:val="00EA053D"/>
    <w:rsid w:val="00EA7C5B"/>
    <w:rsid w:val="00EC596F"/>
    <w:rsid w:val="00ED1C3E"/>
    <w:rsid w:val="00ED3DED"/>
    <w:rsid w:val="00EF1C3D"/>
    <w:rsid w:val="00EF2C86"/>
    <w:rsid w:val="00F240BB"/>
    <w:rsid w:val="00F30B4E"/>
    <w:rsid w:val="00F518AB"/>
    <w:rsid w:val="00F51C72"/>
    <w:rsid w:val="00F55CFA"/>
    <w:rsid w:val="00F57FED"/>
    <w:rsid w:val="00F650F5"/>
    <w:rsid w:val="00F6611E"/>
    <w:rsid w:val="00F66422"/>
    <w:rsid w:val="00F71124"/>
    <w:rsid w:val="00F75D81"/>
    <w:rsid w:val="00F779B1"/>
    <w:rsid w:val="00F91E88"/>
    <w:rsid w:val="00F94844"/>
    <w:rsid w:val="00F96815"/>
    <w:rsid w:val="00FA39E9"/>
    <w:rsid w:val="00FB71A2"/>
    <w:rsid w:val="00FC446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AF781DC"/>
  <w15:chartTrackingRefBased/>
  <w15:docId w15:val="{8541A420-F3BD-4594-AEA4-785308EA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A5E95"/>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2A5E95"/>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2A5E95"/>
    <w:rPr>
      <w:b/>
      <w:bCs/>
      <w:sz w:val="24"/>
      <w:szCs w:val="24"/>
      <w:lang w:eastAsia="en-US"/>
    </w:rPr>
  </w:style>
  <w:style w:type="paragraph" w:customStyle="1" w:styleId="Poglavje">
    <w:name w:val="Poglavje"/>
    <w:basedOn w:val="Navaden"/>
    <w:qFormat/>
    <w:rsid w:val="002A5E9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2A5E95"/>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2A5E95"/>
    <w:rPr>
      <w:rFonts w:ascii="Arial" w:hAnsi="Arial" w:cs="Arial"/>
      <w:sz w:val="22"/>
      <w:szCs w:val="22"/>
    </w:rPr>
  </w:style>
  <w:style w:type="paragraph" w:customStyle="1" w:styleId="Oddelek">
    <w:name w:val="Oddelek"/>
    <w:basedOn w:val="Navaden"/>
    <w:link w:val="OddelekZnak1"/>
    <w:qFormat/>
    <w:rsid w:val="002A5E95"/>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2A5E95"/>
    <w:rPr>
      <w:rFonts w:ascii="Arial" w:hAnsi="Arial" w:cs="Arial"/>
      <w:b/>
      <w:sz w:val="22"/>
      <w:szCs w:val="22"/>
    </w:rPr>
  </w:style>
  <w:style w:type="paragraph" w:styleId="Odstavekseznama">
    <w:name w:val="List Paragraph"/>
    <w:basedOn w:val="Navaden"/>
    <w:uiPriority w:val="34"/>
    <w:qFormat/>
    <w:rsid w:val="002A5E95"/>
    <w:pPr>
      <w:ind w:left="720"/>
      <w:contextualSpacing/>
    </w:pPr>
  </w:style>
  <w:style w:type="paragraph" w:styleId="Revizija">
    <w:name w:val="Revision"/>
    <w:hidden/>
    <w:uiPriority w:val="99"/>
    <w:semiHidden/>
    <w:rsid w:val="00A43B3A"/>
    <w:rPr>
      <w:rFonts w:ascii="Arial" w:hAnsi="Arial"/>
      <w:szCs w:val="24"/>
      <w:lang w:val="en-US" w:eastAsia="en-US"/>
    </w:rPr>
  </w:style>
  <w:style w:type="character" w:styleId="Pripombasklic">
    <w:name w:val="annotation reference"/>
    <w:basedOn w:val="Privzetapisavaodstavka"/>
    <w:rsid w:val="00C235B0"/>
    <w:rPr>
      <w:sz w:val="16"/>
      <w:szCs w:val="16"/>
    </w:rPr>
  </w:style>
  <w:style w:type="paragraph" w:styleId="Pripombabesedilo">
    <w:name w:val="annotation text"/>
    <w:basedOn w:val="Navaden"/>
    <w:link w:val="PripombabesediloZnak"/>
    <w:rsid w:val="00C235B0"/>
    <w:pPr>
      <w:spacing w:line="240" w:lineRule="auto"/>
    </w:pPr>
    <w:rPr>
      <w:szCs w:val="20"/>
    </w:rPr>
  </w:style>
  <w:style w:type="character" w:customStyle="1" w:styleId="PripombabesediloZnak">
    <w:name w:val="Pripomba – besedilo Znak"/>
    <w:basedOn w:val="Privzetapisavaodstavka"/>
    <w:link w:val="Pripombabesedilo"/>
    <w:rsid w:val="00C235B0"/>
    <w:rPr>
      <w:rFonts w:ascii="Arial" w:hAnsi="Arial"/>
      <w:lang w:val="en-US" w:eastAsia="en-US"/>
    </w:rPr>
  </w:style>
  <w:style w:type="paragraph" w:styleId="Zadevapripombe">
    <w:name w:val="annotation subject"/>
    <w:basedOn w:val="Pripombabesedilo"/>
    <w:next w:val="Pripombabesedilo"/>
    <w:link w:val="ZadevapripombeZnak"/>
    <w:rsid w:val="00C235B0"/>
    <w:rPr>
      <w:b/>
      <w:bCs/>
    </w:rPr>
  </w:style>
  <w:style w:type="character" w:customStyle="1" w:styleId="ZadevapripombeZnak">
    <w:name w:val="Zadeva pripombe Znak"/>
    <w:basedOn w:val="PripombabesediloZnak"/>
    <w:link w:val="Zadevapripombe"/>
    <w:rsid w:val="00C235B0"/>
    <w:rPr>
      <w:rFonts w:ascii="Arial" w:hAnsi="Arial"/>
      <w:b/>
      <w:bCs/>
      <w:lang w:val="en-US" w:eastAsia="en-US"/>
    </w:rPr>
  </w:style>
  <w:style w:type="paragraph" w:customStyle="1" w:styleId="Naslov6Teksta">
    <w:name w:val="Naslov6Teksta"/>
    <w:basedOn w:val="Navaden"/>
    <w:rsid w:val="00C16BFD"/>
    <w:pPr>
      <w:spacing w:line="240" w:lineRule="auto"/>
      <w:jc w:val="both"/>
    </w:pPr>
    <w:rPr>
      <w:rFonts w:ascii="Tahoma" w:hAnsi="Tahoma"/>
      <w:lang w:val="sl-SI" w:eastAsia="sl-SI"/>
    </w:rPr>
  </w:style>
  <w:style w:type="character" w:styleId="Nerazreenaomemba">
    <w:name w:val="Unresolved Mention"/>
    <w:basedOn w:val="Privzetapisavaodstavka"/>
    <w:uiPriority w:val="99"/>
    <w:semiHidden/>
    <w:unhideWhenUsed/>
    <w:rsid w:val="007E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sp@gov.si" TargetMode="External"/><Relationship Id="rId13" Type="http://schemas.openxmlformats.org/officeDocument/2006/relationships/hyperlink" Target="http://www.uradni-list.si/1/objava.jsp?urlid=20116&amp;stevilka=201" TargetMode="External"/><Relationship Id="rId18" Type="http://schemas.openxmlformats.org/officeDocument/2006/relationships/hyperlink" Target="mailto:gp.ukom@gov.si"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Gp.gs@gov.si" TargetMode="External"/><Relationship Id="rId12" Type="http://schemas.openxmlformats.org/officeDocument/2006/relationships/hyperlink" Target="mailto:gp.svz@gov.si" TargetMode="External"/><Relationship Id="rId17" Type="http://schemas.openxmlformats.org/officeDocument/2006/relationships/hyperlink" Target="mailto:tajnistvo@ssrs.si" TargetMode="External"/><Relationship Id="rId2" Type="http://schemas.openxmlformats.org/officeDocument/2006/relationships/styles" Target="styles.xml"/><Relationship Id="rId16" Type="http://schemas.openxmlformats.org/officeDocument/2006/relationships/hyperlink" Target="mailto:gp.mf@gov.s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ukom@gov.si" TargetMode="External"/><Relationship Id="rId5" Type="http://schemas.openxmlformats.org/officeDocument/2006/relationships/footnotes" Target="footnotes.xml"/><Relationship Id="rId15" Type="http://schemas.openxmlformats.org/officeDocument/2006/relationships/hyperlink" Target="mailto:gp.msp@gov.si" TargetMode="External"/><Relationship Id="rId23" Type="http://schemas.openxmlformats.org/officeDocument/2006/relationships/theme" Target="theme/theme1.xml"/><Relationship Id="rId10" Type="http://schemas.openxmlformats.org/officeDocument/2006/relationships/hyperlink" Target="mailto:tajnistvo@ssrs.si" TargetMode="External"/><Relationship Id="rId19" Type="http://schemas.openxmlformats.org/officeDocument/2006/relationships/hyperlink" Target="mailto:gp.svz@gov.si" TargetMode="External"/><Relationship Id="rId4" Type="http://schemas.openxmlformats.org/officeDocument/2006/relationships/webSettings" Target="webSettings.xml"/><Relationship Id="rId9" Type="http://schemas.openxmlformats.org/officeDocument/2006/relationships/hyperlink" Target="mailto:gp.mf@gov.si" TargetMode="External"/><Relationship Id="rId14" Type="http://schemas.openxmlformats.org/officeDocument/2006/relationships/hyperlink" Target="http://www.uradni-list.si/1/objava.jsp?urlid=20116&amp;stevilka=20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2825</Words>
  <Characters>18337</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Andrej Grdiša</dc:creator>
  <cp:keywords/>
  <cp:lastModifiedBy>Andrej Grdiša</cp:lastModifiedBy>
  <cp:revision>13</cp:revision>
  <cp:lastPrinted>2025-04-18T10:40:00Z</cp:lastPrinted>
  <dcterms:created xsi:type="dcterms:W3CDTF">2025-05-05T14:06:00Z</dcterms:created>
  <dcterms:modified xsi:type="dcterms:W3CDTF">2025-05-08T08:22:00Z</dcterms:modified>
</cp:coreProperties>
</file>