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Pr="00E07095" w:rsidRDefault="00BE519D" w:rsidP="00BE519D">
      <w:pPr>
        <w:rPr>
          <w:rFonts w:cs="Arial"/>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495"/>
        <w:gridCol w:w="843"/>
        <w:gridCol w:w="1344"/>
        <w:gridCol w:w="464"/>
        <w:gridCol w:w="1010"/>
        <w:gridCol w:w="574"/>
        <w:gridCol w:w="218"/>
        <w:gridCol w:w="379"/>
        <w:gridCol w:w="239"/>
        <w:gridCol w:w="89"/>
        <w:gridCol w:w="2018"/>
      </w:tblGrid>
      <w:tr w:rsidR="00BE519D" w:rsidRPr="00E07095" w14:paraId="6DFF0E57" w14:textId="77777777" w:rsidTr="004F5C76">
        <w:trPr>
          <w:gridAfter w:val="5"/>
          <w:wAfter w:w="2943" w:type="dxa"/>
        </w:trPr>
        <w:tc>
          <w:tcPr>
            <w:tcW w:w="6157" w:type="dxa"/>
            <w:gridSpan w:val="7"/>
          </w:tcPr>
          <w:p w14:paraId="3803346D" w14:textId="3150DD3E" w:rsidR="00BE519D" w:rsidRPr="00D51E6F" w:rsidRDefault="00BE519D" w:rsidP="00D63A12">
            <w:pPr>
              <w:pStyle w:val="Neotevilenodstavek"/>
              <w:spacing w:before="0" w:after="0" w:line="240" w:lineRule="auto"/>
              <w:jc w:val="left"/>
              <w:rPr>
                <w:rFonts w:cs="Arial"/>
                <w:sz w:val="20"/>
                <w:szCs w:val="20"/>
                <w:lang w:val="sl-SI" w:eastAsia="sl-SI"/>
              </w:rPr>
            </w:pPr>
            <w:r w:rsidRPr="00D51E6F">
              <w:rPr>
                <w:rFonts w:cs="Arial"/>
                <w:sz w:val="20"/>
                <w:szCs w:val="20"/>
                <w:lang w:val="sl-SI" w:eastAsia="sl-SI"/>
              </w:rPr>
              <w:t>Številka:</w:t>
            </w:r>
            <w:r w:rsidR="00674D7B">
              <w:rPr>
                <w:rFonts w:cs="Arial"/>
                <w:sz w:val="20"/>
                <w:szCs w:val="20"/>
                <w:lang w:val="sl-SI" w:eastAsia="sl-SI"/>
              </w:rPr>
              <w:t xml:space="preserve"> </w:t>
            </w:r>
            <w:r w:rsidR="00674D7B" w:rsidRPr="00674D7B">
              <w:rPr>
                <w:rFonts w:cs="Arial"/>
                <w:sz w:val="20"/>
                <w:szCs w:val="20"/>
                <w:lang w:val="sl-SI" w:eastAsia="sl-SI"/>
              </w:rPr>
              <w:t>4110-47/2016-2718-3</w:t>
            </w:r>
            <w:r w:rsidR="009F006F">
              <w:rPr>
                <w:rFonts w:cs="Arial"/>
                <w:sz w:val="20"/>
                <w:szCs w:val="20"/>
                <w:lang w:val="sl-SI" w:eastAsia="sl-SI"/>
              </w:rPr>
              <w:t>64</w:t>
            </w:r>
          </w:p>
        </w:tc>
      </w:tr>
      <w:tr w:rsidR="00BE519D" w:rsidRPr="00E07095" w14:paraId="6A505F65" w14:textId="77777777" w:rsidTr="004F5C76">
        <w:trPr>
          <w:gridAfter w:val="5"/>
          <w:wAfter w:w="2943" w:type="dxa"/>
        </w:trPr>
        <w:tc>
          <w:tcPr>
            <w:tcW w:w="6157" w:type="dxa"/>
            <w:gridSpan w:val="7"/>
          </w:tcPr>
          <w:p w14:paraId="6CD60A27" w14:textId="46EB0971" w:rsidR="00BE519D" w:rsidRPr="00E07095" w:rsidRDefault="00BE519D" w:rsidP="00D63A12">
            <w:pPr>
              <w:pStyle w:val="Neotevilenodstavek"/>
              <w:spacing w:before="0" w:after="0" w:line="240" w:lineRule="auto"/>
              <w:jc w:val="left"/>
              <w:rPr>
                <w:rFonts w:cs="Arial"/>
                <w:sz w:val="20"/>
                <w:szCs w:val="20"/>
                <w:lang w:val="sl-SI" w:eastAsia="sl-SI"/>
              </w:rPr>
            </w:pPr>
            <w:r w:rsidRPr="00E07095">
              <w:rPr>
                <w:rFonts w:cs="Arial"/>
                <w:sz w:val="20"/>
                <w:szCs w:val="20"/>
                <w:lang w:val="sl-SI" w:eastAsia="sl-SI"/>
              </w:rPr>
              <w:t>Ljubljana</w:t>
            </w:r>
            <w:r w:rsidR="004B1E9E">
              <w:rPr>
                <w:rFonts w:cs="Arial"/>
                <w:sz w:val="20"/>
                <w:szCs w:val="20"/>
                <w:lang w:val="sl-SI" w:eastAsia="sl-SI"/>
              </w:rPr>
              <w:t>,</w:t>
            </w:r>
            <w:r w:rsidR="002B30DB" w:rsidRPr="00E07095">
              <w:rPr>
                <w:rFonts w:cs="Arial"/>
                <w:sz w:val="20"/>
                <w:szCs w:val="20"/>
                <w:lang w:val="sl-SI" w:eastAsia="sl-SI"/>
              </w:rPr>
              <w:t xml:space="preserve"> </w:t>
            </w:r>
            <w:r w:rsidR="009F006F">
              <w:rPr>
                <w:rFonts w:cs="Arial"/>
                <w:sz w:val="20"/>
                <w:szCs w:val="20"/>
                <w:lang w:val="sl-SI" w:eastAsia="sl-SI"/>
              </w:rPr>
              <w:t>22</w:t>
            </w:r>
            <w:r w:rsidR="004B1E9E">
              <w:rPr>
                <w:rFonts w:cs="Arial"/>
                <w:sz w:val="20"/>
                <w:szCs w:val="20"/>
                <w:lang w:val="sl-SI" w:eastAsia="sl-SI"/>
              </w:rPr>
              <w:t xml:space="preserve">. </w:t>
            </w:r>
            <w:r w:rsidR="004B580B">
              <w:rPr>
                <w:rFonts w:cs="Arial"/>
                <w:sz w:val="20"/>
                <w:szCs w:val="20"/>
                <w:lang w:val="sl-SI" w:eastAsia="sl-SI"/>
              </w:rPr>
              <w:t>9</w:t>
            </w:r>
            <w:r w:rsidR="004B1E9E">
              <w:rPr>
                <w:rFonts w:cs="Arial"/>
                <w:sz w:val="20"/>
                <w:szCs w:val="20"/>
                <w:lang w:val="sl-SI" w:eastAsia="sl-SI"/>
              </w:rPr>
              <w:t>. 2025</w:t>
            </w:r>
          </w:p>
        </w:tc>
      </w:tr>
      <w:tr w:rsidR="00BE519D" w:rsidRPr="004F5C76" w14:paraId="3BD71C09" w14:textId="77777777" w:rsidTr="004F5C76">
        <w:trPr>
          <w:gridAfter w:val="5"/>
          <w:wAfter w:w="2943" w:type="dxa"/>
        </w:trPr>
        <w:tc>
          <w:tcPr>
            <w:tcW w:w="6157" w:type="dxa"/>
            <w:gridSpan w:val="7"/>
          </w:tcPr>
          <w:p w14:paraId="649C7859" w14:textId="77777777" w:rsidR="00BE519D" w:rsidRPr="00E07095" w:rsidRDefault="00BE519D" w:rsidP="00D63A12">
            <w:pPr>
              <w:spacing w:line="240" w:lineRule="auto"/>
              <w:rPr>
                <w:rFonts w:cs="Arial"/>
                <w:szCs w:val="20"/>
                <w:lang w:val="sl-SI"/>
              </w:rPr>
            </w:pPr>
          </w:p>
          <w:p w14:paraId="61C1E29E" w14:textId="77777777" w:rsidR="00BE519D" w:rsidRPr="00E07095" w:rsidRDefault="00BE519D" w:rsidP="00D63A12">
            <w:pPr>
              <w:spacing w:line="240" w:lineRule="auto"/>
              <w:rPr>
                <w:rFonts w:cs="Arial"/>
                <w:szCs w:val="20"/>
                <w:lang w:val="sl-SI"/>
              </w:rPr>
            </w:pPr>
            <w:r w:rsidRPr="00E07095">
              <w:rPr>
                <w:rFonts w:cs="Arial"/>
                <w:szCs w:val="20"/>
                <w:lang w:val="sl-SI"/>
              </w:rPr>
              <w:t>GENERALNI SEKRETARIAT VLADE REPUBLIKE SLOVENIJE</w:t>
            </w:r>
          </w:p>
          <w:p w14:paraId="661FC401" w14:textId="77777777" w:rsidR="00BE519D" w:rsidRPr="00E07095" w:rsidRDefault="00BE519D" w:rsidP="00D63A12">
            <w:pPr>
              <w:spacing w:line="240" w:lineRule="auto"/>
              <w:rPr>
                <w:rFonts w:cs="Arial"/>
                <w:szCs w:val="20"/>
                <w:lang w:val="sl-SI"/>
              </w:rPr>
            </w:pPr>
            <w:hyperlink r:id="rId11" w:history="1">
              <w:r w:rsidRPr="00E07095">
                <w:rPr>
                  <w:rStyle w:val="Hiperpovezava"/>
                  <w:rFonts w:cs="Arial"/>
                  <w:szCs w:val="20"/>
                  <w:lang w:val="sl-SI"/>
                </w:rPr>
                <w:t>Gp.gs@gov.si</w:t>
              </w:r>
            </w:hyperlink>
          </w:p>
          <w:p w14:paraId="6BAF36D3" w14:textId="77777777" w:rsidR="00BE519D" w:rsidRPr="00E07095" w:rsidRDefault="00BE519D" w:rsidP="00D63A12">
            <w:pPr>
              <w:spacing w:line="240" w:lineRule="auto"/>
              <w:rPr>
                <w:rFonts w:cs="Arial"/>
                <w:szCs w:val="20"/>
                <w:lang w:val="sl-SI"/>
              </w:rPr>
            </w:pPr>
          </w:p>
        </w:tc>
      </w:tr>
      <w:tr w:rsidR="00BE519D" w:rsidRPr="004F5C76" w14:paraId="3BAFB795" w14:textId="77777777" w:rsidTr="00D63A12">
        <w:tc>
          <w:tcPr>
            <w:tcW w:w="9100" w:type="dxa"/>
            <w:gridSpan w:val="12"/>
          </w:tcPr>
          <w:p w14:paraId="465B67F3" w14:textId="436EBD03" w:rsidR="00BE519D" w:rsidRPr="00583E1A" w:rsidRDefault="00BE519D" w:rsidP="00110518">
            <w:pPr>
              <w:pStyle w:val="Naslovpredpisa"/>
              <w:spacing w:line="240" w:lineRule="auto"/>
              <w:jc w:val="both"/>
              <w:rPr>
                <w:rFonts w:cs="Arial"/>
                <w:bCs/>
                <w:sz w:val="20"/>
                <w:szCs w:val="20"/>
                <w:lang w:val="sl-SI" w:eastAsia="sl-SI"/>
              </w:rPr>
            </w:pPr>
            <w:r w:rsidRPr="00583E1A">
              <w:rPr>
                <w:rFonts w:cs="Arial"/>
                <w:bCs/>
                <w:sz w:val="20"/>
                <w:szCs w:val="20"/>
                <w:lang w:val="sl-SI" w:eastAsia="sl-SI"/>
              </w:rPr>
              <w:t xml:space="preserve">ZADEVA: </w:t>
            </w:r>
            <w:r w:rsidR="0098350A" w:rsidRPr="00583E1A">
              <w:rPr>
                <w:rFonts w:cs="Arial"/>
                <w:bCs/>
                <w:sz w:val="20"/>
                <w:szCs w:val="20"/>
                <w:lang w:val="sl-SI" w:eastAsia="sl-SI"/>
              </w:rPr>
              <w:t>Predlog za spremembo veljavnega Načrta razvojnih programov 202</w:t>
            </w:r>
            <w:r w:rsidR="00A35E58" w:rsidRPr="00583E1A">
              <w:rPr>
                <w:rFonts w:cs="Arial"/>
                <w:bCs/>
                <w:sz w:val="20"/>
                <w:szCs w:val="20"/>
                <w:lang w:val="sl-SI" w:eastAsia="sl-SI"/>
              </w:rPr>
              <w:t>5</w:t>
            </w:r>
            <w:r w:rsidR="0098350A" w:rsidRPr="00583E1A">
              <w:rPr>
                <w:rFonts w:cs="Arial"/>
                <w:bCs/>
                <w:sz w:val="20"/>
                <w:szCs w:val="20"/>
                <w:lang w:val="sl-SI" w:eastAsia="sl-SI"/>
              </w:rPr>
              <w:t>-</w:t>
            </w:r>
            <w:r w:rsidR="006440F0" w:rsidRPr="00583E1A">
              <w:rPr>
                <w:rFonts w:cs="Arial"/>
                <w:bCs/>
                <w:sz w:val="20"/>
                <w:szCs w:val="20"/>
                <w:lang w:val="sl-SI" w:eastAsia="sl-SI"/>
              </w:rPr>
              <w:t>2028</w:t>
            </w:r>
            <w:r w:rsidR="0098350A" w:rsidRPr="00583E1A">
              <w:rPr>
                <w:rFonts w:cs="Arial"/>
                <w:bCs/>
                <w:sz w:val="20"/>
                <w:szCs w:val="20"/>
                <w:lang w:val="sl-SI" w:eastAsia="sl-SI"/>
              </w:rPr>
              <w:t xml:space="preserve"> - Sprememba projekta</w:t>
            </w:r>
            <w:r w:rsidR="00C56518">
              <w:rPr>
                <w:rFonts w:cs="Arial"/>
                <w:bCs/>
                <w:sz w:val="20"/>
                <w:szCs w:val="20"/>
                <w:lang w:val="sl-SI" w:eastAsia="sl-SI"/>
              </w:rPr>
              <w:t xml:space="preserve"> </w:t>
            </w:r>
            <w:r w:rsidR="006440F0" w:rsidRPr="00583E1A">
              <w:rPr>
                <w:rFonts w:cs="Arial"/>
                <w:bCs/>
                <w:iCs/>
                <w:sz w:val="20"/>
                <w:szCs w:val="20"/>
                <w:lang w:val="pl-PL" w:eastAsia="sl-SI"/>
              </w:rPr>
              <w:t>271</w:t>
            </w:r>
            <w:r w:rsidR="004B580B">
              <w:rPr>
                <w:rFonts w:cs="Arial"/>
                <w:bCs/>
                <w:iCs/>
                <w:sz w:val="20"/>
                <w:szCs w:val="20"/>
                <w:lang w:val="pl-PL" w:eastAsia="sl-SI"/>
              </w:rPr>
              <w:t>8</w:t>
            </w:r>
            <w:r w:rsidR="006440F0" w:rsidRPr="00583E1A">
              <w:rPr>
                <w:rFonts w:cs="Arial"/>
                <w:bCs/>
                <w:iCs/>
                <w:sz w:val="20"/>
                <w:szCs w:val="20"/>
                <w:lang w:val="pl-PL" w:eastAsia="sl-SI"/>
              </w:rPr>
              <w:t>-2</w:t>
            </w:r>
            <w:r w:rsidR="00FD2717">
              <w:rPr>
                <w:rFonts w:cs="Arial"/>
                <w:bCs/>
                <w:iCs/>
                <w:sz w:val="20"/>
                <w:szCs w:val="20"/>
                <w:lang w:val="pl-PL" w:eastAsia="sl-SI"/>
              </w:rPr>
              <w:t>3</w:t>
            </w:r>
            <w:r w:rsidR="006440F0" w:rsidRPr="00583E1A">
              <w:rPr>
                <w:rFonts w:cs="Arial"/>
                <w:bCs/>
                <w:iCs/>
                <w:sz w:val="20"/>
                <w:szCs w:val="20"/>
                <w:lang w:val="pl-PL" w:eastAsia="sl-SI"/>
              </w:rPr>
              <w:t>-00</w:t>
            </w:r>
            <w:r w:rsidR="00FD58B3" w:rsidRPr="00583E1A">
              <w:rPr>
                <w:rFonts w:cs="Arial"/>
                <w:bCs/>
                <w:iCs/>
                <w:sz w:val="20"/>
                <w:szCs w:val="20"/>
                <w:lang w:val="pl-PL" w:eastAsia="sl-SI"/>
              </w:rPr>
              <w:t>0</w:t>
            </w:r>
            <w:r w:rsidR="00FD2717">
              <w:rPr>
                <w:rFonts w:cs="Arial"/>
                <w:bCs/>
                <w:iCs/>
                <w:sz w:val="20"/>
                <w:szCs w:val="20"/>
                <w:lang w:val="pl-PL" w:eastAsia="sl-SI"/>
              </w:rPr>
              <w:t>9</w:t>
            </w:r>
            <w:r w:rsidR="006440F0" w:rsidRPr="00583E1A">
              <w:rPr>
                <w:rFonts w:cs="Arial"/>
                <w:bCs/>
                <w:iCs/>
                <w:sz w:val="20"/>
                <w:szCs w:val="20"/>
                <w:lang w:val="pl-PL" w:eastAsia="sl-SI"/>
              </w:rPr>
              <w:t xml:space="preserve"> </w:t>
            </w:r>
            <w:r w:rsidR="00FD58B3" w:rsidRPr="00583E1A">
              <w:rPr>
                <w:rFonts w:cs="Arial"/>
                <w:bCs/>
                <w:iCs/>
                <w:sz w:val="20"/>
                <w:szCs w:val="20"/>
                <w:lang w:val="pl-PL" w:eastAsia="sl-SI"/>
              </w:rPr>
              <w:t xml:space="preserve">– </w:t>
            </w:r>
            <w:r w:rsidR="00C56518" w:rsidRPr="00583E1A">
              <w:rPr>
                <w:rFonts w:cs="Arial"/>
                <w:bCs/>
                <w:sz w:val="20"/>
                <w:szCs w:val="20"/>
                <w:lang w:val="sl-SI" w:eastAsia="sl-SI"/>
              </w:rPr>
              <w:t xml:space="preserve"> »</w:t>
            </w:r>
            <w:r w:rsidR="007A74CE">
              <w:rPr>
                <w:rFonts w:cs="Arial"/>
                <w:bCs/>
                <w:iCs/>
                <w:sz w:val="20"/>
                <w:szCs w:val="20"/>
                <w:lang w:val="pl-PL" w:eastAsia="sl-SI"/>
              </w:rPr>
              <w:t>Naprave za magnetno resonančno slikanje za več JZZ</w:t>
            </w:r>
            <w:r w:rsidR="0098350A" w:rsidRPr="00583E1A">
              <w:rPr>
                <w:rFonts w:cs="Arial"/>
                <w:bCs/>
                <w:iCs/>
                <w:sz w:val="20"/>
                <w:szCs w:val="20"/>
                <w:lang w:val="sl-SI" w:eastAsia="sl-SI"/>
              </w:rPr>
              <w:t>« – predlog za obravnavo</w:t>
            </w:r>
          </w:p>
        </w:tc>
      </w:tr>
      <w:tr w:rsidR="00BE519D" w:rsidRPr="00E07095" w14:paraId="5184EF13" w14:textId="77777777" w:rsidTr="00D63A12">
        <w:tc>
          <w:tcPr>
            <w:tcW w:w="9100" w:type="dxa"/>
            <w:gridSpan w:val="12"/>
          </w:tcPr>
          <w:p w14:paraId="5F22B4F4" w14:textId="77777777" w:rsidR="00BE519D" w:rsidRPr="00E07095" w:rsidRDefault="00BE519D" w:rsidP="00D63A12">
            <w:pPr>
              <w:pStyle w:val="Poglavje"/>
              <w:spacing w:before="0" w:after="0" w:line="240" w:lineRule="auto"/>
              <w:jc w:val="left"/>
              <w:rPr>
                <w:b w:val="0"/>
                <w:sz w:val="20"/>
                <w:szCs w:val="20"/>
              </w:rPr>
            </w:pPr>
            <w:r w:rsidRPr="00E07095">
              <w:rPr>
                <w:b w:val="0"/>
                <w:sz w:val="20"/>
                <w:szCs w:val="20"/>
              </w:rPr>
              <w:t>1. Predlog sklepov vlade:</w:t>
            </w:r>
          </w:p>
        </w:tc>
      </w:tr>
      <w:tr w:rsidR="00BE519D" w:rsidRPr="00E07095" w14:paraId="7E377A4E" w14:textId="77777777" w:rsidTr="00D63A12">
        <w:tc>
          <w:tcPr>
            <w:tcW w:w="9100" w:type="dxa"/>
            <w:gridSpan w:val="12"/>
          </w:tcPr>
          <w:p w14:paraId="0E15012F" w14:textId="54FBBFF8"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E07095">
              <w:rPr>
                <w:rFonts w:cs="Arial"/>
                <w:iCs/>
                <w:szCs w:val="20"/>
                <w:lang w:val="sl-SI" w:eastAsia="sl-SI"/>
              </w:rPr>
              <w:t>Na podlagi petega odstavka 31. člena Zakona o izvrševanju proračunov Republike Slovenije za leti 202</w:t>
            </w:r>
            <w:r w:rsidR="00595C2E" w:rsidRPr="00E07095">
              <w:rPr>
                <w:rFonts w:cs="Arial"/>
                <w:iCs/>
                <w:szCs w:val="20"/>
                <w:lang w:val="sl-SI" w:eastAsia="sl-SI"/>
              </w:rPr>
              <w:t>5</w:t>
            </w:r>
            <w:r w:rsidRPr="00E07095">
              <w:rPr>
                <w:rFonts w:cs="Arial"/>
                <w:iCs/>
                <w:szCs w:val="20"/>
                <w:lang w:val="sl-SI" w:eastAsia="sl-SI"/>
              </w:rPr>
              <w:t xml:space="preserve"> in 202</w:t>
            </w:r>
            <w:r w:rsidR="00595C2E" w:rsidRPr="00E07095">
              <w:rPr>
                <w:rFonts w:cs="Arial"/>
                <w:iCs/>
                <w:szCs w:val="20"/>
                <w:lang w:val="sl-SI" w:eastAsia="sl-SI"/>
              </w:rPr>
              <w:t>6</w:t>
            </w:r>
            <w:r w:rsidRPr="00E07095">
              <w:rPr>
                <w:rFonts w:cs="Arial"/>
                <w:iCs/>
                <w:szCs w:val="20"/>
                <w:lang w:val="sl-SI" w:eastAsia="sl-SI"/>
              </w:rPr>
              <w:t xml:space="preserve"> (</w:t>
            </w:r>
            <w:r w:rsidR="006304B2" w:rsidRPr="00E07095">
              <w:rPr>
                <w:rFonts w:cs="Arial"/>
                <w:iCs/>
                <w:szCs w:val="20"/>
                <w:lang w:val="sl-SI" w:eastAsia="sl-SI"/>
              </w:rPr>
              <w:t>Uradni list RS, št.</w:t>
            </w:r>
            <w:r w:rsidR="00FD58B3">
              <w:rPr>
                <w:rFonts w:cs="Arial"/>
                <w:iCs/>
                <w:szCs w:val="20"/>
                <w:lang w:val="sl-SI" w:eastAsia="sl-SI"/>
              </w:rPr>
              <w:t xml:space="preserve"> </w:t>
            </w:r>
            <w:r w:rsidR="00FD58B3" w:rsidRPr="00FD58B3">
              <w:rPr>
                <w:rFonts w:cs="Arial"/>
                <w:iCs/>
                <w:szCs w:val="20"/>
                <w:lang w:val="sl-SI" w:eastAsia="sl-SI"/>
              </w:rPr>
              <w:t>104/24, 17/25 – ZFO-1E in 32/25 – ZJU-1</w:t>
            </w:r>
            <w:r w:rsidR="00595C2E" w:rsidRPr="00E07095">
              <w:rPr>
                <w:rFonts w:cs="Arial"/>
                <w:iCs/>
                <w:szCs w:val="20"/>
                <w:lang w:val="sl-SI" w:eastAsia="sl-SI"/>
              </w:rPr>
              <w:t>)</w:t>
            </w:r>
            <w:r w:rsidRPr="00E07095">
              <w:rPr>
                <w:rFonts w:cs="Arial"/>
                <w:iCs/>
                <w:szCs w:val="20"/>
                <w:lang w:val="sl-SI" w:eastAsia="sl-SI"/>
              </w:rPr>
              <w:t xml:space="preserve"> je Vlada Republike Slovenije na ________ seji dne ________ sprejela naslednji:</w:t>
            </w:r>
          </w:p>
          <w:p w14:paraId="751D7B32" w14:textId="77777777" w:rsidR="0098350A" w:rsidRDefault="0098350A" w:rsidP="0098350A">
            <w:pPr>
              <w:autoSpaceDE w:val="0"/>
              <w:autoSpaceDN w:val="0"/>
              <w:adjustRightInd w:val="0"/>
              <w:spacing w:line="240" w:lineRule="auto"/>
              <w:rPr>
                <w:rFonts w:cs="Arial"/>
                <w:color w:val="000000"/>
                <w:szCs w:val="20"/>
                <w:lang w:val="sl-SI"/>
              </w:rPr>
            </w:pPr>
          </w:p>
          <w:p w14:paraId="0B16D016" w14:textId="77777777" w:rsidR="006465BF" w:rsidRDefault="006465BF" w:rsidP="0098350A">
            <w:pPr>
              <w:autoSpaceDE w:val="0"/>
              <w:autoSpaceDN w:val="0"/>
              <w:adjustRightInd w:val="0"/>
              <w:spacing w:line="240" w:lineRule="auto"/>
              <w:rPr>
                <w:rFonts w:cs="Arial"/>
                <w:color w:val="000000"/>
                <w:szCs w:val="20"/>
                <w:lang w:val="sl-SI"/>
              </w:rPr>
            </w:pPr>
          </w:p>
          <w:p w14:paraId="09E8FB4C" w14:textId="77777777" w:rsidR="006465BF" w:rsidRPr="00E07095" w:rsidRDefault="006465BF" w:rsidP="0098350A">
            <w:pPr>
              <w:autoSpaceDE w:val="0"/>
              <w:autoSpaceDN w:val="0"/>
              <w:adjustRightInd w:val="0"/>
              <w:spacing w:line="240" w:lineRule="auto"/>
              <w:rPr>
                <w:rFonts w:cs="Arial"/>
                <w:color w:val="000000"/>
                <w:szCs w:val="20"/>
                <w:lang w:val="sl-SI"/>
              </w:rPr>
            </w:pPr>
          </w:p>
          <w:p w14:paraId="601C3ED9" w14:textId="358F215D" w:rsidR="00BB74BF" w:rsidRDefault="0098350A" w:rsidP="00DC77E4">
            <w:pPr>
              <w:autoSpaceDE w:val="0"/>
              <w:autoSpaceDN w:val="0"/>
              <w:adjustRightInd w:val="0"/>
              <w:spacing w:line="240" w:lineRule="auto"/>
              <w:jc w:val="center"/>
              <w:rPr>
                <w:rFonts w:cs="Arial"/>
                <w:iCs/>
                <w:szCs w:val="20"/>
                <w:lang w:val="sl-SI" w:eastAsia="sl-SI"/>
              </w:rPr>
            </w:pPr>
            <w:r w:rsidRPr="00E07095">
              <w:rPr>
                <w:rFonts w:cs="Arial"/>
                <w:iCs/>
                <w:szCs w:val="20"/>
                <w:lang w:val="sl-SI" w:eastAsia="sl-SI"/>
              </w:rPr>
              <w:t>SKLEP</w:t>
            </w:r>
          </w:p>
          <w:p w14:paraId="16FD4E92" w14:textId="77777777" w:rsidR="006465BF" w:rsidRDefault="006465BF" w:rsidP="00DC77E4">
            <w:pPr>
              <w:autoSpaceDE w:val="0"/>
              <w:autoSpaceDN w:val="0"/>
              <w:adjustRightInd w:val="0"/>
              <w:spacing w:line="240" w:lineRule="auto"/>
              <w:jc w:val="center"/>
              <w:rPr>
                <w:rFonts w:cs="Arial"/>
                <w:iCs/>
                <w:szCs w:val="20"/>
                <w:lang w:val="sl-SI" w:eastAsia="sl-SI"/>
              </w:rPr>
            </w:pPr>
          </w:p>
          <w:p w14:paraId="3722CD52" w14:textId="77777777" w:rsidR="006465BF" w:rsidRPr="00E07095" w:rsidRDefault="006465BF" w:rsidP="0054109A">
            <w:pPr>
              <w:autoSpaceDE w:val="0"/>
              <w:autoSpaceDN w:val="0"/>
              <w:adjustRightInd w:val="0"/>
              <w:spacing w:line="240" w:lineRule="auto"/>
              <w:rPr>
                <w:rFonts w:cs="Arial"/>
                <w:iCs/>
                <w:szCs w:val="20"/>
                <w:lang w:val="sl-SI" w:eastAsia="sl-SI"/>
              </w:rPr>
            </w:pPr>
          </w:p>
          <w:p w14:paraId="771E98F2" w14:textId="77777777"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20C5463F" w:rsid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E07095">
              <w:rPr>
                <w:rFonts w:cs="Arial"/>
                <w:iCs/>
                <w:szCs w:val="20"/>
                <w:lang w:val="sl-SI" w:eastAsia="sl-SI"/>
              </w:rPr>
              <w:t xml:space="preserve">V veljavnem Načrtu razvojnih programov </w:t>
            </w:r>
            <w:r w:rsidR="00FC6867">
              <w:rPr>
                <w:rFonts w:cs="Arial"/>
                <w:iCs/>
                <w:szCs w:val="20"/>
                <w:lang w:val="sl-SI" w:eastAsia="sl-SI"/>
              </w:rPr>
              <w:t>2025</w:t>
            </w:r>
            <w:r w:rsidRPr="00E07095">
              <w:rPr>
                <w:rFonts w:cs="Arial"/>
                <w:iCs/>
                <w:szCs w:val="20"/>
                <w:lang w:val="sl-SI" w:eastAsia="sl-SI"/>
              </w:rPr>
              <w:t>-</w:t>
            </w:r>
            <w:r w:rsidR="006440F0">
              <w:rPr>
                <w:rFonts w:cs="Arial"/>
                <w:iCs/>
                <w:szCs w:val="20"/>
                <w:lang w:val="sl-SI" w:eastAsia="sl-SI"/>
              </w:rPr>
              <w:t>2028</w:t>
            </w:r>
            <w:r w:rsidRPr="00E07095">
              <w:rPr>
                <w:rFonts w:cs="Arial"/>
                <w:iCs/>
                <w:szCs w:val="20"/>
                <w:lang w:val="sl-SI" w:eastAsia="sl-SI"/>
              </w:rPr>
              <w:t xml:space="preserve"> se</w:t>
            </w:r>
            <w:r w:rsidR="00C42665">
              <w:rPr>
                <w:rFonts w:cs="Arial"/>
                <w:iCs/>
                <w:szCs w:val="20"/>
                <w:lang w:val="sl-SI" w:eastAsia="sl-SI"/>
              </w:rPr>
              <w:t xml:space="preserve"> </w:t>
            </w:r>
            <w:r w:rsidR="006826F2">
              <w:rPr>
                <w:rFonts w:cs="Arial"/>
                <w:iCs/>
                <w:szCs w:val="20"/>
                <w:lang w:val="sl-SI" w:eastAsia="sl-SI"/>
              </w:rPr>
              <w:t xml:space="preserve">skladno s prilogo </w:t>
            </w:r>
            <w:r w:rsidRPr="00E07095">
              <w:rPr>
                <w:rFonts w:cs="Arial"/>
                <w:iCs/>
                <w:szCs w:val="20"/>
                <w:lang w:val="sl-SI" w:eastAsia="sl-SI"/>
              </w:rPr>
              <w:t xml:space="preserve">spremeni </w:t>
            </w:r>
            <w:r w:rsidR="006465BF">
              <w:rPr>
                <w:rFonts w:cs="Arial"/>
                <w:iCs/>
                <w:szCs w:val="20"/>
                <w:lang w:val="sl-SI" w:eastAsia="sl-SI"/>
              </w:rPr>
              <w:t>projekt</w:t>
            </w:r>
            <w:r w:rsidR="00AD758E" w:rsidRPr="00E07095">
              <w:rPr>
                <w:rFonts w:cs="Arial"/>
                <w:iCs/>
                <w:szCs w:val="20"/>
                <w:lang w:val="sl-SI" w:eastAsia="sl-SI"/>
              </w:rPr>
              <w:t xml:space="preserve"> </w:t>
            </w:r>
            <w:r w:rsidR="00FD2717" w:rsidRPr="00FD2717">
              <w:rPr>
                <w:rFonts w:cs="Arial"/>
                <w:iCs/>
                <w:szCs w:val="20"/>
                <w:lang w:val="sl-SI" w:eastAsia="sl-SI"/>
              </w:rPr>
              <w:t xml:space="preserve">2718-23-0009 – </w:t>
            </w:r>
            <w:r w:rsidR="00FD2717">
              <w:rPr>
                <w:rFonts w:cs="Arial"/>
                <w:iCs/>
                <w:szCs w:val="20"/>
                <w:lang w:val="sl-SI" w:eastAsia="sl-SI"/>
              </w:rPr>
              <w:t>»</w:t>
            </w:r>
            <w:r w:rsidR="007A74CE">
              <w:rPr>
                <w:rFonts w:cs="Arial"/>
                <w:iCs/>
                <w:szCs w:val="20"/>
                <w:lang w:val="sl-SI" w:eastAsia="sl-SI"/>
              </w:rPr>
              <w:t>Naprave za magnetno resonančno slikanje za več JZZ</w:t>
            </w:r>
            <w:r w:rsidR="00FD2717">
              <w:rPr>
                <w:rFonts w:cs="Arial"/>
                <w:iCs/>
                <w:szCs w:val="20"/>
                <w:lang w:val="sl-SI" w:eastAsia="sl-SI"/>
              </w:rPr>
              <w:t>«</w:t>
            </w:r>
            <w:r w:rsidR="00DC77E4">
              <w:rPr>
                <w:rFonts w:cs="Arial"/>
                <w:iCs/>
                <w:szCs w:val="20"/>
                <w:lang w:val="sl-SI" w:eastAsia="sl-SI"/>
              </w:rPr>
              <w:t>.</w:t>
            </w:r>
          </w:p>
          <w:p w14:paraId="2E075463" w14:textId="77777777" w:rsidR="006465BF" w:rsidRDefault="006465BF" w:rsidP="0098350A">
            <w:pPr>
              <w:overflowPunct w:val="0"/>
              <w:autoSpaceDE w:val="0"/>
              <w:autoSpaceDN w:val="0"/>
              <w:adjustRightInd w:val="0"/>
              <w:spacing w:line="260" w:lineRule="exact"/>
              <w:jc w:val="both"/>
              <w:textAlignment w:val="baseline"/>
              <w:rPr>
                <w:rFonts w:cs="Arial"/>
                <w:iCs/>
                <w:szCs w:val="20"/>
                <w:lang w:val="sl-SI" w:eastAsia="sl-SI"/>
              </w:rPr>
            </w:pPr>
          </w:p>
          <w:p w14:paraId="3FAD79EC" w14:textId="77777777" w:rsidR="006465BF" w:rsidRPr="00E07095" w:rsidRDefault="006465BF"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64A6F579" w:rsidR="0098350A" w:rsidRPr="00E07095" w:rsidRDefault="006465BF" w:rsidP="00583E1A">
            <w:pPr>
              <w:autoSpaceDE w:val="0"/>
              <w:autoSpaceDN w:val="0"/>
              <w:adjustRightInd w:val="0"/>
              <w:spacing w:line="240" w:lineRule="auto"/>
              <w:jc w:val="center"/>
              <w:rPr>
                <w:rFonts w:cs="Arial"/>
                <w:color w:val="000000"/>
                <w:szCs w:val="20"/>
                <w:lang w:val="sl-SI"/>
              </w:rPr>
            </w:pPr>
            <w:r>
              <w:rPr>
                <w:rFonts w:cs="Arial"/>
                <w:color w:val="000000"/>
                <w:szCs w:val="20"/>
                <w:lang w:val="sl-SI"/>
              </w:rPr>
              <w:t xml:space="preserve">                                                                              </w:t>
            </w:r>
            <w:r w:rsidR="0098350A" w:rsidRPr="00E07095">
              <w:rPr>
                <w:rFonts w:cs="Arial"/>
                <w:color w:val="000000"/>
                <w:szCs w:val="20"/>
                <w:lang w:val="sl-SI"/>
              </w:rPr>
              <w:t>Barbara Kolenko Helbl</w:t>
            </w:r>
          </w:p>
          <w:p w14:paraId="18705216" w14:textId="1F7774D5" w:rsidR="0098350A" w:rsidRPr="00E07095" w:rsidRDefault="006465BF" w:rsidP="00583E1A">
            <w:pPr>
              <w:autoSpaceDE w:val="0"/>
              <w:autoSpaceDN w:val="0"/>
              <w:adjustRightInd w:val="0"/>
              <w:spacing w:line="240" w:lineRule="auto"/>
              <w:jc w:val="center"/>
              <w:rPr>
                <w:rFonts w:cs="Arial"/>
                <w:color w:val="000000"/>
                <w:szCs w:val="20"/>
                <w:lang w:val="sl-SI"/>
              </w:rPr>
            </w:pPr>
            <w:r>
              <w:rPr>
                <w:rFonts w:cs="Arial"/>
                <w:color w:val="000000"/>
                <w:szCs w:val="20"/>
                <w:lang w:val="sl-SI"/>
              </w:rPr>
              <w:t xml:space="preserve">                                                                               </w:t>
            </w:r>
            <w:r w:rsidR="0098350A" w:rsidRPr="00E07095">
              <w:rPr>
                <w:rFonts w:cs="Arial"/>
                <w:color w:val="000000"/>
                <w:szCs w:val="20"/>
                <w:lang w:val="sl-SI"/>
              </w:rPr>
              <w:t>generalna sekretarka</w:t>
            </w:r>
          </w:p>
          <w:p w14:paraId="0FA06B0E" w14:textId="77777777" w:rsidR="006465BF" w:rsidRDefault="006465BF" w:rsidP="00D63A12">
            <w:pPr>
              <w:pStyle w:val="Neotevilenodstavek"/>
              <w:spacing w:line="240" w:lineRule="auto"/>
              <w:rPr>
                <w:rFonts w:cs="Arial"/>
                <w:iCs/>
                <w:sz w:val="20"/>
                <w:szCs w:val="20"/>
                <w:lang w:val="sl-SI" w:eastAsia="sl-SI"/>
              </w:rPr>
            </w:pPr>
          </w:p>
          <w:p w14:paraId="2C83B08D" w14:textId="77777777" w:rsidR="006465BF" w:rsidRPr="00E07095" w:rsidRDefault="006465BF" w:rsidP="00D63A12">
            <w:pPr>
              <w:pStyle w:val="Neotevilenodstavek"/>
              <w:spacing w:line="240" w:lineRule="auto"/>
              <w:rPr>
                <w:rFonts w:cs="Arial"/>
                <w:iCs/>
                <w:sz w:val="20"/>
                <w:szCs w:val="20"/>
                <w:lang w:val="sl-SI" w:eastAsia="sl-SI"/>
              </w:rPr>
            </w:pPr>
          </w:p>
          <w:p w14:paraId="7E035B43" w14:textId="77777777" w:rsidR="0098350A" w:rsidRPr="00E07095" w:rsidRDefault="0098350A" w:rsidP="0098350A">
            <w:pPr>
              <w:rPr>
                <w:rFonts w:cs="Arial"/>
                <w:szCs w:val="20"/>
                <w:lang w:val="sl-SI"/>
              </w:rPr>
            </w:pPr>
            <w:r w:rsidRPr="00E07095">
              <w:rPr>
                <w:rFonts w:cs="Arial"/>
                <w:szCs w:val="20"/>
                <w:lang w:val="sl-SI"/>
              </w:rPr>
              <w:t>Priloga:</w:t>
            </w:r>
          </w:p>
          <w:p w14:paraId="3A9D17F0" w14:textId="0D2B1C86" w:rsidR="002D22CA" w:rsidRPr="00E07095" w:rsidRDefault="0098350A" w:rsidP="0098350A">
            <w:pPr>
              <w:numPr>
                <w:ilvl w:val="0"/>
                <w:numId w:val="21"/>
              </w:numPr>
              <w:rPr>
                <w:rFonts w:cs="Arial"/>
                <w:szCs w:val="20"/>
                <w:lang w:val="sl-SI"/>
              </w:rPr>
            </w:pPr>
            <w:r w:rsidRPr="00E07095">
              <w:rPr>
                <w:rFonts w:cs="Arial"/>
                <w:szCs w:val="20"/>
                <w:lang w:val="sl-SI"/>
              </w:rPr>
              <w:t>Tabela (Obrazec 3).</w:t>
            </w:r>
          </w:p>
          <w:p w14:paraId="4EAC5D2B" w14:textId="77777777" w:rsidR="002D22CA" w:rsidRPr="00E07095" w:rsidRDefault="002D22CA" w:rsidP="002D22CA">
            <w:pPr>
              <w:spacing w:line="240" w:lineRule="auto"/>
              <w:rPr>
                <w:rFonts w:cs="Arial"/>
                <w:szCs w:val="20"/>
                <w:lang w:val="sl-SI"/>
              </w:rPr>
            </w:pPr>
          </w:p>
          <w:p w14:paraId="457F100A" w14:textId="77777777" w:rsidR="002D22CA" w:rsidRPr="00E07095" w:rsidRDefault="002D22CA" w:rsidP="002D22CA">
            <w:pPr>
              <w:spacing w:line="240" w:lineRule="atLeast"/>
              <w:ind w:left="540" w:hanging="540"/>
              <w:rPr>
                <w:rFonts w:cs="Arial"/>
                <w:szCs w:val="20"/>
                <w:lang w:val="sl-SI"/>
              </w:rPr>
            </w:pPr>
            <w:r w:rsidRPr="00E07095">
              <w:rPr>
                <w:rFonts w:cs="Arial"/>
                <w:szCs w:val="20"/>
                <w:lang w:val="sl-SI"/>
              </w:rPr>
              <w:t>Sklep prejmejo:</w:t>
            </w:r>
          </w:p>
          <w:p w14:paraId="6D13C34A" w14:textId="2A37D510" w:rsidR="0098350A" w:rsidRPr="00E07095" w:rsidRDefault="0098350A" w:rsidP="00807A94">
            <w:pPr>
              <w:numPr>
                <w:ilvl w:val="0"/>
                <w:numId w:val="7"/>
              </w:numPr>
              <w:jc w:val="both"/>
              <w:rPr>
                <w:rFonts w:cs="Arial"/>
                <w:szCs w:val="20"/>
                <w:lang w:val="sl-SI"/>
              </w:rPr>
            </w:pPr>
            <w:r w:rsidRPr="00E07095">
              <w:rPr>
                <w:rFonts w:cs="Arial"/>
                <w:iCs/>
                <w:szCs w:val="20"/>
                <w:lang w:val="sl-SI" w:eastAsia="sl-SI"/>
              </w:rPr>
              <w:t>Urad RS za nadzor, kakovost in investicije v zdravstvu,</w:t>
            </w:r>
          </w:p>
          <w:p w14:paraId="182EF395" w14:textId="41BDC696" w:rsidR="0098350A" w:rsidRPr="00E07095" w:rsidRDefault="00B50A0E" w:rsidP="0098350A">
            <w:pPr>
              <w:numPr>
                <w:ilvl w:val="0"/>
                <w:numId w:val="7"/>
              </w:numPr>
              <w:jc w:val="both"/>
              <w:rPr>
                <w:rFonts w:cs="Arial"/>
                <w:szCs w:val="20"/>
                <w:lang w:val="sl-SI"/>
              </w:rPr>
            </w:pPr>
            <w:r w:rsidRPr="00E07095">
              <w:rPr>
                <w:rFonts w:cs="Arial"/>
                <w:szCs w:val="20"/>
                <w:lang w:val="sl-SI"/>
              </w:rPr>
              <w:t>Ministrstvo za zdravje</w:t>
            </w:r>
            <w:r w:rsidR="0098350A" w:rsidRPr="00E07095">
              <w:rPr>
                <w:rFonts w:cs="Arial"/>
                <w:szCs w:val="20"/>
                <w:lang w:val="sl-SI"/>
              </w:rPr>
              <w:t>,</w:t>
            </w:r>
          </w:p>
          <w:p w14:paraId="608653F9" w14:textId="6FD1FADC" w:rsidR="002D22CA" w:rsidRPr="00E07095" w:rsidRDefault="002D22CA" w:rsidP="002D22CA">
            <w:pPr>
              <w:numPr>
                <w:ilvl w:val="0"/>
                <w:numId w:val="7"/>
              </w:numPr>
              <w:autoSpaceDE w:val="0"/>
              <w:autoSpaceDN w:val="0"/>
              <w:adjustRightInd w:val="0"/>
              <w:rPr>
                <w:rFonts w:cs="Arial"/>
                <w:szCs w:val="20"/>
                <w:lang w:val="sl-SI"/>
              </w:rPr>
            </w:pPr>
            <w:r w:rsidRPr="00E07095">
              <w:rPr>
                <w:rFonts w:cs="Arial"/>
                <w:szCs w:val="20"/>
                <w:lang w:val="sl-SI"/>
              </w:rPr>
              <w:t>Generalni sekretariat Vlade RS</w:t>
            </w:r>
            <w:r w:rsidR="0098350A" w:rsidRPr="00E07095">
              <w:rPr>
                <w:rFonts w:cs="Arial"/>
                <w:szCs w:val="20"/>
                <w:lang w:val="sl-SI"/>
              </w:rPr>
              <w:t>,</w:t>
            </w:r>
          </w:p>
          <w:p w14:paraId="7E159572" w14:textId="77777777" w:rsidR="00C43FAA" w:rsidRPr="006465BF" w:rsidRDefault="002D22CA" w:rsidP="00583E1A">
            <w:pPr>
              <w:pStyle w:val="Neotevilenodstavek"/>
              <w:numPr>
                <w:ilvl w:val="0"/>
                <w:numId w:val="7"/>
              </w:numPr>
              <w:spacing w:before="0" w:after="0" w:line="240" w:lineRule="auto"/>
              <w:rPr>
                <w:rFonts w:cs="Arial"/>
                <w:iCs/>
                <w:sz w:val="20"/>
                <w:szCs w:val="20"/>
                <w:lang w:val="sl-SI" w:eastAsia="sl-SI"/>
              </w:rPr>
            </w:pPr>
            <w:r w:rsidRPr="00E07095">
              <w:rPr>
                <w:rFonts w:cs="Arial"/>
                <w:sz w:val="20"/>
                <w:szCs w:val="20"/>
                <w:lang w:val="sl-SI"/>
              </w:rPr>
              <w:t>Ministrstvo za finance</w:t>
            </w:r>
            <w:r w:rsidR="0098350A" w:rsidRPr="00E07095">
              <w:rPr>
                <w:rFonts w:cs="Arial"/>
                <w:sz w:val="20"/>
                <w:szCs w:val="20"/>
                <w:lang w:val="sl-SI"/>
              </w:rPr>
              <w:t>.</w:t>
            </w:r>
          </w:p>
          <w:p w14:paraId="4FEACFEC" w14:textId="6958B79F" w:rsidR="006465BF" w:rsidRPr="00583E1A" w:rsidRDefault="006465BF" w:rsidP="00417257">
            <w:pPr>
              <w:pStyle w:val="Neotevilenodstavek"/>
              <w:spacing w:before="0" w:after="0" w:line="240" w:lineRule="auto"/>
              <w:ind w:left="720"/>
              <w:rPr>
                <w:rFonts w:cs="Arial"/>
                <w:iCs/>
                <w:sz w:val="20"/>
                <w:szCs w:val="20"/>
                <w:lang w:val="sl-SI" w:eastAsia="sl-SI"/>
              </w:rPr>
            </w:pPr>
          </w:p>
        </w:tc>
      </w:tr>
      <w:tr w:rsidR="00BE519D" w:rsidRPr="004F5C76" w14:paraId="31759E55" w14:textId="77777777" w:rsidTr="00D63A12">
        <w:tc>
          <w:tcPr>
            <w:tcW w:w="9100" w:type="dxa"/>
            <w:gridSpan w:val="12"/>
          </w:tcPr>
          <w:p w14:paraId="315BFFEB"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2. Predlog za obravnavo predloga zakona po nujnem ali skrajšanem postopku v državnem zboru z obrazložitvijo razlogov:</w:t>
            </w:r>
          </w:p>
        </w:tc>
      </w:tr>
      <w:tr w:rsidR="00BE519D" w:rsidRPr="00E07095" w14:paraId="4B442133" w14:textId="77777777" w:rsidTr="00D63A12">
        <w:tc>
          <w:tcPr>
            <w:tcW w:w="9100" w:type="dxa"/>
            <w:gridSpan w:val="12"/>
          </w:tcPr>
          <w:p w14:paraId="0847F30E"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BE519D" w:rsidRPr="00E07095" w14:paraId="7F388109" w14:textId="77777777" w:rsidTr="00D63A12">
        <w:tc>
          <w:tcPr>
            <w:tcW w:w="9100" w:type="dxa"/>
            <w:gridSpan w:val="12"/>
          </w:tcPr>
          <w:p w14:paraId="0FBA7573"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3.a Osebe, odgovorne za strokovno pripravo in usklajenost gradiva:</w:t>
            </w:r>
          </w:p>
        </w:tc>
      </w:tr>
      <w:tr w:rsidR="00BE519D" w:rsidRPr="004F5C76" w14:paraId="444CC8A1" w14:textId="77777777" w:rsidTr="00D63A12">
        <w:tc>
          <w:tcPr>
            <w:tcW w:w="9100" w:type="dxa"/>
            <w:gridSpan w:val="12"/>
          </w:tcPr>
          <w:p w14:paraId="36A3E233" w14:textId="77777777" w:rsidR="00BB74BF" w:rsidRDefault="00BB74BF" w:rsidP="00BB74BF">
            <w:pPr>
              <w:pStyle w:val="Neotevilenodstavek"/>
              <w:numPr>
                <w:ilvl w:val="0"/>
                <w:numId w:val="14"/>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ministrica za zdravje</w:t>
            </w:r>
          </w:p>
          <w:p w14:paraId="5DA5BA04" w14:textId="77777777" w:rsidR="00BB74BF" w:rsidRDefault="00BB74BF" w:rsidP="00BB74BF">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Iztok Kos</w:t>
            </w:r>
            <w:r w:rsidRPr="0059298B">
              <w:rPr>
                <w:rFonts w:cs="Arial"/>
                <w:iCs/>
                <w:sz w:val="20"/>
                <w:szCs w:val="20"/>
                <w:lang w:val="sl-SI" w:eastAsia="sl-SI"/>
              </w:rPr>
              <w:t>, državn</w:t>
            </w:r>
            <w:r>
              <w:rPr>
                <w:rFonts w:cs="Arial"/>
                <w:iCs/>
                <w:sz w:val="20"/>
                <w:szCs w:val="20"/>
                <w:lang w:val="sl-SI" w:eastAsia="sl-SI"/>
              </w:rPr>
              <w:t>i</w:t>
            </w:r>
            <w:r w:rsidRPr="0059298B">
              <w:rPr>
                <w:rFonts w:cs="Arial"/>
                <w:iCs/>
                <w:sz w:val="20"/>
                <w:szCs w:val="20"/>
                <w:lang w:val="sl-SI" w:eastAsia="sl-SI"/>
              </w:rPr>
              <w:t xml:space="preserve"> sekretar</w:t>
            </w:r>
            <w:r w:rsidRPr="00E07095">
              <w:rPr>
                <w:rFonts w:cs="Arial"/>
                <w:iCs/>
                <w:sz w:val="20"/>
                <w:szCs w:val="20"/>
                <w:lang w:val="sl-SI" w:eastAsia="sl-SI"/>
              </w:rPr>
              <w:t xml:space="preserve"> </w:t>
            </w:r>
          </w:p>
          <w:p w14:paraId="1C7B6134" w14:textId="30C3ABE2" w:rsidR="00A70E35" w:rsidRPr="00E07095" w:rsidRDefault="0025790E" w:rsidP="00BB74BF">
            <w:pPr>
              <w:pStyle w:val="Neotevilenodstavek"/>
              <w:numPr>
                <w:ilvl w:val="0"/>
                <w:numId w:val="14"/>
              </w:numPr>
              <w:spacing w:line="240" w:lineRule="auto"/>
              <w:rPr>
                <w:rFonts w:cs="Arial"/>
                <w:iCs/>
                <w:sz w:val="20"/>
                <w:szCs w:val="20"/>
                <w:lang w:val="sl-SI" w:eastAsia="sl-SI"/>
              </w:rPr>
            </w:pPr>
            <w:r w:rsidRPr="00E07095">
              <w:rPr>
                <w:rFonts w:cs="Arial"/>
                <w:iCs/>
                <w:sz w:val="20"/>
                <w:szCs w:val="20"/>
                <w:lang w:val="sl-SI" w:eastAsia="sl-SI"/>
              </w:rPr>
              <w:t>Ivan Osrečki</w:t>
            </w:r>
            <w:r w:rsidR="00247F94" w:rsidRPr="00E07095">
              <w:rPr>
                <w:rFonts w:cs="Arial"/>
                <w:iCs/>
                <w:sz w:val="20"/>
                <w:szCs w:val="20"/>
                <w:lang w:val="sl-SI" w:eastAsia="sl-SI"/>
              </w:rPr>
              <w:t>, vršilec dolžnosti direktorja</w:t>
            </w:r>
          </w:p>
        </w:tc>
      </w:tr>
      <w:tr w:rsidR="00BE519D" w:rsidRPr="004F5C76" w14:paraId="7C394653" w14:textId="77777777" w:rsidTr="00D63A12">
        <w:tc>
          <w:tcPr>
            <w:tcW w:w="9100" w:type="dxa"/>
            <w:gridSpan w:val="12"/>
          </w:tcPr>
          <w:p w14:paraId="50B99FEE"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 xml:space="preserve">3.b Zunanji strokovnjaki, ki so </w:t>
            </w:r>
            <w:r w:rsidRPr="00E07095">
              <w:rPr>
                <w:rFonts w:cs="Arial"/>
                <w:sz w:val="20"/>
                <w:szCs w:val="20"/>
                <w:lang w:val="sl-SI" w:eastAsia="sl-SI"/>
              </w:rPr>
              <w:t>sodelovali pri pripravi dela ali celotnega gradiva:</w:t>
            </w:r>
          </w:p>
        </w:tc>
      </w:tr>
      <w:tr w:rsidR="00BE519D" w:rsidRPr="00E07095" w14:paraId="425100D4" w14:textId="77777777" w:rsidTr="00D63A12">
        <w:tc>
          <w:tcPr>
            <w:tcW w:w="9100" w:type="dxa"/>
            <w:gridSpan w:val="12"/>
          </w:tcPr>
          <w:p w14:paraId="3C4BC854"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BE519D" w:rsidRPr="00E07095" w14:paraId="7702F9A7" w14:textId="77777777" w:rsidTr="00D63A12">
        <w:tc>
          <w:tcPr>
            <w:tcW w:w="9100" w:type="dxa"/>
            <w:gridSpan w:val="12"/>
          </w:tcPr>
          <w:p w14:paraId="38999557"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4. Predstavniki vlade, ki bodo sodelovali pri delu državnega zbora:</w:t>
            </w:r>
          </w:p>
        </w:tc>
      </w:tr>
      <w:tr w:rsidR="00BE519D" w:rsidRPr="00E07095" w14:paraId="04EDA448" w14:textId="77777777" w:rsidTr="00D63A12">
        <w:tc>
          <w:tcPr>
            <w:tcW w:w="9100" w:type="dxa"/>
            <w:gridSpan w:val="12"/>
          </w:tcPr>
          <w:p w14:paraId="48306DB5"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iCs/>
                <w:sz w:val="20"/>
                <w:szCs w:val="20"/>
                <w:lang w:val="sl-SI" w:eastAsia="sl-SI"/>
              </w:rPr>
              <w:lastRenderedPageBreak/>
              <w:t>/</w:t>
            </w:r>
          </w:p>
        </w:tc>
      </w:tr>
      <w:tr w:rsidR="00BE519D" w:rsidRPr="00E07095" w14:paraId="19E87C6B" w14:textId="77777777" w:rsidTr="00D63A12">
        <w:tc>
          <w:tcPr>
            <w:tcW w:w="9100" w:type="dxa"/>
            <w:gridSpan w:val="12"/>
          </w:tcPr>
          <w:p w14:paraId="2BC4045F" w14:textId="77777777" w:rsidR="00BE519D" w:rsidRPr="00E07095" w:rsidRDefault="00BE519D" w:rsidP="00D63A12">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5. Kratek povzetek gradiva:</w:t>
            </w:r>
          </w:p>
        </w:tc>
      </w:tr>
      <w:tr w:rsidR="00BE519D" w:rsidRPr="004F5C76" w14:paraId="378AAFE0" w14:textId="77777777" w:rsidTr="00D63A12">
        <w:tc>
          <w:tcPr>
            <w:tcW w:w="9100" w:type="dxa"/>
            <w:gridSpan w:val="12"/>
          </w:tcPr>
          <w:p w14:paraId="09C311ED" w14:textId="77777777" w:rsidR="006465BF" w:rsidRDefault="006465BF" w:rsidP="006465BF">
            <w:pPr>
              <w:pStyle w:val="Oddelek"/>
              <w:widowControl w:val="0"/>
              <w:numPr>
                <w:ilvl w:val="0"/>
                <w:numId w:val="0"/>
              </w:numPr>
              <w:spacing w:before="0" w:after="0" w:line="240" w:lineRule="auto"/>
              <w:jc w:val="both"/>
              <w:rPr>
                <w:rFonts w:cs="Arial"/>
                <w:b w:val="0"/>
                <w:iCs/>
                <w:sz w:val="20"/>
                <w:szCs w:val="20"/>
                <w:lang w:val="sl-SI" w:eastAsia="sl-SI"/>
              </w:rPr>
            </w:pPr>
          </w:p>
          <w:p w14:paraId="7A9D1FA2" w14:textId="54EA6D23" w:rsidR="000A2B3C" w:rsidRDefault="00DA7D74" w:rsidP="006465BF">
            <w:pPr>
              <w:pStyle w:val="Oddelek"/>
              <w:widowControl w:val="0"/>
              <w:numPr>
                <w:ilvl w:val="0"/>
                <w:numId w:val="0"/>
              </w:numPr>
              <w:spacing w:before="0" w:after="0" w:line="240" w:lineRule="auto"/>
              <w:jc w:val="both"/>
              <w:rPr>
                <w:rFonts w:cs="Arial"/>
                <w:b w:val="0"/>
                <w:iCs/>
                <w:sz w:val="20"/>
                <w:szCs w:val="20"/>
                <w:lang w:val="sl-SI" w:eastAsia="sl-SI"/>
              </w:rPr>
            </w:pPr>
            <w:r w:rsidRPr="00E07095">
              <w:rPr>
                <w:rFonts w:cs="Arial"/>
                <w:b w:val="0"/>
                <w:iCs/>
                <w:sz w:val="20"/>
                <w:szCs w:val="20"/>
                <w:lang w:val="sl-SI" w:eastAsia="sl-SI"/>
              </w:rPr>
              <w:t xml:space="preserve">Z vladnim gradivom </w:t>
            </w:r>
            <w:r w:rsidR="00247F94" w:rsidRPr="00E07095">
              <w:rPr>
                <w:rFonts w:cs="Arial"/>
                <w:b w:val="0"/>
                <w:iCs/>
                <w:sz w:val="20"/>
                <w:szCs w:val="20"/>
                <w:lang w:val="sl-SI" w:eastAsia="sl-SI"/>
              </w:rPr>
              <w:t xml:space="preserve">se </w:t>
            </w:r>
            <w:r w:rsidR="00A35E58">
              <w:rPr>
                <w:rFonts w:cs="Arial"/>
                <w:b w:val="0"/>
                <w:iCs/>
                <w:sz w:val="20"/>
                <w:szCs w:val="20"/>
                <w:lang w:val="sl-SI" w:eastAsia="sl-SI"/>
              </w:rPr>
              <w:t>sprem</w:t>
            </w:r>
            <w:r w:rsidR="008A7A26">
              <w:rPr>
                <w:rFonts w:cs="Arial"/>
                <w:b w:val="0"/>
                <w:iCs/>
                <w:sz w:val="20"/>
                <w:szCs w:val="20"/>
                <w:lang w:val="sl-SI" w:eastAsia="sl-SI"/>
              </w:rPr>
              <w:t>eni</w:t>
            </w:r>
            <w:r w:rsidR="00247F94" w:rsidRPr="00E07095">
              <w:rPr>
                <w:rFonts w:cs="Arial"/>
                <w:b w:val="0"/>
                <w:iCs/>
                <w:sz w:val="20"/>
                <w:szCs w:val="20"/>
                <w:lang w:val="sl-SI" w:eastAsia="sl-SI"/>
              </w:rPr>
              <w:t xml:space="preserve"> projekt</w:t>
            </w:r>
            <w:r w:rsidR="00572CF1" w:rsidRPr="00E07095">
              <w:rPr>
                <w:rFonts w:cs="Arial"/>
                <w:b w:val="0"/>
                <w:iCs/>
                <w:sz w:val="20"/>
                <w:szCs w:val="20"/>
                <w:lang w:val="sl-SI" w:eastAsia="sl-SI"/>
              </w:rPr>
              <w:t xml:space="preserve"> </w:t>
            </w:r>
            <w:r w:rsidR="00FD2717" w:rsidRPr="00FD2717">
              <w:rPr>
                <w:rFonts w:cs="Arial"/>
                <w:b w:val="0"/>
                <w:iCs/>
                <w:sz w:val="20"/>
                <w:szCs w:val="20"/>
                <w:lang w:val="sl-SI" w:eastAsia="sl-SI"/>
              </w:rPr>
              <w:t>2718-23-0009 – »</w:t>
            </w:r>
            <w:r w:rsidR="007A74CE">
              <w:rPr>
                <w:rFonts w:cs="Arial"/>
                <w:b w:val="0"/>
                <w:iCs/>
                <w:sz w:val="20"/>
                <w:szCs w:val="20"/>
                <w:lang w:val="sl-SI" w:eastAsia="sl-SI"/>
              </w:rPr>
              <w:t>Naprave za magnetno resonančno slikanje za več JZZ</w:t>
            </w:r>
            <w:r w:rsidR="00FD2717" w:rsidRPr="00FD2717">
              <w:rPr>
                <w:rFonts w:cs="Arial"/>
                <w:b w:val="0"/>
                <w:iCs/>
                <w:sz w:val="20"/>
                <w:szCs w:val="20"/>
                <w:lang w:val="sl-SI" w:eastAsia="sl-SI"/>
              </w:rPr>
              <w:t>«</w:t>
            </w:r>
            <w:r w:rsidR="00716DAB" w:rsidRPr="00E07095">
              <w:rPr>
                <w:rFonts w:cs="Arial"/>
                <w:b w:val="0"/>
                <w:iCs/>
                <w:sz w:val="20"/>
                <w:szCs w:val="20"/>
                <w:lang w:val="sl-SI" w:eastAsia="sl-SI"/>
              </w:rPr>
              <w:t xml:space="preserve">. Vrednost </w:t>
            </w:r>
            <w:r w:rsidR="00FD2717">
              <w:rPr>
                <w:rFonts w:cs="Arial"/>
                <w:b w:val="0"/>
                <w:iCs/>
                <w:sz w:val="20"/>
                <w:szCs w:val="20"/>
                <w:lang w:val="sl-SI" w:eastAsia="sl-SI"/>
              </w:rPr>
              <w:t xml:space="preserve">in obseg </w:t>
            </w:r>
            <w:r w:rsidR="00716DAB" w:rsidRPr="00E07095">
              <w:rPr>
                <w:rFonts w:cs="Arial"/>
                <w:b w:val="0"/>
                <w:iCs/>
                <w:sz w:val="20"/>
                <w:szCs w:val="20"/>
                <w:lang w:val="sl-SI" w:eastAsia="sl-SI"/>
              </w:rPr>
              <w:t>projekta se spremeni</w:t>
            </w:r>
            <w:r w:rsidR="00A35E58">
              <w:rPr>
                <w:rFonts w:cs="Arial"/>
                <w:b w:val="0"/>
                <w:iCs/>
                <w:sz w:val="20"/>
                <w:szCs w:val="20"/>
                <w:lang w:val="sl-SI" w:eastAsia="sl-SI"/>
              </w:rPr>
              <w:t xml:space="preserve"> na podlagi novelacij</w:t>
            </w:r>
            <w:r w:rsidR="00664A15">
              <w:rPr>
                <w:rFonts w:cs="Arial"/>
                <w:b w:val="0"/>
                <w:iCs/>
                <w:sz w:val="20"/>
                <w:szCs w:val="20"/>
                <w:lang w:val="sl-SI" w:eastAsia="sl-SI"/>
              </w:rPr>
              <w:t>e</w:t>
            </w:r>
            <w:r w:rsidR="00A35E58">
              <w:rPr>
                <w:rFonts w:cs="Arial"/>
                <w:b w:val="0"/>
                <w:iCs/>
                <w:sz w:val="20"/>
                <w:szCs w:val="20"/>
                <w:lang w:val="sl-SI" w:eastAsia="sl-SI"/>
              </w:rPr>
              <w:t xml:space="preserve"> investicijske dokumentacije, in sicer</w:t>
            </w:r>
            <w:r w:rsidR="00716DAB" w:rsidRPr="00E07095">
              <w:rPr>
                <w:rFonts w:cs="Arial"/>
                <w:b w:val="0"/>
                <w:iCs/>
                <w:sz w:val="20"/>
                <w:szCs w:val="20"/>
                <w:lang w:val="sl-SI" w:eastAsia="sl-SI"/>
              </w:rPr>
              <w:t xml:space="preserve"> zaradi </w:t>
            </w:r>
            <w:r w:rsidR="00DC77E4">
              <w:rPr>
                <w:rFonts w:cs="Arial"/>
                <w:b w:val="0"/>
                <w:iCs/>
                <w:sz w:val="20"/>
                <w:szCs w:val="20"/>
                <w:lang w:val="sl-SI" w:eastAsia="sl-SI"/>
              </w:rPr>
              <w:t xml:space="preserve">spremembe </w:t>
            </w:r>
            <w:r w:rsidR="008A7A26">
              <w:rPr>
                <w:rFonts w:cs="Arial"/>
                <w:b w:val="0"/>
                <w:iCs/>
                <w:sz w:val="20"/>
                <w:szCs w:val="20"/>
                <w:lang w:val="sl-SI" w:eastAsia="sl-SI"/>
              </w:rPr>
              <w:t>obsega p</w:t>
            </w:r>
            <w:r w:rsidR="00C03603">
              <w:rPr>
                <w:rFonts w:cs="Arial"/>
                <w:b w:val="0"/>
                <w:iCs/>
                <w:sz w:val="20"/>
                <w:szCs w:val="20"/>
                <w:lang w:val="sl-SI" w:eastAsia="sl-SI"/>
              </w:rPr>
              <w:t xml:space="preserve">rojekta, ki je v osnovni predvideval nabavo naprav za  </w:t>
            </w:r>
            <w:r w:rsidR="00C03603" w:rsidRPr="00C03603">
              <w:rPr>
                <w:rFonts w:cs="Arial"/>
                <w:b w:val="0"/>
                <w:iCs/>
                <w:sz w:val="20"/>
                <w:szCs w:val="20"/>
                <w:lang w:val="sl-SI" w:eastAsia="sl-SI"/>
              </w:rPr>
              <w:t>Magnetn</w:t>
            </w:r>
            <w:r w:rsidR="00C03603">
              <w:rPr>
                <w:rFonts w:cs="Arial"/>
                <w:b w:val="0"/>
                <w:iCs/>
                <w:sz w:val="20"/>
                <w:szCs w:val="20"/>
                <w:lang w:val="sl-SI" w:eastAsia="sl-SI"/>
              </w:rPr>
              <w:t>o</w:t>
            </w:r>
            <w:r w:rsidR="00C03603" w:rsidRPr="00C03603">
              <w:rPr>
                <w:rFonts w:cs="Arial"/>
                <w:b w:val="0"/>
                <w:iCs/>
                <w:sz w:val="20"/>
                <w:szCs w:val="20"/>
                <w:lang w:val="sl-SI" w:eastAsia="sl-SI"/>
              </w:rPr>
              <w:t xml:space="preserve"> resonanco </w:t>
            </w:r>
            <w:r w:rsidR="00C03603">
              <w:rPr>
                <w:rFonts w:cs="Arial"/>
                <w:b w:val="0"/>
                <w:iCs/>
                <w:sz w:val="20"/>
                <w:szCs w:val="20"/>
                <w:lang w:val="sl-SI" w:eastAsia="sl-SI"/>
              </w:rPr>
              <w:t>(d</w:t>
            </w:r>
            <w:r w:rsidR="00C03603" w:rsidRPr="00C03603">
              <w:rPr>
                <w:rFonts w:cs="Arial"/>
                <w:b w:val="0"/>
                <w:iCs/>
                <w:sz w:val="20"/>
                <w:szCs w:val="20"/>
                <w:lang w:val="sl-SI" w:eastAsia="sl-SI"/>
              </w:rPr>
              <w:t>igitaln</w:t>
            </w:r>
            <w:r w:rsidR="00C03603">
              <w:rPr>
                <w:rFonts w:cs="Arial"/>
                <w:b w:val="0"/>
                <w:iCs/>
                <w:sz w:val="20"/>
                <w:szCs w:val="20"/>
                <w:lang w:val="sl-SI" w:eastAsia="sl-SI"/>
              </w:rPr>
              <w:t>o</w:t>
            </w:r>
            <w:r w:rsidR="00C03603" w:rsidRPr="00C03603">
              <w:rPr>
                <w:rFonts w:cs="Arial"/>
                <w:b w:val="0"/>
                <w:iCs/>
                <w:sz w:val="20"/>
                <w:szCs w:val="20"/>
                <w:lang w:val="sl-SI" w:eastAsia="sl-SI"/>
              </w:rPr>
              <w:t xml:space="preserve"> slikovn</w:t>
            </w:r>
            <w:r w:rsidR="00C03603">
              <w:rPr>
                <w:rFonts w:cs="Arial"/>
                <w:b w:val="0"/>
                <w:iCs/>
                <w:sz w:val="20"/>
                <w:szCs w:val="20"/>
                <w:lang w:val="sl-SI" w:eastAsia="sl-SI"/>
              </w:rPr>
              <w:t>o</w:t>
            </w:r>
            <w:r w:rsidR="00C03603" w:rsidRPr="00C03603">
              <w:rPr>
                <w:rFonts w:cs="Arial"/>
                <w:b w:val="0"/>
                <w:iCs/>
                <w:sz w:val="20"/>
                <w:szCs w:val="20"/>
                <w:lang w:val="sl-SI" w:eastAsia="sl-SI"/>
              </w:rPr>
              <w:t xml:space="preserve"> diagnostik</w:t>
            </w:r>
            <w:r w:rsidR="00C03603">
              <w:rPr>
                <w:rFonts w:cs="Arial"/>
                <w:b w:val="0"/>
                <w:iCs/>
                <w:sz w:val="20"/>
                <w:szCs w:val="20"/>
                <w:lang w:val="sl-SI" w:eastAsia="sl-SI"/>
              </w:rPr>
              <w:t>o) za več javnih zdravstvenih zavodov medtem ko novelirana dokumentacija projekta predvideva samo</w:t>
            </w:r>
            <w:r w:rsidR="001125C5">
              <w:rPr>
                <w:rFonts w:cs="Arial"/>
                <w:b w:val="0"/>
                <w:iCs/>
                <w:sz w:val="20"/>
                <w:szCs w:val="20"/>
                <w:lang w:val="sl-SI" w:eastAsia="sl-SI"/>
              </w:rPr>
              <w:t xml:space="preserve"> MR</w:t>
            </w:r>
            <w:r w:rsidR="00C03603">
              <w:rPr>
                <w:rFonts w:cs="Arial"/>
                <w:b w:val="0"/>
                <w:iCs/>
                <w:sz w:val="20"/>
                <w:szCs w:val="20"/>
                <w:lang w:val="sl-SI" w:eastAsia="sl-SI"/>
              </w:rPr>
              <w:t xml:space="preserve"> naprave, ki so bile predvidene za JZZ - UKC Ljubljana</w:t>
            </w:r>
            <w:r w:rsidR="00716DAB" w:rsidRPr="00E07095">
              <w:rPr>
                <w:rFonts w:cs="Arial"/>
                <w:b w:val="0"/>
                <w:iCs/>
                <w:sz w:val="20"/>
                <w:szCs w:val="20"/>
                <w:lang w:val="sl-SI" w:eastAsia="sl-SI"/>
              </w:rPr>
              <w:t>.</w:t>
            </w:r>
            <w:r w:rsidR="00D64FD9">
              <w:rPr>
                <w:rFonts w:cs="Arial"/>
                <w:b w:val="0"/>
                <w:iCs/>
                <w:sz w:val="20"/>
                <w:szCs w:val="20"/>
                <w:lang w:val="sl-SI" w:eastAsia="sl-SI"/>
              </w:rPr>
              <w:t xml:space="preserve"> </w:t>
            </w:r>
            <w:r w:rsidR="00AA7223" w:rsidRPr="00AA7223">
              <w:rPr>
                <w:rFonts w:cs="Arial"/>
                <w:b w:val="0"/>
                <w:iCs/>
                <w:sz w:val="20"/>
                <w:szCs w:val="20"/>
                <w:lang w:val="sl-SI" w:eastAsia="sl-SI"/>
              </w:rPr>
              <w:t xml:space="preserve">Trenutna vrednost </w:t>
            </w:r>
            <w:r w:rsidR="00C03603">
              <w:rPr>
                <w:rFonts w:cs="Arial"/>
                <w:b w:val="0"/>
                <w:iCs/>
                <w:sz w:val="20"/>
                <w:szCs w:val="20"/>
                <w:lang w:val="sl-SI" w:eastAsia="sl-SI"/>
              </w:rPr>
              <w:t xml:space="preserve">glede investicijsko dokumentacijo znaša </w:t>
            </w:r>
            <w:r w:rsidR="00AA7223" w:rsidRPr="00AA7223">
              <w:rPr>
                <w:rFonts w:cs="Arial"/>
                <w:b w:val="0"/>
                <w:iCs/>
                <w:sz w:val="20"/>
                <w:szCs w:val="20"/>
                <w:lang w:val="sl-SI" w:eastAsia="sl-SI"/>
              </w:rPr>
              <w:t xml:space="preserve">projekta v NRP znaša </w:t>
            </w:r>
            <w:r w:rsidR="000A2B3C" w:rsidRPr="000A2B3C">
              <w:rPr>
                <w:rFonts w:cs="Arial"/>
                <w:b w:val="0"/>
                <w:iCs/>
                <w:sz w:val="20"/>
                <w:szCs w:val="20"/>
                <w:lang w:val="en-US" w:eastAsia="sl-SI"/>
              </w:rPr>
              <w:t>48.846.360,00</w:t>
            </w:r>
            <w:r w:rsidR="002D3E53">
              <w:rPr>
                <w:rFonts w:cs="Arial"/>
                <w:b w:val="0"/>
                <w:iCs/>
                <w:sz w:val="20"/>
                <w:szCs w:val="20"/>
                <w:lang w:val="en-US" w:eastAsia="sl-SI"/>
              </w:rPr>
              <w:t xml:space="preserve"> EUR</w:t>
            </w:r>
            <w:r w:rsidR="00AA7223" w:rsidRPr="00AA7223">
              <w:rPr>
                <w:rFonts w:cs="Arial"/>
                <w:b w:val="0"/>
                <w:iCs/>
                <w:sz w:val="20"/>
                <w:szCs w:val="20"/>
                <w:lang w:val="sl-SI" w:eastAsia="sl-SI"/>
              </w:rPr>
              <w:t>.</w:t>
            </w:r>
            <w:r w:rsidR="006465BF" w:rsidRPr="006465BF">
              <w:rPr>
                <w:rFonts w:cs="Arial"/>
                <w:b w:val="0"/>
                <w:iCs/>
                <w:sz w:val="20"/>
                <w:szCs w:val="20"/>
                <w:lang w:val="sl-SI" w:eastAsia="sl-SI"/>
              </w:rPr>
              <w:t xml:space="preserve"> Nova vrednost projekta na podlagi novelacije investicijskega programa znaša </w:t>
            </w:r>
            <w:r w:rsidR="000A2B3C" w:rsidRPr="000A2B3C">
              <w:rPr>
                <w:rFonts w:cs="Arial"/>
                <w:b w:val="0"/>
                <w:iCs/>
                <w:sz w:val="20"/>
                <w:szCs w:val="20"/>
                <w:lang w:val="sl-SI" w:eastAsia="sl-SI"/>
              </w:rPr>
              <w:t>16.621.694,8</w:t>
            </w:r>
            <w:r w:rsidR="000A2B3C">
              <w:rPr>
                <w:rFonts w:cs="Arial"/>
                <w:b w:val="0"/>
                <w:iCs/>
                <w:sz w:val="20"/>
                <w:szCs w:val="20"/>
                <w:lang w:val="sl-SI" w:eastAsia="sl-SI"/>
              </w:rPr>
              <w:t>0</w:t>
            </w:r>
            <w:r w:rsidR="002D3E53">
              <w:rPr>
                <w:rFonts w:cs="Arial"/>
                <w:b w:val="0"/>
                <w:iCs/>
                <w:sz w:val="20"/>
                <w:szCs w:val="20"/>
                <w:lang w:val="sl-SI" w:eastAsia="sl-SI"/>
              </w:rPr>
              <w:t xml:space="preserve"> EUR</w:t>
            </w:r>
            <w:r w:rsidR="006465BF">
              <w:rPr>
                <w:rFonts w:cs="Arial"/>
                <w:b w:val="0"/>
                <w:iCs/>
                <w:sz w:val="20"/>
                <w:szCs w:val="20"/>
                <w:lang w:val="sl-SI" w:eastAsia="sl-SI"/>
              </w:rPr>
              <w:t xml:space="preserve">. </w:t>
            </w:r>
            <w:r w:rsidR="006465BF" w:rsidRPr="006465BF">
              <w:rPr>
                <w:rFonts w:cs="Arial"/>
                <w:b w:val="0"/>
                <w:iCs/>
                <w:sz w:val="20"/>
                <w:szCs w:val="20"/>
                <w:lang w:val="sl-SI" w:eastAsia="sl-SI"/>
              </w:rPr>
              <w:t xml:space="preserve">Proračunska sredstva za izvedbo projekta so zagotovljena </w:t>
            </w:r>
            <w:r w:rsidR="006465BF">
              <w:rPr>
                <w:rFonts w:cs="Arial"/>
                <w:b w:val="0"/>
                <w:iCs/>
                <w:sz w:val="20"/>
                <w:szCs w:val="20"/>
                <w:lang w:val="sl-SI" w:eastAsia="sl-SI"/>
              </w:rPr>
              <w:t>v sklopu finančnega načrta UNKIZ</w:t>
            </w:r>
            <w:r w:rsidR="000A2B3C">
              <w:rPr>
                <w:rFonts w:cs="Arial"/>
                <w:b w:val="0"/>
                <w:iCs/>
                <w:sz w:val="20"/>
                <w:szCs w:val="20"/>
                <w:lang w:val="sl-SI" w:eastAsia="sl-SI"/>
              </w:rPr>
              <w:t xml:space="preserve"> in JZZ-UKC Ljubljana, ki krije stroške po</w:t>
            </w:r>
            <w:r w:rsidR="002D3E53">
              <w:rPr>
                <w:rFonts w:cs="Arial"/>
                <w:b w:val="0"/>
                <w:iCs/>
                <w:sz w:val="20"/>
                <w:szCs w:val="20"/>
                <w:lang w:val="sl-SI" w:eastAsia="sl-SI"/>
              </w:rPr>
              <w:t>-</w:t>
            </w:r>
            <w:r w:rsidR="000A2B3C">
              <w:rPr>
                <w:rFonts w:cs="Arial"/>
                <w:b w:val="0"/>
                <w:iCs/>
                <w:sz w:val="20"/>
                <w:szCs w:val="20"/>
                <w:lang w:val="sl-SI" w:eastAsia="sl-SI"/>
              </w:rPr>
              <w:t xml:space="preserve">garancijskega vzdrževanja v višini </w:t>
            </w:r>
            <w:r w:rsidR="000A2B3C" w:rsidRPr="000A2B3C">
              <w:rPr>
                <w:rFonts w:cs="Arial"/>
                <w:b w:val="0"/>
                <w:iCs/>
                <w:sz w:val="20"/>
                <w:szCs w:val="20"/>
                <w:lang w:val="en-US" w:eastAsia="sl-SI"/>
              </w:rPr>
              <w:t>na 2.945.494,80</w:t>
            </w:r>
            <w:r w:rsidR="002D3E53">
              <w:rPr>
                <w:rFonts w:cs="Arial"/>
                <w:b w:val="0"/>
                <w:iCs/>
                <w:sz w:val="20"/>
                <w:szCs w:val="20"/>
                <w:lang w:val="en-US" w:eastAsia="sl-SI"/>
              </w:rPr>
              <w:t xml:space="preserve"> EUR</w:t>
            </w:r>
            <w:r w:rsidR="000A2B3C">
              <w:rPr>
                <w:rFonts w:cs="Arial"/>
                <w:b w:val="0"/>
                <w:iCs/>
                <w:sz w:val="20"/>
                <w:szCs w:val="20"/>
                <w:lang w:val="sl-SI" w:eastAsia="sl-SI"/>
              </w:rPr>
              <w:t>.</w:t>
            </w:r>
          </w:p>
          <w:p w14:paraId="06F9C86D" w14:textId="72964431" w:rsidR="006465BF" w:rsidRPr="00DC77E4" w:rsidRDefault="006465BF" w:rsidP="006465BF">
            <w:pPr>
              <w:pStyle w:val="Oddelek"/>
              <w:widowControl w:val="0"/>
              <w:numPr>
                <w:ilvl w:val="0"/>
                <w:numId w:val="0"/>
              </w:numPr>
              <w:spacing w:before="0" w:after="0" w:line="240" w:lineRule="auto"/>
              <w:jc w:val="both"/>
              <w:rPr>
                <w:rFonts w:cs="Arial"/>
                <w:b w:val="0"/>
                <w:iCs/>
                <w:sz w:val="20"/>
                <w:szCs w:val="20"/>
                <w:lang w:val="sl-SI" w:eastAsia="sl-SI"/>
              </w:rPr>
            </w:pPr>
          </w:p>
        </w:tc>
      </w:tr>
      <w:tr w:rsidR="00BE519D" w:rsidRPr="00E07095" w14:paraId="6E3AFD8A" w14:textId="77777777" w:rsidTr="00D63A12">
        <w:tc>
          <w:tcPr>
            <w:tcW w:w="9100" w:type="dxa"/>
            <w:gridSpan w:val="12"/>
          </w:tcPr>
          <w:p w14:paraId="5E89F9A4" w14:textId="77777777" w:rsidR="00BE519D" w:rsidRPr="00E07095" w:rsidRDefault="00BE519D" w:rsidP="00D63A12">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6. Presoja posledic za:</w:t>
            </w:r>
          </w:p>
        </w:tc>
      </w:tr>
      <w:tr w:rsidR="00BE519D" w:rsidRPr="00E07095" w14:paraId="39D0C0A1" w14:textId="77777777" w:rsidTr="004F5C76">
        <w:tc>
          <w:tcPr>
            <w:tcW w:w="1427" w:type="dxa"/>
          </w:tcPr>
          <w:p w14:paraId="681D85BA"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a)</w:t>
            </w:r>
          </w:p>
        </w:tc>
        <w:tc>
          <w:tcPr>
            <w:tcW w:w="5566" w:type="dxa"/>
            <w:gridSpan w:val="9"/>
          </w:tcPr>
          <w:p w14:paraId="4FA00E4E" w14:textId="03F5E69C"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 xml:space="preserve">javnofinančna sredstva nad 40.000 </w:t>
            </w:r>
            <w:r w:rsidR="00E77EDB">
              <w:rPr>
                <w:rFonts w:cs="Arial"/>
                <w:sz w:val="20"/>
                <w:szCs w:val="20"/>
                <w:lang w:val="sl-SI" w:eastAsia="sl-SI"/>
              </w:rPr>
              <w:t>EUR</w:t>
            </w:r>
            <w:r w:rsidRPr="00E07095">
              <w:rPr>
                <w:rFonts w:cs="Arial"/>
                <w:sz w:val="20"/>
                <w:szCs w:val="20"/>
                <w:lang w:val="sl-SI" w:eastAsia="sl-SI"/>
              </w:rPr>
              <w:t xml:space="preserve"> v tekočem in naslednjih treh letih</w:t>
            </w:r>
          </w:p>
        </w:tc>
        <w:tc>
          <w:tcPr>
            <w:tcW w:w="2107" w:type="dxa"/>
            <w:gridSpan w:val="2"/>
            <w:vAlign w:val="center"/>
          </w:tcPr>
          <w:p w14:paraId="4A51A917" w14:textId="2F43BD60" w:rsidR="00BE519D" w:rsidRPr="00E07095" w:rsidRDefault="00E0360B" w:rsidP="00D63A12">
            <w:pPr>
              <w:pStyle w:val="Neotevilenodstavek"/>
              <w:spacing w:before="0" w:after="0" w:line="240" w:lineRule="auto"/>
              <w:jc w:val="center"/>
              <w:rPr>
                <w:rFonts w:cs="Arial"/>
                <w:iCs/>
                <w:sz w:val="20"/>
                <w:szCs w:val="20"/>
                <w:lang w:val="sl-SI" w:eastAsia="sl-SI"/>
              </w:rPr>
            </w:pPr>
            <w:r w:rsidRPr="00DC77E4">
              <w:rPr>
                <w:rFonts w:cs="Arial"/>
                <w:b/>
                <w:bCs/>
                <w:iCs/>
                <w:sz w:val="20"/>
                <w:szCs w:val="20"/>
                <w:lang w:val="sl-SI" w:eastAsia="sl-SI"/>
              </w:rPr>
              <w:t>DA</w:t>
            </w:r>
            <w:r w:rsidRPr="00E07095">
              <w:rPr>
                <w:rFonts w:cs="Arial"/>
                <w:iCs/>
                <w:sz w:val="20"/>
                <w:szCs w:val="20"/>
                <w:lang w:val="sl-SI" w:eastAsia="sl-SI"/>
              </w:rPr>
              <w:t>/NE</w:t>
            </w:r>
          </w:p>
        </w:tc>
      </w:tr>
      <w:tr w:rsidR="00BE519D" w:rsidRPr="00E07095" w14:paraId="0FAD6489" w14:textId="77777777" w:rsidTr="004F5C76">
        <w:tc>
          <w:tcPr>
            <w:tcW w:w="1427" w:type="dxa"/>
          </w:tcPr>
          <w:p w14:paraId="187AC233"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b)</w:t>
            </w:r>
          </w:p>
        </w:tc>
        <w:tc>
          <w:tcPr>
            <w:tcW w:w="5566" w:type="dxa"/>
            <w:gridSpan w:val="9"/>
          </w:tcPr>
          <w:p w14:paraId="3878CC9C"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usklajenost slovenskega pravnega reda s pravnim redom Evropske unije</w:t>
            </w:r>
          </w:p>
        </w:tc>
        <w:tc>
          <w:tcPr>
            <w:tcW w:w="2107" w:type="dxa"/>
            <w:gridSpan w:val="2"/>
            <w:vAlign w:val="center"/>
          </w:tcPr>
          <w:p w14:paraId="0D4E4B5A" w14:textId="0D254D57"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22EF4F39" w14:textId="77777777" w:rsidTr="004F5C76">
        <w:tc>
          <w:tcPr>
            <w:tcW w:w="1427" w:type="dxa"/>
          </w:tcPr>
          <w:p w14:paraId="09F68F0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c)</w:t>
            </w:r>
          </w:p>
        </w:tc>
        <w:tc>
          <w:tcPr>
            <w:tcW w:w="5566" w:type="dxa"/>
            <w:gridSpan w:val="9"/>
          </w:tcPr>
          <w:p w14:paraId="52D995F2"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administrativne posledice</w:t>
            </w:r>
          </w:p>
        </w:tc>
        <w:tc>
          <w:tcPr>
            <w:tcW w:w="2107" w:type="dxa"/>
            <w:gridSpan w:val="2"/>
            <w:vAlign w:val="center"/>
          </w:tcPr>
          <w:p w14:paraId="005A4AAC" w14:textId="14215ABC" w:rsidR="00BE519D" w:rsidRPr="00E07095" w:rsidRDefault="00E0360B" w:rsidP="00D63A12">
            <w:pPr>
              <w:pStyle w:val="Neotevilenodstavek"/>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4B7EC2D0" w14:textId="77777777" w:rsidTr="004F5C76">
        <w:tc>
          <w:tcPr>
            <w:tcW w:w="1427" w:type="dxa"/>
          </w:tcPr>
          <w:p w14:paraId="51BF140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č)</w:t>
            </w:r>
          </w:p>
        </w:tc>
        <w:tc>
          <w:tcPr>
            <w:tcW w:w="5566" w:type="dxa"/>
            <w:gridSpan w:val="9"/>
          </w:tcPr>
          <w:p w14:paraId="2A701BFF"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gospodarstvo, zlasti mala in srednja podjetja ter konkurenčnost podjetij</w:t>
            </w:r>
          </w:p>
        </w:tc>
        <w:tc>
          <w:tcPr>
            <w:tcW w:w="2107" w:type="dxa"/>
            <w:gridSpan w:val="2"/>
            <w:vAlign w:val="center"/>
          </w:tcPr>
          <w:p w14:paraId="29EEDC1B" w14:textId="209F097F"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4090AE29" w14:textId="77777777" w:rsidTr="004F5C76">
        <w:tc>
          <w:tcPr>
            <w:tcW w:w="1427" w:type="dxa"/>
          </w:tcPr>
          <w:p w14:paraId="59047895"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d)</w:t>
            </w:r>
          </w:p>
        </w:tc>
        <w:tc>
          <w:tcPr>
            <w:tcW w:w="5566" w:type="dxa"/>
            <w:gridSpan w:val="9"/>
          </w:tcPr>
          <w:p w14:paraId="1B92CFDC"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okolje, vključno s prostorskimi in varstvenimi vidiki</w:t>
            </w:r>
          </w:p>
        </w:tc>
        <w:tc>
          <w:tcPr>
            <w:tcW w:w="2107" w:type="dxa"/>
            <w:gridSpan w:val="2"/>
            <w:vAlign w:val="center"/>
          </w:tcPr>
          <w:p w14:paraId="6A3CFBB1" w14:textId="6BBEF860"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0E8CF1DB" w14:textId="77777777" w:rsidTr="004F5C76">
        <w:tc>
          <w:tcPr>
            <w:tcW w:w="1427" w:type="dxa"/>
          </w:tcPr>
          <w:p w14:paraId="0976343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e)</w:t>
            </w:r>
          </w:p>
        </w:tc>
        <w:tc>
          <w:tcPr>
            <w:tcW w:w="5566" w:type="dxa"/>
            <w:gridSpan w:val="9"/>
          </w:tcPr>
          <w:p w14:paraId="16BDC2E0"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socialno področje</w:t>
            </w:r>
          </w:p>
        </w:tc>
        <w:tc>
          <w:tcPr>
            <w:tcW w:w="2107" w:type="dxa"/>
            <w:gridSpan w:val="2"/>
            <w:vAlign w:val="center"/>
          </w:tcPr>
          <w:p w14:paraId="08E9DB41" w14:textId="1DC1396F"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01AC5ACC" w14:textId="77777777" w:rsidTr="004F5C76">
        <w:tc>
          <w:tcPr>
            <w:tcW w:w="1427" w:type="dxa"/>
            <w:tcBorders>
              <w:bottom w:val="single" w:sz="4" w:space="0" w:color="auto"/>
            </w:tcBorders>
          </w:tcPr>
          <w:p w14:paraId="50271C99"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f)</w:t>
            </w:r>
          </w:p>
        </w:tc>
        <w:tc>
          <w:tcPr>
            <w:tcW w:w="5566" w:type="dxa"/>
            <w:gridSpan w:val="9"/>
            <w:tcBorders>
              <w:bottom w:val="single" w:sz="4" w:space="0" w:color="auto"/>
            </w:tcBorders>
          </w:tcPr>
          <w:p w14:paraId="078102B6"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dokumente razvojnega načrtovanja:</w:t>
            </w:r>
          </w:p>
          <w:p w14:paraId="7B51AD85"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nacionalne dokumente razvojnega načrtovanja</w:t>
            </w:r>
          </w:p>
          <w:p w14:paraId="077ACA5F"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razvojne politike na ravni programov po strukturi razvojne klasifikacije programskega proračuna</w:t>
            </w:r>
          </w:p>
          <w:p w14:paraId="0CB24627"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razvojne dokumente Evropske unije in mednarodnih organizacij</w:t>
            </w:r>
          </w:p>
        </w:tc>
        <w:tc>
          <w:tcPr>
            <w:tcW w:w="2107" w:type="dxa"/>
            <w:gridSpan w:val="2"/>
            <w:tcBorders>
              <w:bottom w:val="single" w:sz="4" w:space="0" w:color="auto"/>
            </w:tcBorders>
            <w:vAlign w:val="center"/>
          </w:tcPr>
          <w:p w14:paraId="2E39FD04" w14:textId="5F3592DA" w:rsidR="00BE519D" w:rsidRPr="00E07095" w:rsidRDefault="00E0360B" w:rsidP="00D63A12">
            <w:pPr>
              <w:pStyle w:val="Neotevilenodstavek"/>
              <w:spacing w:before="0" w:after="0" w:line="240" w:lineRule="auto"/>
              <w:jc w:val="center"/>
              <w:rPr>
                <w:rFonts w:cs="Arial"/>
                <w:iCs/>
                <w:sz w:val="20"/>
                <w:szCs w:val="20"/>
                <w:lang w:val="sl-SI" w:eastAsia="sl-SI"/>
              </w:rPr>
            </w:pPr>
            <w:r w:rsidRPr="00FC5676">
              <w:rPr>
                <w:rFonts w:cs="Arial"/>
                <w:b/>
                <w:bCs/>
                <w:iCs/>
                <w:sz w:val="20"/>
                <w:szCs w:val="20"/>
                <w:lang w:val="sl-SI" w:eastAsia="sl-SI"/>
              </w:rPr>
              <w:t>DA</w:t>
            </w:r>
            <w:r w:rsidRPr="00E07095">
              <w:rPr>
                <w:rFonts w:cs="Arial"/>
                <w:iCs/>
                <w:sz w:val="20"/>
                <w:szCs w:val="20"/>
                <w:lang w:val="sl-SI" w:eastAsia="sl-SI"/>
              </w:rPr>
              <w:t>/NE</w:t>
            </w:r>
          </w:p>
        </w:tc>
      </w:tr>
      <w:tr w:rsidR="00326855" w:rsidRPr="004F5C76"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E07095" w:rsidRDefault="00326855" w:rsidP="00FC5676">
            <w:pPr>
              <w:pStyle w:val="Oddelek"/>
              <w:numPr>
                <w:ilvl w:val="0"/>
                <w:numId w:val="0"/>
              </w:numPr>
              <w:spacing w:line="240" w:lineRule="auto"/>
              <w:jc w:val="left"/>
              <w:rPr>
                <w:rFonts w:cs="Arial"/>
                <w:b w:val="0"/>
                <w:sz w:val="20"/>
                <w:szCs w:val="20"/>
                <w:lang w:val="sl-SI" w:eastAsia="sl-SI"/>
              </w:rPr>
            </w:pPr>
            <w:r w:rsidRPr="00E07095">
              <w:rPr>
                <w:rFonts w:cs="Arial"/>
                <w:b w:val="0"/>
                <w:sz w:val="20"/>
                <w:szCs w:val="20"/>
                <w:lang w:val="sl-SI" w:eastAsia="sl-SI"/>
              </w:rPr>
              <w:t>I. Ocena finančnih posledic, ki niso načrtovane v sprejetem proračunu</w:t>
            </w:r>
          </w:p>
        </w:tc>
      </w:tr>
      <w:tr w:rsidR="00326855" w:rsidRPr="00E07095" w14:paraId="384CDEBE"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5"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E07095" w:rsidRDefault="00326855" w:rsidP="00326855">
            <w:pPr>
              <w:widowControl w:val="0"/>
              <w:spacing w:line="240" w:lineRule="auto"/>
              <w:ind w:left="-122" w:right="-112"/>
              <w:jc w:val="center"/>
              <w:rPr>
                <w:rFonts w:cs="Arial"/>
                <w:szCs w:val="20"/>
                <w:lang w:val="sl-SI"/>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Tekoče leto (t)</w:t>
            </w:r>
          </w:p>
        </w:tc>
        <w:tc>
          <w:tcPr>
            <w:tcW w:w="1010"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+ 1</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+ 2</w:t>
            </w:r>
          </w:p>
        </w:tc>
        <w:tc>
          <w:tcPr>
            <w:tcW w:w="2018"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+ 3</w:t>
            </w:r>
          </w:p>
        </w:tc>
      </w:tr>
      <w:tr w:rsidR="00326855" w:rsidRPr="00E07095" w14:paraId="34B91706"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prihodkov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E07095" w:rsidRDefault="00326855" w:rsidP="00417257">
            <w:pPr>
              <w:pStyle w:val="Naslov1"/>
            </w:pPr>
          </w:p>
        </w:tc>
        <w:tc>
          <w:tcPr>
            <w:tcW w:w="1010"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E07095" w:rsidRDefault="00326855" w:rsidP="00417257">
            <w:pPr>
              <w:pStyle w:val="Naslov1"/>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E07095" w:rsidRDefault="00326855" w:rsidP="00417257">
            <w:pPr>
              <w:pStyle w:val="Naslov1"/>
            </w:pPr>
          </w:p>
        </w:tc>
        <w:tc>
          <w:tcPr>
            <w:tcW w:w="2018"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E07095" w:rsidRDefault="00326855" w:rsidP="00417257">
            <w:pPr>
              <w:pStyle w:val="Naslov1"/>
            </w:pPr>
          </w:p>
        </w:tc>
      </w:tr>
      <w:tr w:rsidR="00326855" w:rsidRPr="00E07095" w14:paraId="277EBEF8"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prihodkov občinskih proračunov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E07095" w:rsidRDefault="00326855" w:rsidP="00417257">
            <w:pPr>
              <w:pStyle w:val="Naslov1"/>
            </w:pPr>
          </w:p>
        </w:tc>
        <w:tc>
          <w:tcPr>
            <w:tcW w:w="1010"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E07095" w:rsidRDefault="00326855" w:rsidP="00417257">
            <w:pPr>
              <w:pStyle w:val="Naslov1"/>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E07095" w:rsidRDefault="00326855" w:rsidP="00417257">
            <w:pPr>
              <w:pStyle w:val="Naslov1"/>
            </w:pPr>
          </w:p>
        </w:tc>
        <w:tc>
          <w:tcPr>
            <w:tcW w:w="2018"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E07095" w:rsidRDefault="00326855" w:rsidP="00417257">
            <w:pPr>
              <w:pStyle w:val="Naslov1"/>
            </w:pPr>
          </w:p>
        </w:tc>
      </w:tr>
      <w:tr w:rsidR="00326855" w:rsidRPr="00E07095" w14:paraId="5A1D6EFD"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odhodkov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E07095" w:rsidRDefault="00326855" w:rsidP="00326855">
            <w:pPr>
              <w:widowControl w:val="0"/>
              <w:spacing w:line="240" w:lineRule="auto"/>
              <w:jc w:val="center"/>
              <w:rPr>
                <w:rFonts w:cs="Arial"/>
                <w:szCs w:val="20"/>
                <w:lang w:val="sl-SI"/>
              </w:rPr>
            </w:pPr>
          </w:p>
        </w:tc>
        <w:tc>
          <w:tcPr>
            <w:tcW w:w="1010"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E07095" w:rsidRDefault="00326855" w:rsidP="00326855">
            <w:pPr>
              <w:widowControl w:val="0"/>
              <w:spacing w:line="240" w:lineRule="auto"/>
              <w:jc w:val="center"/>
              <w:rPr>
                <w:rFonts w:cs="Arial"/>
                <w:szCs w:val="20"/>
                <w:lang w:val="sl-SI"/>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E07095" w:rsidRDefault="00326855" w:rsidP="00326855">
            <w:pPr>
              <w:widowControl w:val="0"/>
              <w:spacing w:line="240" w:lineRule="auto"/>
              <w:jc w:val="center"/>
              <w:rPr>
                <w:rFonts w:cs="Arial"/>
                <w:szCs w:val="20"/>
                <w:lang w:val="sl-SI"/>
              </w:rPr>
            </w:pPr>
          </w:p>
        </w:tc>
        <w:tc>
          <w:tcPr>
            <w:tcW w:w="2018"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E07095" w:rsidRDefault="00326855" w:rsidP="00326855">
            <w:pPr>
              <w:widowControl w:val="0"/>
              <w:spacing w:line="240" w:lineRule="auto"/>
              <w:jc w:val="center"/>
              <w:rPr>
                <w:rFonts w:cs="Arial"/>
                <w:szCs w:val="20"/>
                <w:lang w:val="sl-SI"/>
              </w:rPr>
            </w:pPr>
          </w:p>
        </w:tc>
      </w:tr>
      <w:tr w:rsidR="00326855" w:rsidRPr="004F5C76"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E07095" w:rsidRDefault="00326855" w:rsidP="00417257">
            <w:pPr>
              <w:pStyle w:val="Naslov1"/>
            </w:pPr>
            <w:r w:rsidRPr="00E07095">
              <w:t>II. Finančne posledice za državni proračun</w:t>
            </w:r>
          </w:p>
        </w:tc>
      </w:tr>
      <w:tr w:rsidR="00326855" w:rsidRPr="004F5C76"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519EE6D9" w:rsidR="00417257" w:rsidRPr="00417257" w:rsidRDefault="00326855" w:rsidP="00417257">
            <w:pPr>
              <w:pStyle w:val="Naslov1"/>
            </w:pPr>
            <w:r w:rsidRPr="00E07095">
              <w:t>II.a Pravice porabe za izvedbo predlaganih rešitev so zagotovljene:</w:t>
            </w:r>
          </w:p>
        </w:tc>
      </w:tr>
      <w:tr w:rsidR="00326855" w:rsidRPr="00E07095" w14:paraId="4EBDF9FA"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Šifra in naziv proračunske postavke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Znesek za t + 1</w:t>
            </w:r>
          </w:p>
        </w:tc>
      </w:tr>
      <w:tr w:rsidR="000354BD" w:rsidRPr="00E07095" w14:paraId="19DD611F"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7D82C64" w14:textId="7BB99507" w:rsidR="000354BD" w:rsidRPr="00E07095" w:rsidRDefault="000354BD" w:rsidP="00C42665">
            <w:pPr>
              <w:widowControl w:val="0"/>
              <w:spacing w:line="260" w:lineRule="exact"/>
              <w:jc w:val="center"/>
              <w:rPr>
                <w:rFonts w:cs="Arial"/>
                <w:szCs w:val="20"/>
                <w:lang w:val="sl-SI"/>
              </w:rPr>
            </w:pPr>
            <w:bookmarkStart w:id="0" w:name="_Hlk207103266"/>
            <w:r w:rsidRPr="00E07095">
              <w:rPr>
                <w:rFonts w:cs="Arial"/>
                <w:szCs w:val="20"/>
                <w:lang w:val="sl-SI"/>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B2BC50D" w14:textId="3403ACC8" w:rsidR="000354BD" w:rsidRPr="00E07095" w:rsidRDefault="002D3E53" w:rsidP="00C42665">
            <w:pPr>
              <w:widowControl w:val="0"/>
              <w:spacing w:line="260" w:lineRule="exact"/>
              <w:jc w:val="center"/>
              <w:rPr>
                <w:rFonts w:cs="Arial"/>
                <w:szCs w:val="20"/>
                <w:lang w:val="sl-SI"/>
              </w:rPr>
            </w:pPr>
            <w:r w:rsidRPr="002D3E53">
              <w:rPr>
                <w:rFonts w:cs="Arial"/>
                <w:iCs/>
                <w:szCs w:val="20"/>
                <w:lang w:val="sl-SI" w:eastAsia="sl-SI"/>
              </w:rPr>
              <w:t>2718-23-0009 – »</w:t>
            </w:r>
            <w:r w:rsidR="007A74CE">
              <w:rPr>
                <w:rFonts w:cs="Arial"/>
                <w:iCs/>
                <w:szCs w:val="20"/>
                <w:lang w:val="sl-SI" w:eastAsia="sl-SI"/>
              </w:rPr>
              <w:t>Naprave za magnetno resonančno slikanje za več JZZ</w:t>
            </w:r>
            <w:r w:rsidRPr="002D3E53">
              <w:rPr>
                <w:rFonts w:cs="Arial"/>
                <w:iCs/>
                <w:szCs w:val="20"/>
                <w:lang w:val="sl-SI" w:eastAsia="sl-SI"/>
              </w:rPr>
              <w:t>«</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93383EC" w14:textId="540E34CF" w:rsidR="000354BD" w:rsidRPr="00417257" w:rsidRDefault="000354BD" w:rsidP="00417257">
            <w:pPr>
              <w:pStyle w:val="Naslov1"/>
              <w:rPr>
                <w:b w:val="0"/>
                <w:bCs w:val="0"/>
              </w:rPr>
            </w:pPr>
            <w:r w:rsidRPr="00417257">
              <w:rPr>
                <w:b w:val="0"/>
                <w:bCs w:val="0"/>
              </w:rPr>
              <w:t>221659 - Investicije v javne zdravstvene zavode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2858ECD9" w14:textId="71142D5E" w:rsidR="000354BD" w:rsidRPr="00417257" w:rsidRDefault="00FF3F51" w:rsidP="00417257">
            <w:pPr>
              <w:pStyle w:val="Naslov1"/>
              <w:rPr>
                <w:b w:val="0"/>
                <w:bCs w:val="0"/>
              </w:rPr>
            </w:pPr>
            <w:r>
              <w:rPr>
                <w:b w:val="0"/>
                <w:bCs w:val="0"/>
              </w:rPr>
              <w:t>450.000,00</w:t>
            </w:r>
          </w:p>
        </w:tc>
        <w:tc>
          <w:tcPr>
            <w:tcW w:w="2018" w:type="dxa"/>
            <w:tcBorders>
              <w:top w:val="single" w:sz="4" w:space="0" w:color="auto"/>
              <w:left w:val="single" w:sz="4" w:space="0" w:color="auto"/>
              <w:bottom w:val="single" w:sz="4" w:space="0" w:color="auto"/>
              <w:right w:val="single" w:sz="4" w:space="0" w:color="auto"/>
            </w:tcBorders>
            <w:vAlign w:val="center"/>
          </w:tcPr>
          <w:p w14:paraId="7682FAD3" w14:textId="77818A9E" w:rsidR="000354BD" w:rsidRPr="00417257" w:rsidRDefault="00417257" w:rsidP="00417257">
            <w:pPr>
              <w:pStyle w:val="Naslov1"/>
              <w:rPr>
                <w:b w:val="0"/>
                <w:bCs w:val="0"/>
              </w:rPr>
            </w:pPr>
            <w:r>
              <w:rPr>
                <w:b w:val="0"/>
                <w:bCs w:val="0"/>
              </w:rPr>
              <w:t>0,00</w:t>
            </w:r>
          </w:p>
        </w:tc>
      </w:tr>
      <w:tr w:rsidR="00480D48" w:rsidRPr="00DC77E4" w14:paraId="0B118850"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46A5799E" w14:textId="560BD9C8" w:rsidR="00480D48" w:rsidRPr="00E07095" w:rsidRDefault="00480D48" w:rsidP="00C42665">
            <w:pPr>
              <w:widowControl w:val="0"/>
              <w:spacing w:line="260" w:lineRule="exact"/>
              <w:jc w:val="center"/>
              <w:rPr>
                <w:rFonts w:cs="Arial"/>
                <w:szCs w:val="20"/>
                <w:lang w:val="sl-SI"/>
              </w:rPr>
            </w:pPr>
            <w:r w:rsidRPr="00E07095">
              <w:rPr>
                <w:rFonts w:cs="Arial"/>
                <w:szCs w:val="20"/>
                <w:lang w:val="sl-SI"/>
              </w:rPr>
              <w:lastRenderedPageBreak/>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5377857" w14:textId="34B85B52" w:rsidR="00480D48" w:rsidRPr="00E07095" w:rsidRDefault="002D3E53" w:rsidP="00C42665">
            <w:pPr>
              <w:widowControl w:val="0"/>
              <w:spacing w:line="260" w:lineRule="exact"/>
              <w:jc w:val="center"/>
              <w:rPr>
                <w:rFonts w:cs="Arial"/>
                <w:iCs/>
                <w:szCs w:val="20"/>
                <w:lang w:val="sl-SI" w:eastAsia="sl-SI"/>
              </w:rPr>
            </w:pPr>
            <w:r w:rsidRPr="002D3E53">
              <w:rPr>
                <w:rFonts w:cs="Arial"/>
                <w:iCs/>
                <w:szCs w:val="20"/>
                <w:lang w:val="sl-SI" w:eastAsia="sl-SI"/>
              </w:rPr>
              <w:t>2718-23-0009 – »</w:t>
            </w:r>
            <w:r w:rsidR="007A74CE">
              <w:rPr>
                <w:rFonts w:cs="Arial"/>
                <w:iCs/>
                <w:szCs w:val="20"/>
                <w:lang w:val="sl-SI" w:eastAsia="sl-SI"/>
              </w:rPr>
              <w:t>Naprave za magnetno resonančno slikanje za več JZZ</w:t>
            </w:r>
            <w:r w:rsidRPr="002D3E53">
              <w:rPr>
                <w:rFonts w:cs="Arial"/>
                <w:iCs/>
                <w:szCs w:val="20"/>
                <w:lang w:val="sl-SI" w:eastAsia="sl-SI"/>
              </w:rPr>
              <w:t>«</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C10888E" w14:textId="1915B071" w:rsidR="00480D48" w:rsidRPr="00417257" w:rsidRDefault="00480D48" w:rsidP="00417257">
            <w:pPr>
              <w:pStyle w:val="Naslov1"/>
              <w:rPr>
                <w:b w:val="0"/>
                <w:bCs w:val="0"/>
              </w:rPr>
            </w:pPr>
            <w:r w:rsidRPr="00417257">
              <w:rPr>
                <w:b w:val="0"/>
                <w:bCs w:val="0"/>
              </w:rPr>
              <w:t>221666 - Proračunski sklad po Zakonu o investicijah</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31539F75" w14:textId="5646F61B" w:rsidR="00480D48" w:rsidRPr="00417257" w:rsidRDefault="008D2223" w:rsidP="00417257">
            <w:pPr>
              <w:pStyle w:val="Naslov1"/>
              <w:rPr>
                <w:b w:val="0"/>
                <w:bCs w:val="0"/>
              </w:rPr>
            </w:pPr>
            <w:r w:rsidRPr="008D2223">
              <w:rPr>
                <w:b w:val="0"/>
                <w:bCs w:val="0"/>
              </w:rPr>
              <w:t>13.214.488,00</w:t>
            </w:r>
          </w:p>
        </w:tc>
        <w:tc>
          <w:tcPr>
            <w:tcW w:w="2018" w:type="dxa"/>
            <w:tcBorders>
              <w:top w:val="single" w:sz="4" w:space="0" w:color="auto"/>
              <w:left w:val="single" w:sz="4" w:space="0" w:color="auto"/>
              <w:bottom w:val="single" w:sz="4" w:space="0" w:color="auto"/>
              <w:right w:val="single" w:sz="4" w:space="0" w:color="auto"/>
            </w:tcBorders>
            <w:vAlign w:val="center"/>
          </w:tcPr>
          <w:p w14:paraId="7019063F" w14:textId="27DE9890" w:rsidR="00480D48" w:rsidRPr="00417257" w:rsidRDefault="00417257" w:rsidP="00417257">
            <w:pPr>
              <w:pStyle w:val="Naslov1"/>
              <w:rPr>
                <w:b w:val="0"/>
                <w:bCs w:val="0"/>
              </w:rPr>
            </w:pPr>
            <w:r>
              <w:rPr>
                <w:b w:val="0"/>
                <w:bCs w:val="0"/>
              </w:rPr>
              <w:t>0,00</w:t>
            </w:r>
          </w:p>
        </w:tc>
      </w:tr>
      <w:bookmarkEnd w:id="0"/>
      <w:tr w:rsidR="00417257" w:rsidRPr="00E07095" w14:paraId="2C408701"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417257" w:rsidRPr="00417257" w:rsidRDefault="00417257" w:rsidP="00417257">
            <w:pPr>
              <w:pStyle w:val="Naslov1"/>
              <w:rPr>
                <w:b w:val="0"/>
                <w:bCs w:val="0"/>
              </w:rPr>
            </w:pPr>
            <w:r w:rsidRPr="00417257">
              <w:rPr>
                <w:b w:val="0"/>
                <w:bCs w:val="0"/>
              </w:rPr>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34F562D" w14:textId="61B518CC" w:rsidR="00417257" w:rsidRPr="00FF3F51" w:rsidRDefault="008D2223" w:rsidP="00417257">
            <w:pPr>
              <w:widowControl w:val="0"/>
              <w:spacing w:line="240" w:lineRule="auto"/>
              <w:jc w:val="center"/>
              <w:rPr>
                <w:rFonts w:cs="Arial"/>
                <w:b/>
                <w:bCs/>
                <w:kern w:val="32"/>
                <w:szCs w:val="20"/>
                <w:lang w:val="sl-SI" w:eastAsia="sl-SI"/>
              </w:rPr>
            </w:pPr>
            <w:r w:rsidRPr="008D2223">
              <w:rPr>
                <w:b/>
                <w:bCs/>
              </w:rPr>
              <w:t>13.664.488,00</w:t>
            </w:r>
          </w:p>
        </w:tc>
        <w:tc>
          <w:tcPr>
            <w:tcW w:w="2018" w:type="dxa"/>
            <w:tcBorders>
              <w:top w:val="single" w:sz="4" w:space="0" w:color="auto"/>
              <w:left w:val="single" w:sz="4" w:space="0" w:color="auto"/>
              <w:bottom w:val="single" w:sz="4" w:space="0" w:color="auto"/>
              <w:right w:val="single" w:sz="4" w:space="0" w:color="auto"/>
            </w:tcBorders>
            <w:vAlign w:val="center"/>
          </w:tcPr>
          <w:p w14:paraId="15A9C03C" w14:textId="43E87E0E" w:rsidR="00417257" w:rsidRPr="00417257" w:rsidRDefault="00417257" w:rsidP="00417257">
            <w:pPr>
              <w:pStyle w:val="Naslov1"/>
              <w:rPr>
                <w:b w:val="0"/>
                <w:bCs w:val="0"/>
              </w:rPr>
            </w:pPr>
            <w:r>
              <w:rPr>
                <w:b w:val="0"/>
                <w:bCs w:val="0"/>
              </w:rPr>
              <w:t>0</w:t>
            </w:r>
          </w:p>
        </w:tc>
      </w:tr>
      <w:tr w:rsidR="00417257" w:rsidRPr="00E0709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417257" w:rsidRPr="00E07095" w:rsidRDefault="00417257" w:rsidP="00417257">
            <w:pPr>
              <w:pStyle w:val="Naslov1"/>
            </w:pPr>
            <w:r w:rsidRPr="00E07095">
              <w:t>II.b Manjkajoče pravice porabe bodo zagotovljene s prerazporeditvijo:</w:t>
            </w:r>
          </w:p>
        </w:tc>
      </w:tr>
      <w:tr w:rsidR="00417257" w:rsidRPr="00E07095" w14:paraId="22DC65CC"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Šifra in naziv proračunske postavke </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5C1EC0EF"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Znesek za t + 1 </w:t>
            </w:r>
          </w:p>
        </w:tc>
      </w:tr>
      <w:tr w:rsidR="00417257" w:rsidRPr="006465BF" w14:paraId="5433BF9D" w14:textId="77777777" w:rsidTr="00E13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6207DD1" w14:textId="330812E8" w:rsidR="00417257" w:rsidRPr="00E07095" w:rsidRDefault="00417257" w:rsidP="00417257">
            <w:pPr>
              <w:widowControl w:val="0"/>
              <w:spacing w:line="260" w:lineRule="exact"/>
              <w:jc w:val="center"/>
              <w:rPr>
                <w:rFonts w:cs="Arial"/>
                <w:szCs w:val="20"/>
                <w:lang w:val="sl-SI"/>
              </w:rP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17879C43" w14:textId="00A5E81F" w:rsidR="00417257" w:rsidRPr="00417257" w:rsidRDefault="00417257" w:rsidP="00417257">
            <w:pPr>
              <w:widowControl w:val="0"/>
              <w:spacing w:line="260" w:lineRule="exact"/>
              <w:jc w:val="center"/>
              <w:rPr>
                <w:rFonts w:cs="Arial"/>
                <w:szCs w:val="20"/>
                <w:lang w:val="sl-SI"/>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88267F1" w14:textId="17DAFDD0" w:rsidR="00417257" w:rsidRPr="00417257" w:rsidRDefault="00417257" w:rsidP="00417257">
            <w:pPr>
              <w:pStyle w:val="Naslov1"/>
              <w:rPr>
                <w:b w:val="0"/>
                <w:bCs w:val="0"/>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DDA6BD5" w14:textId="2A6CDB4D" w:rsidR="00417257" w:rsidRPr="00417257" w:rsidRDefault="00417257" w:rsidP="00417257">
            <w:pPr>
              <w:pStyle w:val="Naslov1"/>
              <w:rPr>
                <w:b w:val="0"/>
                <w:bCs w:val="0"/>
              </w:rPr>
            </w:pPr>
          </w:p>
        </w:tc>
        <w:tc>
          <w:tcPr>
            <w:tcW w:w="2018" w:type="dxa"/>
            <w:tcBorders>
              <w:top w:val="single" w:sz="4" w:space="0" w:color="auto"/>
              <w:left w:val="single" w:sz="4" w:space="0" w:color="auto"/>
              <w:bottom w:val="single" w:sz="4" w:space="0" w:color="auto"/>
              <w:right w:val="single" w:sz="4" w:space="0" w:color="auto"/>
            </w:tcBorders>
            <w:vAlign w:val="center"/>
          </w:tcPr>
          <w:p w14:paraId="4F6797B4" w14:textId="2D25F55C" w:rsidR="00417257" w:rsidRPr="00417257" w:rsidRDefault="00417257" w:rsidP="00417257">
            <w:pPr>
              <w:pStyle w:val="Naslov1"/>
              <w:rPr>
                <w:b w:val="0"/>
                <w:bCs w:val="0"/>
              </w:rPr>
            </w:pPr>
          </w:p>
        </w:tc>
      </w:tr>
      <w:tr w:rsidR="00417257" w:rsidRPr="00A35E58" w14:paraId="75E41FD7" w14:textId="77777777" w:rsidTr="00E13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604AC11A" w14:textId="57CA22CD" w:rsidR="00417257" w:rsidRPr="00E07095" w:rsidRDefault="00417257" w:rsidP="00417257">
            <w:pPr>
              <w:widowControl w:val="0"/>
              <w:spacing w:line="260" w:lineRule="exact"/>
              <w:jc w:val="center"/>
              <w:rPr>
                <w:rFonts w:cs="Arial"/>
                <w:szCs w:val="20"/>
                <w:lang w:val="sl-SI"/>
              </w:rP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EDEDED5" w14:textId="77C691F9" w:rsidR="00417257" w:rsidRPr="00417257" w:rsidRDefault="00417257" w:rsidP="00417257">
            <w:pPr>
              <w:widowControl w:val="0"/>
              <w:spacing w:line="260" w:lineRule="exact"/>
              <w:jc w:val="center"/>
              <w:rPr>
                <w:rFonts w:cs="Arial"/>
                <w:iCs/>
                <w:szCs w:val="20"/>
                <w:lang w:val="sl-SI" w:eastAsia="sl-SI"/>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371769CC" w14:textId="4747D96C" w:rsidR="00417257" w:rsidRPr="00417257" w:rsidRDefault="00417257" w:rsidP="00417257">
            <w:pPr>
              <w:pStyle w:val="Naslov1"/>
              <w:rPr>
                <w:b w:val="0"/>
                <w:bCs w:val="0"/>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842777A" w14:textId="2B6DD278" w:rsidR="00417257" w:rsidRPr="00417257" w:rsidRDefault="00417257" w:rsidP="00417257">
            <w:pPr>
              <w:pStyle w:val="Naslov1"/>
              <w:rPr>
                <w:b w:val="0"/>
                <w:bCs w:val="0"/>
              </w:rPr>
            </w:pPr>
          </w:p>
        </w:tc>
        <w:tc>
          <w:tcPr>
            <w:tcW w:w="2018" w:type="dxa"/>
            <w:tcBorders>
              <w:top w:val="single" w:sz="4" w:space="0" w:color="auto"/>
              <w:left w:val="single" w:sz="4" w:space="0" w:color="auto"/>
              <w:bottom w:val="single" w:sz="4" w:space="0" w:color="auto"/>
              <w:right w:val="single" w:sz="4" w:space="0" w:color="auto"/>
            </w:tcBorders>
            <w:vAlign w:val="center"/>
          </w:tcPr>
          <w:p w14:paraId="48EE37EB" w14:textId="2442A2D7" w:rsidR="00417257" w:rsidRPr="00417257" w:rsidRDefault="00417257" w:rsidP="00417257">
            <w:pPr>
              <w:pStyle w:val="Naslov1"/>
              <w:rPr>
                <w:b w:val="0"/>
                <w:bCs w:val="0"/>
              </w:rPr>
            </w:pPr>
          </w:p>
        </w:tc>
      </w:tr>
      <w:tr w:rsidR="00417257" w:rsidRPr="00E07095" w14:paraId="23483ACD"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417257" w:rsidRPr="00E07095" w:rsidRDefault="00417257" w:rsidP="00417257">
            <w:pPr>
              <w:pStyle w:val="Naslov1"/>
            </w:pPr>
            <w:r w:rsidRPr="00E07095">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723B6F8" w14:textId="6573F1D1" w:rsidR="00417257" w:rsidRPr="00E07095" w:rsidRDefault="00417257" w:rsidP="00417257">
            <w:pPr>
              <w:pStyle w:val="Naslov1"/>
            </w:pPr>
            <w:r>
              <w:t>0,00</w:t>
            </w:r>
          </w:p>
        </w:tc>
        <w:tc>
          <w:tcPr>
            <w:tcW w:w="2018" w:type="dxa"/>
            <w:tcBorders>
              <w:top w:val="single" w:sz="4" w:space="0" w:color="auto"/>
              <w:left w:val="single" w:sz="4" w:space="0" w:color="auto"/>
              <w:bottom w:val="single" w:sz="4" w:space="0" w:color="auto"/>
              <w:right w:val="single" w:sz="4" w:space="0" w:color="auto"/>
            </w:tcBorders>
            <w:vAlign w:val="center"/>
          </w:tcPr>
          <w:p w14:paraId="002EED0A" w14:textId="18AB0C6B" w:rsidR="00417257" w:rsidRPr="00417257" w:rsidRDefault="002D3E53" w:rsidP="00417257">
            <w:pPr>
              <w:pStyle w:val="Naslov1"/>
            </w:pPr>
            <w:r>
              <w:t>0,00</w:t>
            </w:r>
          </w:p>
        </w:tc>
      </w:tr>
      <w:tr w:rsidR="00417257" w:rsidRPr="00E0709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417257" w:rsidRPr="00E07095" w:rsidRDefault="00417257" w:rsidP="00417257">
            <w:pPr>
              <w:pStyle w:val="Naslov1"/>
            </w:pPr>
            <w:r w:rsidRPr="00E07095">
              <w:t>II.c Načrtovana nadomestitev zmanjšanih prihodkov in povečanih odhodkov proračuna:</w:t>
            </w:r>
          </w:p>
        </w:tc>
      </w:tr>
      <w:tr w:rsidR="00417257" w:rsidRPr="00E07095" w14:paraId="1F2D5A3A"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09"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Novi prihodki</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Znesek za tekoče leto (t)</w:t>
            </w: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Znesek za t + 1</w:t>
            </w:r>
          </w:p>
        </w:tc>
      </w:tr>
      <w:tr w:rsidR="00417257" w:rsidRPr="00E07095" w14:paraId="7FFCBC88"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09"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417257" w:rsidRPr="00E07095" w:rsidRDefault="00417257" w:rsidP="00417257">
            <w:pPr>
              <w:pStyle w:val="Naslov1"/>
            </w:pPr>
            <w:r w:rsidRPr="00E07095">
              <w:t>SKUPAJ</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417257" w:rsidRPr="00E07095" w:rsidRDefault="00417257" w:rsidP="00417257">
            <w:pPr>
              <w:pStyle w:val="Naslov1"/>
            </w:pP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417257" w:rsidRPr="00E07095" w:rsidRDefault="00417257" w:rsidP="00417257">
            <w:pPr>
              <w:pStyle w:val="Naslov1"/>
            </w:pPr>
          </w:p>
        </w:tc>
      </w:tr>
      <w:tr w:rsidR="00417257" w:rsidRPr="004F5C76" w14:paraId="5723EBA4" w14:textId="77777777" w:rsidTr="00417257">
        <w:trPr>
          <w:trHeight w:val="703"/>
        </w:trPr>
        <w:tc>
          <w:tcPr>
            <w:tcW w:w="9100" w:type="dxa"/>
            <w:gridSpan w:val="12"/>
          </w:tcPr>
          <w:p w14:paraId="1DD9B16F" w14:textId="77777777" w:rsidR="00417257" w:rsidRPr="00E07095" w:rsidRDefault="00417257" w:rsidP="00417257">
            <w:pPr>
              <w:widowControl w:val="0"/>
              <w:spacing w:line="240" w:lineRule="auto"/>
              <w:rPr>
                <w:rFonts w:cs="Arial"/>
                <w:szCs w:val="20"/>
                <w:lang w:val="sl-SI"/>
              </w:rPr>
            </w:pPr>
          </w:p>
          <w:p w14:paraId="4378A4E6" w14:textId="77777777" w:rsidR="00417257" w:rsidRPr="00E07095" w:rsidRDefault="00417257" w:rsidP="00417257">
            <w:pPr>
              <w:widowControl w:val="0"/>
              <w:spacing w:line="240" w:lineRule="auto"/>
              <w:rPr>
                <w:rFonts w:cs="Arial"/>
                <w:szCs w:val="20"/>
                <w:lang w:val="sl-SI"/>
              </w:rPr>
            </w:pPr>
            <w:r w:rsidRPr="00E07095">
              <w:rPr>
                <w:rFonts w:cs="Arial"/>
                <w:szCs w:val="20"/>
                <w:lang w:val="sl-SI"/>
              </w:rPr>
              <w:t>OBRAZLOŽITEV:</w:t>
            </w:r>
          </w:p>
          <w:p w14:paraId="065AE087" w14:textId="77777777" w:rsidR="00417257" w:rsidRPr="00E07095" w:rsidRDefault="00417257" w:rsidP="00417257">
            <w:pPr>
              <w:widowControl w:val="0"/>
              <w:numPr>
                <w:ilvl w:val="0"/>
                <w:numId w:val="9"/>
              </w:numPr>
              <w:suppressAutoHyphens/>
              <w:spacing w:line="240" w:lineRule="auto"/>
              <w:ind w:left="284" w:hanging="284"/>
              <w:jc w:val="both"/>
              <w:rPr>
                <w:rFonts w:cs="Arial"/>
                <w:szCs w:val="20"/>
                <w:lang w:val="sl-SI" w:eastAsia="sl-SI"/>
              </w:rPr>
            </w:pPr>
            <w:r w:rsidRPr="00E07095">
              <w:rPr>
                <w:rFonts w:cs="Arial"/>
                <w:szCs w:val="20"/>
                <w:lang w:val="sl-SI" w:eastAsia="sl-SI"/>
              </w:rPr>
              <w:t>Ocena finančnih posledic, ki niso načrtovane v sprejetem proračunu</w:t>
            </w:r>
          </w:p>
          <w:p w14:paraId="67644DC4" w14:textId="77777777" w:rsidR="00417257" w:rsidRPr="00E07095" w:rsidRDefault="00417257" w:rsidP="00417257">
            <w:pPr>
              <w:widowControl w:val="0"/>
              <w:spacing w:line="240" w:lineRule="auto"/>
              <w:ind w:left="360" w:hanging="76"/>
              <w:jc w:val="both"/>
              <w:rPr>
                <w:rFonts w:cs="Arial"/>
                <w:szCs w:val="20"/>
                <w:lang w:val="sl-SI" w:eastAsia="sl-SI"/>
              </w:rPr>
            </w:pPr>
            <w:r w:rsidRPr="00E07095">
              <w:rPr>
                <w:rFonts w:cs="Arial"/>
                <w:szCs w:val="20"/>
                <w:lang w:val="sl-SI" w:eastAsia="sl-SI"/>
              </w:rPr>
              <w:t>V zvezi s predlaganim vladnim gradivom se navedejo predvidene spremembe (povečanje, zmanjšanje):</w:t>
            </w:r>
          </w:p>
          <w:p w14:paraId="0E085749"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prihodkov državnega proračuna in občinskih proračunov,</w:t>
            </w:r>
          </w:p>
          <w:p w14:paraId="71094164"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odhodkov državnega proračuna, ki niso načrtovani na ukrepih oziroma projektih sprejetih proračunov,</w:t>
            </w:r>
          </w:p>
          <w:p w14:paraId="0B1E8A2C"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obveznosti za druga javnofinančna sredstva (drugi viri), ki niso načrtovana na ukrepih oziroma projektih sprejetih proračunov.</w:t>
            </w:r>
          </w:p>
          <w:p w14:paraId="2DA782BE" w14:textId="77777777" w:rsidR="00417257" w:rsidRPr="00E07095" w:rsidRDefault="00417257" w:rsidP="00417257">
            <w:pPr>
              <w:widowControl w:val="0"/>
              <w:spacing w:line="240" w:lineRule="auto"/>
              <w:ind w:left="284"/>
              <w:rPr>
                <w:rFonts w:cs="Arial"/>
                <w:szCs w:val="20"/>
                <w:lang w:val="sl-SI" w:eastAsia="sl-SI"/>
              </w:rPr>
            </w:pPr>
          </w:p>
          <w:p w14:paraId="0E4F74D0" w14:textId="77777777" w:rsidR="00417257" w:rsidRPr="00E07095" w:rsidRDefault="00417257" w:rsidP="00417257">
            <w:pPr>
              <w:widowControl w:val="0"/>
              <w:numPr>
                <w:ilvl w:val="0"/>
                <w:numId w:val="9"/>
              </w:numPr>
              <w:suppressAutoHyphens/>
              <w:spacing w:line="240" w:lineRule="auto"/>
              <w:ind w:left="284" w:hanging="284"/>
              <w:jc w:val="both"/>
              <w:rPr>
                <w:rFonts w:cs="Arial"/>
                <w:szCs w:val="20"/>
                <w:lang w:val="sl-SI" w:eastAsia="sl-SI"/>
              </w:rPr>
            </w:pPr>
            <w:r w:rsidRPr="00E07095">
              <w:rPr>
                <w:rFonts w:cs="Arial"/>
                <w:szCs w:val="20"/>
                <w:lang w:val="sl-SI" w:eastAsia="sl-SI"/>
              </w:rPr>
              <w:t>Finančne posledice za državni proračun</w:t>
            </w:r>
          </w:p>
          <w:p w14:paraId="19411579"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Prikazane morajo biti finančne posledice za državni proračun, ki so na proračunskih postavkah načrtovane v dinamiki projektov oziroma ukrepov:</w:t>
            </w:r>
          </w:p>
          <w:p w14:paraId="70E1887D" w14:textId="77777777" w:rsidR="00417257" w:rsidRPr="00E07095" w:rsidRDefault="00417257" w:rsidP="00417257">
            <w:pPr>
              <w:widowControl w:val="0"/>
              <w:suppressAutoHyphens/>
              <w:spacing w:line="240" w:lineRule="auto"/>
              <w:ind w:left="720"/>
              <w:jc w:val="both"/>
              <w:rPr>
                <w:rFonts w:cs="Arial"/>
                <w:szCs w:val="20"/>
                <w:lang w:val="sl-SI" w:eastAsia="sl-SI"/>
              </w:rPr>
            </w:pPr>
            <w:r w:rsidRPr="00E07095">
              <w:rPr>
                <w:rFonts w:cs="Arial"/>
                <w:szCs w:val="20"/>
                <w:lang w:val="sl-SI" w:eastAsia="sl-SI"/>
              </w:rPr>
              <w:t>II.a Pravice porabe za izvedbo predlaganih rešitev so zagotovljene:</w:t>
            </w:r>
          </w:p>
          <w:p w14:paraId="173E12D5"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proračunski uporabnik, ki bo financiral novi projekt oziroma ukrep,</w:t>
            </w:r>
          </w:p>
          <w:p w14:paraId="1B72A482"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 xml:space="preserve">projekt oziroma ukrep, s katerim se bodo dosegli cilji vladnega gradiva, in </w:t>
            </w:r>
          </w:p>
          <w:p w14:paraId="181DD224"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proračunske postavke.</w:t>
            </w:r>
          </w:p>
          <w:p w14:paraId="4B136A6C"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417257" w:rsidRPr="00E07095" w:rsidRDefault="00417257" w:rsidP="00417257">
            <w:pPr>
              <w:widowControl w:val="0"/>
              <w:suppressAutoHyphens/>
              <w:spacing w:line="240" w:lineRule="auto"/>
              <w:ind w:left="714"/>
              <w:jc w:val="both"/>
              <w:rPr>
                <w:rFonts w:cs="Arial"/>
                <w:szCs w:val="20"/>
                <w:lang w:val="sl-SI" w:eastAsia="sl-SI"/>
              </w:rPr>
            </w:pPr>
            <w:r w:rsidRPr="00E07095">
              <w:rPr>
                <w:rFonts w:cs="Arial"/>
                <w:szCs w:val="20"/>
                <w:lang w:val="sl-SI" w:eastAsia="sl-SI"/>
              </w:rPr>
              <w:t>II.b Manjkajoče pravice porabe bodo zagotovljene s prerazporeditvijo:</w:t>
            </w:r>
          </w:p>
          <w:p w14:paraId="20A332E3"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417257" w:rsidRPr="00E07095" w:rsidRDefault="00417257" w:rsidP="00417257">
            <w:pPr>
              <w:widowControl w:val="0"/>
              <w:suppressAutoHyphens/>
              <w:spacing w:line="240" w:lineRule="auto"/>
              <w:ind w:left="714"/>
              <w:jc w:val="both"/>
              <w:rPr>
                <w:rFonts w:cs="Arial"/>
                <w:szCs w:val="20"/>
                <w:lang w:val="sl-SI" w:eastAsia="sl-SI"/>
              </w:rPr>
            </w:pPr>
            <w:r w:rsidRPr="00E07095">
              <w:rPr>
                <w:rFonts w:cs="Arial"/>
                <w:szCs w:val="20"/>
                <w:lang w:val="sl-SI" w:eastAsia="sl-SI"/>
              </w:rPr>
              <w:t>II.c Načrtovana nadomestitev zmanjšanih prihodkov in povečanih odhodkov proračuna:</w:t>
            </w:r>
          </w:p>
          <w:p w14:paraId="58873C5F"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17257" w:rsidRPr="004F5C76" w14:paraId="52DAA1EE" w14:textId="77777777" w:rsidTr="00FC5676">
        <w:trPr>
          <w:trHeight w:val="983"/>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15ABBEF5" w:rsidR="00417257" w:rsidRPr="00E07095" w:rsidRDefault="00417257" w:rsidP="00417257">
            <w:pPr>
              <w:spacing w:after="240" w:line="240" w:lineRule="auto"/>
              <w:rPr>
                <w:rFonts w:cs="Arial"/>
                <w:szCs w:val="20"/>
                <w:lang w:val="sl-SI"/>
              </w:rPr>
            </w:pPr>
            <w:r w:rsidRPr="00E07095">
              <w:rPr>
                <w:rFonts w:cs="Arial"/>
                <w:szCs w:val="20"/>
                <w:lang w:val="sl-SI"/>
              </w:rPr>
              <w:lastRenderedPageBreak/>
              <w:t xml:space="preserve">7.b Predstavitev ocene finančnih posledic </w:t>
            </w:r>
            <w:r>
              <w:rPr>
                <w:rFonts w:cs="Arial"/>
                <w:szCs w:val="20"/>
                <w:lang w:val="sl-SI"/>
              </w:rPr>
              <w:t>nad</w:t>
            </w:r>
            <w:r w:rsidRPr="00E07095">
              <w:rPr>
                <w:rFonts w:cs="Arial"/>
                <w:szCs w:val="20"/>
                <w:lang w:val="sl-SI"/>
              </w:rPr>
              <w:t xml:space="preserve"> 40.000 </w:t>
            </w:r>
            <w:r>
              <w:rPr>
                <w:rFonts w:cs="Arial"/>
                <w:szCs w:val="20"/>
                <w:lang w:val="sl-SI"/>
              </w:rPr>
              <w:t>EUR</w:t>
            </w:r>
            <w:r w:rsidRPr="00E07095">
              <w:rPr>
                <w:rFonts w:cs="Arial"/>
                <w:szCs w:val="20"/>
                <w:lang w:val="sl-SI"/>
              </w:rPr>
              <w:t>:</w:t>
            </w:r>
          </w:p>
          <w:p w14:paraId="73DBD080" w14:textId="4A2E14FA" w:rsidR="00417257" w:rsidRPr="00E07095" w:rsidRDefault="002D3E53" w:rsidP="00417257">
            <w:pPr>
              <w:spacing w:after="240" w:line="240" w:lineRule="auto"/>
              <w:jc w:val="both"/>
              <w:rPr>
                <w:rFonts w:cs="Arial"/>
                <w:szCs w:val="20"/>
                <w:lang w:val="sl-SI"/>
              </w:rPr>
            </w:pPr>
            <w:r w:rsidRPr="002D3E53">
              <w:rPr>
                <w:rFonts w:cs="Arial"/>
                <w:iCs/>
                <w:szCs w:val="20"/>
                <w:lang w:val="sl-SI" w:eastAsia="sl-SI"/>
              </w:rPr>
              <w:t>Trenutna vrednost glede investicijsko dokumentacijo znaša projekta v NRP znaša 48.846.360,00 EUR. Nova vrednost projekta na podlagi novelacije investicijskega programa znaša 16.621.694,80 EUR. Proračunska sredstva za izvedbo projekta so zagotovljena v sklopu finančnega načrta UNKIZ in JZZ-UKC Ljubljana, ki krije stroške po-garancijskega vzdrževanja v višini na 2.945.494,80 EUR</w:t>
            </w:r>
            <w:r w:rsidR="00CA79C0">
              <w:rPr>
                <w:rFonts w:cs="Arial"/>
                <w:iCs/>
                <w:szCs w:val="20"/>
                <w:lang w:val="sl-SI" w:eastAsia="sl-SI"/>
              </w:rPr>
              <w:t xml:space="preserve">. Sredstva UNKIZ  za izvedbo projekta so zagotovljena v letu 2025 na projektu </w:t>
            </w:r>
            <w:r w:rsidR="00CA79C0" w:rsidRPr="002D3E53">
              <w:rPr>
                <w:rFonts w:cs="Arial"/>
                <w:iCs/>
                <w:szCs w:val="20"/>
                <w:lang w:val="sl-SI" w:eastAsia="sl-SI"/>
              </w:rPr>
              <w:t>2718-23-0009 – »</w:t>
            </w:r>
            <w:r w:rsidR="007A74CE">
              <w:rPr>
                <w:rFonts w:cs="Arial"/>
                <w:iCs/>
                <w:szCs w:val="20"/>
                <w:lang w:val="sl-SI" w:eastAsia="sl-SI"/>
              </w:rPr>
              <w:t>Naprave za magnetno resonančno slikanje za več JZZ</w:t>
            </w:r>
            <w:r w:rsidR="00CA79C0" w:rsidRPr="002D3E53">
              <w:rPr>
                <w:rFonts w:cs="Arial"/>
                <w:iCs/>
                <w:szCs w:val="20"/>
                <w:lang w:val="sl-SI" w:eastAsia="sl-SI"/>
              </w:rPr>
              <w:t>«</w:t>
            </w:r>
            <w:r w:rsidR="00CA79C0">
              <w:rPr>
                <w:rFonts w:cs="Arial"/>
                <w:iCs/>
                <w:szCs w:val="20"/>
                <w:lang w:val="sl-SI" w:eastAsia="sl-SI"/>
              </w:rPr>
              <w:t>, in sicer kot razvidno iz preglednice II.a.</w:t>
            </w:r>
          </w:p>
        </w:tc>
      </w:tr>
      <w:tr w:rsidR="00417257" w:rsidRPr="004F5C76"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417257" w:rsidRPr="00E07095" w:rsidRDefault="00417257" w:rsidP="00417257">
            <w:pPr>
              <w:spacing w:line="240" w:lineRule="auto"/>
              <w:rPr>
                <w:rFonts w:cs="Arial"/>
                <w:szCs w:val="20"/>
                <w:lang w:val="sl-SI"/>
              </w:rPr>
            </w:pPr>
            <w:r w:rsidRPr="00E07095">
              <w:rPr>
                <w:rFonts w:cs="Arial"/>
                <w:szCs w:val="20"/>
                <w:lang w:val="sl-SI"/>
              </w:rPr>
              <w:t>8. Predstavitev sodelovanja z združenji občin:</w:t>
            </w:r>
          </w:p>
        </w:tc>
      </w:tr>
      <w:tr w:rsidR="00417257" w:rsidRPr="00E07095" w14:paraId="72D54DEC" w14:textId="77777777" w:rsidTr="004F5C76">
        <w:tc>
          <w:tcPr>
            <w:tcW w:w="6754" w:type="dxa"/>
            <w:gridSpan w:val="9"/>
          </w:tcPr>
          <w:p w14:paraId="7399B124"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Vsebina predloženega gradiva (predpisa) vpliva na:</w:t>
            </w:r>
          </w:p>
          <w:p w14:paraId="6A2DAE28"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pristojnosti občin,</w:t>
            </w:r>
          </w:p>
          <w:p w14:paraId="757F2CF0"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delovanje občin,</w:t>
            </w:r>
          </w:p>
          <w:p w14:paraId="2AEBEF6C"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financiranje občin.</w:t>
            </w:r>
          </w:p>
        </w:tc>
        <w:tc>
          <w:tcPr>
            <w:tcW w:w="2346" w:type="dxa"/>
            <w:gridSpan w:val="3"/>
          </w:tcPr>
          <w:p w14:paraId="384CBC01" w14:textId="246ADAE7" w:rsidR="00417257" w:rsidRPr="00E07095" w:rsidRDefault="00417257" w:rsidP="00417257">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4F5C76" w14:paraId="59F3DF09" w14:textId="77777777" w:rsidTr="00D63A12">
        <w:trPr>
          <w:trHeight w:val="274"/>
        </w:trPr>
        <w:tc>
          <w:tcPr>
            <w:tcW w:w="9100" w:type="dxa"/>
            <w:gridSpan w:val="12"/>
          </w:tcPr>
          <w:p w14:paraId="7C1B5596"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Gradivo (predpis) je bilo poslano v mnenje: </w:t>
            </w:r>
          </w:p>
          <w:p w14:paraId="3FAF4943"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Skupnosti občin Slovenije SOS: DA/</w:t>
            </w:r>
            <w:r w:rsidRPr="00FC5676">
              <w:rPr>
                <w:rFonts w:cs="Arial"/>
                <w:b/>
                <w:bCs/>
                <w:iCs/>
                <w:sz w:val="20"/>
                <w:szCs w:val="20"/>
                <w:lang w:val="sl-SI" w:eastAsia="sl-SI"/>
              </w:rPr>
              <w:t>NE</w:t>
            </w:r>
          </w:p>
          <w:p w14:paraId="429A6D3A"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Združenju občin Slovenije ZOS: DA/</w:t>
            </w:r>
            <w:r w:rsidRPr="00FC5676">
              <w:rPr>
                <w:rFonts w:cs="Arial"/>
                <w:b/>
                <w:bCs/>
                <w:iCs/>
                <w:sz w:val="20"/>
                <w:szCs w:val="20"/>
                <w:lang w:val="sl-SI" w:eastAsia="sl-SI"/>
              </w:rPr>
              <w:t>NE</w:t>
            </w:r>
          </w:p>
          <w:p w14:paraId="42E46E16" w14:textId="08FE0486" w:rsidR="00417257" w:rsidRPr="00CA79C0"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Združenju mestnih občin Slovenije ZMOS: DA/</w:t>
            </w:r>
            <w:r w:rsidRPr="00FC5676">
              <w:rPr>
                <w:rFonts w:cs="Arial"/>
                <w:b/>
                <w:bCs/>
                <w:iCs/>
                <w:sz w:val="20"/>
                <w:szCs w:val="20"/>
                <w:lang w:val="sl-SI" w:eastAsia="sl-SI"/>
              </w:rPr>
              <w:t>NE</w:t>
            </w:r>
          </w:p>
          <w:p w14:paraId="50602473"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Predlogi in pripombe združenj so bili upoštevani:</w:t>
            </w:r>
          </w:p>
          <w:p w14:paraId="13631D2E"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5C633989"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65A33614"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607C336F" w14:textId="52A4845F" w:rsidR="00417257" w:rsidRPr="00CA79C0" w:rsidRDefault="00417257" w:rsidP="00CA79C0">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17CE21D0"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Bistveni predlogi in pripombe, ki niso bili upoštevani.</w:t>
            </w:r>
          </w:p>
        </w:tc>
      </w:tr>
      <w:tr w:rsidR="00417257" w:rsidRPr="00E07095" w14:paraId="18363E5B" w14:textId="77777777" w:rsidTr="00D63A12">
        <w:tc>
          <w:tcPr>
            <w:tcW w:w="9100" w:type="dxa"/>
            <w:gridSpan w:val="12"/>
            <w:vAlign w:val="center"/>
          </w:tcPr>
          <w:p w14:paraId="7BC03821"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9. Predstavitev sodelovanja javnosti:</w:t>
            </w:r>
          </w:p>
        </w:tc>
      </w:tr>
      <w:tr w:rsidR="00417257" w:rsidRPr="00E07095" w14:paraId="10C2E06A" w14:textId="77777777" w:rsidTr="004F5C76">
        <w:tc>
          <w:tcPr>
            <w:tcW w:w="6754" w:type="dxa"/>
            <w:gridSpan w:val="9"/>
          </w:tcPr>
          <w:p w14:paraId="7402DFFA" w14:textId="77777777" w:rsidR="00417257" w:rsidRPr="00E07095" w:rsidRDefault="00417257" w:rsidP="00417257">
            <w:pPr>
              <w:pStyle w:val="Neotevilenodstavek"/>
              <w:widowControl w:val="0"/>
              <w:spacing w:before="0" w:after="0" w:line="240" w:lineRule="auto"/>
              <w:rPr>
                <w:rFonts w:cs="Arial"/>
                <w:sz w:val="20"/>
                <w:szCs w:val="20"/>
                <w:lang w:val="sl-SI" w:eastAsia="sl-SI"/>
              </w:rPr>
            </w:pPr>
            <w:r w:rsidRPr="00E07095">
              <w:rPr>
                <w:rFonts w:cs="Arial"/>
                <w:iCs/>
                <w:sz w:val="20"/>
                <w:szCs w:val="20"/>
                <w:lang w:val="sl-SI" w:eastAsia="sl-SI"/>
              </w:rPr>
              <w:t>Gradivo je bilo predhodno objavljeno na spletni strani predlagatelja:</w:t>
            </w:r>
          </w:p>
        </w:tc>
        <w:tc>
          <w:tcPr>
            <w:tcW w:w="2346" w:type="dxa"/>
            <w:gridSpan w:val="3"/>
          </w:tcPr>
          <w:p w14:paraId="2D577F7E" w14:textId="25EC800A" w:rsidR="00417257" w:rsidRPr="00E07095" w:rsidRDefault="00417257" w:rsidP="00417257">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4F5C76" w14:paraId="72F33795" w14:textId="77777777" w:rsidTr="00D63A12">
        <w:tc>
          <w:tcPr>
            <w:tcW w:w="9100" w:type="dxa"/>
            <w:gridSpan w:val="12"/>
          </w:tcPr>
          <w:p w14:paraId="0E74C189"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(Če je odgovor DA, navedite:</w:t>
            </w:r>
          </w:p>
          <w:p w14:paraId="303168BB"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Datum objave: ………</w:t>
            </w:r>
          </w:p>
          <w:p w14:paraId="728B9E1B"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V razpravo so bili vključeni: </w:t>
            </w:r>
          </w:p>
          <w:p w14:paraId="713D5948"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 xml:space="preserve">nevladne organizacije, </w:t>
            </w:r>
          </w:p>
          <w:p w14:paraId="59971983"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predstavniki zainteresirane javnosti,</w:t>
            </w:r>
          </w:p>
          <w:p w14:paraId="7B28FD35" w14:textId="41E84948" w:rsidR="00417257" w:rsidRPr="00CA79C0" w:rsidRDefault="00417257" w:rsidP="00CA79C0">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predstavniki strokovne javnosti.</w:t>
            </w:r>
            <w:r>
              <w:rPr>
                <w:rFonts w:cs="Arial"/>
                <w:iCs/>
                <w:sz w:val="20"/>
                <w:szCs w:val="20"/>
                <w:lang w:val="sl-SI" w:eastAsia="sl-SI"/>
              </w:rPr>
              <w:t xml:space="preserve"> </w:t>
            </w:r>
          </w:p>
          <w:p w14:paraId="4A1D9E3A" w14:textId="621FBEFD"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Mnenja, predlogi in pripombe z navedbo predlagateljev </w:t>
            </w:r>
            <w:r w:rsidRPr="00E07095">
              <w:rPr>
                <w:rFonts w:cs="Arial"/>
                <w:color w:val="000000"/>
                <w:sz w:val="20"/>
                <w:szCs w:val="20"/>
                <w:lang w:val="sl-SI" w:eastAsia="sl-SI"/>
              </w:rPr>
              <w:t>(imen in priimkov fizičnih oseb, ki niso poslovni subjekti, ne navajajte</w:t>
            </w:r>
            <w:r w:rsidRPr="00E07095">
              <w:rPr>
                <w:rFonts w:cs="Arial"/>
                <w:iCs/>
                <w:sz w:val="20"/>
                <w:szCs w:val="20"/>
                <w:lang w:val="sl-SI" w:eastAsia="sl-SI"/>
              </w:rPr>
              <w:t>):</w:t>
            </w:r>
          </w:p>
          <w:p w14:paraId="6D4C01D7"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Upoštevani so bili:</w:t>
            </w:r>
          </w:p>
          <w:p w14:paraId="17EF8F17"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5C51341B"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3248C5FA"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233A2992" w14:textId="615DAF6C" w:rsidR="00417257" w:rsidRPr="00CA79C0"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49D98024" w14:textId="28BA7663"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Bistvena mnenja, predlogi in pripombe, ki niso bili upoštevani, ter razlogi za neupoštevanje:</w:t>
            </w:r>
          </w:p>
          <w:p w14:paraId="350AD1E4" w14:textId="0750257A"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Poročilo je bilo dano ……………..</w:t>
            </w:r>
          </w:p>
          <w:p w14:paraId="02E3A9BC" w14:textId="25B634FD"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Javnost je bila vključena v pripravo gradiva v skladu z Zakonom o …, kar je navedeno v predlogu predpisa.)</w:t>
            </w:r>
          </w:p>
        </w:tc>
      </w:tr>
      <w:tr w:rsidR="00417257" w:rsidRPr="00E07095" w14:paraId="58D87806" w14:textId="77777777" w:rsidTr="004F5C76">
        <w:tc>
          <w:tcPr>
            <w:tcW w:w="6754" w:type="dxa"/>
            <w:gridSpan w:val="9"/>
            <w:vAlign w:val="center"/>
          </w:tcPr>
          <w:p w14:paraId="77A8485D"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10. Pri pripravi gradiva so bile upoštevane zahteve iz Resolucije o normativni dejavnosti:</w:t>
            </w:r>
          </w:p>
        </w:tc>
        <w:tc>
          <w:tcPr>
            <w:tcW w:w="2346" w:type="dxa"/>
            <w:gridSpan w:val="3"/>
            <w:vAlign w:val="center"/>
          </w:tcPr>
          <w:p w14:paraId="0DED04A9" w14:textId="71BEA87F" w:rsidR="00417257" w:rsidRPr="00E07095" w:rsidRDefault="00417257" w:rsidP="00417257">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E07095" w14:paraId="6EDEF23F" w14:textId="77777777" w:rsidTr="004F5C76">
        <w:tc>
          <w:tcPr>
            <w:tcW w:w="6754" w:type="dxa"/>
            <w:gridSpan w:val="9"/>
            <w:vAlign w:val="center"/>
          </w:tcPr>
          <w:p w14:paraId="0381539A"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11. Gradivo je uvrščeno v delovni program vlade:</w:t>
            </w:r>
          </w:p>
        </w:tc>
        <w:tc>
          <w:tcPr>
            <w:tcW w:w="2346" w:type="dxa"/>
            <w:gridSpan w:val="3"/>
            <w:vAlign w:val="center"/>
          </w:tcPr>
          <w:p w14:paraId="1370F11F" w14:textId="1EFA331D" w:rsidR="00417257" w:rsidRPr="00E07095" w:rsidRDefault="00417257" w:rsidP="00417257">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E07095" w14:paraId="022EB052" w14:textId="77777777" w:rsidTr="00417257">
        <w:trPr>
          <w:trHeight w:val="70"/>
        </w:trPr>
        <w:tc>
          <w:tcPr>
            <w:tcW w:w="9100" w:type="dxa"/>
            <w:gridSpan w:val="12"/>
            <w:tcBorders>
              <w:top w:val="single" w:sz="4" w:space="0" w:color="000000"/>
              <w:left w:val="single" w:sz="4" w:space="0" w:color="000000"/>
              <w:bottom w:val="single" w:sz="4" w:space="0" w:color="000000"/>
              <w:right w:val="single" w:sz="4" w:space="0" w:color="000000"/>
            </w:tcBorders>
          </w:tcPr>
          <w:p w14:paraId="0BEA71DD" w14:textId="03585F0B" w:rsidR="00417257" w:rsidRPr="00E07095" w:rsidRDefault="00417257" w:rsidP="0054109A">
            <w:pPr>
              <w:pStyle w:val="Poglavje"/>
              <w:widowControl w:val="0"/>
              <w:spacing w:before="0" w:after="0" w:line="240" w:lineRule="auto"/>
              <w:jc w:val="left"/>
              <w:rPr>
                <w:b w:val="0"/>
                <w:sz w:val="20"/>
                <w:szCs w:val="20"/>
              </w:rPr>
            </w:pPr>
            <w:r w:rsidRPr="00E07095">
              <w:rPr>
                <w:b w:val="0"/>
                <w:sz w:val="20"/>
                <w:szCs w:val="20"/>
              </w:rPr>
              <w:t xml:space="preserve">    </w:t>
            </w:r>
            <w:r w:rsidR="0054109A">
              <w:rPr>
                <w:b w:val="0"/>
                <w:sz w:val="20"/>
                <w:szCs w:val="20"/>
              </w:rPr>
              <w:t xml:space="preserve">                                               </w:t>
            </w:r>
            <w:r w:rsidRPr="00E07095">
              <w:rPr>
                <w:b w:val="0"/>
                <w:sz w:val="20"/>
                <w:szCs w:val="20"/>
              </w:rPr>
              <w:t xml:space="preserve">  dr. Valentina Prevolnik Rupel</w:t>
            </w:r>
          </w:p>
          <w:p w14:paraId="6212B175" w14:textId="034BBEFC" w:rsidR="00417257" w:rsidRPr="00E07095" w:rsidRDefault="00417257" w:rsidP="00417257">
            <w:pPr>
              <w:pStyle w:val="Poglavje"/>
              <w:widowControl w:val="0"/>
              <w:spacing w:before="0" w:after="0" w:line="240" w:lineRule="auto"/>
              <w:ind w:left="3400"/>
              <w:jc w:val="left"/>
              <w:rPr>
                <w:b w:val="0"/>
                <w:sz w:val="20"/>
                <w:szCs w:val="20"/>
              </w:rPr>
            </w:pPr>
            <w:r w:rsidRPr="00E07095">
              <w:rPr>
                <w:b w:val="0"/>
                <w:sz w:val="20"/>
                <w:szCs w:val="20"/>
              </w:rPr>
              <w:t>ministrica za zdravje</w:t>
            </w:r>
          </w:p>
        </w:tc>
      </w:tr>
    </w:tbl>
    <w:p w14:paraId="542EFE6C" w14:textId="77777777" w:rsidR="00BE519D" w:rsidRPr="00E07095" w:rsidRDefault="00BE519D" w:rsidP="00BE519D">
      <w:pPr>
        <w:tabs>
          <w:tab w:val="left" w:pos="708"/>
        </w:tabs>
        <w:spacing w:line="240" w:lineRule="auto"/>
        <w:rPr>
          <w:rFonts w:eastAsia="Calibri" w:cs="Arial"/>
          <w:szCs w:val="20"/>
          <w:lang w:val="sl-SI"/>
        </w:rPr>
      </w:pPr>
    </w:p>
    <w:p w14:paraId="29E35DC3" w14:textId="77777777" w:rsidR="00BE519D" w:rsidRPr="00E07095" w:rsidRDefault="00BE519D" w:rsidP="00BE519D">
      <w:pPr>
        <w:tabs>
          <w:tab w:val="left" w:pos="708"/>
        </w:tabs>
        <w:spacing w:line="240" w:lineRule="auto"/>
        <w:rPr>
          <w:rFonts w:eastAsia="Calibri" w:cs="Arial"/>
          <w:szCs w:val="20"/>
          <w:lang w:val="sl-SI"/>
        </w:rPr>
      </w:pPr>
    </w:p>
    <w:p w14:paraId="1290DB3B" w14:textId="77777777" w:rsidR="00BE519D" w:rsidRPr="00E07095" w:rsidRDefault="00BE519D" w:rsidP="00BE519D">
      <w:pPr>
        <w:tabs>
          <w:tab w:val="left" w:pos="708"/>
        </w:tabs>
        <w:spacing w:line="240" w:lineRule="auto"/>
        <w:rPr>
          <w:rFonts w:eastAsia="Calibri" w:cs="Arial"/>
          <w:szCs w:val="20"/>
          <w:lang w:val="sl-SI"/>
        </w:rPr>
      </w:pPr>
    </w:p>
    <w:p w14:paraId="4F6E6F3D" w14:textId="77777777" w:rsidR="00E0360B" w:rsidRPr="00E07095" w:rsidRDefault="00E0360B" w:rsidP="00E0360B">
      <w:pPr>
        <w:jc w:val="both"/>
        <w:rPr>
          <w:rFonts w:cs="Arial"/>
          <w:szCs w:val="20"/>
          <w:lang w:val="sl-SI"/>
        </w:rPr>
      </w:pPr>
      <w:r w:rsidRPr="00E07095">
        <w:rPr>
          <w:rFonts w:cs="Arial"/>
          <w:szCs w:val="20"/>
          <w:lang w:val="sl-SI"/>
        </w:rPr>
        <w:t>PRILOGE:</w:t>
      </w:r>
    </w:p>
    <w:p w14:paraId="5AAE598A" w14:textId="77777777" w:rsidR="00E0360B" w:rsidRPr="00E07095" w:rsidRDefault="00E0360B" w:rsidP="00E0360B">
      <w:pPr>
        <w:jc w:val="both"/>
        <w:rPr>
          <w:rFonts w:cs="Arial"/>
          <w:szCs w:val="20"/>
          <w:lang w:val="sl-SI"/>
        </w:rPr>
      </w:pPr>
    </w:p>
    <w:p w14:paraId="0D0A5982" w14:textId="76E7A66B" w:rsidR="006826F2" w:rsidRDefault="00E0360B" w:rsidP="00E0360B">
      <w:pPr>
        <w:numPr>
          <w:ilvl w:val="0"/>
          <w:numId w:val="16"/>
        </w:numPr>
        <w:spacing w:line="240" w:lineRule="auto"/>
        <w:rPr>
          <w:rFonts w:cs="Arial"/>
          <w:szCs w:val="20"/>
          <w:lang w:val="sl-SI"/>
        </w:rPr>
      </w:pPr>
      <w:r w:rsidRPr="00E07095">
        <w:rPr>
          <w:rFonts w:cs="Arial"/>
          <w:szCs w:val="20"/>
          <w:lang w:val="sl-SI"/>
        </w:rPr>
        <w:t xml:space="preserve">Priloga </w:t>
      </w:r>
      <w:r w:rsidR="006826F2">
        <w:rPr>
          <w:rFonts w:cs="Arial"/>
          <w:szCs w:val="20"/>
          <w:lang w:val="sl-SI"/>
        </w:rPr>
        <w:t>1</w:t>
      </w:r>
      <w:r w:rsidRPr="00E07095">
        <w:rPr>
          <w:rFonts w:cs="Arial"/>
          <w:szCs w:val="20"/>
          <w:lang w:val="sl-SI"/>
        </w:rPr>
        <w:t>:</w:t>
      </w:r>
      <w:r w:rsidR="006826F2">
        <w:rPr>
          <w:rFonts w:cs="Arial"/>
          <w:szCs w:val="20"/>
          <w:lang w:val="sl-SI"/>
        </w:rPr>
        <w:t xml:space="preserve"> Obrazložitev</w:t>
      </w:r>
    </w:p>
    <w:p w14:paraId="44DA4D69" w14:textId="2E7575B2" w:rsidR="00E0360B" w:rsidRPr="00E07095" w:rsidRDefault="006826F2" w:rsidP="00E0360B">
      <w:pPr>
        <w:numPr>
          <w:ilvl w:val="0"/>
          <w:numId w:val="16"/>
        </w:numPr>
        <w:spacing w:line="240" w:lineRule="auto"/>
        <w:rPr>
          <w:rFonts w:cs="Arial"/>
          <w:szCs w:val="20"/>
          <w:lang w:val="sl-SI"/>
        </w:rPr>
      </w:pPr>
      <w:r>
        <w:rPr>
          <w:rFonts w:cs="Arial"/>
          <w:szCs w:val="20"/>
          <w:lang w:val="sl-SI"/>
        </w:rPr>
        <w:t>Priloga 2:</w:t>
      </w:r>
      <w:r w:rsidR="00E0360B" w:rsidRPr="00E07095">
        <w:rPr>
          <w:rFonts w:cs="Arial"/>
          <w:szCs w:val="20"/>
          <w:lang w:val="sl-SI"/>
        </w:rPr>
        <w:t xml:space="preserve"> Izpis Obrazca 3 iz sistema MFERAC </w:t>
      </w:r>
    </w:p>
    <w:p w14:paraId="652A8006" w14:textId="79A6740B" w:rsidR="00BE519D" w:rsidRPr="00E07095" w:rsidRDefault="00E0360B" w:rsidP="00E0360B">
      <w:pPr>
        <w:pStyle w:val="Naslovpredpisa"/>
        <w:numPr>
          <w:ilvl w:val="0"/>
          <w:numId w:val="16"/>
        </w:numPr>
        <w:spacing w:before="0" w:after="0" w:line="240" w:lineRule="auto"/>
        <w:jc w:val="left"/>
        <w:rPr>
          <w:rFonts w:cs="Arial"/>
          <w:b w:val="0"/>
          <w:iCs/>
          <w:sz w:val="20"/>
          <w:szCs w:val="20"/>
          <w:lang w:val="sl-SI"/>
        </w:rPr>
      </w:pPr>
      <w:r w:rsidRPr="00E07095">
        <w:rPr>
          <w:rFonts w:cs="Arial"/>
          <w:b w:val="0"/>
          <w:iCs/>
          <w:sz w:val="20"/>
          <w:szCs w:val="20"/>
          <w:lang w:val="sl-SI"/>
        </w:rPr>
        <w:t>Priloga 3: Mnenje Ministrstva za finance</w:t>
      </w:r>
    </w:p>
    <w:p w14:paraId="25735919" w14:textId="77777777" w:rsidR="00E0360B" w:rsidRPr="00E07095" w:rsidRDefault="00E0360B" w:rsidP="00E0360B">
      <w:pPr>
        <w:pStyle w:val="Naslovpredpisa"/>
        <w:spacing w:before="0" w:after="0" w:line="240" w:lineRule="auto"/>
        <w:jc w:val="left"/>
        <w:rPr>
          <w:rFonts w:eastAsia="Calibri" w:cs="Arial"/>
          <w:b w:val="0"/>
          <w:sz w:val="20"/>
          <w:szCs w:val="20"/>
          <w:lang w:val="sl-SI" w:eastAsia="en-US"/>
        </w:rPr>
      </w:pPr>
    </w:p>
    <w:p w14:paraId="55C00948" w14:textId="77777777" w:rsidR="00E0360B" w:rsidRPr="00E07095" w:rsidRDefault="00BE519D" w:rsidP="00E0360B">
      <w:pPr>
        <w:keepLines/>
        <w:jc w:val="right"/>
        <w:rPr>
          <w:rFonts w:cs="Arial"/>
          <w:szCs w:val="20"/>
          <w:lang w:val="sl-SI"/>
        </w:rPr>
      </w:pPr>
      <w:r w:rsidRPr="00E07095">
        <w:rPr>
          <w:rFonts w:eastAsia="Calibri" w:cs="Arial"/>
          <w:szCs w:val="20"/>
          <w:lang w:val="sl-SI"/>
        </w:rPr>
        <w:br w:type="page"/>
      </w:r>
      <w:r w:rsidR="00E0360B" w:rsidRPr="00E07095">
        <w:rPr>
          <w:rFonts w:cs="Arial"/>
          <w:szCs w:val="20"/>
          <w:lang w:val="sl-SI"/>
        </w:rPr>
        <w:lastRenderedPageBreak/>
        <w:t>Priloga 1</w:t>
      </w:r>
    </w:p>
    <w:p w14:paraId="274D5739" w14:textId="77777777" w:rsidR="00E0360B" w:rsidRPr="00E07095" w:rsidRDefault="00E0360B" w:rsidP="00BE519D">
      <w:pPr>
        <w:pStyle w:val="Naslovpredpisa"/>
        <w:spacing w:before="0" w:after="0" w:line="260" w:lineRule="exact"/>
        <w:jc w:val="left"/>
        <w:rPr>
          <w:rFonts w:cs="Arial"/>
          <w:b w:val="0"/>
          <w:sz w:val="20"/>
          <w:szCs w:val="20"/>
          <w:lang w:val="sl-SI"/>
        </w:rPr>
      </w:pPr>
    </w:p>
    <w:p w14:paraId="399CC65B" w14:textId="02F9FA25" w:rsidR="006826F2" w:rsidRPr="00AA7223" w:rsidRDefault="00BE519D" w:rsidP="006826F2">
      <w:pPr>
        <w:pStyle w:val="Naslovpredpisa"/>
        <w:spacing w:before="0" w:after="0" w:line="260" w:lineRule="exact"/>
        <w:rPr>
          <w:rFonts w:cs="Arial"/>
          <w:bCs/>
          <w:sz w:val="20"/>
          <w:szCs w:val="20"/>
          <w:lang w:val="sl-SI"/>
        </w:rPr>
      </w:pPr>
      <w:r w:rsidRPr="00AA7223">
        <w:rPr>
          <w:rFonts w:cs="Arial"/>
          <w:bCs/>
          <w:sz w:val="20"/>
          <w:szCs w:val="20"/>
          <w:lang w:val="sl-SI"/>
        </w:rPr>
        <w:t>OBRAZLOŽITEV</w:t>
      </w:r>
    </w:p>
    <w:p w14:paraId="4DC0340F" w14:textId="04228705" w:rsidR="00BE519D" w:rsidRPr="00E07095" w:rsidRDefault="00BE519D" w:rsidP="00BE519D">
      <w:pPr>
        <w:pStyle w:val="Naslovpredpisa"/>
        <w:spacing w:before="0" w:after="0" w:line="260" w:lineRule="exact"/>
        <w:jc w:val="left"/>
        <w:rPr>
          <w:rFonts w:cs="Arial"/>
          <w:b w:val="0"/>
          <w:sz w:val="20"/>
          <w:szCs w:val="20"/>
          <w:lang w:val="sl-SI"/>
        </w:rPr>
      </w:pPr>
    </w:p>
    <w:p w14:paraId="6A109A9F" w14:textId="22A0D02E" w:rsidR="00882CB7" w:rsidRDefault="00A63383" w:rsidP="00882CB7">
      <w:pPr>
        <w:suppressAutoHyphens/>
        <w:spacing w:line="260" w:lineRule="exact"/>
        <w:jc w:val="both"/>
        <w:rPr>
          <w:szCs w:val="20"/>
        </w:rPr>
      </w:pPr>
      <w:r w:rsidRPr="00A63383">
        <w:rPr>
          <w:rFonts w:cs="Arial"/>
          <w:iCs/>
          <w:szCs w:val="20"/>
          <w:lang w:val="sl-SI" w:eastAsia="sl-SI"/>
        </w:rPr>
        <w:t>Z vladnim gradivom se spremeni projekt 2718-23-0009 »</w:t>
      </w:r>
      <w:r w:rsidR="007A74CE">
        <w:rPr>
          <w:rFonts w:cs="Arial"/>
          <w:iCs/>
          <w:szCs w:val="20"/>
          <w:lang w:val="sl-SI" w:eastAsia="sl-SI"/>
        </w:rPr>
        <w:t>Naprave za magnetno resonančno slikanje za več JZZ</w:t>
      </w:r>
      <w:r w:rsidRPr="00A63383">
        <w:rPr>
          <w:rFonts w:cs="Arial"/>
          <w:iCs/>
          <w:szCs w:val="20"/>
          <w:lang w:val="sl-SI" w:eastAsia="sl-SI"/>
        </w:rPr>
        <w:t>«. Vrednost in obseg projekta se spremeni na podlagi novelacije investicijske dokumentacije, in sicer zaradi spremembe obsega projekta, ki je v osnovni predvideval nabavo naprav za  Magnetno resonanco (digitalno slikovno diagnostiko) za več javnih zdravstvenih zavodov medtem ko novelirana dokumentacija projekta predvideva samo MR naprave, ki so bile predvidene za JZZ - UKC Ljubljana. Trenutna vrednost glede investicijsko dokumentacijo znaša projekta v NRP znaša 48.846.360,00 EUR. Nova vrednost projekta na podlagi novelacije investicijskega programa znaša 16.621.694,80 EUR. Proračunska sredstva za izvedbo projekta so zagotovljena v sklopu finančnega načrta UNKIZ in JZZ-UKC Ljubljana, ki krije stroške po-garancijskega vzdrževanja v višini na 2.945.494,80 EUR.</w:t>
      </w:r>
      <w:bookmarkStart w:id="1" w:name="_Hlk208824620"/>
      <w:r w:rsidR="00882CB7" w:rsidRPr="00882CB7">
        <w:rPr>
          <w:szCs w:val="20"/>
        </w:rPr>
        <w:t xml:space="preserve"> </w:t>
      </w:r>
    </w:p>
    <w:p w14:paraId="5ADC4637" w14:textId="77777777" w:rsidR="00882CB7" w:rsidRDefault="00882CB7" w:rsidP="00882CB7">
      <w:pPr>
        <w:suppressAutoHyphens/>
        <w:spacing w:line="260" w:lineRule="exact"/>
        <w:jc w:val="both"/>
        <w:rPr>
          <w:szCs w:val="20"/>
        </w:rPr>
      </w:pPr>
    </w:p>
    <w:p w14:paraId="76E49B2F" w14:textId="77777777" w:rsidR="00882CB7" w:rsidRDefault="00882CB7" w:rsidP="00882CB7">
      <w:pPr>
        <w:suppressAutoHyphens/>
        <w:spacing w:line="260" w:lineRule="exact"/>
        <w:jc w:val="both"/>
        <w:rPr>
          <w:rFonts w:cs="Arial"/>
          <w:iCs/>
          <w:szCs w:val="20"/>
          <w:lang w:val="sl-SI" w:eastAsia="sl-SI"/>
        </w:rPr>
      </w:pPr>
      <w:r w:rsidRPr="00882CB7">
        <w:rPr>
          <w:rFonts w:cs="Arial"/>
          <w:iCs/>
          <w:szCs w:val="20"/>
          <w:lang w:val="sl-SI" w:eastAsia="sl-SI"/>
        </w:rPr>
        <w:t xml:space="preserve">Investicija nabave naprav za magnetno resonančno slikanje  </w:t>
      </w:r>
      <w:r>
        <w:rPr>
          <w:rFonts w:cs="Arial"/>
          <w:iCs/>
          <w:szCs w:val="20"/>
          <w:lang w:val="sl-SI" w:eastAsia="sl-SI"/>
        </w:rPr>
        <w:t xml:space="preserve">je bila v osnovni dokumentaciji predvidena za nabavo MR naprav </w:t>
      </w:r>
      <w:r w:rsidRPr="00882CB7">
        <w:rPr>
          <w:rFonts w:cs="Arial"/>
          <w:iCs/>
          <w:szCs w:val="20"/>
          <w:lang w:val="sl-SI" w:eastAsia="sl-SI"/>
        </w:rPr>
        <w:t>za več  javnih zdravstvenih zavodih (v nadaljnjem besedilu: JZZ)</w:t>
      </w:r>
      <w:r>
        <w:rPr>
          <w:rFonts w:cs="Arial"/>
          <w:iCs/>
          <w:szCs w:val="20"/>
          <w:lang w:val="sl-SI" w:eastAsia="sl-SI"/>
        </w:rPr>
        <w:t xml:space="preserve">, in sicer </w:t>
      </w:r>
      <w:r w:rsidRPr="00882CB7">
        <w:rPr>
          <w:rFonts w:cs="Arial"/>
          <w:iCs/>
          <w:szCs w:val="20"/>
          <w:lang w:val="sl-SI" w:eastAsia="sl-SI"/>
        </w:rPr>
        <w:t>štiri  MR naprave za  UKC Ljubljana (2 x 3.0T in 2 x 1.5T), eno MR napravo  za UKC Maribor (1 x 3.0T), eno MR napravo za OB Valdoltra (1 x 3.0T), eno MR napravo za SB Celje (1 x 3.0T), dve MR napravi za Onkološki Inštitut Ljubljana (2 x 1.5T) ter po eno MR napravo za SB Brežice, SB Izola, SB Jesenice, SB Murska Sobota, SB Nova Gorica, SB Ptuj in UPK Ljubljana (7 x 1.5T)</w:t>
      </w:r>
      <w:r>
        <w:rPr>
          <w:rFonts w:cs="Arial"/>
          <w:iCs/>
          <w:szCs w:val="20"/>
          <w:lang w:val="sl-SI" w:eastAsia="sl-SI"/>
        </w:rPr>
        <w:t xml:space="preserve">. </w:t>
      </w:r>
    </w:p>
    <w:p w14:paraId="3B3E6638" w14:textId="77777777" w:rsidR="00DE71E2" w:rsidRDefault="00DE71E2" w:rsidP="00882CB7">
      <w:pPr>
        <w:suppressAutoHyphens/>
        <w:spacing w:line="260" w:lineRule="exact"/>
        <w:jc w:val="both"/>
        <w:rPr>
          <w:rFonts w:cs="Arial"/>
          <w:iCs/>
          <w:szCs w:val="20"/>
          <w:lang w:val="sl-SI" w:eastAsia="sl-SI"/>
        </w:rPr>
      </w:pPr>
    </w:p>
    <w:p w14:paraId="2E585C6C" w14:textId="1D30DEEB" w:rsidR="00882CB7" w:rsidRDefault="00882CB7" w:rsidP="00882CB7">
      <w:pPr>
        <w:suppressAutoHyphens/>
        <w:spacing w:line="260" w:lineRule="exact"/>
        <w:jc w:val="both"/>
        <w:rPr>
          <w:rFonts w:cs="Arial"/>
          <w:iCs/>
          <w:szCs w:val="20"/>
          <w:lang w:val="sl-SI" w:eastAsia="sl-SI"/>
        </w:rPr>
      </w:pPr>
      <w:r>
        <w:rPr>
          <w:rFonts w:cs="Arial"/>
          <w:iCs/>
          <w:szCs w:val="20"/>
          <w:lang w:val="sl-SI" w:eastAsia="sl-SI"/>
        </w:rPr>
        <w:t>Novelirana</w:t>
      </w:r>
      <w:r w:rsidRPr="00A63383">
        <w:rPr>
          <w:rFonts w:cs="Arial"/>
          <w:iCs/>
          <w:szCs w:val="20"/>
          <w:lang w:val="sl-SI" w:eastAsia="sl-SI"/>
        </w:rPr>
        <w:t xml:space="preserve"> dokumentacija projekta predvideva samo MR naprave, ki so bile predvidene za JZZ - UKC Ljubljana</w:t>
      </w:r>
      <w:r>
        <w:rPr>
          <w:rFonts w:cs="Arial"/>
          <w:iCs/>
          <w:szCs w:val="20"/>
          <w:lang w:val="sl-SI" w:eastAsia="sl-SI"/>
        </w:rPr>
        <w:t>, u</w:t>
      </w:r>
      <w:r w:rsidRPr="00882CB7">
        <w:rPr>
          <w:rFonts w:cs="Arial"/>
          <w:iCs/>
          <w:szCs w:val="20"/>
          <w:lang w:val="sl-SI" w:eastAsia="sl-SI"/>
        </w:rPr>
        <w:t>gotovljeno je, da je največja potreba po nabavi MR-jev v JZZ - UKC Ljubljana, in sicer zaradi 2 že iztrošenih MR (starost, ogromni stroški popravil</w:t>
      </w:r>
      <w:r>
        <w:rPr>
          <w:rFonts w:cs="Arial"/>
          <w:iCs/>
          <w:szCs w:val="20"/>
          <w:lang w:val="sl-SI" w:eastAsia="sl-SI"/>
        </w:rPr>
        <w:t xml:space="preserve"> ter vzdrževanja</w:t>
      </w:r>
      <w:r w:rsidRPr="00882CB7">
        <w:rPr>
          <w:rFonts w:cs="Arial"/>
          <w:iCs/>
          <w:szCs w:val="20"/>
          <w:lang w:val="sl-SI" w:eastAsia="sl-SI"/>
        </w:rPr>
        <w:t xml:space="preserve">) ter dodatnih </w:t>
      </w:r>
      <w:r>
        <w:rPr>
          <w:rFonts w:cs="Arial"/>
          <w:iCs/>
          <w:szCs w:val="20"/>
          <w:lang w:val="sl-SI" w:eastAsia="sl-SI"/>
        </w:rPr>
        <w:t xml:space="preserve">visokih </w:t>
      </w:r>
      <w:r w:rsidRPr="00882CB7">
        <w:rPr>
          <w:rFonts w:cs="Arial"/>
          <w:iCs/>
          <w:szCs w:val="20"/>
          <w:lang w:val="sl-SI" w:eastAsia="sl-SI"/>
        </w:rPr>
        <w:t>stroškov zaradi najema 2 začasnih MR-jev (skupno 4). Število pregledov se povečuje. Istočasno poteka energetska sanacija in revitalizacija objekta Hospital UKC Ljubljana, na podlagi tega se bo povečalo število postelj, kar posledično pomeni več hospitaliziranih pacientov in skladno s tem večje potrebe po diagnostiki.</w:t>
      </w:r>
    </w:p>
    <w:p w14:paraId="5BA181D0" w14:textId="77777777" w:rsidR="00DE71E2" w:rsidRDefault="00DE71E2" w:rsidP="00882CB7">
      <w:pPr>
        <w:suppressAutoHyphens/>
        <w:spacing w:line="260" w:lineRule="exact"/>
        <w:jc w:val="both"/>
        <w:rPr>
          <w:rFonts w:cs="Arial"/>
          <w:iCs/>
          <w:szCs w:val="20"/>
          <w:lang w:val="sl-SI" w:eastAsia="sl-SI"/>
        </w:rPr>
      </w:pPr>
    </w:p>
    <w:p w14:paraId="0256FB61" w14:textId="041A4BC6" w:rsidR="00D54F91" w:rsidRDefault="00D54F91" w:rsidP="00882CB7">
      <w:pPr>
        <w:suppressAutoHyphens/>
        <w:spacing w:line="260" w:lineRule="exact"/>
        <w:jc w:val="both"/>
        <w:rPr>
          <w:rFonts w:cs="Arial"/>
          <w:iCs/>
          <w:szCs w:val="20"/>
          <w:lang w:val="sl-SI" w:eastAsia="sl-SI"/>
        </w:rPr>
      </w:pPr>
      <w:r>
        <w:rPr>
          <w:rFonts w:cs="Arial"/>
          <w:iCs/>
          <w:szCs w:val="20"/>
          <w:lang w:val="sl-SI" w:eastAsia="sl-SI"/>
        </w:rPr>
        <w:t>Za ostale zavode so zagotovljeni viri</w:t>
      </w:r>
      <w:r w:rsidR="00DE71E2">
        <w:rPr>
          <w:rFonts w:cs="Arial"/>
          <w:iCs/>
          <w:szCs w:val="20"/>
          <w:lang w:val="sl-SI" w:eastAsia="sl-SI"/>
        </w:rPr>
        <w:t>,</w:t>
      </w:r>
      <w:r>
        <w:rPr>
          <w:rFonts w:cs="Arial"/>
          <w:iCs/>
          <w:szCs w:val="20"/>
          <w:lang w:val="sl-SI" w:eastAsia="sl-SI"/>
        </w:rPr>
        <w:t xml:space="preserve"> bodisi kohezijske politike</w:t>
      </w:r>
      <w:r w:rsidR="00DE71E2">
        <w:rPr>
          <w:rFonts w:cs="Arial"/>
          <w:iCs/>
          <w:szCs w:val="20"/>
          <w:lang w:val="sl-SI" w:eastAsia="sl-SI"/>
        </w:rPr>
        <w:t xml:space="preserve"> (vzhodna kohezijska regija)</w:t>
      </w:r>
      <w:r>
        <w:rPr>
          <w:rFonts w:cs="Arial"/>
          <w:iCs/>
          <w:szCs w:val="20"/>
          <w:lang w:val="sl-SI" w:eastAsia="sl-SI"/>
        </w:rPr>
        <w:t>, bodisi se bo opremo</w:t>
      </w:r>
      <w:r w:rsidR="00DE71E2">
        <w:rPr>
          <w:rFonts w:cs="Arial"/>
          <w:iCs/>
          <w:szCs w:val="20"/>
          <w:lang w:val="sl-SI" w:eastAsia="sl-SI"/>
        </w:rPr>
        <w:t xml:space="preserve"> skladno </w:t>
      </w:r>
      <w:r>
        <w:rPr>
          <w:rFonts w:cs="Arial"/>
          <w:iCs/>
          <w:szCs w:val="20"/>
          <w:lang w:val="sl-SI" w:eastAsia="sl-SI"/>
        </w:rPr>
        <w:t>kupovalo v sklopu namenskih projektov oziroma v sklopu projektov prenove/dozidave JZZ.</w:t>
      </w:r>
    </w:p>
    <w:p w14:paraId="71BAC5E1" w14:textId="77777777" w:rsidR="00DE71E2" w:rsidRDefault="00DE71E2" w:rsidP="00882CB7">
      <w:pPr>
        <w:suppressAutoHyphens/>
        <w:spacing w:line="260" w:lineRule="exact"/>
        <w:jc w:val="both"/>
        <w:rPr>
          <w:rFonts w:cs="Arial"/>
          <w:iCs/>
          <w:szCs w:val="20"/>
          <w:lang w:val="sl-SI" w:eastAsia="sl-SI"/>
        </w:rPr>
      </w:pPr>
    </w:p>
    <w:p w14:paraId="31AC3DD7" w14:textId="78BCEFBF" w:rsidR="00DE71E2" w:rsidRPr="00882CB7" w:rsidRDefault="00DE71E2" w:rsidP="00882CB7">
      <w:pPr>
        <w:suppressAutoHyphens/>
        <w:spacing w:line="260" w:lineRule="exact"/>
        <w:jc w:val="both"/>
        <w:rPr>
          <w:rFonts w:cs="Arial"/>
          <w:iCs/>
          <w:szCs w:val="20"/>
          <w:lang w:val="sl-SI" w:eastAsia="sl-SI"/>
        </w:rPr>
      </w:pPr>
      <w:r>
        <w:rPr>
          <w:rFonts w:cs="Arial"/>
          <w:iCs/>
          <w:szCs w:val="20"/>
          <w:lang w:val="sl-SI" w:eastAsia="sl-SI"/>
        </w:rPr>
        <w:t xml:space="preserve">Zaključek projekta je predviden za </w:t>
      </w:r>
      <w:r w:rsidR="00E84D8B">
        <w:rPr>
          <w:rFonts w:cs="Arial"/>
          <w:iCs/>
          <w:szCs w:val="20"/>
          <w:lang w:val="sl-SI" w:eastAsia="sl-SI"/>
        </w:rPr>
        <w:t xml:space="preserve">prvo polovico leta 2026. </w:t>
      </w:r>
      <w:r>
        <w:rPr>
          <w:rFonts w:cs="Arial"/>
          <w:iCs/>
          <w:szCs w:val="20"/>
          <w:lang w:val="sl-SI" w:eastAsia="sl-SI"/>
        </w:rPr>
        <w:t xml:space="preserve">Sredstva UNKIZ  za izvedbo projekta so zagotovljena v letu 2025 na projektu </w:t>
      </w:r>
      <w:r w:rsidRPr="002D3E53">
        <w:rPr>
          <w:rFonts w:cs="Arial"/>
          <w:iCs/>
          <w:szCs w:val="20"/>
          <w:lang w:val="sl-SI" w:eastAsia="sl-SI"/>
        </w:rPr>
        <w:t>2718-23-0009 – »</w:t>
      </w:r>
      <w:r w:rsidR="007A74CE">
        <w:rPr>
          <w:rFonts w:cs="Arial"/>
          <w:iCs/>
          <w:szCs w:val="20"/>
          <w:lang w:val="sl-SI" w:eastAsia="sl-SI"/>
        </w:rPr>
        <w:t>Naprave za magnetno resonančno slikanje za več JZZ</w:t>
      </w:r>
      <w:r w:rsidRPr="002D3E53">
        <w:rPr>
          <w:rFonts w:cs="Arial"/>
          <w:iCs/>
          <w:szCs w:val="20"/>
          <w:lang w:val="sl-SI" w:eastAsia="sl-SI"/>
        </w:rPr>
        <w:t>«</w:t>
      </w:r>
    </w:p>
    <w:bookmarkEnd w:id="1"/>
    <w:p w14:paraId="3A63032E" w14:textId="0EDE5E60" w:rsidR="006A131C" w:rsidRDefault="006A131C" w:rsidP="00A63383">
      <w:pPr>
        <w:pStyle w:val="Oddelek"/>
        <w:widowControl w:val="0"/>
        <w:numPr>
          <w:ilvl w:val="0"/>
          <w:numId w:val="0"/>
        </w:numPr>
        <w:spacing w:before="0" w:after="0" w:line="240" w:lineRule="auto"/>
        <w:jc w:val="both"/>
        <w:rPr>
          <w:rFonts w:cs="Arial"/>
          <w:b w:val="0"/>
          <w:iCs/>
          <w:sz w:val="20"/>
          <w:szCs w:val="20"/>
          <w:lang w:val="sl-SI" w:eastAsia="sl-SI"/>
        </w:rPr>
      </w:pPr>
    </w:p>
    <w:p w14:paraId="063AECF0" w14:textId="77777777" w:rsidR="00A63383" w:rsidRDefault="00A63383" w:rsidP="00A63383">
      <w:pPr>
        <w:pStyle w:val="Oddelek"/>
        <w:widowControl w:val="0"/>
        <w:numPr>
          <w:ilvl w:val="0"/>
          <w:numId w:val="0"/>
        </w:numPr>
        <w:spacing w:before="0" w:after="0" w:line="240" w:lineRule="auto"/>
        <w:jc w:val="both"/>
        <w:rPr>
          <w:rFonts w:cs="Arial"/>
          <w:b w:val="0"/>
          <w:iCs/>
          <w:sz w:val="20"/>
          <w:szCs w:val="20"/>
          <w:lang w:val="sl-SI" w:eastAsia="sl-SI"/>
        </w:rPr>
      </w:pPr>
    </w:p>
    <w:p w14:paraId="2F35E66C" w14:textId="77777777" w:rsidR="00A63383" w:rsidRPr="00E07095" w:rsidRDefault="00A63383" w:rsidP="00A63383">
      <w:pPr>
        <w:pStyle w:val="Oddelek"/>
        <w:widowControl w:val="0"/>
        <w:numPr>
          <w:ilvl w:val="0"/>
          <w:numId w:val="0"/>
        </w:numPr>
        <w:spacing w:before="0" w:after="0" w:line="240" w:lineRule="auto"/>
        <w:jc w:val="both"/>
        <w:rPr>
          <w:rFonts w:cs="Arial"/>
          <w:b w:val="0"/>
          <w:iCs/>
          <w:sz w:val="20"/>
          <w:szCs w:val="20"/>
          <w:lang w:val="sl-SI" w:eastAsia="sl-SI"/>
        </w:rPr>
      </w:pPr>
    </w:p>
    <w:sectPr w:rsidR="00A63383" w:rsidRPr="00E07095"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9434" w14:textId="77777777" w:rsidR="00DA76D8" w:rsidRDefault="00DA76D8">
      <w:r>
        <w:separator/>
      </w:r>
    </w:p>
  </w:endnote>
  <w:endnote w:type="continuationSeparator" w:id="0">
    <w:p w14:paraId="691112AC" w14:textId="77777777" w:rsidR="00DA76D8" w:rsidRDefault="00DA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44CD"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A769"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90A2"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7763" w14:textId="77777777" w:rsidR="00DA76D8" w:rsidRDefault="00DA76D8">
      <w:r>
        <w:separator/>
      </w:r>
    </w:p>
  </w:footnote>
  <w:footnote w:type="continuationSeparator" w:id="0">
    <w:p w14:paraId="3B2BCF7A" w14:textId="77777777" w:rsidR="00DA76D8" w:rsidRDefault="00DA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E47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DD24" w14:textId="77777777" w:rsidR="00BF54BB" w:rsidRDefault="00BF54BB" w:rsidP="00BF54B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9264" behindDoc="0" locked="0" layoutInCell="1" allowOverlap="1" wp14:anchorId="5445E03F" wp14:editId="17B8B9A4">
          <wp:simplePos x="0" y="0"/>
          <wp:positionH relativeFrom="column">
            <wp:posOffset>-1068705</wp:posOffset>
          </wp:positionH>
          <wp:positionV relativeFrom="paragraph">
            <wp:posOffset>-971550</wp:posOffset>
          </wp:positionV>
          <wp:extent cx="3390900" cy="1302385"/>
          <wp:effectExtent l="0" t="0" r="0" b="0"/>
          <wp:wrapNone/>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0A4B0" w14:textId="77777777" w:rsidR="00BF54BB" w:rsidRDefault="00BF54BB" w:rsidP="00BF54BB">
    <w:pPr>
      <w:pStyle w:val="Glava"/>
      <w:tabs>
        <w:tab w:val="clear" w:pos="4320"/>
        <w:tab w:val="clear" w:pos="8640"/>
        <w:tab w:val="left" w:pos="5112"/>
      </w:tabs>
      <w:spacing w:before="120" w:line="240" w:lineRule="exact"/>
      <w:rPr>
        <w:rFonts w:cs="Arial"/>
        <w:sz w:val="16"/>
        <w:lang w:val="sl-SI"/>
      </w:rPr>
    </w:pPr>
  </w:p>
  <w:p w14:paraId="50AAE262"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Pr>
        <w:rFonts w:cs="Arial"/>
        <w:sz w:val="16"/>
        <w:lang w:val="sl-SI"/>
      </w:rPr>
      <w:t>Ulica Ambrožiča Novljana 7</w:t>
    </w:r>
    <w:r w:rsidRPr="008F3500">
      <w:rPr>
        <w:rFonts w:cs="Arial"/>
        <w:sz w:val="16"/>
        <w:lang w:val="sl-SI"/>
      </w:rPr>
      <w:t xml:space="preserve">, </w:t>
    </w:r>
    <w:r>
      <w:rPr>
        <w:rFonts w:cs="Arial"/>
        <w:sz w:val="16"/>
        <w:lang w:val="sl-SI"/>
      </w:rPr>
      <w:t>1000 Ljubljana</w:t>
    </w:r>
    <w:r>
      <w:rPr>
        <w:rFonts w:cs="Arial"/>
        <w:sz w:val="16"/>
        <w:lang w:val="sl-SI"/>
      </w:rPr>
      <w:tab/>
    </w:r>
    <w:r w:rsidRPr="008F3500">
      <w:rPr>
        <w:rFonts w:cs="Arial"/>
        <w:sz w:val="16"/>
        <w:lang w:val="sl-SI"/>
      </w:rPr>
      <w:t xml:space="preserve">T: </w:t>
    </w:r>
    <w:r w:rsidRPr="00233D92">
      <w:rPr>
        <w:rFonts w:cs="Arial"/>
        <w:sz w:val="16"/>
        <w:lang w:val="sl-SI"/>
      </w:rPr>
      <w:t>01 478 60 14</w:t>
    </w:r>
    <w:r w:rsidRPr="008F3500">
      <w:rPr>
        <w:rFonts w:cs="Arial"/>
        <w:sz w:val="16"/>
        <w:lang w:val="sl-SI"/>
      </w:rPr>
      <w:t xml:space="preserve"> </w:t>
    </w:r>
  </w:p>
  <w:p w14:paraId="46BB9966"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Pr>
        <w:rFonts w:cs="Arial"/>
        <w:sz w:val="16"/>
        <w:lang w:val="sl-SI"/>
      </w:rPr>
      <w:tab/>
    </w:r>
    <w:r w:rsidRPr="008F3500">
      <w:rPr>
        <w:rFonts w:cs="Arial"/>
        <w:sz w:val="16"/>
        <w:lang w:val="sl-SI"/>
      </w:rPr>
      <w:t xml:space="preserve">E: </w:t>
    </w:r>
    <w:r w:rsidRPr="00233D92">
      <w:rPr>
        <w:rFonts w:cs="Arial"/>
        <w:sz w:val="16"/>
        <w:lang w:val="sl-SI"/>
      </w:rPr>
      <w:t>gp.unkiz@gov.si</w:t>
    </w:r>
  </w:p>
  <w:p w14:paraId="25F8C90E"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Pr="00233D92">
      <w:rPr>
        <w:rFonts w:cs="Arial"/>
        <w:sz w:val="16"/>
        <w:lang w:val="sl-SI"/>
      </w:rPr>
      <w:t>www.unkiz.gov.si</w:t>
    </w:r>
  </w:p>
  <w:p w14:paraId="588FF0E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56071F"/>
    <w:multiLevelType w:val="hybridMultilevel"/>
    <w:tmpl w:val="23025FFA"/>
    <w:lvl w:ilvl="0" w:tplc="2230EFA0">
      <w:start w:val="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4"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B34657"/>
    <w:multiLevelType w:val="hybridMultilevel"/>
    <w:tmpl w:val="7834E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CD188F"/>
    <w:multiLevelType w:val="hybridMultilevel"/>
    <w:tmpl w:val="B52A93A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813A15"/>
    <w:multiLevelType w:val="hybridMultilevel"/>
    <w:tmpl w:val="E5161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AA017A"/>
    <w:multiLevelType w:val="hybridMultilevel"/>
    <w:tmpl w:val="A9DCD2A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18"/>
  </w:num>
  <w:num w:numId="2" w16cid:durableId="1697655958">
    <w:abstractNumId w:val="8"/>
  </w:num>
  <w:num w:numId="3" w16cid:durableId="2107846887">
    <w:abstractNumId w:val="11"/>
  </w:num>
  <w:num w:numId="4" w16cid:durableId="827478683">
    <w:abstractNumId w:val="2"/>
  </w:num>
  <w:num w:numId="5" w16cid:durableId="1548027676">
    <w:abstractNumId w:val="4"/>
  </w:num>
  <w:num w:numId="6" w16cid:durableId="1626884698">
    <w:abstractNumId w:val="9"/>
  </w:num>
  <w:num w:numId="7" w16cid:durableId="1869827198">
    <w:abstractNumId w:val="17"/>
  </w:num>
  <w:num w:numId="8" w16cid:durableId="1669125">
    <w:abstractNumId w:val="16"/>
  </w:num>
  <w:num w:numId="9" w16cid:durableId="313727835">
    <w:abstractNumId w:val="5"/>
  </w:num>
  <w:num w:numId="10" w16cid:durableId="887109783">
    <w:abstractNumId w:val="19"/>
  </w:num>
  <w:num w:numId="11" w16cid:durableId="177040280">
    <w:abstractNumId w:val="23"/>
  </w:num>
  <w:num w:numId="12" w16cid:durableId="1977903773">
    <w:abstractNumId w:val="10"/>
  </w:num>
  <w:num w:numId="13" w16cid:durableId="633755143">
    <w:abstractNumId w:val="7"/>
  </w:num>
  <w:num w:numId="14" w16cid:durableId="1074743166">
    <w:abstractNumId w:val="25"/>
  </w:num>
  <w:num w:numId="15" w16cid:durableId="353964296">
    <w:abstractNumId w:val="6"/>
  </w:num>
  <w:num w:numId="16" w16cid:durableId="1517496860">
    <w:abstractNumId w:val="13"/>
  </w:num>
  <w:num w:numId="17" w16cid:durableId="149257389">
    <w:abstractNumId w:val="3"/>
  </w:num>
  <w:num w:numId="18" w16cid:durableId="1125151092">
    <w:abstractNumId w:val="14"/>
  </w:num>
  <w:num w:numId="19" w16cid:durableId="767123705">
    <w:abstractNumId w:val="0"/>
  </w:num>
  <w:num w:numId="20" w16cid:durableId="1433474421">
    <w:abstractNumId w:val="1"/>
  </w:num>
  <w:num w:numId="21" w16cid:durableId="1855611774">
    <w:abstractNumId w:val="20"/>
  </w:num>
  <w:num w:numId="22" w16cid:durableId="1267040154">
    <w:abstractNumId w:val="9"/>
  </w:num>
  <w:num w:numId="23" w16cid:durableId="2082751271">
    <w:abstractNumId w:val="9"/>
  </w:num>
  <w:num w:numId="24" w16cid:durableId="1175849821">
    <w:abstractNumId w:val="9"/>
  </w:num>
  <w:num w:numId="25" w16cid:durableId="1926499341">
    <w:abstractNumId w:val="9"/>
  </w:num>
  <w:num w:numId="26" w16cid:durableId="1177579868">
    <w:abstractNumId w:val="9"/>
  </w:num>
  <w:num w:numId="27" w16cid:durableId="1515264105">
    <w:abstractNumId w:val="9"/>
  </w:num>
  <w:num w:numId="28" w16cid:durableId="1230307415">
    <w:abstractNumId w:val="9"/>
  </w:num>
  <w:num w:numId="29" w16cid:durableId="238443891">
    <w:abstractNumId w:val="9"/>
  </w:num>
  <w:num w:numId="30" w16cid:durableId="990401307">
    <w:abstractNumId w:val="22"/>
  </w:num>
  <w:num w:numId="31" w16cid:durableId="359163809">
    <w:abstractNumId w:val="15"/>
  </w:num>
  <w:num w:numId="32" w16cid:durableId="1213076186">
    <w:abstractNumId w:val="21"/>
  </w:num>
  <w:num w:numId="33" w16cid:durableId="20520651">
    <w:abstractNumId w:val="24"/>
  </w:num>
  <w:num w:numId="34" w16cid:durableId="12053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31FF0"/>
    <w:rsid w:val="000354BD"/>
    <w:rsid w:val="000367A3"/>
    <w:rsid w:val="00046390"/>
    <w:rsid w:val="00046CA5"/>
    <w:rsid w:val="000540CA"/>
    <w:rsid w:val="00075CC4"/>
    <w:rsid w:val="00091E27"/>
    <w:rsid w:val="00097068"/>
    <w:rsid w:val="000A2B3C"/>
    <w:rsid w:val="000A5663"/>
    <w:rsid w:val="000A7238"/>
    <w:rsid w:val="000D0DFF"/>
    <w:rsid w:val="000E1264"/>
    <w:rsid w:val="001076B3"/>
    <w:rsid w:val="00110518"/>
    <w:rsid w:val="001125C5"/>
    <w:rsid w:val="001357B2"/>
    <w:rsid w:val="00137C8D"/>
    <w:rsid w:val="00142640"/>
    <w:rsid w:val="001438EB"/>
    <w:rsid w:val="00155A15"/>
    <w:rsid w:val="00161551"/>
    <w:rsid w:val="00164BE3"/>
    <w:rsid w:val="00172EAE"/>
    <w:rsid w:val="001732E1"/>
    <w:rsid w:val="0018369C"/>
    <w:rsid w:val="001879FC"/>
    <w:rsid w:val="001C541B"/>
    <w:rsid w:val="001F302F"/>
    <w:rsid w:val="001F60BB"/>
    <w:rsid w:val="00202A77"/>
    <w:rsid w:val="002340DB"/>
    <w:rsid w:val="00235EF0"/>
    <w:rsid w:val="00247CE3"/>
    <w:rsid w:val="00247F94"/>
    <w:rsid w:val="0025790E"/>
    <w:rsid w:val="00271CE5"/>
    <w:rsid w:val="00282020"/>
    <w:rsid w:val="00282035"/>
    <w:rsid w:val="00286D18"/>
    <w:rsid w:val="002A47CE"/>
    <w:rsid w:val="002B30DB"/>
    <w:rsid w:val="002B5052"/>
    <w:rsid w:val="002B7A82"/>
    <w:rsid w:val="002C68FC"/>
    <w:rsid w:val="002D1010"/>
    <w:rsid w:val="002D22CA"/>
    <w:rsid w:val="002D3E53"/>
    <w:rsid w:val="002F6DF5"/>
    <w:rsid w:val="00300324"/>
    <w:rsid w:val="003138CE"/>
    <w:rsid w:val="00326855"/>
    <w:rsid w:val="00341740"/>
    <w:rsid w:val="00343992"/>
    <w:rsid w:val="00352538"/>
    <w:rsid w:val="003534AC"/>
    <w:rsid w:val="00356BEC"/>
    <w:rsid w:val="003636BF"/>
    <w:rsid w:val="003679E2"/>
    <w:rsid w:val="0037479F"/>
    <w:rsid w:val="003845B4"/>
    <w:rsid w:val="00387B1A"/>
    <w:rsid w:val="003B2623"/>
    <w:rsid w:val="003C59DA"/>
    <w:rsid w:val="003C7456"/>
    <w:rsid w:val="003C7E93"/>
    <w:rsid w:val="003E1C74"/>
    <w:rsid w:val="003F3F17"/>
    <w:rsid w:val="003F661F"/>
    <w:rsid w:val="0040102D"/>
    <w:rsid w:val="0041398C"/>
    <w:rsid w:val="00417257"/>
    <w:rsid w:val="0043422E"/>
    <w:rsid w:val="00442DE2"/>
    <w:rsid w:val="00446386"/>
    <w:rsid w:val="00466B18"/>
    <w:rsid w:val="0048055B"/>
    <w:rsid w:val="00480D48"/>
    <w:rsid w:val="004A1705"/>
    <w:rsid w:val="004A6E2A"/>
    <w:rsid w:val="004B1E9E"/>
    <w:rsid w:val="004B580B"/>
    <w:rsid w:val="004E1657"/>
    <w:rsid w:val="004F5C76"/>
    <w:rsid w:val="00503561"/>
    <w:rsid w:val="00526246"/>
    <w:rsid w:val="00530C64"/>
    <w:rsid w:val="0054109A"/>
    <w:rsid w:val="0056521F"/>
    <w:rsid w:val="00567106"/>
    <w:rsid w:val="00567957"/>
    <w:rsid w:val="00572CF1"/>
    <w:rsid w:val="00583E1A"/>
    <w:rsid w:val="0058479F"/>
    <w:rsid w:val="00585EF5"/>
    <w:rsid w:val="005928B2"/>
    <w:rsid w:val="00593FC6"/>
    <w:rsid w:val="00595C2E"/>
    <w:rsid w:val="005A07E9"/>
    <w:rsid w:val="005C3478"/>
    <w:rsid w:val="005E1D3C"/>
    <w:rsid w:val="006150ED"/>
    <w:rsid w:val="0062057D"/>
    <w:rsid w:val="006304B2"/>
    <w:rsid w:val="00632253"/>
    <w:rsid w:val="00642714"/>
    <w:rsid w:val="006440F0"/>
    <w:rsid w:val="006455CE"/>
    <w:rsid w:val="006465BF"/>
    <w:rsid w:val="00664A15"/>
    <w:rsid w:val="00673BDB"/>
    <w:rsid w:val="00674D7B"/>
    <w:rsid w:val="006757E0"/>
    <w:rsid w:val="00677197"/>
    <w:rsid w:val="006826F2"/>
    <w:rsid w:val="006A131C"/>
    <w:rsid w:val="006A138C"/>
    <w:rsid w:val="006A275B"/>
    <w:rsid w:val="006D42D9"/>
    <w:rsid w:val="006E52D8"/>
    <w:rsid w:val="006F4FF3"/>
    <w:rsid w:val="007045C1"/>
    <w:rsid w:val="00707289"/>
    <w:rsid w:val="00716DAB"/>
    <w:rsid w:val="00716E1C"/>
    <w:rsid w:val="00733017"/>
    <w:rsid w:val="00742284"/>
    <w:rsid w:val="007520F2"/>
    <w:rsid w:val="00760884"/>
    <w:rsid w:val="00762B5A"/>
    <w:rsid w:val="00770D69"/>
    <w:rsid w:val="00775F86"/>
    <w:rsid w:val="00783310"/>
    <w:rsid w:val="007A4A6D"/>
    <w:rsid w:val="007A74CE"/>
    <w:rsid w:val="007D1BCF"/>
    <w:rsid w:val="007D75CF"/>
    <w:rsid w:val="007E6DC5"/>
    <w:rsid w:val="00805AA7"/>
    <w:rsid w:val="0080686A"/>
    <w:rsid w:val="00807A94"/>
    <w:rsid w:val="00807D55"/>
    <w:rsid w:val="008617B7"/>
    <w:rsid w:val="00873CA0"/>
    <w:rsid w:val="0088043C"/>
    <w:rsid w:val="00882CB7"/>
    <w:rsid w:val="008906C9"/>
    <w:rsid w:val="008A697F"/>
    <w:rsid w:val="008A7A26"/>
    <w:rsid w:val="008A7ECA"/>
    <w:rsid w:val="008B3FE1"/>
    <w:rsid w:val="008C5738"/>
    <w:rsid w:val="008D04F0"/>
    <w:rsid w:val="008D2223"/>
    <w:rsid w:val="008D7188"/>
    <w:rsid w:val="008F3500"/>
    <w:rsid w:val="009013E5"/>
    <w:rsid w:val="00911AFF"/>
    <w:rsid w:val="00914CC0"/>
    <w:rsid w:val="00922C6D"/>
    <w:rsid w:val="00924E3C"/>
    <w:rsid w:val="009402CF"/>
    <w:rsid w:val="009612BB"/>
    <w:rsid w:val="00971139"/>
    <w:rsid w:val="0097615B"/>
    <w:rsid w:val="0098350A"/>
    <w:rsid w:val="00994953"/>
    <w:rsid w:val="009A20ED"/>
    <w:rsid w:val="009A2655"/>
    <w:rsid w:val="009B706D"/>
    <w:rsid w:val="009C5F29"/>
    <w:rsid w:val="009F006F"/>
    <w:rsid w:val="00A001F9"/>
    <w:rsid w:val="00A0060E"/>
    <w:rsid w:val="00A058C2"/>
    <w:rsid w:val="00A125C5"/>
    <w:rsid w:val="00A35E58"/>
    <w:rsid w:val="00A5039D"/>
    <w:rsid w:val="00A63383"/>
    <w:rsid w:val="00A65EE7"/>
    <w:rsid w:val="00A70133"/>
    <w:rsid w:val="00A70E35"/>
    <w:rsid w:val="00A92E3B"/>
    <w:rsid w:val="00AA7223"/>
    <w:rsid w:val="00AC2465"/>
    <w:rsid w:val="00AC5A51"/>
    <w:rsid w:val="00AD758E"/>
    <w:rsid w:val="00AF6051"/>
    <w:rsid w:val="00B04910"/>
    <w:rsid w:val="00B17141"/>
    <w:rsid w:val="00B31575"/>
    <w:rsid w:val="00B40954"/>
    <w:rsid w:val="00B46C46"/>
    <w:rsid w:val="00B50A0E"/>
    <w:rsid w:val="00B60569"/>
    <w:rsid w:val="00B66CA1"/>
    <w:rsid w:val="00B7149D"/>
    <w:rsid w:val="00B8110B"/>
    <w:rsid w:val="00B82277"/>
    <w:rsid w:val="00B8547D"/>
    <w:rsid w:val="00B8608B"/>
    <w:rsid w:val="00B9002D"/>
    <w:rsid w:val="00B925F4"/>
    <w:rsid w:val="00B95595"/>
    <w:rsid w:val="00BA1BBC"/>
    <w:rsid w:val="00BB74BF"/>
    <w:rsid w:val="00BC4E24"/>
    <w:rsid w:val="00BC6837"/>
    <w:rsid w:val="00BD4FB9"/>
    <w:rsid w:val="00BD5BD0"/>
    <w:rsid w:val="00BE3297"/>
    <w:rsid w:val="00BE519D"/>
    <w:rsid w:val="00BE5D1A"/>
    <w:rsid w:val="00BE5D49"/>
    <w:rsid w:val="00BE6D35"/>
    <w:rsid w:val="00BF12A2"/>
    <w:rsid w:val="00BF54BB"/>
    <w:rsid w:val="00C00FDC"/>
    <w:rsid w:val="00C03603"/>
    <w:rsid w:val="00C250D5"/>
    <w:rsid w:val="00C328CA"/>
    <w:rsid w:val="00C32A31"/>
    <w:rsid w:val="00C42665"/>
    <w:rsid w:val="00C43FAA"/>
    <w:rsid w:val="00C56518"/>
    <w:rsid w:val="00C63643"/>
    <w:rsid w:val="00C65A0B"/>
    <w:rsid w:val="00C70B90"/>
    <w:rsid w:val="00C740D1"/>
    <w:rsid w:val="00C92898"/>
    <w:rsid w:val="00CA1684"/>
    <w:rsid w:val="00CA496C"/>
    <w:rsid w:val="00CA79C0"/>
    <w:rsid w:val="00CC31E9"/>
    <w:rsid w:val="00CC5BE7"/>
    <w:rsid w:val="00CC652B"/>
    <w:rsid w:val="00CD1120"/>
    <w:rsid w:val="00CE040F"/>
    <w:rsid w:val="00CE7514"/>
    <w:rsid w:val="00D230B6"/>
    <w:rsid w:val="00D248DE"/>
    <w:rsid w:val="00D261C8"/>
    <w:rsid w:val="00D350D6"/>
    <w:rsid w:val="00D355AE"/>
    <w:rsid w:val="00D51E6F"/>
    <w:rsid w:val="00D525EA"/>
    <w:rsid w:val="00D54F91"/>
    <w:rsid w:val="00D57CF5"/>
    <w:rsid w:val="00D64FD9"/>
    <w:rsid w:val="00D71EEC"/>
    <w:rsid w:val="00D8542D"/>
    <w:rsid w:val="00D870FC"/>
    <w:rsid w:val="00D9014C"/>
    <w:rsid w:val="00D9171E"/>
    <w:rsid w:val="00DA76D8"/>
    <w:rsid w:val="00DA7D74"/>
    <w:rsid w:val="00DB20D0"/>
    <w:rsid w:val="00DC4FA6"/>
    <w:rsid w:val="00DC6A71"/>
    <w:rsid w:val="00DC77E4"/>
    <w:rsid w:val="00DD2ABC"/>
    <w:rsid w:val="00DE5B46"/>
    <w:rsid w:val="00DE71E2"/>
    <w:rsid w:val="00E0357D"/>
    <w:rsid w:val="00E0360B"/>
    <w:rsid w:val="00E07095"/>
    <w:rsid w:val="00E24EC2"/>
    <w:rsid w:val="00E36323"/>
    <w:rsid w:val="00E45B17"/>
    <w:rsid w:val="00E73D11"/>
    <w:rsid w:val="00E77EDB"/>
    <w:rsid w:val="00E80BB3"/>
    <w:rsid w:val="00E84D8B"/>
    <w:rsid w:val="00E96041"/>
    <w:rsid w:val="00EB0368"/>
    <w:rsid w:val="00EB2E02"/>
    <w:rsid w:val="00ED0CDB"/>
    <w:rsid w:val="00EE5702"/>
    <w:rsid w:val="00F00C9C"/>
    <w:rsid w:val="00F129A8"/>
    <w:rsid w:val="00F23209"/>
    <w:rsid w:val="00F240BB"/>
    <w:rsid w:val="00F25603"/>
    <w:rsid w:val="00F30812"/>
    <w:rsid w:val="00F32974"/>
    <w:rsid w:val="00F46724"/>
    <w:rsid w:val="00F57FED"/>
    <w:rsid w:val="00F74298"/>
    <w:rsid w:val="00F84DDB"/>
    <w:rsid w:val="00F93B3B"/>
    <w:rsid w:val="00FB4287"/>
    <w:rsid w:val="00FC5676"/>
    <w:rsid w:val="00FC5E0E"/>
    <w:rsid w:val="00FC6867"/>
    <w:rsid w:val="00FD2717"/>
    <w:rsid w:val="00FD58B3"/>
    <w:rsid w:val="00FF12BF"/>
    <w:rsid w:val="00FF1737"/>
    <w:rsid w:val="00FF3F5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17257"/>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417257"/>
    <w:pPr>
      <w:widowControl w:val="0"/>
      <w:tabs>
        <w:tab w:val="left" w:pos="360"/>
      </w:tabs>
      <w:spacing w:line="240" w:lineRule="auto"/>
      <w:jc w:val="center"/>
      <w:outlineLvl w:val="0"/>
    </w:pPr>
    <w:rPr>
      <w:b/>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uiPriority w:val="34"/>
    <w:qFormat/>
    <w:rsid w:val="00352538"/>
    <w:pPr>
      <w:ind w:left="720"/>
      <w:contextualSpacing/>
    </w:pPr>
  </w:style>
  <w:style w:type="paragraph" w:styleId="Navadensplet">
    <w:name w:val="Normal (Web)"/>
    <w:basedOn w:val="Navaden"/>
    <w:uiPriority w:val="99"/>
    <w:unhideWhenUsed/>
    <w:rsid w:val="00B82277"/>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B82277"/>
    <w:rPr>
      <w:b/>
      <w:bCs/>
    </w:rPr>
  </w:style>
  <w:style w:type="paragraph" w:styleId="Revizija">
    <w:name w:val="Revision"/>
    <w:hidden/>
    <w:uiPriority w:val="99"/>
    <w:semiHidden/>
    <w:rsid w:val="00FC6867"/>
    <w:rPr>
      <w:rFonts w:ascii="Arial" w:hAnsi="Arial"/>
      <w:szCs w:val="24"/>
      <w:lang w:val="en-US" w:eastAsia="en-US"/>
    </w:rPr>
  </w:style>
  <w:style w:type="character" w:customStyle="1" w:styleId="Naslov1Znak">
    <w:name w:val="Naslov 1 Znak"/>
    <w:aliases w:val="NASLOV Znak"/>
    <w:basedOn w:val="Privzetapisavaodstavka"/>
    <w:link w:val="Naslov1"/>
    <w:rsid w:val="00417257"/>
    <w:rPr>
      <w:rFonts w:ascii="Arial" w:hAnsi="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0043">
      <w:bodyDiv w:val="1"/>
      <w:marLeft w:val="0"/>
      <w:marRight w:val="0"/>
      <w:marTop w:val="0"/>
      <w:marBottom w:val="0"/>
      <w:divBdr>
        <w:top w:val="none" w:sz="0" w:space="0" w:color="auto"/>
        <w:left w:val="none" w:sz="0" w:space="0" w:color="auto"/>
        <w:bottom w:val="none" w:sz="0" w:space="0" w:color="auto"/>
        <w:right w:val="none" w:sz="0" w:space="0" w:color="auto"/>
      </w:divBdr>
    </w:div>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874971456">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815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1660</Words>
  <Characters>10258</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8</cp:revision>
  <cp:lastPrinted>2010-07-05T09:38:00Z</cp:lastPrinted>
  <dcterms:created xsi:type="dcterms:W3CDTF">2025-09-15T05:49:00Z</dcterms:created>
  <dcterms:modified xsi:type="dcterms:W3CDTF">2025-09-22T09:30:00Z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