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1F6C" w14:textId="77777777" w:rsidR="00C5334B" w:rsidRDefault="00C5334B" w:rsidP="00F9139F">
      <w:pPr>
        <w:pStyle w:val="Odstavek"/>
        <w:spacing w:before="0"/>
        <w:ind w:firstLine="0"/>
        <w:rPr>
          <w:color w:val="FF0000"/>
          <w:highlight w:val="yellow"/>
        </w:rPr>
      </w:pPr>
    </w:p>
    <w:p w14:paraId="6675BF71" w14:textId="1F612594" w:rsidR="00691EC2" w:rsidRPr="000B7318" w:rsidRDefault="00691EC2" w:rsidP="00691EC2">
      <w:pPr>
        <w:suppressAutoHyphens/>
        <w:rPr>
          <w:rFonts w:cs="Arial"/>
          <w:b/>
          <w:sz w:val="20"/>
          <w:szCs w:val="20"/>
        </w:rPr>
      </w:pPr>
      <w:r w:rsidRPr="000B7318">
        <w:rPr>
          <w:rFonts w:cs="Arial"/>
          <w:b/>
          <w:sz w:val="20"/>
          <w:szCs w:val="20"/>
        </w:rPr>
        <w:t xml:space="preserve">PRILOGA </w:t>
      </w:r>
      <w:r>
        <w:rPr>
          <w:rFonts w:cs="Arial"/>
          <w:b/>
          <w:sz w:val="20"/>
          <w:szCs w:val="20"/>
        </w:rPr>
        <w:t>1</w:t>
      </w:r>
      <w:r w:rsidRPr="000B7318">
        <w:rPr>
          <w:rFonts w:cs="Arial"/>
          <w:b/>
          <w:sz w:val="20"/>
          <w:szCs w:val="20"/>
        </w:rPr>
        <w:t xml:space="preserve"> (jedro gradiva)</w:t>
      </w:r>
    </w:p>
    <w:p w14:paraId="4E3E443E" w14:textId="77777777" w:rsidR="00691EC2" w:rsidRPr="000B7318" w:rsidRDefault="00691EC2" w:rsidP="00691EC2">
      <w:pPr>
        <w:pStyle w:val="Naslovpredpisa"/>
        <w:spacing w:line="260" w:lineRule="exact"/>
        <w:jc w:val="left"/>
        <w:rPr>
          <w:sz w:val="20"/>
          <w:szCs w:val="20"/>
        </w:rPr>
      </w:pPr>
    </w:p>
    <w:p w14:paraId="45CCD178" w14:textId="77777777" w:rsidR="00691EC2" w:rsidRPr="00176D7B" w:rsidRDefault="00691EC2" w:rsidP="00691EC2">
      <w:pPr>
        <w:pStyle w:val="Naslovpredpisa"/>
        <w:spacing w:line="240" w:lineRule="exact"/>
        <w:jc w:val="right"/>
        <w:rPr>
          <w:sz w:val="20"/>
          <w:szCs w:val="20"/>
        </w:rPr>
      </w:pPr>
      <w:r w:rsidRPr="00176D7B">
        <w:rPr>
          <w:sz w:val="20"/>
          <w:szCs w:val="20"/>
        </w:rPr>
        <w:t>PREDLOG</w:t>
      </w:r>
    </w:p>
    <w:p w14:paraId="2C1B08A6" w14:textId="77777777" w:rsidR="00AF453B" w:rsidRPr="00176D7B" w:rsidRDefault="00AF453B" w:rsidP="00AF453B">
      <w:pPr>
        <w:suppressAutoHyphens/>
        <w:spacing w:line="240" w:lineRule="exact"/>
        <w:jc w:val="right"/>
        <w:rPr>
          <w:rFonts w:cs="Arial"/>
          <w:b/>
          <w:sz w:val="20"/>
          <w:szCs w:val="20"/>
        </w:rPr>
      </w:pPr>
      <w:r w:rsidRPr="00176D7B">
        <w:rPr>
          <w:rFonts w:cs="Arial"/>
          <w:b/>
          <w:sz w:val="20"/>
          <w:szCs w:val="20"/>
        </w:rPr>
        <w:t xml:space="preserve">EVA: </w:t>
      </w:r>
      <w:r w:rsidRPr="00176D7B">
        <w:rPr>
          <w:rFonts w:cs="Arial"/>
          <w:b/>
          <w:iCs/>
          <w:szCs w:val="20"/>
        </w:rPr>
        <w:t>2023-2030-0044</w:t>
      </w:r>
    </w:p>
    <w:p w14:paraId="5A2022A3" w14:textId="77777777" w:rsidR="008C0A57" w:rsidRDefault="008C0A57" w:rsidP="00F9139F">
      <w:pPr>
        <w:pStyle w:val="Odstavek"/>
        <w:spacing w:before="0"/>
        <w:ind w:firstLine="0"/>
        <w:rPr>
          <w:color w:val="FF0000"/>
          <w:highlight w:val="yellow"/>
        </w:rPr>
      </w:pPr>
    </w:p>
    <w:p w14:paraId="5C6CA842" w14:textId="30D800BF" w:rsidR="006903A8" w:rsidRPr="00D01044" w:rsidRDefault="00860D68" w:rsidP="00F9139F">
      <w:pPr>
        <w:pStyle w:val="Odstavek"/>
        <w:spacing w:before="0"/>
        <w:ind w:firstLine="0"/>
      </w:pPr>
      <w:r>
        <w:t>Na podlagi</w:t>
      </w:r>
      <w:r w:rsidR="00B07A67" w:rsidRPr="00D01044">
        <w:t xml:space="preserve"> </w:t>
      </w:r>
      <w:r w:rsidR="008E6E98" w:rsidRPr="00D01044">
        <w:t>51. člen</w:t>
      </w:r>
      <w:r>
        <w:t>a</w:t>
      </w:r>
      <w:r w:rsidR="006903A8" w:rsidRPr="00D01044">
        <w:t xml:space="preserve"> Zakona o </w:t>
      </w:r>
      <w:r w:rsidR="008E6E98" w:rsidRPr="00D01044">
        <w:t xml:space="preserve">integriteti in </w:t>
      </w:r>
      <w:r w:rsidR="006903A8" w:rsidRPr="00D01044">
        <w:t>preprečevanju korupcije (</w:t>
      </w:r>
      <w:r w:rsidRPr="00860D68">
        <w:t xml:space="preserve">Uradni list RS, št. 69/11 – uradno prečiščeno besedilo, 158/20, 3/22 – </w:t>
      </w:r>
      <w:proofErr w:type="spellStart"/>
      <w:r w:rsidRPr="00860D68">
        <w:t>ZDeb</w:t>
      </w:r>
      <w:proofErr w:type="spellEnd"/>
      <w:r w:rsidRPr="00860D68">
        <w:t xml:space="preserve"> in 16/23 – </w:t>
      </w:r>
      <w:proofErr w:type="spellStart"/>
      <w:r w:rsidRPr="00860D68">
        <w:t>ZZPri</w:t>
      </w:r>
      <w:proofErr w:type="spellEnd"/>
      <w:r w:rsidR="006903A8" w:rsidRPr="00D01044">
        <w:t xml:space="preserve">) </w:t>
      </w:r>
      <w:r>
        <w:t xml:space="preserve">in 109. člena </w:t>
      </w:r>
      <w:r>
        <w:rPr>
          <w:color w:val="000000"/>
          <w:shd w:val="clear" w:color="auto" w:fill="FFFFFF"/>
        </w:rPr>
        <w:t>Poslovnika državnega zbora (</w:t>
      </w:r>
      <w:r w:rsidRPr="00860D68">
        <w:rPr>
          <w:color w:val="000000"/>
          <w:shd w:val="clear" w:color="auto" w:fill="FFFFFF"/>
        </w:rPr>
        <w:t xml:space="preserve">Uradni list RS, št. 92/07 – uradno prečiščeno besedilo, 105/10, 80/13, 38/17, 46/20, 105/21 – </w:t>
      </w:r>
      <w:proofErr w:type="spellStart"/>
      <w:r w:rsidRPr="00860D68">
        <w:rPr>
          <w:color w:val="000000"/>
          <w:shd w:val="clear" w:color="auto" w:fill="FFFFFF"/>
        </w:rPr>
        <w:t>odl</w:t>
      </w:r>
      <w:proofErr w:type="spellEnd"/>
      <w:r w:rsidRPr="00860D68">
        <w:rPr>
          <w:color w:val="000000"/>
          <w:shd w:val="clear" w:color="auto" w:fill="FFFFFF"/>
        </w:rPr>
        <w:t>. US, 111/21 in 58/23</w:t>
      </w:r>
      <w:r>
        <w:rPr>
          <w:color w:val="000000"/>
          <w:shd w:val="clear" w:color="auto" w:fill="FFFFFF"/>
        </w:rPr>
        <w:t>) je Državni zbor</w:t>
      </w:r>
      <w:r w:rsidR="00CB6BD0">
        <w:rPr>
          <w:color w:val="000000"/>
          <w:shd w:val="clear" w:color="auto" w:fill="FFFFFF"/>
        </w:rPr>
        <w:t xml:space="preserve"> Republike Slovenije</w:t>
      </w:r>
      <w:r>
        <w:rPr>
          <w:color w:val="000000"/>
          <w:shd w:val="clear" w:color="auto" w:fill="FFFFFF"/>
        </w:rPr>
        <w:t xml:space="preserve"> </w:t>
      </w:r>
      <w:r w:rsidR="006903A8" w:rsidRPr="00D01044">
        <w:t xml:space="preserve">na seji </w:t>
      </w:r>
      <w:r w:rsidR="00B07A67" w:rsidRPr="00D01044">
        <w:t>_____</w:t>
      </w:r>
      <w:r w:rsidR="006903A8" w:rsidRPr="00D01044">
        <w:t xml:space="preserve"> </w:t>
      </w:r>
      <w:r w:rsidR="006903A8" w:rsidRPr="009E56E1">
        <w:t>sprejel</w:t>
      </w:r>
      <w:r w:rsidR="00C77F9F">
        <w:t xml:space="preserve"> </w:t>
      </w:r>
      <w:r w:rsidR="004E3B7D">
        <w:t xml:space="preserve"> </w:t>
      </w:r>
    </w:p>
    <w:p w14:paraId="4F7FC823" w14:textId="77777777" w:rsidR="00B07A67" w:rsidRPr="00D01044" w:rsidRDefault="00B07A67" w:rsidP="00F9139F">
      <w:pPr>
        <w:pStyle w:val="Odstavek"/>
        <w:spacing w:before="0"/>
        <w:ind w:firstLine="0"/>
      </w:pPr>
    </w:p>
    <w:p w14:paraId="742DD096" w14:textId="77777777" w:rsidR="007D1417" w:rsidRDefault="00697740" w:rsidP="00F9139F">
      <w:pPr>
        <w:pStyle w:val="Vrstapredpisa"/>
        <w:spacing w:before="0"/>
      </w:pPr>
      <w:r w:rsidRPr="00D01044">
        <w:t>RESOLUCIJ</w:t>
      </w:r>
      <w:r w:rsidR="00E41CB2">
        <w:t>O</w:t>
      </w:r>
    </w:p>
    <w:p w14:paraId="1CA7FD96" w14:textId="77777777" w:rsidR="0075734B" w:rsidRPr="00D01044" w:rsidRDefault="0075734B" w:rsidP="00F9139F">
      <w:pPr>
        <w:pStyle w:val="Vrstapredpisa"/>
        <w:spacing w:before="0"/>
      </w:pPr>
    </w:p>
    <w:p w14:paraId="73B816F7" w14:textId="77777777" w:rsidR="006903A8" w:rsidRPr="00D01044" w:rsidRDefault="0096485D" w:rsidP="00F9139F">
      <w:pPr>
        <w:pStyle w:val="Vrstapredpisa"/>
        <w:spacing w:before="0"/>
      </w:pPr>
      <w:r w:rsidRPr="00D01044">
        <w:t xml:space="preserve"> </w:t>
      </w:r>
      <w:r w:rsidR="006903A8" w:rsidRPr="00D01044">
        <w:t>o preprečevanju korupcije v Republiki Sloveniji (</w:t>
      </w:r>
      <w:proofErr w:type="spellStart"/>
      <w:r w:rsidR="006903A8" w:rsidRPr="00D01044">
        <w:t>RePKRS</w:t>
      </w:r>
      <w:proofErr w:type="spellEnd"/>
      <w:r w:rsidR="006903A8" w:rsidRPr="00D01044">
        <w:t>)</w:t>
      </w:r>
    </w:p>
    <w:p w14:paraId="7855F9C3" w14:textId="571FC14A" w:rsidR="007D1417" w:rsidRDefault="007D1417" w:rsidP="00F9139F">
      <w:pPr>
        <w:pStyle w:val="Poglavje"/>
        <w:spacing w:before="0"/>
        <w:jc w:val="both"/>
      </w:pPr>
    </w:p>
    <w:p w14:paraId="155BADBF" w14:textId="77777777" w:rsidR="0075734B" w:rsidRPr="00D01044" w:rsidRDefault="0075734B" w:rsidP="00F9139F">
      <w:pPr>
        <w:pStyle w:val="Poglavje"/>
        <w:spacing w:before="0"/>
        <w:jc w:val="both"/>
      </w:pPr>
    </w:p>
    <w:p w14:paraId="79252E42" w14:textId="77777777" w:rsidR="00EE17DC" w:rsidRPr="000A1044" w:rsidRDefault="00EE17DC" w:rsidP="000A1044">
      <w:pPr>
        <w:pStyle w:val="Naslov1"/>
      </w:pPr>
      <w:bookmarkStart w:id="0" w:name="_Toc151455805"/>
      <w:r w:rsidRPr="000A1044">
        <w:t>UVOD</w:t>
      </w:r>
      <w:bookmarkEnd w:id="0"/>
    </w:p>
    <w:p w14:paraId="226C8AD2" w14:textId="77777777" w:rsidR="00496B37" w:rsidRDefault="00496B37" w:rsidP="00496B37">
      <w:pPr>
        <w:pStyle w:val="Poglavje"/>
        <w:spacing w:before="0"/>
        <w:ind w:left="720"/>
        <w:jc w:val="both"/>
      </w:pPr>
    </w:p>
    <w:p w14:paraId="3916630C" w14:textId="77777777" w:rsidR="0000797C" w:rsidRPr="000A1044" w:rsidRDefault="00496B37" w:rsidP="000A1044">
      <w:pPr>
        <w:pStyle w:val="Naslov2"/>
      </w:pPr>
      <w:bookmarkStart w:id="1" w:name="_Toc151455806"/>
      <w:r w:rsidRPr="000A1044">
        <w:t>N</w:t>
      </w:r>
      <w:r w:rsidR="00EE2D3B" w:rsidRPr="000A1044">
        <w:t>ičeln</w:t>
      </w:r>
      <w:r w:rsidRPr="000A1044">
        <w:t>a</w:t>
      </w:r>
      <w:r w:rsidR="00EE2D3B" w:rsidRPr="000A1044">
        <w:t xml:space="preserve"> toleranc</w:t>
      </w:r>
      <w:r w:rsidRPr="000A1044">
        <w:t>a</w:t>
      </w:r>
      <w:r w:rsidR="00EE2D3B" w:rsidRPr="000A1044">
        <w:t xml:space="preserve"> do korupcije </w:t>
      </w:r>
      <w:r w:rsidR="00F41296" w:rsidRPr="000A1044">
        <w:t xml:space="preserve">je </w:t>
      </w:r>
      <w:r w:rsidRPr="000A1044">
        <w:t>temelj</w:t>
      </w:r>
      <w:r w:rsidR="005B0A88" w:rsidRPr="000A1044">
        <w:t>no vodilo</w:t>
      </w:r>
      <w:r w:rsidRPr="000A1044">
        <w:t xml:space="preserve"> razvoja družbe</w:t>
      </w:r>
      <w:bookmarkEnd w:id="1"/>
    </w:p>
    <w:p w14:paraId="2AE28526" w14:textId="77777777" w:rsidR="0000797C" w:rsidRDefault="0000797C" w:rsidP="00C948AC">
      <w:pPr>
        <w:pStyle w:val="Poglavje"/>
        <w:spacing w:before="0"/>
        <w:jc w:val="both"/>
      </w:pPr>
    </w:p>
    <w:p w14:paraId="4F1AC8B6" w14:textId="318A22BB" w:rsidR="00C948AC" w:rsidRDefault="008B25DE" w:rsidP="00C948AC">
      <w:pPr>
        <w:pStyle w:val="Poglavje"/>
        <w:spacing w:before="0"/>
        <w:jc w:val="both"/>
      </w:pPr>
      <w:r>
        <w:t>Kot drugo</w:t>
      </w:r>
      <w:r w:rsidR="00747CDC">
        <w:t>d po svetu</w:t>
      </w:r>
      <w:r w:rsidR="0022626D">
        <w:t xml:space="preserve"> tudi v Republiki Sloveniji </w:t>
      </w:r>
      <w:r w:rsidR="00835B3E" w:rsidRPr="00496B37">
        <w:t>k</w:t>
      </w:r>
      <w:r w:rsidR="00C948AC" w:rsidRPr="00496B37">
        <w:t>orupcija</w:t>
      </w:r>
      <w:r w:rsidR="00C948AC">
        <w:t xml:space="preserve"> </w:t>
      </w:r>
      <w:r w:rsidR="00C948AC" w:rsidRPr="005B0A88">
        <w:t>ovir</w:t>
      </w:r>
      <w:r w:rsidR="00CB6BD0">
        <w:t>a</w:t>
      </w:r>
      <w:r w:rsidR="00747CDC">
        <w:t xml:space="preserve"> </w:t>
      </w:r>
      <w:r w:rsidR="00C948AC" w:rsidRPr="005B0A88">
        <w:t>pravn</w:t>
      </w:r>
      <w:r w:rsidR="00CB6BD0">
        <w:t>o</w:t>
      </w:r>
      <w:r w:rsidR="00C948AC" w:rsidRPr="005B0A88">
        <w:t xml:space="preserve"> držav</w:t>
      </w:r>
      <w:r w:rsidR="00CB6BD0">
        <w:t>o</w:t>
      </w:r>
      <w:r w:rsidR="00C948AC" w:rsidRPr="005B0A88">
        <w:t xml:space="preserve">, ruši zaupanje v državne institucije, zmanjšuje politično stabilnost, ogroža socialni mir in integriteto v družbi ter z omejevanjem proste konkurence in zmanjševanjem učinkovite razdelitve sredstev ovira gospodarski razvoj. Korupcija </w:t>
      </w:r>
      <w:r w:rsidR="006F70A6" w:rsidRPr="005B0A88">
        <w:t xml:space="preserve">tako </w:t>
      </w:r>
      <w:r w:rsidR="00C948AC" w:rsidRPr="005B0A88">
        <w:t>omogoča neupravičeno prevlado zasebnih interesov nad javnim interesom ter s tem povzroča</w:t>
      </w:r>
      <w:r w:rsidR="005C380A" w:rsidRPr="005B0A88">
        <w:t xml:space="preserve"> ne </w:t>
      </w:r>
      <w:r w:rsidR="00CB6BD0">
        <w:t>le</w:t>
      </w:r>
      <w:r w:rsidR="00C948AC" w:rsidRPr="005B0A88">
        <w:t xml:space="preserve"> </w:t>
      </w:r>
      <w:r w:rsidR="00CB6BD0">
        <w:t>gospodarsko</w:t>
      </w:r>
      <w:r w:rsidR="00330FB6" w:rsidRPr="005B0A88">
        <w:t>, temveč tu</w:t>
      </w:r>
      <w:r w:rsidR="00076E0D" w:rsidRPr="005B0A88">
        <w:t xml:space="preserve">di </w:t>
      </w:r>
      <w:r w:rsidR="007E0E3F" w:rsidRPr="005B0A88">
        <w:t>družbeno škodo</w:t>
      </w:r>
      <w:r w:rsidR="00150F0C" w:rsidRPr="005B0A88">
        <w:t>.</w:t>
      </w:r>
      <w:r w:rsidR="00DB626C" w:rsidRPr="005B0A88">
        <w:t xml:space="preserve"> </w:t>
      </w:r>
      <w:r w:rsidR="00CB6BD0">
        <w:t>Le</w:t>
      </w:r>
      <w:r w:rsidR="00DB626C" w:rsidRPr="005B0A88">
        <w:t xml:space="preserve"> </w:t>
      </w:r>
      <w:r w:rsidR="009C3C0F" w:rsidRPr="005B0A88">
        <w:t xml:space="preserve">učinkovita </w:t>
      </w:r>
      <w:r w:rsidR="00DB626C" w:rsidRPr="005B0A88">
        <w:t xml:space="preserve">pravna država, ki </w:t>
      </w:r>
      <w:r w:rsidR="009C3C0F" w:rsidRPr="005B0A88">
        <w:t xml:space="preserve">zagotavlja pravno varnost </w:t>
      </w:r>
      <w:r w:rsidR="002168C4" w:rsidRPr="005B0A88">
        <w:t>in</w:t>
      </w:r>
      <w:r w:rsidR="009C3C0F" w:rsidRPr="005B0A88">
        <w:t xml:space="preserve"> pravno predvidljivost razreševanja družbenih razmerij </w:t>
      </w:r>
      <w:r w:rsidR="002168C4" w:rsidRPr="005B0A88">
        <w:t>ter</w:t>
      </w:r>
      <w:r w:rsidR="009C3C0F" w:rsidRPr="005B0A88">
        <w:t xml:space="preserve"> </w:t>
      </w:r>
      <w:r w:rsidR="00DB626C" w:rsidRPr="005B0A88">
        <w:t xml:space="preserve">temelji na ničelni </w:t>
      </w:r>
      <w:r w:rsidR="009C3C0F" w:rsidRPr="005B0A88">
        <w:t>toleranci</w:t>
      </w:r>
      <w:r w:rsidR="00DB626C" w:rsidRPr="005B0A88">
        <w:t xml:space="preserve"> </w:t>
      </w:r>
      <w:r w:rsidR="007F4DD8" w:rsidRPr="005B0A88">
        <w:t>do korupcije</w:t>
      </w:r>
      <w:r w:rsidR="00896FF0" w:rsidRPr="005B0A88">
        <w:t>,</w:t>
      </w:r>
      <w:r w:rsidR="005500B9" w:rsidRPr="005B0A88">
        <w:t xml:space="preserve"> </w:t>
      </w:r>
      <w:r w:rsidR="00575A2F" w:rsidRPr="005B0A88">
        <w:t xml:space="preserve">zagotavlja </w:t>
      </w:r>
      <w:r w:rsidR="005500B9" w:rsidRPr="005B0A88">
        <w:t xml:space="preserve">svojim prebivalcem </w:t>
      </w:r>
      <w:r w:rsidR="00F747DC" w:rsidRPr="005B0A88">
        <w:t>pravno varnost in predvidljivost</w:t>
      </w:r>
      <w:r w:rsidR="00C948AC" w:rsidRPr="005B0A88">
        <w:t>.</w:t>
      </w:r>
      <w:r w:rsidR="009C3C0F" w:rsidRPr="005B0A88">
        <w:t xml:space="preserve"> Ničelna toleranca do korupcije je v interesu vseh prebivalcev, kar pa se mora odražati</w:t>
      </w:r>
      <w:r w:rsidR="009C3C0F">
        <w:t xml:space="preserve"> tudi v pravnem redu s primerno normativno ureditvijo boja proti korupciji, </w:t>
      </w:r>
      <w:r w:rsidR="00CB6BD0">
        <w:t xml:space="preserve">s </w:t>
      </w:r>
      <w:r w:rsidR="009C3C0F">
        <w:t xml:space="preserve">primernimi pooblastili organov pregona </w:t>
      </w:r>
      <w:r w:rsidR="005D64D4">
        <w:t>in</w:t>
      </w:r>
      <w:r w:rsidR="009C3C0F">
        <w:t xml:space="preserve"> učinkovitimi mehanizmi preventivnih dejavnosti.</w:t>
      </w:r>
    </w:p>
    <w:p w14:paraId="5192DA03" w14:textId="77777777" w:rsidR="00C948AC" w:rsidRDefault="00C948AC" w:rsidP="00C948AC">
      <w:pPr>
        <w:pStyle w:val="Poglavje"/>
        <w:spacing w:before="0"/>
        <w:jc w:val="both"/>
      </w:pPr>
    </w:p>
    <w:p w14:paraId="09C29483" w14:textId="662FE853" w:rsidR="00C948AC" w:rsidRDefault="00C948AC" w:rsidP="0000797C">
      <w:pPr>
        <w:pStyle w:val="Poglavje"/>
        <w:spacing w:before="0"/>
        <w:jc w:val="both"/>
      </w:pPr>
      <w:r>
        <w:t>Od spreje</w:t>
      </w:r>
      <w:r w:rsidR="00CB6BD0">
        <w:t>tja</w:t>
      </w:r>
      <w:r>
        <w:t xml:space="preserve"> </w:t>
      </w:r>
      <w:r w:rsidRPr="00C41798">
        <w:t>Resolucij</w:t>
      </w:r>
      <w:r>
        <w:t>e</w:t>
      </w:r>
      <w:r w:rsidRPr="00C41798">
        <w:t xml:space="preserve"> o preprečevanju korupcije v Republiki Sloveniji (</w:t>
      </w:r>
      <w:r w:rsidR="00267EB0">
        <w:t xml:space="preserve">Uradni </w:t>
      </w:r>
      <w:r w:rsidR="00BE1FEC">
        <w:t xml:space="preserve">list RS, št. </w:t>
      </w:r>
      <w:r w:rsidR="00E66F5A">
        <w:t>85/04</w:t>
      </w:r>
      <w:r w:rsidR="006920B7">
        <w:t xml:space="preserve">, </w:t>
      </w:r>
      <w:r w:rsidRPr="00C41798">
        <w:t xml:space="preserve">v nadaljevanju: </w:t>
      </w:r>
      <w:r w:rsidR="00CB6BD0">
        <w:t>r</w:t>
      </w:r>
      <w:r w:rsidR="00B427E4">
        <w:t>esolucija 2004</w:t>
      </w:r>
      <w:r w:rsidRPr="00C41798">
        <w:t>)</w:t>
      </w:r>
      <w:r>
        <w:t xml:space="preserve"> v letu 2004 je bil v Sloveniji narejen </w:t>
      </w:r>
      <w:r w:rsidR="00E7283C">
        <w:t>pomemben</w:t>
      </w:r>
      <w:r>
        <w:t xml:space="preserve"> korak na sistemski ravni boja proti korupciji. Izvedeni so bili </w:t>
      </w:r>
      <w:r w:rsidR="00344F9C">
        <w:t xml:space="preserve">številni </w:t>
      </w:r>
      <w:r>
        <w:t xml:space="preserve">ukrepi iz </w:t>
      </w:r>
      <w:r w:rsidR="00CB6BD0">
        <w:t>r</w:t>
      </w:r>
      <w:r w:rsidR="00B427E4">
        <w:t>esolucije 2004</w:t>
      </w:r>
      <w:r>
        <w:t>, upošteva</w:t>
      </w:r>
      <w:r w:rsidR="0056648A">
        <w:t>na</w:t>
      </w:r>
      <w:r w:rsidR="00747CDC">
        <w:t xml:space="preserve"> so bila</w:t>
      </w:r>
      <w:r w:rsidR="00AF08FB">
        <w:t xml:space="preserve"> številna</w:t>
      </w:r>
      <w:r>
        <w:t xml:space="preserve"> priporočila Skupine držav Sveta Evrope proti korupciji (GRECO), Organizacije za ekonomsko sodelovanje in razvoj (OECD), Urada Združenih narodov za droge in kriminal (UNODC) ter Evropske komisije</w:t>
      </w:r>
      <w:r w:rsidR="00747CDC">
        <w:t>.</w:t>
      </w:r>
      <w:r>
        <w:t xml:space="preserve"> </w:t>
      </w:r>
      <w:r w:rsidR="00747CDC">
        <w:t>Z</w:t>
      </w:r>
      <w:r>
        <w:t xml:space="preserve"> uveljavitvijo Zakona o integriteti in preprečevanju korupcije (Uradni list RS, št. 69/11 – uradno prečiščeno besedilo) so </w:t>
      </w:r>
      <w:r w:rsidR="00DC308A">
        <w:t>bile</w:t>
      </w:r>
      <w:r>
        <w:t xml:space="preserve"> oblikova</w:t>
      </w:r>
      <w:r w:rsidR="008E3719">
        <w:t>n</w:t>
      </w:r>
      <w:r>
        <w:t>e nove, vsebinsko celovitejše pravne podlage za boj proti korupciji</w:t>
      </w:r>
      <w:r w:rsidR="003629E9">
        <w:t xml:space="preserve"> </w:t>
      </w:r>
      <w:r w:rsidR="00EE689F">
        <w:t>in njeno preprečevanje</w:t>
      </w:r>
      <w:r w:rsidR="0066183A">
        <w:t xml:space="preserve"> </w:t>
      </w:r>
      <w:r w:rsidR="00541C80">
        <w:t>(</w:t>
      </w:r>
      <w:r w:rsidR="00CB6BD0">
        <w:t>na primer</w:t>
      </w:r>
      <w:r w:rsidR="00541C80">
        <w:t xml:space="preserve"> poročanj</w:t>
      </w:r>
      <w:r w:rsidR="00C26A79">
        <w:t>e</w:t>
      </w:r>
      <w:r w:rsidR="00541C80">
        <w:t xml:space="preserve"> o lobističnih stikih, objave premoženjskega stanja, izogibanj</w:t>
      </w:r>
      <w:r w:rsidR="00C26A79">
        <w:t>e</w:t>
      </w:r>
      <w:r w:rsidR="00541C80">
        <w:t xml:space="preserve"> nasprotj</w:t>
      </w:r>
      <w:r w:rsidR="00C26A79">
        <w:t>u</w:t>
      </w:r>
      <w:r w:rsidR="00541C80">
        <w:t xml:space="preserve"> interesov </w:t>
      </w:r>
      <w:r w:rsidR="00AD40ED">
        <w:t>in</w:t>
      </w:r>
      <w:r w:rsidR="00541C80">
        <w:t xml:space="preserve"> omejit</w:t>
      </w:r>
      <w:r w:rsidR="00C26A79">
        <w:t>ve</w:t>
      </w:r>
      <w:r w:rsidR="00541C80">
        <w:t xml:space="preserve"> poslovanja) </w:t>
      </w:r>
      <w:r>
        <w:t>ter nekatere sistemske rešitve v drugih področnih predpisih</w:t>
      </w:r>
      <w:r w:rsidR="00541C80">
        <w:t xml:space="preserve"> (</w:t>
      </w:r>
      <w:r w:rsidR="00CB6BD0">
        <w:t>na primer</w:t>
      </w:r>
      <w:r w:rsidR="00541C80" w:rsidRPr="00541C80">
        <w:t xml:space="preserve"> </w:t>
      </w:r>
      <w:r w:rsidR="00541C80">
        <w:t xml:space="preserve">krepitev transparentnosti pri porabi javnih sredstev v okviru zakonodaje javnega naročanja), vendar pa so </w:t>
      </w:r>
      <w:r w:rsidR="00AC273E">
        <w:t>pravne podlage</w:t>
      </w:r>
      <w:r w:rsidR="00541C80" w:rsidDel="00AC273E">
        <w:t xml:space="preserve"> </w:t>
      </w:r>
      <w:r>
        <w:t>ponekod še pomanjkljive oziroma neučinkovite.</w:t>
      </w:r>
    </w:p>
    <w:p w14:paraId="08C81CE4" w14:textId="77777777" w:rsidR="00441497" w:rsidRDefault="00441497" w:rsidP="00C948AC">
      <w:pPr>
        <w:pStyle w:val="Poglavje"/>
        <w:spacing w:before="0"/>
        <w:jc w:val="both"/>
      </w:pPr>
    </w:p>
    <w:p w14:paraId="00090C42" w14:textId="4E7315B3" w:rsidR="00495F2E" w:rsidRPr="0000797C" w:rsidRDefault="00495F2E" w:rsidP="000A1044">
      <w:pPr>
        <w:pStyle w:val="Naslov2"/>
      </w:pPr>
      <w:bookmarkStart w:id="2" w:name="_Toc151455807"/>
      <w:r w:rsidRPr="0000797C">
        <w:t>Integriteta</w:t>
      </w:r>
      <w:r w:rsidR="00A36F69">
        <w:t>,</w:t>
      </w:r>
      <w:r w:rsidRPr="0000797C">
        <w:t xml:space="preserve"> transparent</w:t>
      </w:r>
      <w:r w:rsidR="0000797C" w:rsidRPr="0000797C">
        <w:t>nost</w:t>
      </w:r>
      <w:r w:rsidR="00A36F69">
        <w:t xml:space="preserve"> in odgovornost</w:t>
      </w:r>
      <w:r w:rsidR="00757590">
        <w:t xml:space="preserve"> </w:t>
      </w:r>
      <w:r w:rsidR="00CB6BD0">
        <w:t>–</w:t>
      </w:r>
      <w:r w:rsidR="00757590">
        <w:t xml:space="preserve"> </w:t>
      </w:r>
      <w:r w:rsidR="007B1208">
        <w:t xml:space="preserve">imunski sistem </w:t>
      </w:r>
      <w:r w:rsidR="00757590">
        <w:t xml:space="preserve">družbe </w:t>
      </w:r>
      <w:r w:rsidR="007B1208">
        <w:t>proti</w:t>
      </w:r>
      <w:r w:rsidR="0000797C" w:rsidRPr="0000797C">
        <w:t xml:space="preserve"> korupciji</w:t>
      </w:r>
      <w:bookmarkEnd w:id="2"/>
    </w:p>
    <w:p w14:paraId="7627E0A4" w14:textId="77777777" w:rsidR="00441497" w:rsidRDefault="00441497" w:rsidP="00C948AC">
      <w:pPr>
        <w:pStyle w:val="Poglavje"/>
        <w:spacing w:before="0"/>
        <w:jc w:val="both"/>
      </w:pPr>
    </w:p>
    <w:p w14:paraId="72E1FB46" w14:textId="266B10B5" w:rsidR="004B08AA" w:rsidRPr="002732FA" w:rsidRDefault="00C948AC" w:rsidP="004B08AA">
      <w:pPr>
        <w:pStyle w:val="Poglavje"/>
        <w:spacing w:before="0"/>
        <w:jc w:val="both"/>
      </w:pPr>
      <w:r w:rsidRPr="002732FA">
        <w:t xml:space="preserve">Sistemski okvir boja proti korupciji v Sloveniji obstaja, </w:t>
      </w:r>
      <w:r w:rsidR="000D63A4" w:rsidRPr="002732FA">
        <w:t>njegovo učinkovito uresničevanje</w:t>
      </w:r>
      <w:r w:rsidRPr="002732FA">
        <w:t xml:space="preserve"> pa je odvisn</w:t>
      </w:r>
      <w:r w:rsidR="000D63A4" w:rsidRPr="002732FA">
        <w:t>o</w:t>
      </w:r>
      <w:r w:rsidRPr="002732FA">
        <w:t xml:space="preserve"> </w:t>
      </w:r>
      <w:r w:rsidR="00A419E0" w:rsidRPr="002732FA">
        <w:t xml:space="preserve">od </w:t>
      </w:r>
      <w:r w:rsidR="00935ECA" w:rsidRPr="002732FA">
        <w:t>vseh deležnikov</w:t>
      </w:r>
      <w:r w:rsidR="00EF394E" w:rsidRPr="002732FA">
        <w:t xml:space="preserve">, ki </w:t>
      </w:r>
      <w:r w:rsidR="00966512" w:rsidRPr="002732FA">
        <w:t xml:space="preserve">ga izvajajo </w:t>
      </w:r>
      <w:r w:rsidR="00547E7E" w:rsidRPr="002732FA">
        <w:t>in s tem vpli</w:t>
      </w:r>
      <w:r w:rsidR="008208B6" w:rsidRPr="002732FA">
        <w:t>vajo na delovanje pravne države</w:t>
      </w:r>
      <w:r w:rsidR="00C30AD3" w:rsidRPr="002732FA">
        <w:t>.</w:t>
      </w:r>
      <w:r w:rsidRPr="002732FA">
        <w:t xml:space="preserve"> </w:t>
      </w:r>
      <w:r w:rsidR="004B08AA" w:rsidRPr="002732FA">
        <w:t xml:space="preserve">Ničelna toleranca do korupcije se mora vzpostaviti na </w:t>
      </w:r>
      <w:r w:rsidR="002517D7">
        <w:t>ravni</w:t>
      </w:r>
      <w:r w:rsidR="004B08AA" w:rsidRPr="002732FA">
        <w:t xml:space="preserve"> celotne družbe kot družben</w:t>
      </w:r>
      <w:r w:rsidR="009F046F">
        <w:t>o</w:t>
      </w:r>
      <w:r w:rsidR="004B08AA" w:rsidRPr="002732FA">
        <w:t xml:space="preserve"> </w:t>
      </w:r>
      <w:r w:rsidR="00925D7A">
        <w:t>soglasje</w:t>
      </w:r>
      <w:r w:rsidR="004B08AA" w:rsidRPr="002732FA">
        <w:t xml:space="preserve"> oziroma vrednota, k č</w:t>
      </w:r>
      <w:r w:rsidR="00F175F6" w:rsidRPr="002732FA">
        <w:t>emur</w:t>
      </w:r>
      <w:r w:rsidR="004B08AA" w:rsidRPr="002732FA">
        <w:t xml:space="preserve"> lahko in morajo prispevati vsi deležniki. Pri tem procesu </w:t>
      </w:r>
      <w:r w:rsidR="002517D7">
        <w:t>čedalje</w:t>
      </w:r>
      <w:r w:rsidR="004B08AA" w:rsidRPr="002732FA">
        <w:t xml:space="preserve"> večjo vlogo tako v Sloveniji kot tudi drugod po Evropi </w:t>
      </w:r>
      <w:r w:rsidR="009B59AC" w:rsidRPr="002732FA">
        <w:t xml:space="preserve">kot </w:t>
      </w:r>
      <w:r w:rsidR="002517D7">
        <w:t>nasprotje</w:t>
      </w:r>
      <w:r w:rsidR="009B59AC" w:rsidRPr="002732FA">
        <w:t xml:space="preserve"> korupcije </w:t>
      </w:r>
      <w:r w:rsidR="004B08AA" w:rsidRPr="002732FA">
        <w:t xml:space="preserve">dobiva </w:t>
      </w:r>
      <w:r w:rsidR="00846760" w:rsidRPr="002732FA">
        <w:t>krepitev integritete</w:t>
      </w:r>
      <w:r w:rsidR="0022479E" w:rsidRPr="002732FA">
        <w:t xml:space="preserve"> in transparentnosti</w:t>
      </w:r>
      <w:r w:rsidR="009B59AC" w:rsidRPr="002732FA">
        <w:t xml:space="preserve"> vseh deležnikov, vključujoč deležnike v </w:t>
      </w:r>
      <w:r w:rsidR="002342F8" w:rsidRPr="002732FA">
        <w:t xml:space="preserve">javnem </w:t>
      </w:r>
      <w:r w:rsidR="00480204" w:rsidRPr="002732FA">
        <w:t xml:space="preserve">in </w:t>
      </w:r>
      <w:r w:rsidR="009B59AC" w:rsidRPr="002732FA">
        <w:t xml:space="preserve">zasebnem sektorju </w:t>
      </w:r>
      <w:r w:rsidR="00480204" w:rsidRPr="002732FA">
        <w:t>ter</w:t>
      </w:r>
      <w:r w:rsidR="009B59AC" w:rsidRPr="002732FA">
        <w:t xml:space="preserve"> civilni družbi</w:t>
      </w:r>
      <w:r w:rsidR="004B08AA" w:rsidRPr="002732FA">
        <w:t xml:space="preserve">. </w:t>
      </w:r>
    </w:p>
    <w:p w14:paraId="6271921B" w14:textId="77777777" w:rsidR="00C948AC" w:rsidRDefault="00C948AC" w:rsidP="00C948AC">
      <w:pPr>
        <w:pStyle w:val="Poglavje"/>
        <w:spacing w:before="0"/>
        <w:jc w:val="both"/>
      </w:pPr>
    </w:p>
    <w:p w14:paraId="39FF0261" w14:textId="62395433" w:rsidR="003D4AEF" w:rsidRPr="005B0A88" w:rsidRDefault="002517D7" w:rsidP="003D4AEF">
      <w:pPr>
        <w:pStyle w:val="Odstavek"/>
        <w:spacing w:before="0"/>
        <w:ind w:firstLine="0"/>
      </w:pPr>
      <w:r>
        <w:t>Veljavna</w:t>
      </w:r>
      <w:r w:rsidR="003A6F34">
        <w:t xml:space="preserve"> zakonodaja</w:t>
      </w:r>
      <w:r w:rsidR="00C948AC" w:rsidDel="003A6F34">
        <w:t xml:space="preserve"> </w:t>
      </w:r>
      <w:r w:rsidR="00C948AC">
        <w:t>določa, da je korupcija »v</w:t>
      </w:r>
      <w:r w:rsidR="00C948AC">
        <w:rPr>
          <w:color w:val="000000"/>
          <w:shd w:val="clear" w:color="auto" w:fill="FFFFFF"/>
        </w:rPr>
        <w:t xml:space="preserve">saka kršitev dolžnega ravnanja uradnih in odgovornih oseb v javnem ali zasebnem sektorju, kot tudi ravnanje oseb, ki so pobudniki kršitev, ali oseb, ki se s kršitvijo lahko </w:t>
      </w:r>
      <w:r w:rsidR="00C948AC" w:rsidRPr="005B0A88">
        <w:rPr>
          <w:color w:val="000000"/>
          <w:shd w:val="clear" w:color="auto" w:fill="FFFFFF"/>
        </w:rPr>
        <w:t xml:space="preserve">okoristijo, zaradi neposredno ali posredno obljubljene, ponujene ali dane oziroma zahtevane, sprejete ali pričakovane koristi zase ali za drugega«. </w:t>
      </w:r>
      <w:r w:rsidR="00EB77B3" w:rsidRPr="005B0A88">
        <w:rPr>
          <w:color w:val="000000"/>
          <w:shd w:val="clear" w:color="auto" w:fill="FFFFFF"/>
        </w:rPr>
        <w:t xml:space="preserve">Zakonodaja </w:t>
      </w:r>
      <w:r w:rsidR="00010F58" w:rsidRPr="005B0A88">
        <w:rPr>
          <w:color w:val="000000"/>
          <w:shd w:val="clear" w:color="auto" w:fill="FFFFFF"/>
        </w:rPr>
        <w:t xml:space="preserve">lahko </w:t>
      </w:r>
      <w:r>
        <w:rPr>
          <w:color w:val="000000"/>
          <w:shd w:val="clear" w:color="auto" w:fill="FFFFFF"/>
        </w:rPr>
        <w:t>opredeli</w:t>
      </w:r>
      <w:r w:rsidR="00010F58" w:rsidRPr="005B0A88">
        <w:rPr>
          <w:color w:val="000000"/>
          <w:shd w:val="clear" w:color="auto" w:fill="FFFFFF"/>
        </w:rPr>
        <w:t xml:space="preserve"> korupcijo, ne more pa </w:t>
      </w:r>
      <w:r w:rsidR="00471E30" w:rsidRPr="005B0A88">
        <w:rPr>
          <w:color w:val="000000"/>
          <w:shd w:val="clear" w:color="auto" w:fill="FFFFFF"/>
        </w:rPr>
        <w:t xml:space="preserve">opisati </w:t>
      </w:r>
      <w:r w:rsidR="002039DC" w:rsidRPr="005B0A88">
        <w:rPr>
          <w:color w:val="000000"/>
          <w:shd w:val="clear" w:color="auto" w:fill="FFFFFF"/>
        </w:rPr>
        <w:t>škodljivih družbenih posledic</w:t>
      </w:r>
      <w:r w:rsidR="00CF612A" w:rsidRPr="005B0A88">
        <w:rPr>
          <w:color w:val="000000"/>
          <w:shd w:val="clear" w:color="auto" w:fill="FFFFFF"/>
        </w:rPr>
        <w:t xml:space="preserve">, ki jih </w:t>
      </w:r>
      <w:r w:rsidR="00CF58FB" w:rsidRPr="005B0A88">
        <w:rPr>
          <w:color w:val="000000"/>
          <w:shd w:val="clear" w:color="auto" w:fill="FFFFFF"/>
        </w:rPr>
        <w:t xml:space="preserve">ta </w:t>
      </w:r>
      <w:r w:rsidR="00CF612A" w:rsidRPr="005B0A88">
        <w:rPr>
          <w:color w:val="000000"/>
          <w:shd w:val="clear" w:color="auto" w:fill="FFFFFF"/>
        </w:rPr>
        <w:t xml:space="preserve">povzroča. Pri korupciji ne gre le za to, da nekdo </w:t>
      </w:r>
      <w:r w:rsidR="002459E6" w:rsidRPr="005B0A88">
        <w:rPr>
          <w:color w:val="000000"/>
          <w:shd w:val="clear" w:color="auto" w:fill="FFFFFF"/>
        </w:rPr>
        <w:t xml:space="preserve">neupravičeno </w:t>
      </w:r>
      <w:r w:rsidR="00CF612A" w:rsidRPr="005B0A88">
        <w:rPr>
          <w:color w:val="000000"/>
          <w:shd w:val="clear" w:color="auto" w:fill="FFFFFF"/>
        </w:rPr>
        <w:t>pridobi</w:t>
      </w:r>
      <w:r w:rsidR="002459E6" w:rsidRPr="005B0A88">
        <w:rPr>
          <w:color w:val="000000"/>
          <w:shd w:val="clear" w:color="auto" w:fill="FFFFFF"/>
        </w:rPr>
        <w:t xml:space="preserve"> zasebno</w:t>
      </w:r>
      <w:r w:rsidR="00CF612A" w:rsidRPr="005B0A88">
        <w:rPr>
          <w:color w:val="000000"/>
          <w:shd w:val="clear" w:color="auto" w:fill="FFFFFF"/>
        </w:rPr>
        <w:t xml:space="preserve"> </w:t>
      </w:r>
      <w:r w:rsidR="002459E6" w:rsidRPr="005B0A88">
        <w:rPr>
          <w:color w:val="000000"/>
          <w:shd w:val="clear" w:color="auto" w:fill="FFFFFF"/>
        </w:rPr>
        <w:t xml:space="preserve">korist, </w:t>
      </w:r>
      <w:r>
        <w:rPr>
          <w:color w:val="000000"/>
          <w:shd w:val="clear" w:color="auto" w:fill="FFFFFF"/>
        </w:rPr>
        <w:t>temveč</w:t>
      </w:r>
      <w:r w:rsidR="002459E6" w:rsidRPr="005B0A88">
        <w:rPr>
          <w:color w:val="000000"/>
          <w:shd w:val="clear" w:color="auto" w:fill="FFFFFF"/>
        </w:rPr>
        <w:t xml:space="preserve"> je </w:t>
      </w:r>
      <w:r w:rsidR="00510CA6" w:rsidRPr="005B0A88">
        <w:rPr>
          <w:color w:val="000000"/>
          <w:shd w:val="clear" w:color="auto" w:fill="FFFFFF"/>
        </w:rPr>
        <w:t xml:space="preserve">pomembno upoštevati tudi negativne </w:t>
      </w:r>
      <w:r>
        <w:rPr>
          <w:color w:val="000000"/>
          <w:shd w:val="clear" w:color="auto" w:fill="FFFFFF"/>
        </w:rPr>
        <w:t>skupne vplive</w:t>
      </w:r>
      <w:r w:rsidR="00510CA6" w:rsidRPr="005B0A88">
        <w:rPr>
          <w:color w:val="000000"/>
          <w:shd w:val="clear" w:color="auto" w:fill="FFFFFF"/>
        </w:rPr>
        <w:t>, ko posamezni korupcijski primeri prerastejo v sistemsko korupcijo</w:t>
      </w:r>
      <w:r w:rsidR="00826ED1" w:rsidRPr="005B0A88">
        <w:rPr>
          <w:color w:val="000000"/>
          <w:shd w:val="clear" w:color="auto" w:fill="FFFFFF"/>
        </w:rPr>
        <w:t xml:space="preserve">. V takem okolju </w:t>
      </w:r>
      <w:r w:rsidR="002C16D3">
        <w:rPr>
          <w:color w:val="000000"/>
          <w:shd w:val="clear" w:color="auto" w:fill="FFFFFF"/>
        </w:rPr>
        <w:t>n</w:t>
      </w:r>
      <w:r w:rsidR="008412A7">
        <w:rPr>
          <w:color w:val="000000"/>
          <w:shd w:val="clear" w:color="auto" w:fill="FFFFFF"/>
        </w:rPr>
        <w:t>e gre</w:t>
      </w:r>
      <w:r w:rsidR="002C16D3">
        <w:rPr>
          <w:color w:val="000000"/>
          <w:shd w:val="clear" w:color="auto" w:fill="FFFFFF"/>
        </w:rPr>
        <w:t xml:space="preserve"> več </w:t>
      </w:r>
      <w:r w:rsidR="008412A7">
        <w:rPr>
          <w:color w:val="000000"/>
          <w:shd w:val="clear" w:color="auto" w:fill="FFFFFF"/>
        </w:rPr>
        <w:t>za</w:t>
      </w:r>
      <w:r w:rsidR="00494D66">
        <w:rPr>
          <w:color w:val="000000"/>
          <w:shd w:val="clear" w:color="auto" w:fill="FFFFFF"/>
        </w:rPr>
        <w:t xml:space="preserve"> </w:t>
      </w:r>
      <w:r w:rsidR="00D901FF" w:rsidRPr="005B0A88">
        <w:rPr>
          <w:color w:val="000000"/>
          <w:shd w:val="clear" w:color="auto" w:fill="FFFFFF"/>
        </w:rPr>
        <w:t>javn</w:t>
      </w:r>
      <w:r w:rsidR="008412A7">
        <w:rPr>
          <w:color w:val="000000"/>
          <w:shd w:val="clear" w:color="auto" w:fill="FFFFFF"/>
        </w:rPr>
        <w:t>i</w:t>
      </w:r>
      <w:r w:rsidR="00D901FF" w:rsidRPr="005B0A88">
        <w:rPr>
          <w:color w:val="000000"/>
          <w:shd w:val="clear" w:color="auto" w:fill="FFFFFF"/>
        </w:rPr>
        <w:t xml:space="preserve"> interes, </w:t>
      </w:r>
      <w:r w:rsidR="00E7195E" w:rsidRPr="005B0A88">
        <w:rPr>
          <w:color w:val="000000"/>
          <w:shd w:val="clear" w:color="auto" w:fill="FFFFFF"/>
        </w:rPr>
        <w:t xml:space="preserve">saj </w:t>
      </w:r>
      <w:r w:rsidR="00CC38A1" w:rsidRPr="005B0A88">
        <w:rPr>
          <w:color w:val="000000"/>
          <w:shd w:val="clear" w:color="auto" w:fill="FFFFFF"/>
        </w:rPr>
        <w:t>koruptivni sistemi namesto odgovornega upravljanja ja</w:t>
      </w:r>
      <w:r w:rsidR="002D2C64" w:rsidRPr="005B0A88">
        <w:rPr>
          <w:color w:val="000000"/>
          <w:shd w:val="clear" w:color="auto" w:fill="FFFFFF"/>
        </w:rPr>
        <w:t xml:space="preserve">vnega premoženja oziroma oblasti </w:t>
      </w:r>
      <w:r w:rsidR="00213148" w:rsidRPr="005B0A88">
        <w:rPr>
          <w:color w:val="000000"/>
          <w:shd w:val="clear" w:color="auto" w:fill="FFFFFF"/>
        </w:rPr>
        <w:t xml:space="preserve">svoj položaj zlorabljajo </w:t>
      </w:r>
      <w:r>
        <w:rPr>
          <w:color w:val="000000"/>
          <w:shd w:val="clear" w:color="auto" w:fill="FFFFFF"/>
        </w:rPr>
        <w:t>v takšnem obsegu</w:t>
      </w:r>
      <w:r w:rsidR="00213148" w:rsidRPr="005B0A88">
        <w:rPr>
          <w:color w:val="000000"/>
          <w:shd w:val="clear" w:color="auto" w:fill="FFFFFF"/>
        </w:rPr>
        <w:t xml:space="preserve">, da družba ne dosega več </w:t>
      </w:r>
      <w:r w:rsidR="00BA68A4" w:rsidRPr="005B0A88">
        <w:rPr>
          <w:color w:val="000000"/>
          <w:shd w:val="clear" w:color="auto" w:fill="FFFFFF"/>
        </w:rPr>
        <w:t>svojih razvojnih zmožnosti</w:t>
      </w:r>
      <w:r w:rsidR="009E0220" w:rsidRPr="005B0A88">
        <w:rPr>
          <w:color w:val="000000"/>
          <w:shd w:val="clear" w:color="auto" w:fill="FFFFFF"/>
        </w:rPr>
        <w:t>, kar na</w:t>
      </w:r>
      <w:r>
        <w:rPr>
          <w:color w:val="000000"/>
          <w:shd w:val="clear" w:color="auto" w:fill="FFFFFF"/>
        </w:rPr>
        <w:t>zadnje</w:t>
      </w:r>
      <w:r w:rsidR="009E0220" w:rsidRPr="005B0A88">
        <w:rPr>
          <w:color w:val="000000"/>
          <w:shd w:val="clear" w:color="auto" w:fill="FFFFFF"/>
        </w:rPr>
        <w:t xml:space="preserve"> škodi popolnoma vsem, tudi tistim, ki se s korupcijo (navidez</w:t>
      </w:r>
      <w:r>
        <w:rPr>
          <w:color w:val="000000"/>
          <w:shd w:val="clear" w:color="auto" w:fill="FFFFFF"/>
        </w:rPr>
        <w:t>no</w:t>
      </w:r>
      <w:r w:rsidR="009E0220" w:rsidRPr="005B0A88">
        <w:rPr>
          <w:color w:val="000000"/>
          <w:shd w:val="clear" w:color="auto" w:fill="FFFFFF"/>
        </w:rPr>
        <w:t>) edini okoriščajo.</w:t>
      </w:r>
      <w:r w:rsidR="00020D5E" w:rsidRPr="005B0A88">
        <w:rPr>
          <w:color w:val="000000"/>
          <w:shd w:val="clear" w:color="auto" w:fill="FFFFFF"/>
        </w:rPr>
        <w:t xml:space="preserve"> </w:t>
      </w:r>
      <w:r w:rsidR="003673C3" w:rsidRPr="005B0A88">
        <w:rPr>
          <w:color w:val="000000"/>
          <w:shd w:val="clear" w:color="auto" w:fill="FFFFFF"/>
        </w:rPr>
        <w:t xml:space="preserve">Korupcija je torej skupek nezakonitih, </w:t>
      </w:r>
      <w:r w:rsidR="00B03D47" w:rsidRPr="005B0A88">
        <w:rPr>
          <w:color w:val="000000"/>
          <w:shd w:val="clear" w:color="auto" w:fill="FFFFFF"/>
        </w:rPr>
        <w:t>škodljivih</w:t>
      </w:r>
      <w:r w:rsidR="00DD62EB" w:rsidRPr="005B0A88">
        <w:rPr>
          <w:color w:val="000000"/>
          <w:shd w:val="clear" w:color="auto" w:fill="FFFFFF"/>
        </w:rPr>
        <w:t xml:space="preserve"> in</w:t>
      </w:r>
      <w:r w:rsidR="00B03D47" w:rsidRPr="005B0A88">
        <w:rPr>
          <w:color w:val="000000"/>
          <w:shd w:val="clear" w:color="auto" w:fill="FFFFFF"/>
        </w:rPr>
        <w:t xml:space="preserve"> </w:t>
      </w:r>
      <w:r w:rsidR="003673C3" w:rsidRPr="005B0A88">
        <w:rPr>
          <w:color w:val="000000"/>
          <w:shd w:val="clear" w:color="auto" w:fill="FFFFFF"/>
        </w:rPr>
        <w:t>zavržnih ravnanj</w:t>
      </w:r>
      <w:r w:rsidR="00376417" w:rsidRPr="005B0A88">
        <w:rPr>
          <w:color w:val="000000"/>
          <w:shd w:val="clear" w:color="auto" w:fill="FFFFFF"/>
        </w:rPr>
        <w:t>.</w:t>
      </w:r>
      <w:r w:rsidR="00B03D47" w:rsidRPr="005B0A88">
        <w:rPr>
          <w:color w:val="000000"/>
          <w:shd w:val="clear" w:color="auto" w:fill="FFFFFF"/>
        </w:rPr>
        <w:t xml:space="preserve"> </w:t>
      </w:r>
      <w:r w:rsidR="00C948AC" w:rsidRPr="005B0A88">
        <w:t xml:space="preserve">Več oblik takega ravnanja </w:t>
      </w:r>
      <w:r>
        <w:t>je</w:t>
      </w:r>
      <w:r w:rsidR="00C948AC" w:rsidRPr="005B0A88">
        <w:t xml:space="preserve"> (korupcijsko) kaznivo dejanje, ki ga običajno označujejo sprejemanje in dajanje podkupnin, nedovoljeno dajanje in sprejemanje daril, sprejemanje koristi in dajanje daril za nezakonito posredovanje ter kršitev proste odločitve volivcev</w:t>
      </w:r>
      <w:r w:rsidR="00C948AC" w:rsidRPr="005B0A88">
        <w:rPr>
          <w:rStyle w:val="Sprotnaopomba-sklic"/>
        </w:rPr>
        <w:footnoteReference w:id="2"/>
      </w:r>
      <w:r w:rsidR="00C948AC" w:rsidRPr="005B0A88">
        <w:t>. Med korupcijska kazniva dejanja pa lahko širše štejemo še kaznivo dejanje z</w:t>
      </w:r>
      <w:r w:rsidR="00C948AC" w:rsidRPr="005B0A88">
        <w:rPr>
          <w:color w:val="000000"/>
          <w:shd w:val="clear" w:color="auto" w:fill="FFFFFF"/>
        </w:rPr>
        <w:t xml:space="preserve">lorabe uradnega položaja ali uradnih pravic </w:t>
      </w:r>
      <w:r w:rsidR="00520A47" w:rsidRPr="005B0A88">
        <w:rPr>
          <w:color w:val="000000"/>
          <w:shd w:val="clear" w:color="auto" w:fill="FFFFFF"/>
        </w:rPr>
        <w:t>in</w:t>
      </w:r>
      <w:r w:rsidR="00C948AC" w:rsidRPr="005B0A88">
        <w:rPr>
          <w:color w:val="000000"/>
          <w:shd w:val="clear" w:color="auto" w:fill="FFFFFF"/>
        </w:rPr>
        <w:t xml:space="preserve"> vsaj deloma tudi dejanje zlorabe položaja ali zaupanja pri gospodarski dejavnosti</w:t>
      </w:r>
      <w:r w:rsidR="00C948AC" w:rsidRPr="005B0A88">
        <w:rPr>
          <w:rStyle w:val="Sprotnaopomba-sklic"/>
          <w:color w:val="000000"/>
          <w:shd w:val="clear" w:color="auto" w:fill="FFFFFF"/>
        </w:rPr>
        <w:footnoteReference w:id="3"/>
      </w:r>
      <w:r w:rsidR="00C948AC" w:rsidRPr="005B0A88">
        <w:rPr>
          <w:color w:val="000000"/>
          <w:shd w:val="clear" w:color="auto" w:fill="FFFFFF"/>
        </w:rPr>
        <w:t>.</w:t>
      </w:r>
      <w:r w:rsidR="003D4AEF" w:rsidRPr="005B0A88">
        <w:rPr>
          <w:color w:val="000000"/>
          <w:shd w:val="clear" w:color="auto" w:fill="FFFFFF"/>
        </w:rPr>
        <w:t xml:space="preserve"> </w:t>
      </w:r>
      <w:r w:rsidR="003D4AEF" w:rsidRPr="005B0A88">
        <w:t xml:space="preserve">Poleg navedenih ravnanj, ki </w:t>
      </w:r>
      <w:r w:rsidR="008412A7">
        <w:t>so</w:t>
      </w:r>
      <w:r w:rsidR="003D4AEF" w:rsidRPr="005B0A88">
        <w:t xml:space="preserve"> kazniva dejanja,</w:t>
      </w:r>
      <w:r w:rsidR="00221176" w:rsidRPr="005B0A88">
        <w:t xml:space="preserve"> poznamo tudi ravnanja</w:t>
      </w:r>
      <w:r w:rsidR="008976D8" w:rsidRPr="005B0A88">
        <w:t>,</w:t>
      </w:r>
      <w:r w:rsidR="003D4AEF" w:rsidRPr="005B0A88">
        <w:t xml:space="preserve"> ki jih posplošeno štejemo med širša korupcijska dejanja, ki </w:t>
      </w:r>
      <w:r w:rsidR="00256767" w:rsidRPr="005B0A88">
        <w:t xml:space="preserve">sicer </w:t>
      </w:r>
      <w:r w:rsidR="003D4AEF" w:rsidRPr="005B0A88">
        <w:t xml:space="preserve">niso kazniva, a so vsekakor </w:t>
      </w:r>
      <w:r w:rsidR="00256767" w:rsidRPr="005B0A88">
        <w:t>nesprejemljiva</w:t>
      </w:r>
      <w:r w:rsidR="00EB7318" w:rsidRPr="005B0A88">
        <w:t xml:space="preserve"> oziroma nezakonita</w:t>
      </w:r>
      <w:r w:rsidR="003D4AEF" w:rsidRPr="005B0A88">
        <w:t xml:space="preserve">. </w:t>
      </w:r>
    </w:p>
    <w:p w14:paraId="070B24A6" w14:textId="77777777" w:rsidR="006D1848" w:rsidRDefault="006D1848" w:rsidP="00C948AC">
      <w:pPr>
        <w:pStyle w:val="Odstavek"/>
        <w:spacing w:before="0"/>
        <w:ind w:firstLine="0"/>
        <w:rPr>
          <w:color w:val="000000"/>
          <w:shd w:val="clear" w:color="auto" w:fill="FFFFFF"/>
        </w:rPr>
      </w:pPr>
    </w:p>
    <w:p w14:paraId="5189ACE0" w14:textId="75B2CAD1" w:rsidR="005B0A88" w:rsidRPr="00A31355" w:rsidRDefault="006D1848" w:rsidP="000A1044">
      <w:pPr>
        <w:pStyle w:val="Naslov2"/>
        <w:rPr>
          <w:shd w:val="clear" w:color="auto" w:fill="FFFFFF"/>
        </w:rPr>
      </w:pPr>
      <w:bookmarkStart w:id="3" w:name="_Toc151455808"/>
      <w:r>
        <w:rPr>
          <w:shd w:val="clear" w:color="auto" w:fill="FFFFFF"/>
        </w:rPr>
        <w:t>P</w:t>
      </w:r>
      <w:r w:rsidR="00A31355" w:rsidRPr="00A31355">
        <w:rPr>
          <w:shd w:val="clear" w:color="auto" w:fill="FFFFFF"/>
        </w:rPr>
        <w:t>reprečevanje</w:t>
      </w:r>
      <w:r>
        <w:rPr>
          <w:shd w:val="clear" w:color="auto" w:fill="FFFFFF"/>
        </w:rPr>
        <w:t xml:space="preserve"> korupcije v najširšem</w:t>
      </w:r>
      <w:r w:rsidR="008412A7">
        <w:rPr>
          <w:shd w:val="clear" w:color="auto" w:fill="FFFFFF"/>
        </w:rPr>
        <w:t xml:space="preserve"> pomenu</w:t>
      </w:r>
      <w:r w:rsidR="00A31355" w:rsidRPr="00A31355">
        <w:rPr>
          <w:shd w:val="clear" w:color="auto" w:fill="FFFFFF"/>
        </w:rPr>
        <w:t xml:space="preserve"> je </w:t>
      </w:r>
      <w:r w:rsidR="008412A7">
        <w:rPr>
          <w:shd w:val="clear" w:color="auto" w:fill="FFFFFF"/>
        </w:rPr>
        <w:t>temelj</w:t>
      </w:r>
      <w:r w:rsidR="00A31355" w:rsidRPr="00A31355">
        <w:rPr>
          <w:shd w:val="clear" w:color="auto" w:fill="FFFFFF"/>
        </w:rPr>
        <w:t xml:space="preserve"> boja proti korupciji</w:t>
      </w:r>
      <w:bookmarkEnd w:id="3"/>
    </w:p>
    <w:p w14:paraId="29B9EC89" w14:textId="77777777" w:rsidR="005B0A88" w:rsidRDefault="005B0A88" w:rsidP="00C948AC">
      <w:pPr>
        <w:pStyle w:val="Odstavek"/>
        <w:spacing w:before="0"/>
        <w:ind w:firstLine="0"/>
        <w:rPr>
          <w:color w:val="000000"/>
          <w:shd w:val="clear" w:color="auto" w:fill="FFFFFF"/>
        </w:rPr>
      </w:pPr>
    </w:p>
    <w:p w14:paraId="5CB41178" w14:textId="6CB10FF0" w:rsidR="00F41E2A" w:rsidRPr="0075734B" w:rsidRDefault="00C6526F" w:rsidP="00C948AC">
      <w:pPr>
        <w:pStyle w:val="Odstavek"/>
        <w:spacing w:before="0"/>
        <w:ind w:firstLine="0"/>
        <w:rPr>
          <w:color w:val="000000"/>
          <w:shd w:val="clear" w:color="auto" w:fill="FFFFFF"/>
        </w:rPr>
      </w:pPr>
      <w:r>
        <w:rPr>
          <w:color w:val="000000"/>
          <w:shd w:val="clear" w:color="auto" w:fill="FFFFFF"/>
        </w:rPr>
        <w:t>P</w:t>
      </w:r>
      <w:r w:rsidR="00CF78C6">
        <w:rPr>
          <w:color w:val="000000"/>
          <w:shd w:val="clear" w:color="auto" w:fill="FFFFFF"/>
        </w:rPr>
        <w:t xml:space="preserve">oleg </w:t>
      </w:r>
      <w:r w:rsidR="00E21107">
        <w:rPr>
          <w:color w:val="000000"/>
          <w:shd w:val="clear" w:color="auto" w:fill="FFFFFF"/>
        </w:rPr>
        <w:t xml:space="preserve">neposrednega pregona korupcijskih kaznivih dejanj </w:t>
      </w:r>
      <w:r w:rsidR="00677635">
        <w:rPr>
          <w:color w:val="000000"/>
          <w:shd w:val="clear" w:color="auto" w:fill="FFFFFF"/>
        </w:rPr>
        <w:t xml:space="preserve">je </w:t>
      </w:r>
      <w:r w:rsidR="00E21107">
        <w:rPr>
          <w:color w:val="000000"/>
          <w:shd w:val="clear" w:color="auto" w:fill="FFFFFF"/>
        </w:rPr>
        <w:t>za učinkovit</w:t>
      </w:r>
      <w:r w:rsidR="00283DE0">
        <w:rPr>
          <w:color w:val="000000"/>
          <w:shd w:val="clear" w:color="auto" w:fill="FFFFFF"/>
        </w:rPr>
        <w:t xml:space="preserve"> boj</w:t>
      </w:r>
      <w:r w:rsidR="00C732A2">
        <w:rPr>
          <w:color w:val="000000"/>
          <w:shd w:val="clear" w:color="auto" w:fill="FFFFFF"/>
        </w:rPr>
        <w:t xml:space="preserve"> </w:t>
      </w:r>
      <w:r w:rsidR="00283DE0">
        <w:rPr>
          <w:color w:val="000000"/>
          <w:shd w:val="clear" w:color="auto" w:fill="FFFFFF"/>
        </w:rPr>
        <w:t xml:space="preserve">proti korupciji </w:t>
      </w:r>
      <w:r w:rsidR="00A257E3">
        <w:rPr>
          <w:color w:val="000000"/>
          <w:shd w:val="clear" w:color="auto" w:fill="FFFFFF"/>
        </w:rPr>
        <w:t xml:space="preserve">ključno </w:t>
      </w:r>
      <w:r w:rsidR="003E5887">
        <w:rPr>
          <w:color w:val="000000"/>
          <w:shd w:val="clear" w:color="auto" w:fill="FFFFFF"/>
        </w:rPr>
        <w:t xml:space="preserve">tudi preprečevanje korupcije v najširšem </w:t>
      </w:r>
      <w:r w:rsidR="008412A7">
        <w:rPr>
          <w:color w:val="000000"/>
          <w:shd w:val="clear" w:color="auto" w:fill="FFFFFF"/>
        </w:rPr>
        <w:t>pomenu</w:t>
      </w:r>
      <w:r w:rsidR="003E5887">
        <w:rPr>
          <w:color w:val="000000"/>
          <w:shd w:val="clear" w:color="auto" w:fill="FFFFFF"/>
        </w:rPr>
        <w:t>.</w:t>
      </w:r>
      <w:r w:rsidR="00283DE0">
        <w:rPr>
          <w:color w:val="000000"/>
          <w:shd w:val="clear" w:color="auto" w:fill="FFFFFF"/>
        </w:rPr>
        <w:t xml:space="preserve"> </w:t>
      </w:r>
      <w:r w:rsidR="00C732A2">
        <w:rPr>
          <w:color w:val="000000"/>
          <w:shd w:val="clear" w:color="auto" w:fill="FFFFFF"/>
        </w:rPr>
        <w:t xml:space="preserve">V tem okviru </w:t>
      </w:r>
      <w:r w:rsidR="00EC62B4">
        <w:rPr>
          <w:color w:val="000000"/>
          <w:shd w:val="clear" w:color="auto" w:fill="FFFFFF"/>
        </w:rPr>
        <w:t xml:space="preserve">so </w:t>
      </w:r>
      <w:r w:rsidR="00172092">
        <w:rPr>
          <w:color w:val="000000"/>
          <w:shd w:val="clear" w:color="auto" w:fill="FFFFFF"/>
        </w:rPr>
        <w:t>poleg integritete in transparentnosti</w:t>
      </w:r>
      <w:r w:rsidR="00EC62B4">
        <w:rPr>
          <w:color w:val="000000"/>
          <w:shd w:val="clear" w:color="auto" w:fill="FFFFFF"/>
        </w:rPr>
        <w:t xml:space="preserve"> pomembni tudi drugi</w:t>
      </w:r>
      <w:r w:rsidR="005E7D85">
        <w:rPr>
          <w:color w:val="000000"/>
          <w:shd w:val="clear" w:color="auto" w:fill="FFFFFF"/>
        </w:rPr>
        <w:t xml:space="preserve"> </w:t>
      </w:r>
      <w:r w:rsidR="00CF78C6">
        <w:rPr>
          <w:color w:val="000000"/>
          <w:shd w:val="clear" w:color="auto" w:fill="FFFFFF"/>
        </w:rPr>
        <w:t>institut</w:t>
      </w:r>
      <w:r w:rsidR="00EC62B4">
        <w:rPr>
          <w:color w:val="000000"/>
          <w:shd w:val="clear" w:color="auto" w:fill="FFFFFF"/>
        </w:rPr>
        <w:t xml:space="preserve">i, </w:t>
      </w:r>
      <w:r w:rsidR="00B24C4B">
        <w:rPr>
          <w:color w:val="000000"/>
          <w:shd w:val="clear" w:color="auto" w:fill="FFFFFF"/>
        </w:rPr>
        <w:t xml:space="preserve">ki so </w:t>
      </w:r>
      <w:r w:rsidR="008412A7">
        <w:rPr>
          <w:color w:val="000000"/>
          <w:shd w:val="clear" w:color="auto" w:fill="FFFFFF"/>
        </w:rPr>
        <w:t>opredeljeni</w:t>
      </w:r>
      <w:r w:rsidR="00B24C4B">
        <w:rPr>
          <w:color w:val="000000"/>
          <w:shd w:val="clear" w:color="auto" w:fill="FFFFFF"/>
        </w:rPr>
        <w:t xml:space="preserve"> in vsebovani v </w:t>
      </w:r>
      <w:r w:rsidR="00B427E4" w:rsidRPr="00E930F5">
        <w:t>zakonodaji, ki ureja institute s področja krepitve integritete in preprečevanja korupcije,</w:t>
      </w:r>
      <w:r w:rsidR="00B427E4" w:rsidRPr="00477940">
        <w:t xml:space="preserve"> </w:t>
      </w:r>
      <w:r w:rsidR="00A86F62">
        <w:rPr>
          <w:color w:val="000000"/>
          <w:shd w:val="clear" w:color="auto" w:fill="FFFFFF"/>
        </w:rPr>
        <w:t>in</w:t>
      </w:r>
      <w:r w:rsidR="00CF78C6">
        <w:rPr>
          <w:color w:val="000000"/>
          <w:shd w:val="clear" w:color="auto" w:fill="FFFFFF"/>
        </w:rPr>
        <w:t xml:space="preserve"> jih uvrščamo med sistemske mehanizme preprečevanja korupcije, tveganja, da pride do kršitev s področij teh institutov</w:t>
      </w:r>
      <w:r w:rsidR="00C83454">
        <w:rPr>
          <w:color w:val="000000"/>
          <w:shd w:val="clear" w:color="auto" w:fill="FFFFFF"/>
        </w:rPr>
        <w:t>,</w:t>
      </w:r>
      <w:r w:rsidR="00CF78C6">
        <w:rPr>
          <w:color w:val="000000"/>
          <w:shd w:val="clear" w:color="auto" w:fill="FFFFFF"/>
        </w:rPr>
        <w:t xml:space="preserve"> pa </w:t>
      </w:r>
      <w:r w:rsidR="00A86F62">
        <w:rPr>
          <w:color w:val="000000"/>
          <w:shd w:val="clear" w:color="auto" w:fill="FFFFFF"/>
        </w:rPr>
        <w:t xml:space="preserve">med </w:t>
      </w:r>
      <w:r w:rsidR="00CF78C6">
        <w:rPr>
          <w:color w:val="000000"/>
          <w:shd w:val="clear" w:color="auto" w:fill="FFFFFF"/>
        </w:rPr>
        <w:t xml:space="preserve">korupcijska tveganja. </w:t>
      </w:r>
      <w:r w:rsidR="00CF78C6" w:rsidRPr="009055F8">
        <w:rPr>
          <w:color w:val="000000"/>
          <w:shd w:val="clear" w:color="auto" w:fill="FFFFFF"/>
        </w:rPr>
        <w:t>Pojem korupcije v splošnem po</w:t>
      </w:r>
      <w:r w:rsidR="003E24F0">
        <w:rPr>
          <w:color w:val="000000"/>
          <w:shd w:val="clear" w:color="auto" w:fill="FFFFFF"/>
        </w:rPr>
        <w:t>menu</w:t>
      </w:r>
      <w:r w:rsidR="00CF78C6" w:rsidRPr="009055F8">
        <w:rPr>
          <w:color w:val="000000"/>
          <w:shd w:val="clear" w:color="auto" w:fill="FFFFFF"/>
        </w:rPr>
        <w:t xml:space="preserve"> in za namen </w:t>
      </w:r>
      <w:r w:rsidR="008412A7">
        <w:rPr>
          <w:color w:val="000000"/>
          <w:shd w:val="clear" w:color="auto" w:fill="FFFFFF"/>
        </w:rPr>
        <w:t>r</w:t>
      </w:r>
      <w:r w:rsidR="00CF78C6" w:rsidRPr="009055F8">
        <w:rPr>
          <w:color w:val="000000"/>
          <w:shd w:val="clear" w:color="auto" w:fill="FFFFFF"/>
        </w:rPr>
        <w:t xml:space="preserve">esolucije tako obsega tudi </w:t>
      </w:r>
      <w:r w:rsidR="00B218C4">
        <w:t xml:space="preserve">korupcijska tveganja in </w:t>
      </w:r>
      <w:r w:rsidR="00C445E9">
        <w:t>kršitve s področja</w:t>
      </w:r>
      <w:r w:rsidR="00CF78C6" w:rsidRPr="00D01044">
        <w:t xml:space="preserve"> </w:t>
      </w:r>
      <w:r w:rsidR="00FE3955">
        <w:t>integritete,</w:t>
      </w:r>
      <w:r w:rsidR="00CF78C6" w:rsidRPr="00D01044">
        <w:t xml:space="preserve"> nasprotj</w:t>
      </w:r>
      <w:r w:rsidR="007727F0">
        <w:t>a</w:t>
      </w:r>
      <w:r w:rsidR="00CF78C6" w:rsidRPr="00D01044">
        <w:t xml:space="preserve"> interesov, neupoštevanj</w:t>
      </w:r>
      <w:r w:rsidR="003E24F0">
        <w:t>e</w:t>
      </w:r>
      <w:r w:rsidR="00CF78C6" w:rsidRPr="00D01044">
        <w:t xml:space="preserve"> omejitev </w:t>
      </w:r>
      <w:r w:rsidR="00CF78C6">
        <w:t>glede</w:t>
      </w:r>
      <w:r w:rsidR="00CF78C6" w:rsidRPr="00D01044">
        <w:t xml:space="preserve"> sprejem</w:t>
      </w:r>
      <w:r w:rsidR="00CF78C6">
        <w:t>a</w:t>
      </w:r>
      <w:r w:rsidR="00451DA4">
        <w:t>nja</w:t>
      </w:r>
      <w:r w:rsidR="00CF78C6" w:rsidRPr="00D01044">
        <w:t xml:space="preserve"> daril, omejitev poslovanja, nezdružljivost</w:t>
      </w:r>
      <w:r w:rsidR="00FF6D75">
        <w:t>i</w:t>
      </w:r>
      <w:r w:rsidR="00CF78C6" w:rsidRPr="00D01044">
        <w:t xml:space="preserve"> funkcij, </w:t>
      </w:r>
      <w:r w:rsidR="00C445E9">
        <w:t>d</w:t>
      </w:r>
      <w:r w:rsidR="00CF78C6" w:rsidRPr="00D01044">
        <w:t>oločb o lobiranju</w:t>
      </w:r>
      <w:r w:rsidR="00C445E9">
        <w:t xml:space="preserve">, </w:t>
      </w:r>
      <w:r w:rsidR="00CF78C6" w:rsidRPr="00D01044">
        <w:t>obveznosti glede poročanja premoženjskega stanja</w:t>
      </w:r>
      <w:r w:rsidR="00CF78C6">
        <w:t xml:space="preserve">, </w:t>
      </w:r>
      <w:proofErr w:type="spellStart"/>
      <w:r w:rsidR="00CF78C6">
        <w:t>nevključevanj</w:t>
      </w:r>
      <w:r w:rsidR="003E24F0">
        <w:t>e</w:t>
      </w:r>
      <w:proofErr w:type="spellEnd"/>
      <w:r w:rsidR="00CF78C6">
        <w:t xml:space="preserve"> protikorupcijske klavzule v pogodbe in </w:t>
      </w:r>
      <w:proofErr w:type="spellStart"/>
      <w:r w:rsidR="00CF78C6">
        <w:t>nepridobit</w:t>
      </w:r>
      <w:r w:rsidR="003E24F0">
        <w:t>ev</w:t>
      </w:r>
      <w:proofErr w:type="spellEnd"/>
      <w:r w:rsidR="00CF78C6">
        <w:t xml:space="preserve"> izjave o lastništvu pogodbenih partnerjev. </w:t>
      </w:r>
      <w:r w:rsidR="00FE3955">
        <w:t xml:space="preserve">Slovenski pravni red pa vsebuje tudi druge institute </w:t>
      </w:r>
      <w:r w:rsidR="00A2634D">
        <w:t xml:space="preserve">za krepitev integritete in transparentnosti </w:t>
      </w:r>
      <w:r w:rsidR="00FE3955">
        <w:t>(</w:t>
      </w:r>
      <w:r w:rsidR="00CB6BD0">
        <w:t>na primer</w:t>
      </w:r>
      <w:r w:rsidR="00FE3955">
        <w:t xml:space="preserve"> dostop do informacij javnega značaja), ki </w:t>
      </w:r>
      <w:r w:rsidR="00855146">
        <w:t>pomembno prispevajo k preprečevanju korupcije.</w:t>
      </w:r>
      <w:r w:rsidR="00FE3955">
        <w:t xml:space="preserve"> </w:t>
      </w:r>
    </w:p>
    <w:p w14:paraId="030F104C" w14:textId="77777777" w:rsidR="00C948AC" w:rsidRDefault="00C948AC" w:rsidP="00C948AC">
      <w:pPr>
        <w:pStyle w:val="Poglavje"/>
        <w:spacing w:before="0"/>
        <w:jc w:val="both"/>
      </w:pPr>
    </w:p>
    <w:p w14:paraId="73F0F611" w14:textId="77777777" w:rsidR="0011437E" w:rsidRPr="005C6337" w:rsidRDefault="0011437E" w:rsidP="000A1044">
      <w:pPr>
        <w:pStyle w:val="Naslov2"/>
      </w:pPr>
      <w:bookmarkStart w:id="4" w:name="_Toc151455809"/>
      <w:r w:rsidRPr="005C6337">
        <w:t xml:space="preserve">Integriteta </w:t>
      </w:r>
      <w:r w:rsidR="005C6337" w:rsidRPr="005C6337">
        <w:t xml:space="preserve">je </w:t>
      </w:r>
      <w:r w:rsidR="008C319A">
        <w:t>ključ do</w:t>
      </w:r>
      <w:r w:rsidR="005C6337" w:rsidRPr="005C6337">
        <w:t xml:space="preserve"> zaupanja</w:t>
      </w:r>
      <w:r w:rsidR="00F44432">
        <w:t xml:space="preserve"> v institucije in</w:t>
      </w:r>
      <w:r w:rsidR="007021D5">
        <w:t xml:space="preserve"> posameznike</w:t>
      </w:r>
      <w:bookmarkEnd w:id="4"/>
    </w:p>
    <w:p w14:paraId="7E1CEECC" w14:textId="77777777" w:rsidR="0011437E" w:rsidRDefault="0011437E" w:rsidP="00C948AC">
      <w:pPr>
        <w:pStyle w:val="Poglavje"/>
        <w:spacing w:before="0"/>
        <w:jc w:val="both"/>
      </w:pPr>
    </w:p>
    <w:p w14:paraId="37020C5C" w14:textId="1A9DF6DC" w:rsidR="00E37719" w:rsidRDefault="00CF78C6" w:rsidP="00C948AC">
      <w:pPr>
        <w:pStyle w:val="Poglavje"/>
        <w:spacing w:before="0"/>
        <w:jc w:val="both"/>
        <w:rPr>
          <w:color w:val="000000"/>
          <w:shd w:val="clear" w:color="auto" w:fill="FFFFFF"/>
        </w:rPr>
      </w:pPr>
      <w:r>
        <w:rPr>
          <w:color w:val="000000"/>
          <w:shd w:val="clear" w:color="auto" w:fill="FFFFFF"/>
        </w:rPr>
        <w:t>P</w:t>
      </w:r>
      <w:r w:rsidR="00C948AC">
        <w:rPr>
          <w:color w:val="000000"/>
          <w:shd w:val="clear" w:color="auto" w:fill="FFFFFF"/>
        </w:rPr>
        <w:t xml:space="preserve">oleg </w:t>
      </w:r>
      <w:r w:rsidR="008412A7">
        <w:rPr>
          <w:color w:val="000000"/>
          <w:shd w:val="clear" w:color="auto" w:fill="FFFFFF"/>
        </w:rPr>
        <w:t>opredelitve</w:t>
      </w:r>
      <w:r w:rsidR="00C948AC">
        <w:rPr>
          <w:color w:val="000000"/>
          <w:shd w:val="clear" w:color="auto" w:fill="FFFFFF"/>
        </w:rPr>
        <w:t xml:space="preserve"> korupcije </w:t>
      </w:r>
      <w:r w:rsidR="00571797">
        <w:rPr>
          <w:color w:val="000000"/>
          <w:shd w:val="clear" w:color="auto" w:fill="FFFFFF"/>
        </w:rPr>
        <w:t xml:space="preserve">zakon s področja </w:t>
      </w:r>
      <w:r w:rsidR="00B3573A">
        <w:rPr>
          <w:color w:val="000000"/>
          <w:shd w:val="clear" w:color="auto" w:fill="FFFFFF"/>
        </w:rPr>
        <w:t xml:space="preserve">krepitve integritete in </w:t>
      </w:r>
      <w:r w:rsidR="00571797">
        <w:rPr>
          <w:color w:val="000000"/>
          <w:shd w:val="clear" w:color="auto" w:fill="FFFFFF"/>
        </w:rPr>
        <w:t xml:space="preserve">preprečevanja korupcije </w:t>
      </w:r>
      <w:r w:rsidR="008412A7">
        <w:rPr>
          <w:color w:val="000000"/>
          <w:shd w:val="clear" w:color="auto" w:fill="FFFFFF"/>
        </w:rPr>
        <w:t>opredeljuje</w:t>
      </w:r>
      <w:r w:rsidR="00C948AC">
        <w:rPr>
          <w:color w:val="000000"/>
          <w:shd w:val="clear" w:color="auto" w:fill="FFFFFF"/>
        </w:rPr>
        <w:t xml:space="preserve"> tudi integritet</w:t>
      </w:r>
      <w:r w:rsidR="008412A7">
        <w:rPr>
          <w:color w:val="000000"/>
          <w:shd w:val="clear" w:color="auto" w:fill="FFFFFF"/>
        </w:rPr>
        <w:t>o</w:t>
      </w:r>
      <w:r w:rsidR="00C948AC">
        <w:rPr>
          <w:color w:val="000000"/>
          <w:shd w:val="clear" w:color="auto" w:fill="FFFFFF"/>
        </w:rPr>
        <w:t xml:space="preserve"> ter ureja ukrepe in metode za </w:t>
      </w:r>
      <w:r>
        <w:rPr>
          <w:color w:val="000000"/>
          <w:shd w:val="clear" w:color="auto" w:fill="FFFFFF"/>
        </w:rPr>
        <w:t xml:space="preserve">njeno </w:t>
      </w:r>
      <w:r w:rsidR="00C948AC">
        <w:rPr>
          <w:color w:val="000000"/>
          <w:shd w:val="clear" w:color="auto" w:fill="FFFFFF"/>
        </w:rPr>
        <w:t xml:space="preserve">krepitev. </w:t>
      </w:r>
      <w:r w:rsidR="00571797">
        <w:rPr>
          <w:color w:val="000000"/>
          <w:shd w:val="clear" w:color="auto" w:fill="FFFFFF"/>
        </w:rPr>
        <w:t>I</w:t>
      </w:r>
      <w:r w:rsidR="00C948AC">
        <w:rPr>
          <w:color w:val="000000"/>
          <w:shd w:val="clear" w:color="auto" w:fill="FFFFFF"/>
        </w:rPr>
        <w:t>ntegritet</w:t>
      </w:r>
      <w:r w:rsidR="00571797">
        <w:rPr>
          <w:color w:val="000000"/>
          <w:shd w:val="clear" w:color="auto" w:fill="FFFFFF"/>
        </w:rPr>
        <w:t>a je</w:t>
      </w:r>
      <w:r w:rsidR="007B0882">
        <w:rPr>
          <w:color w:val="000000"/>
          <w:shd w:val="clear" w:color="auto" w:fill="FFFFFF"/>
        </w:rPr>
        <w:t xml:space="preserve"> </w:t>
      </w:r>
      <w:r w:rsidR="008412A7">
        <w:rPr>
          <w:color w:val="000000"/>
          <w:shd w:val="clear" w:color="auto" w:fill="FFFFFF"/>
        </w:rPr>
        <w:t>opredeljena</w:t>
      </w:r>
      <w:r w:rsidR="00C948AC">
        <w:rPr>
          <w:color w:val="000000"/>
          <w:shd w:val="clear" w:color="auto" w:fill="FFFFFF"/>
        </w:rPr>
        <w:t xml:space="preserve"> kot »pričakovano delovanje in odgovornost posameznikov in organizacij pri preprečevanju in odpravljanju tveganj, da bi bila oblast, funkcija, pooblastilo ali druga pristojnost za odločanje uporabljena v nasprotju z zakonom, pravno dopustnimi cilji in etičnimi kodeksi.« Integriteta, ki </w:t>
      </w:r>
      <w:r w:rsidR="00101C35">
        <w:rPr>
          <w:color w:val="000000"/>
          <w:shd w:val="clear" w:color="auto" w:fill="FFFFFF"/>
        </w:rPr>
        <w:t>je nasprotje</w:t>
      </w:r>
      <w:r w:rsidR="00C948AC">
        <w:rPr>
          <w:color w:val="000000"/>
          <w:shd w:val="clear" w:color="auto" w:fill="FFFFFF"/>
        </w:rPr>
        <w:t xml:space="preserve"> korupcije, </w:t>
      </w:r>
      <w:r w:rsidR="003E24F0">
        <w:rPr>
          <w:color w:val="000000"/>
        </w:rPr>
        <w:t>pomeni</w:t>
      </w:r>
      <w:r w:rsidR="00C948AC" w:rsidRPr="007A4CCD">
        <w:rPr>
          <w:color w:val="000000"/>
        </w:rPr>
        <w:t xml:space="preserve"> celovitost, skladnost, pristnost, poštenost, verodostojnost.</w:t>
      </w:r>
      <w:r w:rsidR="00C948AC">
        <w:rPr>
          <w:color w:val="000000"/>
        </w:rPr>
        <w:t xml:space="preserve"> </w:t>
      </w:r>
      <w:r w:rsidR="00C948AC" w:rsidRPr="007A4CCD">
        <w:rPr>
          <w:color w:val="000000"/>
        </w:rPr>
        <w:t xml:space="preserve">Oseba z integriteto je oseba, ki govori to, kar misli, in dela to, kar govori, </w:t>
      </w:r>
      <w:r w:rsidR="00101C35">
        <w:rPr>
          <w:color w:val="000000"/>
        </w:rPr>
        <w:t xml:space="preserve">v </w:t>
      </w:r>
      <w:r w:rsidR="00C948AC" w:rsidRPr="007A4CCD">
        <w:rPr>
          <w:color w:val="000000"/>
        </w:rPr>
        <w:t>sklad</w:t>
      </w:r>
      <w:r w:rsidR="00101C35">
        <w:rPr>
          <w:color w:val="000000"/>
        </w:rPr>
        <w:t>u</w:t>
      </w:r>
      <w:r w:rsidR="00C948AC" w:rsidRPr="007A4CCD">
        <w:rPr>
          <w:color w:val="000000"/>
        </w:rPr>
        <w:t xml:space="preserve"> z moralnimi normami in veljavnim pravom. </w:t>
      </w:r>
      <w:r w:rsidR="00B427E4">
        <w:rPr>
          <w:color w:val="000000"/>
          <w:shd w:val="clear" w:color="auto" w:fill="FFFFFF"/>
        </w:rPr>
        <w:t>Zakonodaja</w:t>
      </w:r>
      <w:r w:rsidR="003135BD">
        <w:rPr>
          <w:color w:val="000000"/>
          <w:shd w:val="clear" w:color="auto" w:fill="FFFFFF"/>
        </w:rPr>
        <w:t xml:space="preserve"> </w:t>
      </w:r>
      <w:r w:rsidR="00C948AC">
        <w:rPr>
          <w:color w:val="000000"/>
          <w:shd w:val="clear" w:color="auto" w:fill="FFFFFF"/>
        </w:rPr>
        <w:t xml:space="preserve">predvideva tudi uvedbo postopka zaradi kršitev integritete, s čimer izenači velik del pričakovanih ravnanj z </w:t>
      </w:r>
      <w:r w:rsidR="00C948AC">
        <w:rPr>
          <w:color w:val="000000"/>
          <w:shd w:val="clear" w:color="auto" w:fill="FFFFFF"/>
        </w:rPr>
        <w:lastRenderedPageBreak/>
        <w:t xml:space="preserve">dolžnim delovanjem, vključno z ravnanjem, ki ga določajo etični kodeksi in drugi interni dokumenti. Zaradi navedenega </w:t>
      </w:r>
      <w:r w:rsidR="00101C35">
        <w:rPr>
          <w:color w:val="000000"/>
          <w:shd w:val="clear" w:color="auto" w:fill="FFFFFF"/>
        </w:rPr>
        <w:t>je</w:t>
      </w:r>
      <w:r w:rsidR="00C948AC">
        <w:rPr>
          <w:color w:val="000000"/>
          <w:shd w:val="clear" w:color="auto" w:fill="FFFFFF"/>
        </w:rPr>
        <w:t xml:space="preserve"> krepitev integritete eno temeljnih orodij </w:t>
      </w:r>
      <w:r w:rsidR="00101C35">
        <w:rPr>
          <w:color w:val="000000"/>
          <w:shd w:val="clear" w:color="auto" w:fill="FFFFFF"/>
        </w:rPr>
        <w:t xml:space="preserve">za </w:t>
      </w:r>
      <w:r w:rsidR="00C948AC">
        <w:rPr>
          <w:color w:val="000000"/>
          <w:shd w:val="clear" w:color="auto" w:fill="FFFFFF"/>
        </w:rPr>
        <w:t>preprečevanj</w:t>
      </w:r>
      <w:r w:rsidR="00101C35">
        <w:rPr>
          <w:color w:val="000000"/>
          <w:shd w:val="clear" w:color="auto" w:fill="FFFFFF"/>
        </w:rPr>
        <w:t>e</w:t>
      </w:r>
      <w:r w:rsidR="00C948AC">
        <w:rPr>
          <w:color w:val="000000"/>
          <w:shd w:val="clear" w:color="auto" w:fill="FFFFFF"/>
        </w:rPr>
        <w:t xml:space="preserve"> korupcije. Za učinkovit boj proti korupciji je </w:t>
      </w:r>
      <w:r w:rsidR="00817C8B">
        <w:rPr>
          <w:color w:val="000000"/>
          <w:shd w:val="clear" w:color="auto" w:fill="FFFFFF"/>
        </w:rPr>
        <w:t>nujno</w:t>
      </w:r>
      <w:r w:rsidR="00C948AC">
        <w:rPr>
          <w:color w:val="000000"/>
          <w:shd w:val="clear" w:color="auto" w:fill="FFFFFF"/>
        </w:rPr>
        <w:t xml:space="preserve"> sodelovanje tako države kot</w:t>
      </w:r>
      <w:r w:rsidR="00101C35">
        <w:rPr>
          <w:color w:val="000000"/>
          <w:shd w:val="clear" w:color="auto" w:fill="FFFFFF"/>
        </w:rPr>
        <w:t xml:space="preserve"> tudi</w:t>
      </w:r>
      <w:r w:rsidR="00C948AC">
        <w:rPr>
          <w:color w:val="000000"/>
          <w:shd w:val="clear" w:color="auto" w:fill="FFFFFF"/>
        </w:rPr>
        <w:t xml:space="preserve"> družbe, tako javnega kot</w:t>
      </w:r>
      <w:r w:rsidR="00101C35">
        <w:rPr>
          <w:color w:val="000000"/>
          <w:shd w:val="clear" w:color="auto" w:fill="FFFFFF"/>
        </w:rPr>
        <w:t xml:space="preserve"> tudi</w:t>
      </w:r>
      <w:r w:rsidR="00C948AC">
        <w:rPr>
          <w:color w:val="000000"/>
          <w:shd w:val="clear" w:color="auto" w:fill="FFFFFF"/>
        </w:rPr>
        <w:t xml:space="preserve"> zasebnega sektorja, kar pomeni</w:t>
      </w:r>
      <w:r w:rsidR="00401ACF">
        <w:rPr>
          <w:color w:val="000000"/>
          <w:shd w:val="clear" w:color="auto" w:fill="FFFFFF"/>
        </w:rPr>
        <w:t>,</w:t>
      </w:r>
      <w:r w:rsidR="00C948AC">
        <w:rPr>
          <w:color w:val="000000"/>
          <w:shd w:val="clear" w:color="auto" w:fill="FFFFFF"/>
        </w:rPr>
        <w:t xml:space="preserve"> da je za učinkovito preprečevanje korupcije </w:t>
      </w:r>
      <w:r w:rsidR="00817C8B">
        <w:rPr>
          <w:color w:val="000000"/>
          <w:shd w:val="clear" w:color="auto" w:fill="FFFFFF"/>
        </w:rPr>
        <w:t>ključna</w:t>
      </w:r>
      <w:r w:rsidR="00C948AC">
        <w:rPr>
          <w:color w:val="000000"/>
          <w:shd w:val="clear" w:color="auto" w:fill="FFFFFF"/>
        </w:rPr>
        <w:t xml:space="preserve"> krepitev integritete vseh deležnikov boja proti korupciji. </w:t>
      </w:r>
    </w:p>
    <w:p w14:paraId="64A0EFD3" w14:textId="77777777" w:rsidR="00E37719" w:rsidRDefault="00E37719" w:rsidP="00C948AC">
      <w:pPr>
        <w:pStyle w:val="Poglavje"/>
        <w:spacing w:before="0"/>
        <w:jc w:val="both"/>
        <w:rPr>
          <w:color w:val="000000"/>
          <w:shd w:val="clear" w:color="auto" w:fill="FFFFFF"/>
        </w:rPr>
      </w:pPr>
    </w:p>
    <w:p w14:paraId="0D1D59A8" w14:textId="77777777" w:rsidR="00E37719" w:rsidRPr="00044942" w:rsidRDefault="00044942" w:rsidP="000A1044">
      <w:pPr>
        <w:pStyle w:val="Naslov2"/>
        <w:rPr>
          <w:shd w:val="clear" w:color="auto" w:fill="FFFFFF"/>
        </w:rPr>
      </w:pPr>
      <w:bookmarkStart w:id="5" w:name="_Toc151455810"/>
      <w:r w:rsidRPr="00044942">
        <w:rPr>
          <w:shd w:val="clear" w:color="auto" w:fill="FFFFFF"/>
        </w:rPr>
        <w:t xml:space="preserve">Integriteto </w:t>
      </w:r>
      <w:r>
        <w:rPr>
          <w:shd w:val="clear" w:color="auto" w:fill="FFFFFF"/>
        </w:rPr>
        <w:t xml:space="preserve">v </w:t>
      </w:r>
      <w:r w:rsidR="00757590">
        <w:rPr>
          <w:shd w:val="clear" w:color="auto" w:fill="FFFFFF"/>
        </w:rPr>
        <w:t xml:space="preserve">družbi </w:t>
      </w:r>
      <w:r w:rsidRPr="00044942">
        <w:rPr>
          <w:shd w:val="clear" w:color="auto" w:fill="FFFFFF"/>
        </w:rPr>
        <w:t>zagotavlja vodenje z zgledom</w:t>
      </w:r>
      <w:bookmarkEnd w:id="5"/>
      <w:r w:rsidR="00BC1B06" w:rsidRPr="00044942">
        <w:rPr>
          <w:shd w:val="clear" w:color="auto" w:fill="FFFFFF"/>
        </w:rPr>
        <w:t xml:space="preserve"> </w:t>
      </w:r>
    </w:p>
    <w:p w14:paraId="3A053A01" w14:textId="77777777" w:rsidR="00E37719" w:rsidRDefault="00E37719" w:rsidP="00C948AC">
      <w:pPr>
        <w:pStyle w:val="Poglavje"/>
        <w:spacing w:before="0"/>
        <w:jc w:val="both"/>
        <w:rPr>
          <w:color w:val="000000"/>
          <w:shd w:val="clear" w:color="auto" w:fill="FFFFFF"/>
        </w:rPr>
      </w:pPr>
    </w:p>
    <w:p w14:paraId="758F0623" w14:textId="6CFF1E11" w:rsidR="00C948AC" w:rsidRDefault="003E5887" w:rsidP="00C948AC">
      <w:pPr>
        <w:pStyle w:val="Poglavje"/>
        <w:spacing w:before="0"/>
        <w:jc w:val="both"/>
      </w:pPr>
      <w:proofErr w:type="spellStart"/>
      <w:r>
        <w:t>Integritetni</w:t>
      </w:r>
      <w:proofErr w:type="spellEnd"/>
      <w:r>
        <w:t xml:space="preserve"> posamezniki </w:t>
      </w:r>
      <w:r w:rsidR="008A26BC">
        <w:t>tvorijo</w:t>
      </w:r>
      <w:r w:rsidR="00C57DA7">
        <w:t xml:space="preserve"> družbo z integriteto</w:t>
      </w:r>
      <w:r w:rsidR="009D3B2A">
        <w:t>, zato mora</w:t>
      </w:r>
      <w:r w:rsidR="00CF5385">
        <w:t>jo</w:t>
      </w:r>
      <w:r w:rsidR="009D3B2A">
        <w:t xml:space="preserve"> tako država kot</w:t>
      </w:r>
      <w:r w:rsidR="003E24F0">
        <w:t xml:space="preserve"> tudi</w:t>
      </w:r>
      <w:r w:rsidR="009D3B2A">
        <w:t xml:space="preserve"> posamezniki delovati </w:t>
      </w:r>
      <w:r w:rsidR="003E24F0">
        <w:t xml:space="preserve">v </w:t>
      </w:r>
      <w:r w:rsidR="000C584C">
        <w:t>sklad</w:t>
      </w:r>
      <w:r w:rsidR="003E24F0">
        <w:t>u</w:t>
      </w:r>
      <w:r w:rsidR="000C584C">
        <w:t xml:space="preserve"> z etičnimi normami, </w:t>
      </w:r>
      <w:r w:rsidR="000C584C">
        <w:rPr>
          <w:color w:val="000000"/>
          <w:shd w:val="clear" w:color="auto" w:fill="FFFFFF"/>
        </w:rPr>
        <w:t xml:space="preserve">zapisanimi v etičnih kodeksih, in </w:t>
      </w:r>
      <w:r w:rsidR="003E24F0">
        <w:rPr>
          <w:color w:val="000000"/>
          <w:shd w:val="clear" w:color="auto" w:fill="FFFFFF"/>
        </w:rPr>
        <w:t xml:space="preserve">z </w:t>
      </w:r>
      <w:r w:rsidR="000C584C">
        <w:rPr>
          <w:color w:val="000000"/>
          <w:shd w:val="clear" w:color="auto" w:fill="FFFFFF"/>
        </w:rPr>
        <w:t>veljavnim pravom</w:t>
      </w:r>
      <w:r w:rsidR="00C57DA7">
        <w:t xml:space="preserve">. </w:t>
      </w:r>
      <w:r w:rsidR="0069272A">
        <w:t>Integriteta se med ljudmi krepi</w:t>
      </w:r>
      <w:r w:rsidR="00C57DA7">
        <w:t xml:space="preserve"> </w:t>
      </w:r>
      <w:r w:rsidR="003E24F0">
        <w:t>z</w:t>
      </w:r>
      <w:r w:rsidR="00C57DA7">
        <w:t xml:space="preserve"> zgledo</w:t>
      </w:r>
      <w:r w:rsidR="003E24F0">
        <w:t>m</w:t>
      </w:r>
      <w:r w:rsidR="00C57DA7">
        <w:t xml:space="preserve"> – tako</w:t>
      </w:r>
      <w:r w:rsidR="00DB3122">
        <w:t>,</w:t>
      </w:r>
      <w:r w:rsidR="00C57DA7">
        <w:t xml:space="preserve"> kot ravna vodstvo, bodo ravnali zaposleni. Če vodstvo deluje </w:t>
      </w:r>
      <w:proofErr w:type="spellStart"/>
      <w:r w:rsidR="00C57DA7">
        <w:t>integritetno</w:t>
      </w:r>
      <w:proofErr w:type="spellEnd"/>
      <w:r w:rsidR="00C57DA7">
        <w:t xml:space="preserve"> in razvija etično kulturo </w:t>
      </w:r>
      <w:r w:rsidR="007F1320">
        <w:t>v</w:t>
      </w:r>
      <w:r w:rsidR="00C57DA7">
        <w:t xml:space="preserve"> organizacij</w:t>
      </w:r>
      <w:r w:rsidR="007F1320">
        <w:t>i</w:t>
      </w:r>
      <w:r w:rsidR="00C57DA7">
        <w:t>, tako del</w:t>
      </w:r>
      <w:r w:rsidR="007F1320">
        <w:t>ujejo</w:t>
      </w:r>
      <w:r w:rsidR="00C57DA7">
        <w:t xml:space="preserve"> tudi zaposleni. Če to </w:t>
      </w:r>
      <w:r w:rsidR="007F1320">
        <w:t>poteka</w:t>
      </w:r>
      <w:r w:rsidR="00C57DA7">
        <w:t xml:space="preserve"> na najvišjih ravneh družbe, na politični ravni, je učinek </w:t>
      </w:r>
      <w:r w:rsidR="009E7A1C">
        <w:t>opazen</w:t>
      </w:r>
      <w:r w:rsidR="00C57DA7">
        <w:t xml:space="preserve"> </w:t>
      </w:r>
      <w:r w:rsidR="009E7A1C">
        <w:t>v</w:t>
      </w:r>
      <w:r w:rsidR="00C57DA7">
        <w:t xml:space="preserve"> celotn</w:t>
      </w:r>
      <w:r w:rsidR="009E7A1C">
        <w:t>i</w:t>
      </w:r>
      <w:r w:rsidR="00C57DA7">
        <w:t xml:space="preserve"> družb</w:t>
      </w:r>
      <w:r w:rsidR="009E7A1C">
        <w:t>i</w:t>
      </w:r>
      <w:r w:rsidR="00C57DA7">
        <w:t xml:space="preserve">. Vodenje z zgledom, etična kultura in </w:t>
      </w:r>
      <w:proofErr w:type="spellStart"/>
      <w:r w:rsidR="00C57DA7">
        <w:t>integritetno</w:t>
      </w:r>
      <w:proofErr w:type="spellEnd"/>
      <w:r w:rsidR="00C57DA7">
        <w:t xml:space="preserve"> ravnanje so temelji razvoja ničelne tolerance do korupcije in učinkovitega upravljanja korupcijski</w:t>
      </w:r>
      <w:r w:rsidR="009E7A1C">
        <w:t>h</w:t>
      </w:r>
      <w:r w:rsidR="00C57DA7">
        <w:t xml:space="preserve"> tveganj. </w:t>
      </w:r>
    </w:p>
    <w:p w14:paraId="0AEB5B63" w14:textId="77777777" w:rsidR="00C948AC" w:rsidRDefault="00C948AC" w:rsidP="00C948AC">
      <w:pPr>
        <w:pStyle w:val="Poglavje"/>
        <w:spacing w:before="0"/>
        <w:jc w:val="both"/>
      </w:pPr>
    </w:p>
    <w:p w14:paraId="021DA362" w14:textId="656D0B6E" w:rsidR="00FA01F3" w:rsidRPr="007F0D0E" w:rsidRDefault="0068745B" w:rsidP="000A1044">
      <w:pPr>
        <w:pStyle w:val="Naslov2"/>
      </w:pPr>
      <w:bookmarkStart w:id="6" w:name="_Toc151455811"/>
      <w:r>
        <w:t>Učinkovito</w:t>
      </w:r>
      <w:r w:rsidR="007F0D0E" w:rsidRPr="007F0D0E">
        <w:t xml:space="preserve"> spop</w:t>
      </w:r>
      <w:r w:rsidR="007F1320">
        <w:t>rijemanje</w:t>
      </w:r>
      <w:r w:rsidR="007F0D0E" w:rsidRPr="007F0D0E">
        <w:t xml:space="preserve"> s korupcijo </w:t>
      </w:r>
      <w:r>
        <w:t>zahteva</w:t>
      </w:r>
      <w:r w:rsidR="007F0D0E">
        <w:t xml:space="preserve"> </w:t>
      </w:r>
      <w:r w:rsidR="007F0D0E" w:rsidRPr="007F0D0E">
        <w:t>sodelovanj</w:t>
      </w:r>
      <w:r>
        <w:t>e</w:t>
      </w:r>
      <w:r w:rsidR="007F0D0E" w:rsidRPr="007F0D0E">
        <w:t xml:space="preserve"> celotne družbe</w:t>
      </w:r>
      <w:bookmarkEnd w:id="6"/>
    </w:p>
    <w:p w14:paraId="4611A5D7" w14:textId="77777777" w:rsidR="00FA01F3" w:rsidRDefault="00FA01F3" w:rsidP="00C948AC">
      <w:pPr>
        <w:pStyle w:val="Poglavje"/>
        <w:spacing w:before="0"/>
        <w:jc w:val="both"/>
      </w:pPr>
    </w:p>
    <w:p w14:paraId="2E140EA3" w14:textId="455EA213" w:rsidR="00C948AC" w:rsidRDefault="00C948AC" w:rsidP="00C948AC">
      <w:pPr>
        <w:pStyle w:val="Poglavje"/>
        <w:spacing w:before="0"/>
        <w:jc w:val="both"/>
      </w:pPr>
      <w:r>
        <w:t xml:space="preserve">Učinkovit boj proti korupciji </w:t>
      </w:r>
      <w:r w:rsidR="002134A5">
        <w:t xml:space="preserve">ni </w:t>
      </w:r>
      <w:r w:rsidR="003E24F0">
        <w:t>naloga</w:t>
      </w:r>
      <w:r w:rsidR="002134A5">
        <w:t xml:space="preserve"> samo ene</w:t>
      </w:r>
      <w:r w:rsidR="009F3DE5">
        <w:t xml:space="preserve"> institucije</w:t>
      </w:r>
      <w:r w:rsidR="002134A5">
        <w:t>, ampak</w:t>
      </w:r>
      <w:r>
        <w:t xml:space="preserve"> zahteva ponotranjeno poglobljeno zavedanje vsakega deležnika o pomembnosti njegove vloge in aktivnega pristopa k zaznavanju in preprečevanju korupcije</w:t>
      </w:r>
      <w:r w:rsidR="00140679">
        <w:t>.</w:t>
      </w:r>
      <w:r>
        <w:t xml:space="preserve"> </w:t>
      </w:r>
      <w:r w:rsidR="009E7A1C">
        <w:t>Uresničevanje</w:t>
      </w:r>
      <w:r w:rsidR="002A1B01">
        <w:t xml:space="preserve"> ciljev</w:t>
      </w:r>
      <w:r w:rsidR="00F845D0">
        <w:t xml:space="preserve"> te </w:t>
      </w:r>
      <w:r w:rsidR="009E7A1C">
        <w:t>r</w:t>
      </w:r>
      <w:r w:rsidR="00F845D0">
        <w:t>es</w:t>
      </w:r>
      <w:r w:rsidR="00BF5E64">
        <w:t xml:space="preserve">olucije </w:t>
      </w:r>
      <w:r w:rsidR="00C42D3C">
        <w:t>zahteva sodelovanje</w:t>
      </w:r>
      <w:r>
        <w:t xml:space="preserve"> vse</w:t>
      </w:r>
      <w:r w:rsidR="00C42D3C">
        <w:t>h</w:t>
      </w:r>
      <w:r>
        <w:t xml:space="preserve"> </w:t>
      </w:r>
      <w:r w:rsidR="00BF5E64">
        <w:t>vej oblasti</w:t>
      </w:r>
      <w:r w:rsidR="005C46B5">
        <w:t xml:space="preserve"> Republike Slovenije (zakonodajn</w:t>
      </w:r>
      <w:r w:rsidR="00496E2E">
        <w:t>e</w:t>
      </w:r>
      <w:r w:rsidR="005C46B5">
        <w:t>, izvršiln</w:t>
      </w:r>
      <w:r w:rsidR="00496E2E">
        <w:t>e</w:t>
      </w:r>
      <w:r w:rsidR="005C46B5">
        <w:t xml:space="preserve"> in sodn</w:t>
      </w:r>
      <w:r w:rsidR="00496E2E">
        <w:t>e</w:t>
      </w:r>
      <w:r w:rsidR="005C46B5">
        <w:t>),</w:t>
      </w:r>
      <w:r>
        <w:t xml:space="preserve"> </w:t>
      </w:r>
      <w:r w:rsidR="005C46B5">
        <w:t>vse</w:t>
      </w:r>
      <w:r w:rsidR="00496E2E">
        <w:t>h</w:t>
      </w:r>
      <w:r>
        <w:t xml:space="preserve"> </w:t>
      </w:r>
      <w:r w:rsidR="00C76DC3">
        <w:t>institucij</w:t>
      </w:r>
      <w:r>
        <w:t xml:space="preserve"> in </w:t>
      </w:r>
      <w:r w:rsidR="00496E2E">
        <w:t xml:space="preserve">vsakega </w:t>
      </w:r>
      <w:r>
        <w:t>posameznik</w:t>
      </w:r>
      <w:r w:rsidR="00496E2E">
        <w:t>a</w:t>
      </w:r>
      <w:r>
        <w:t xml:space="preserve"> v javnem </w:t>
      </w:r>
      <w:r w:rsidR="00443356">
        <w:t>in</w:t>
      </w:r>
      <w:r>
        <w:t xml:space="preserve"> zasebnem sektorju, civilni družbi, medijih in družbi</w:t>
      </w:r>
      <w:r w:rsidR="007B65BD">
        <w:t xml:space="preserve"> na splošno</w:t>
      </w:r>
      <w:r w:rsidR="003E5887">
        <w:t>.</w:t>
      </w:r>
      <w:r>
        <w:t xml:space="preserve"> Ko se vsak zaveda svoje vloge in pomena svojega ravnanja v občutljivem sistemu vzpostavljanja in zagotavljanja ničelne tolerance do korupcije, je </w:t>
      </w:r>
      <w:r w:rsidR="003E24F0">
        <w:t>ta</w:t>
      </w:r>
      <w:r>
        <w:t xml:space="preserve"> tudi dosežena. Z vidika nadzora in sankcioniranja korupcijskih dejanj je pomembno, da so sankcije ustrezne, s čimer je podan jasen znak </w:t>
      </w:r>
      <w:r w:rsidR="009E7A1C">
        <w:t>splošne</w:t>
      </w:r>
      <w:r>
        <w:t xml:space="preserve"> prevencije. Odločevalci (v nadzornih, disciplinskih in drugih postopkih) z izbiro ustrezne sankcije za koruptivno ravnanje postavljajo standard in sporočajo, da je že koruptivni namen škodljiv za družbo. Če vsak deležnik sprejme in izvaja svojo vlogo ter pooblastila v verigi zagotavljanja ničelne tolerance do korupcije, se </w:t>
      </w:r>
      <w:r w:rsidR="003E24F0">
        <w:t>ta</w:t>
      </w:r>
      <w:r>
        <w:t xml:space="preserve"> vzpostavi na podlagi </w:t>
      </w:r>
      <w:r w:rsidR="00BA0F67">
        <w:t>povezanega vpliva</w:t>
      </w:r>
      <w:r>
        <w:t xml:space="preserve"> med deležniki. V njem </w:t>
      </w:r>
      <w:r w:rsidR="00B838D9">
        <w:t>imajo</w:t>
      </w:r>
      <w:r>
        <w:t xml:space="preserve"> svoje mesto in pomembno vlogo tudi danes slabšalno imenovan</w:t>
      </w:r>
      <w:r w:rsidR="009F3DE5">
        <w:t>e</w:t>
      </w:r>
      <w:r>
        <w:t xml:space="preserve"> </w:t>
      </w:r>
      <w:r w:rsidR="009F3DE5">
        <w:t>'brezzobe' institucije</w:t>
      </w:r>
      <w:r>
        <w:t xml:space="preserve">, ki delujejo primarno preventivno, kot tudi organi nadzora in pregona.  </w:t>
      </w:r>
    </w:p>
    <w:p w14:paraId="5282526A" w14:textId="77777777" w:rsidR="00C948AC" w:rsidRPr="00AF0839" w:rsidRDefault="00C948AC" w:rsidP="00C948AC">
      <w:pPr>
        <w:pStyle w:val="Poglavje"/>
        <w:spacing w:before="0"/>
        <w:jc w:val="both"/>
        <w:rPr>
          <w:b/>
          <w:bCs/>
        </w:rPr>
      </w:pPr>
    </w:p>
    <w:p w14:paraId="6CA0861F" w14:textId="77777777" w:rsidR="00C20718" w:rsidRPr="00AF0839" w:rsidRDefault="00B9201A" w:rsidP="000A1044">
      <w:pPr>
        <w:pStyle w:val="Naslov2"/>
      </w:pPr>
      <w:bookmarkStart w:id="7" w:name="_Toc151455812"/>
      <w:r>
        <w:t xml:space="preserve">Integriteta </w:t>
      </w:r>
      <w:r w:rsidR="00D97526">
        <w:t>kot</w:t>
      </w:r>
      <w:r>
        <w:t xml:space="preserve"> standard</w:t>
      </w:r>
      <w:r w:rsidDel="00A05C6D">
        <w:t xml:space="preserve"> </w:t>
      </w:r>
      <w:r w:rsidR="00DB64FA">
        <w:t>slovenske družbe</w:t>
      </w:r>
      <w:bookmarkEnd w:id="7"/>
    </w:p>
    <w:p w14:paraId="65463664" w14:textId="77777777" w:rsidR="00C20718" w:rsidRDefault="00C20718" w:rsidP="00C948AC">
      <w:pPr>
        <w:pStyle w:val="Poglavje"/>
        <w:spacing w:before="0"/>
        <w:jc w:val="both"/>
      </w:pPr>
    </w:p>
    <w:p w14:paraId="51A18028" w14:textId="1075E19B" w:rsidR="00C948AC" w:rsidRDefault="00C948AC" w:rsidP="00C948AC">
      <w:pPr>
        <w:pStyle w:val="Poglavje"/>
        <w:spacing w:before="0"/>
        <w:jc w:val="both"/>
      </w:pPr>
      <w:r>
        <w:t>Zaznani primeri kršitev kažejo, da še vedno prihaja do obvodov in kršitev s področja korupcije, posledično pa tudi integriteta v Sloveniji še ni prisotna v tak</w:t>
      </w:r>
      <w:r w:rsidR="0014522E">
        <w:t>em obsegu</w:t>
      </w:r>
      <w:r>
        <w:t xml:space="preserve">, kot bi morala biti za uspešno državo in družbo. V praksi je integriteta še vedno prepogosto razumljena kot nadstandard, čeprav je bila kot standard določena že leta 2010 z Zakonom o integriteti in preprečevanju korupcije (Uradni list RS, št. 69/11 – uradno prečiščeno besedilo). Zaradi tega je treba v pravni okvir redno vključevati nadaljnje preventivne sistemske varovalke, ki zamejujejo korupcijska tveganja </w:t>
      </w:r>
      <w:r w:rsidR="00E20E8B">
        <w:t>in</w:t>
      </w:r>
      <w:r>
        <w:t xml:space="preserve"> preprečujejo razmah korupcije na vseh ravneh</w:t>
      </w:r>
      <w:r w:rsidR="00620E3C">
        <w:t xml:space="preserve"> družbe</w:t>
      </w:r>
      <w:r>
        <w:t>.</w:t>
      </w:r>
    </w:p>
    <w:p w14:paraId="3BBE529A" w14:textId="77777777" w:rsidR="00C948AC" w:rsidRDefault="00C948AC" w:rsidP="00C948AC">
      <w:pPr>
        <w:pStyle w:val="Poglavje"/>
        <w:spacing w:before="0"/>
        <w:jc w:val="both"/>
      </w:pPr>
    </w:p>
    <w:p w14:paraId="0F73B025" w14:textId="3D66BD1E" w:rsidR="00C948AC" w:rsidRDefault="006C5C2A" w:rsidP="00C948AC">
      <w:pPr>
        <w:pStyle w:val="Poglavje"/>
        <w:spacing w:before="0"/>
        <w:jc w:val="both"/>
      </w:pPr>
      <w:r>
        <w:t>Ob spreje</w:t>
      </w:r>
      <w:r w:rsidR="00BA0F67">
        <w:t>tju</w:t>
      </w:r>
      <w:r w:rsidR="00C948AC">
        <w:t xml:space="preserve"> </w:t>
      </w:r>
      <w:r w:rsidR="00BA0F67">
        <w:t>r</w:t>
      </w:r>
      <w:r w:rsidR="00B427E4">
        <w:t>esolucije</w:t>
      </w:r>
      <w:r w:rsidR="00577342" w:rsidDel="00B427E4">
        <w:t xml:space="preserve"> 2004 </w:t>
      </w:r>
      <w:r w:rsidR="00C948AC">
        <w:t xml:space="preserve">je bil </w:t>
      </w:r>
      <w:r w:rsidR="00DB7C5F">
        <w:t>v</w:t>
      </w:r>
      <w:r w:rsidR="00C948AC">
        <w:t xml:space="preserve"> veljavi Zakon o preprečevanju korupcije, k</w:t>
      </w:r>
      <w:r w:rsidR="00F75C8D">
        <w:t>i</w:t>
      </w:r>
      <w:r w:rsidR="00C948AC">
        <w:t xml:space="preserve"> </w:t>
      </w:r>
      <w:r w:rsidR="004145B8">
        <w:t xml:space="preserve">ga </w:t>
      </w:r>
      <w:r w:rsidR="00C948AC">
        <w:t>je leta 2010 nadomestil</w:t>
      </w:r>
      <w:r w:rsidR="00B427E4">
        <w:t xml:space="preserve"> Zakon o integriteti in preprečevanju korupcije (Uradni list RS, št. 69/11 – uradno prečiščeno besedilo, 158/20, 3/22 – </w:t>
      </w:r>
      <w:proofErr w:type="spellStart"/>
      <w:r w:rsidR="00B427E4">
        <w:t>ZDeb</w:t>
      </w:r>
      <w:proofErr w:type="spellEnd"/>
      <w:r w:rsidR="00B427E4">
        <w:t xml:space="preserve"> in 16/23 – </w:t>
      </w:r>
      <w:proofErr w:type="spellStart"/>
      <w:r w:rsidR="00B427E4">
        <w:t>ZZPri</w:t>
      </w:r>
      <w:proofErr w:type="spellEnd"/>
      <w:r w:rsidR="00B427E4">
        <w:t xml:space="preserve">, v nadaljevanju: </w:t>
      </w:r>
      <w:proofErr w:type="spellStart"/>
      <w:r w:rsidR="00B427E4">
        <w:t>ZIntPK</w:t>
      </w:r>
      <w:proofErr w:type="spellEnd"/>
      <w:r w:rsidR="00B427E4">
        <w:t>)</w:t>
      </w:r>
      <w:r w:rsidR="00C948AC">
        <w:t xml:space="preserve">. </w:t>
      </w:r>
      <w:r w:rsidR="00D03541">
        <w:t xml:space="preserve">Nova pravna podlaga je eden od razlogov za prenovo </w:t>
      </w:r>
      <w:r w:rsidR="00BA0F67">
        <w:t>r</w:t>
      </w:r>
      <w:r w:rsidR="00B427E4">
        <w:t>esolucije 2004</w:t>
      </w:r>
      <w:r w:rsidR="00D03541">
        <w:t>.</w:t>
      </w:r>
      <w:r w:rsidR="00FE681B">
        <w:t xml:space="preserve"> </w:t>
      </w:r>
      <w:r w:rsidR="00BA0F67">
        <w:t>Z</w:t>
      </w:r>
      <w:r w:rsidR="00C948AC">
        <w:t xml:space="preserve">daj veljavni </w:t>
      </w:r>
      <w:proofErr w:type="spellStart"/>
      <w:r w:rsidR="00C948AC">
        <w:t>ZIntPK</w:t>
      </w:r>
      <w:proofErr w:type="spellEnd"/>
      <w:r w:rsidR="00C948AC">
        <w:t xml:space="preserve"> v 51.</w:t>
      </w:r>
      <w:r w:rsidR="0014522E">
        <w:t>–</w:t>
      </w:r>
      <w:r w:rsidR="00C948AC">
        <w:t xml:space="preserve">55. členu ureja osnovne postopkovne in vsebinske vidike </w:t>
      </w:r>
      <w:r w:rsidR="00BA0F67">
        <w:t>r</w:t>
      </w:r>
      <w:r w:rsidR="00C948AC">
        <w:t xml:space="preserve">esolucije. </w:t>
      </w:r>
      <w:r w:rsidR="00757CB0">
        <w:t>P</w:t>
      </w:r>
      <w:r w:rsidR="00C948AC">
        <w:t xml:space="preserve">o </w:t>
      </w:r>
      <w:proofErr w:type="spellStart"/>
      <w:r w:rsidR="00C948AC">
        <w:t>ZIntPK</w:t>
      </w:r>
      <w:proofErr w:type="spellEnd"/>
      <w:r w:rsidR="00C948AC">
        <w:t xml:space="preserve"> </w:t>
      </w:r>
      <w:r w:rsidR="00426F58">
        <w:t xml:space="preserve">gre za </w:t>
      </w:r>
      <w:r w:rsidR="00C948AC">
        <w:t xml:space="preserve">strateški dokument, usmerjen v preventivne cilje, konkretne ukrepe pa vsebuje </w:t>
      </w:r>
      <w:r w:rsidR="00592A9C">
        <w:t>ločen</w:t>
      </w:r>
      <w:r w:rsidR="00495701">
        <w:t>i</w:t>
      </w:r>
      <w:r w:rsidR="00592A9C">
        <w:t xml:space="preserve"> </w:t>
      </w:r>
      <w:r w:rsidR="00C948AC">
        <w:t xml:space="preserve">akcijski načrt za uresničevanje </w:t>
      </w:r>
      <w:r w:rsidR="00426F58">
        <w:t>ciljev</w:t>
      </w:r>
      <w:r w:rsidR="00C948AC">
        <w:t xml:space="preserve">. V skladu z </w:t>
      </w:r>
      <w:proofErr w:type="spellStart"/>
      <w:r w:rsidR="00C948AC">
        <w:t>ZIntPK</w:t>
      </w:r>
      <w:proofErr w:type="spellEnd"/>
      <w:r w:rsidR="00C948AC">
        <w:t xml:space="preserve"> mora </w:t>
      </w:r>
      <w:r w:rsidR="00495701">
        <w:t>r</w:t>
      </w:r>
      <w:r w:rsidR="00C948AC">
        <w:t>esolucija stremeti k realnim, postopnim in premišljenim ciljem odprav</w:t>
      </w:r>
      <w:r w:rsidR="00530E88">
        <w:t>e</w:t>
      </w:r>
      <w:r w:rsidR="00C948AC">
        <w:t xml:space="preserve"> korupcije</w:t>
      </w:r>
      <w:r w:rsidR="00974F38">
        <w:t xml:space="preserve"> ter</w:t>
      </w:r>
      <w:r w:rsidR="00C948AC">
        <w:t xml:space="preserve"> vzpostavitv</w:t>
      </w:r>
      <w:r w:rsidR="00530E88">
        <w:t>e</w:t>
      </w:r>
      <w:r w:rsidR="00C948AC">
        <w:t xml:space="preserve"> transparentnosti in krepitv</w:t>
      </w:r>
      <w:r w:rsidR="00530E88">
        <w:t>e</w:t>
      </w:r>
      <w:r w:rsidR="00C948AC">
        <w:t xml:space="preserve"> integritete javnega sektorja. Pri vsebinski obravnavi se </w:t>
      </w:r>
      <w:r w:rsidR="00495701">
        <w:t>r</w:t>
      </w:r>
      <w:r w:rsidR="00C948AC">
        <w:t xml:space="preserve">esolucija povezuje tudi z drugimi strateškimi dokumenti Republike Slovenije, </w:t>
      </w:r>
      <w:r w:rsidR="00495701">
        <w:t>na primer</w:t>
      </w:r>
      <w:r w:rsidR="00C948AC">
        <w:t xml:space="preserve"> </w:t>
      </w:r>
      <w:r w:rsidR="0014522E">
        <w:t xml:space="preserve">z </w:t>
      </w:r>
      <w:r w:rsidR="00C948AC">
        <w:t>Resolucijo o nacionalnem programu preprečevanja in zatiranja kriminalitete, in skupaj z njimi tvori enovito celoto.</w:t>
      </w:r>
      <w:r w:rsidR="00F841D8">
        <w:t xml:space="preserve"> </w:t>
      </w:r>
    </w:p>
    <w:p w14:paraId="643938E1" w14:textId="77777777" w:rsidR="00C948AC" w:rsidRDefault="00C948AC" w:rsidP="00B0664E">
      <w:pPr>
        <w:pStyle w:val="Poglavje"/>
        <w:spacing w:before="0"/>
        <w:jc w:val="both"/>
      </w:pPr>
    </w:p>
    <w:p w14:paraId="02480DD9" w14:textId="0C099083" w:rsidR="00694C2A" w:rsidRDefault="00E02668" w:rsidP="00694C2A">
      <w:pPr>
        <w:pStyle w:val="Poglavje"/>
        <w:spacing w:before="0"/>
        <w:jc w:val="both"/>
      </w:pPr>
      <w:r>
        <w:t xml:space="preserve">Na </w:t>
      </w:r>
      <w:r w:rsidR="00495701">
        <w:t>državni</w:t>
      </w:r>
      <w:r w:rsidRPr="00C41798">
        <w:t xml:space="preserve"> ravni sprejeta </w:t>
      </w:r>
      <w:r w:rsidR="00495701">
        <w:t>r</w:t>
      </w:r>
      <w:r w:rsidR="00B427E4">
        <w:t>esolucija 2004</w:t>
      </w:r>
      <w:r w:rsidRPr="00C41798">
        <w:t xml:space="preserve"> je k</w:t>
      </w:r>
      <w:r w:rsidR="00495701">
        <w:t>akovostno</w:t>
      </w:r>
      <w:r w:rsidRPr="00C41798">
        <w:t xml:space="preserve"> zajela tako strateške usmeritve kot </w:t>
      </w:r>
      <w:r w:rsidR="00495701">
        <w:t xml:space="preserve">tudi </w:t>
      </w:r>
      <w:r w:rsidRPr="00C41798">
        <w:t xml:space="preserve">pomembne </w:t>
      </w:r>
      <w:r>
        <w:t xml:space="preserve">konkretne </w:t>
      </w:r>
      <w:r w:rsidRPr="00C41798">
        <w:t>ukrepe za boj proti korupciji</w:t>
      </w:r>
      <w:r w:rsidR="00542820">
        <w:rPr>
          <w:rStyle w:val="Sprotnaopomba-sklic"/>
        </w:rPr>
        <w:footnoteReference w:id="4"/>
      </w:r>
      <w:r w:rsidR="003E5887">
        <w:t xml:space="preserve">, ki so bili </w:t>
      </w:r>
      <w:r w:rsidR="00495701">
        <w:t>z</w:t>
      </w:r>
      <w:r w:rsidR="003E5887">
        <w:t xml:space="preserve"> izvedben</w:t>
      </w:r>
      <w:r w:rsidR="00495701">
        <w:t>im</w:t>
      </w:r>
      <w:r w:rsidR="003E5887">
        <w:t xml:space="preserve"> akcijsk</w:t>
      </w:r>
      <w:r w:rsidR="00495701">
        <w:t>im</w:t>
      </w:r>
      <w:r w:rsidR="003E5887">
        <w:t xml:space="preserve"> načrt</w:t>
      </w:r>
      <w:r w:rsidR="00495701">
        <w:t>om</w:t>
      </w:r>
      <w:r w:rsidR="003E5887">
        <w:t xml:space="preserve"> za njeno uresničevanje tudi izvedeni.</w:t>
      </w:r>
      <w:r>
        <w:t xml:space="preserve"> </w:t>
      </w:r>
      <w:r w:rsidR="00495701">
        <w:t>Obravnavala</w:t>
      </w:r>
      <w:r w:rsidR="00694C2A">
        <w:t xml:space="preserve"> </w:t>
      </w:r>
      <w:r w:rsidR="00B207D3">
        <w:t>je</w:t>
      </w:r>
      <w:r w:rsidR="00694C2A">
        <w:t xml:space="preserve"> sedem področij, takrat pojmovanih kot strateških za učinkovit boj proti korupciji. To so politika, državna uprava, organi odkrivanja</w:t>
      </w:r>
      <w:r w:rsidR="0073448C">
        <w:t>,</w:t>
      </w:r>
      <w:r w:rsidR="00694C2A">
        <w:t xml:space="preserve"> pregona in sojenja, gospodarstvo, nevladne organizacije, mediji </w:t>
      </w:r>
      <w:r w:rsidR="00F0758B">
        <w:t xml:space="preserve">in </w:t>
      </w:r>
      <w:r w:rsidR="00694C2A">
        <w:t>splošna javnost. Usmeritve za boj proti korupciji pa je na vsakem od teh</w:t>
      </w:r>
      <w:r w:rsidR="00495701">
        <w:t xml:space="preserve"> področij</w:t>
      </w:r>
      <w:r w:rsidR="00694C2A">
        <w:t xml:space="preserve"> prevedla v zakonodajne, institucionalne </w:t>
      </w:r>
      <w:r w:rsidR="00F01F77">
        <w:t>in</w:t>
      </w:r>
      <w:r w:rsidR="00694C2A">
        <w:t xml:space="preserve"> praktične ukrepe. </w:t>
      </w:r>
    </w:p>
    <w:p w14:paraId="2147E5D9" w14:textId="77777777" w:rsidR="00694C2A" w:rsidRDefault="00694C2A" w:rsidP="00E02668">
      <w:pPr>
        <w:pStyle w:val="Poglavje"/>
        <w:spacing w:before="0"/>
        <w:jc w:val="both"/>
      </w:pPr>
    </w:p>
    <w:p w14:paraId="5E496929" w14:textId="3E39FED0" w:rsidR="00CB7632" w:rsidRDefault="00B427E4" w:rsidP="00CB7632">
      <w:pPr>
        <w:pStyle w:val="Poglavje"/>
        <w:spacing w:before="0"/>
        <w:jc w:val="both"/>
      </w:pPr>
      <w:r>
        <w:t>Resolucija 2004</w:t>
      </w:r>
      <w:r w:rsidR="00E02668">
        <w:t xml:space="preserve"> se od sprejetja ni spremenila </w:t>
      </w:r>
      <w:r w:rsidR="00E67C5D">
        <w:t>in</w:t>
      </w:r>
      <w:r w:rsidR="00D409E4">
        <w:t xml:space="preserve"> </w:t>
      </w:r>
      <w:r w:rsidR="00637F50">
        <w:t xml:space="preserve">večinoma </w:t>
      </w:r>
      <w:r w:rsidR="00D409E4">
        <w:t>ne odraža več izzivov, ki jih je prinesel družbeni razvoj</w:t>
      </w:r>
      <w:r w:rsidR="00E67C5D">
        <w:t>.</w:t>
      </w:r>
      <w:r w:rsidR="00E02668">
        <w:t xml:space="preserve"> </w:t>
      </w:r>
      <w:r w:rsidR="008F1F28">
        <w:t>Večji</w:t>
      </w:r>
      <w:r w:rsidR="00E67C5D">
        <w:t xml:space="preserve"> del ukrepov, ki jih je vsebovala, je uresničenih,</w:t>
      </w:r>
      <w:r w:rsidR="009661ED">
        <w:t xml:space="preserve"> nekaj pa</w:t>
      </w:r>
      <w:r w:rsidR="0014522E">
        <w:t xml:space="preserve"> je</w:t>
      </w:r>
      <w:r w:rsidR="009661ED">
        <w:t xml:space="preserve"> tudi že neaktualnih,</w:t>
      </w:r>
      <w:r w:rsidR="00C821ED">
        <w:t xml:space="preserve"> zato je bila sprejeta odločitev o njeni obsežni spremembi oziroma prenovi</w:t>
      </w:r>
      <w:r w:rsidR="00064F7F">
        <w:t xml:space="preserve"> </w:t>
      </w:r>
      <w:r w:rsidR="0014522E">
        <w:t>in</w:t>
      </w:r>
      <w:r w:rsidR="00064F7F">
        <w:t xml:space="preserve"> njenem spreje</w:t>
      </w:r>
      <w:r w:rsidR="00495701">
        <w:t>tju</w:t>
      </w:r>
      <w:r w:rsidR="00064F7F">
        <w:t xml:space="preserve"> na podlagi nove pravne pod</w:t>
      </w:r>
      <w:r w:rsidR="003727F2">
        <w:t xml:space="preserve">lage, ki je </w:t>
      </w:r>
      <w:r w:rsidR="00495701">
        <w:t>z</w:t>
      </w:r>
      <w:r w:rsidR="003727F2">
        <w:t xml:space="preserve">daj </w:t>
      </w:r>
      <w:proofErr w:type="spellStart"/>
      <w:r w:rsidR="003727F2">
        <w:t>ZIntPK</w:t>
      </w:r>
      <w:proofErr w:type="spellEnd"/>
      <w:r w:rsidR="00C821ED">
        <w:t xml:space="preserve">. </w:t>
      </w:r>
      <w:r w:rsidR="00CB7632">
        <w:t xml:space="preserve">Do danes je bilo namreč od 172 ukrepov, ki jih je vsebovala </w:t>
      </w:r>
      <w:r w:rsidR="00495701">
        <w:t>r</w:t>
      </w:r>
      <w:r>
        <w:t>esolucija 2004</w:t>
      </w:r>
      <w:r w:rsidR="00CB7632">
        <w:t xml:space="preserve">, izvedenih 91, kar </w:t>
      </w:r>
      <w:r w:rsidR="0041728A">
        <w:t>pomeni</w:t>
      </w:r>
      <w:r w:rsidR="00CB7632">
        <w:t xml:space="preserve"> dobro polovico vseh ukrepov (53</w:t>
      </w:r>
      <w:r w:rsidR="004455EA">
        <w:t xml:space="preserve"> </w:t>
      </w:r>
      <w:r w:rsidR="00432C19">
        <w:t>odstotkov</w:t>
      </w:r>
      <w:r w:rsidR="00CB7632">
        <w:t>), 50 ukrepov ostaja vsaj deloma aktualnih (29</w:t>
      </w:r>
      <w:r w:rsidR="004455EA">
        <w:t xml:space="preserve"> </w:t>
      </w:r>
      <w:r w:rsidR="00432C19">
        <w:t>odstotkov</w:t>
      </w:r>
      <w:r w:rsidR="00CB7632">
        <w:t>), 31 pa jih je zaradi spremenjenih okoliščin delovanja države in družbe postalo neaktualnih (18</w:t>
      </w:r>
      <w:r w:rsidR="004455EA">
        <w:t xml:space="preserve"> </w:t>
      </w:r>
      <w:r w:rsidR="00432C19">
        <w:t>odstotkov</w:t>
      </w:r>
      <w:r w:rsidR="00CB7632">
        <w:t xml:space="preserve">). </w:t>
      </w:r>
    </w:p>
    <w:p w14:paraId="415424A2" w14:textId="77777777" w:rsidR="00CB7632" w:rsidRDefault="00CB7632" w:rsidP="00CB7632">
      <w:pPr>
        <w:pStyle w:val="Poglavje"/>
        <w:spacing w:before="0"/>
        <w:jc w:val="both"/>
      </w:pPr>
    </w:p>
    <w:p w14:paraId="540E336A" w14:textId="0173C0D9" w:rsidR="00CB7632" w:rsidRDefault="00495701" w:rsidP="00CB7632">
      <w:pPr>
        <w:pStyle w:val="Poglavje"/>
        <w:spacing w:before="0"/>
        <w:jc w:val="both"/>
      </w:pPr>
      <w:r>
        <w:t>Navedeni</w:t>
      </w:r>
      <w:r w:rsidR="00CB7632">
        <w:t xml:space="preserve"> izvedeni ukrepi so bili večinoma prevedeni v spremembe pravnih okvirov (</w:t>
      </w:r>
      <w:r w:rsidR="00CB6BD0">
        <w:t>na primer</w:t>
      </w:r>
      <w:r w:rsidR="00CB7632">
        <w:t xml:space="preserve"> spreje</w:t>
      </w:r>
      <w:r>
        <w:t>tje</w:t>
      </w:r>
      <w:r w:rsidR="00CB7632">
        <w:t xml:space="preserve"> zakona, ki ureja dostop do informacij javnega značaja, zakona, ki ureja področje integritete in preprečevanja korupcije, zakona, ki ureja zaščito prijaviteljev, spremembe ali spreje</w:t>
      </w:r>
      <w:r>
        <w:t>tje</w:t>
      </w:r>
      <w:r w:rsidR="00CB7632">
        <w:t xml:space="preserve"> predpisov s področja javnega naročanja, davčnih postopkov, podeljevanja koncesij, upravljanja državn</w:t>
      </w:r>
      <w:r>
        <w:t>ega</w:t>
      </w:r>
      <w:r w:rsidR="00CB7632">
        <w:t xml:space="preserve"> premoženj</w:t>
      </w:r>
      <w:r>
        <w:t>a</w:t>
      </w:r>
      <w:r w:rsidR="00CB7632">
        <w:t>, sistemskih zakonov o delovanju sodišč</w:t>
      </w:r>
      <w:r w:rsidR="00513E17">
        <w:t>,</w:t>
      </w:r>
      <w:r w:rsidR="00EB40BB">
        <w:t xml:space="preserve"> </w:t>
      </w:r>
      <w:r w:rsidR="00CB7632">
        <w:t xml:space="preserve">tožilstev in </w:t>
      </w:r>
      <w:r w:rsidR="0014522E">
        <w:t>p</w:t>
      </w:r>
      <w:r w:rsidR="00CB7632">
        <w:t>olicije)</w:t>
      </w:r>
      <w:r>
        <w:t>,</w:t>
      </w:r>
      <w:r w:rsidR="00CB7632">
        <w:t xml:space="preserve"> ter spremembe strukture in delovanja pristojnih institucij (</w:t>
      </w:r>
      <w:r w:rsidR="00CB6BD0">
        <w:t>na primer</w:t>
      </w:r>
      <w:r w:rsidR="00CB7632">
        <w:t xml:space="preserve"> ustanovitev Nacionalnega preiskovalnega urada, Specializiranega državnega tožilstva, Informacijskega pooblaščenca </w:t>
      </w:r>
      <w:r w:rsidR="00F13418">
        <w:t>R</w:t>
      </w:r>
      <w:r>
        <w:t xml:space="preserve">epublike </w:t>
      </w:r>
      <w:r w:rsidR="00F13418">
        <w:t>S</w:t>
      </w:r>
      <w:r>
        <w:t>lovenije</w:t>
      </w:r>
      <w:r w:rsidR="00CB7632">
        <w:t>)</w:t>
      </w:r>
      <w:r w:rsidR="004E0E5F">
        <w:t>.</w:t>
      </w:r>
      <w:r w:rsidR="00CB7632">
        <w:t xml:space="preserve"> </w:t>
      </w:r>
    </w:p>
    <w:p w14:paraId="3FD75E2C" w14:textId="77777777" w:rsidR="00CB7632" w:rsidRDefault="00CB7632" w:rsidP="00CB7632">
      <w:pPr>
        <w:pStyle w:val="Poglavje"/>
        <w:spacing w:before="0"/>
        <w:jc w:val="both"/>
      </w:pPr>
    </w:p>
    <w:p w14:paraId="444490B5" w14:textId="7796012A" w:rsidR="00CB7632" w:rsidRDefault="00CB7632" w:rsidP="00CB7632">
      <w:pPr>
        <w:pStyle w:val="Poglavje"/>
        <w:spacing w:before="0"/>
        <w:jc w:val="both"/>
      </w:pPr>
      <w:r>
        <w:t xml:space="preserve">Na nekaterih od teh področij so zaradi razvoja </w:t>
      </w:r>
      <w:r w:rsidR="004A6721">
        <w:t>nujne</w:t>
      </w:r>
      <w:r>
        <w:t xml:space="preserve"> dodatne spremembe, ki jih </w:t>
      </w:r>
      <w:r w:rsidR="00495701">
        <w:t>zajema</w:t>
      </w:r>
      <w:r>
        <w:t xml:space="preserve"> prenovljena </w:t>
      </w:r>
      <w:r w:rsidR="00495701">
        <w:t>r</w:t>
      </w:r>
      <w:r>
        <w:t xml:space="preserve">esolucija, konkretneje pa bodo opredeljene z ukrepi v akcijskem načrtu. Prenovljena </w:t>
      </w:r>
      <w:r w:rsidR="00495701">
        <w:t>r</w:t>
      </w:r>
      <w:r>
        <w:t>esolucija namreč poglablja strategijo boja proti korupciji z vključevanjem posamičnih področij delovanja države in lokalne samouprave v javne</w:t>
      </w:r>
      <w:r w:rsidR="00DD4B30">
        <w:t>m</w:t>
      </w:r>
      <w:r>
        <w:t xml:space="preserve"> sektorj</w:t>
      </w:r>
      <w:r w:rsidR="00DD4B30">
        <w:t>u</w:t>
      </w:r>
      <w:r>
        <w:t xml:space="preserve">, </w:t>
      </w:r>
      <w:r w:rsidR="0041728A">
        <w:t>hkrati</w:t>
      </w:r>
      <w:r>
        <w:t xml:space="preserve"> pa ohranja tudi področja gospodarstva, nevladnih organizacij in splošne javnosti, ki jih je vsebovala tudi </w:t>
      </w:r>
      <w:r w:rsidR="00495701">
        <w:t>r</w:t>
      </w:r>
      <w:r w:rsidR="00B427E4">
        <w:t>esolucija 2004</w:t>
      </w:r>
      <w:r>
        <w:t xml:space="preserve">. </w:t>
      </w:r>
    </w:p>
    <w:p w14:paraId="1570379D" w14:textId="77777777" w:rsidR="00E02668" w:rsidRPr="00A328BE" w:rsidRDefault="00E02668" w:rsidP="00B0664E">
      <w:pPr>
        <w:pStyle w:val="Poglavje"/>
        <w:spacing w:before="0"/>
        <w:jc w:val="both"/>
      </w:pPr>
    </w:p>
    <w:p w14:paraId="0D123CEF" w14:textId="463FD33B" w:rsidR="00BE3AFE" w:rsidRDefault="00BE3AFE" w:rsidP="00BE3AFE">
      <w:pPr>
        <w:pStyle w:val="Poglavje"/>
        <w:spacing w:before="0"/>
        <w:jc w:val="both"/>
      </w:pPr>
      <w:r>
        <w:t>P</w:t>
      </w:r>
      <w:r w:rsidR="00495701">
        <w:t>ri p</w:t>
      </w:r>
      <w:r>
        <w:t>renov</w:t>
      </w:r>
      <w:r w:rsidR="00495701">
        <w:t>i</w:t>
      </w:r>
      <w:r>
        <w:t xml:space="preserve"> </w:t>
      </w:r>
      <w:r w:rsidR="00495701">
        <w:t>r</w:t>
      </w:r>
      <w:r>
        <w:t>esolucij</w:t>
      </w:r>
      <w:r w:rsidR="00495701">
        <w:t>e</w:t>
      </w:r>
      <w:r>
        <w:t xml:space="preserve"> so </w:t>
      </w:r>
      <w:r w:rsidR="00495701">
        <w:t>sodelovali</w:t>
      </w:r>
      <w:r>
        <w:t xml:space="preserve"> številni deležniki z različnih področij </w:t>
      </w:r>
      <w:r w:rsidR="00DD4B30">
        <w:t>iz</w:t>
      </w:r>
      <w:r>
        <w:t xml:space="preserve"> javnega </w:t>
      </w:r>
      <w:r w:rsidR="00DD4B30">
        <w:t>in</w:t>
      </w:r>
      <w:r>
        <w:t xml:space="preserve"> zasebnega sektorja, civilne družbe, medijev in javnosti. Glede na široko zastavljeni obseg </w:t>
      </w:r>
      <w:r w:rsidR="00495701">
        <w:t>r</w:t>
      </w:r>
      <w:r>
        <w:t xml:space="preserve">esolucije je treba dokument razumeti kot živo besedilo, ki odraža sedanjo družbeno </w:t>
      </w:r>
      <w:r w:rsidR="00495701">
        <w:t>stvarnost</w:t>
      </w:r>
      <w:r>
        <w:t xml:space="preserve"> in se bo po potrebi prenavljalo</w:t>
      </w:r>
      <w:r w:rsidRPr="00847D24">
        <w:t xml:space="preserve"> </w:t>
      </w:r>
      <w:r>
        <w:t>glede na zaznana tveganja v praksi.</w:t>
      </w:r>
    </w:p>
    <w:p w14:paraId="0FB84776" w14:textId="77777777" w:rsidR="004D5014" w:rsidRDefault="004D5014" w:rsidP="00F9139F">
      <w:pPr>
        <w:shd w:val="clear" w:color="auto" w:fill="FFFFFF"/>
        <w:overflowPunct/>
        <w:autoSpaceDE/>
        <w:autoSpaceDN/>
        <w:adjustRightInd/>
        <w:jc w:val="left"/>
      </w:pPr>
    </w:p>
    <w:p w14:paraId="2B9A3AE8" w14:textId="77777777" w:rsidR="006903A8" w:rsidRPr="006B7A89" w:rsidRDefault="006903A8" w:rsidP="000A1044">
      <w:pPr>
        <w:pStyle w:val="Naslov1"/>
      </w:pPr>
      <w:bookmarkStart w:id="8" w:name="_Toc151455813"/>
      <w:r w:rsidRPr="006B7A89">
        <w:t>PREDPOSTAVKE RESOLUCIJE</w:t>
      </w:r>
      <w:bookmarkEnd w:id="8"/>
    </w:p>
    <w:p w14:paraId="56D2A33B" w14:textId="77777777" w:rsidR="004D5014" w:rsidRPr="00D01044" w:rsidRDefault="004D5014" w:rsidP="004D5014">
      <w:pPr>
        <w:pStyle w:val="Poglavje"/>
        <w:spacing w:before="0"/>
        <w:ind w:left="720"/>
        <w:jc w:val="both"/>
      </w:pPr>
    </w:p>
    <w:p w14:paraId="69CCFD2D" w14:textId="77777777" w:rsidR="00C5334B" w:rsidRDefault="00C5334B" w:rsidP="000A1044">
      <w:pPr>
        <w:pStyle w:val="Naslov2"/>
      </w:pPr>
      <w:bookmarkStart w:id="9" w:name="_Toc151455814"/>
      <w:r w:rsidRPr="00D01044">
        <w:t>Splošnost</w:t>
      </w:r>
      <w:bookmarkEnd w:id="9"/>
    </w:p>
    <w:p w14:paraId="78199304" w14:textId="77777777" w:rsidR="004D5014" w:rsidRPr="00D01044" w:rsidRDefault="004D5014" w:rsidP="00F9139F">
      <w:pPr>
        <w:pStyle w:val="Odstavek"/>
        <w:spacing w:before="0"/>
        <w:ind w:firstLine="0"/>
        <w:rPr>
          <w:i/>
        </w:rPr>
      </w:pPr>
    </w:p>
    <w:p w14:paraId="082A0155" w14:textId="594F6EB8" w:rsidR="00B81FF7" w:rsidRDefault="00C5334B" w:rsidP="00F9139F">
      <w:pPr>
        <w:pStyle w:val="Odstavek"/>
        <w:spacing w:before="0"/>
        <w:ind w:firstLine="0"/>
        <w:rPr>
          <w:iCs/>
        </w:rPr>
      </w:pPr>
      <w:r w:rsidRPr="00D01044">
        <w:rPr>
          <w:iCs/>
        </w:rPr>
        <w:t xml:space="preserve">Resolucija je </w:t>
      </w:r>
      <w:r w:rsidR="00495701">
        <w:rPr>
          <w:iCs/>
        </w:rPr>
        <w:t xml:space="preserve">državni </w:t>
      </w:r>
      <w:r w:rsidRPr="00D01044">
        <w:rPr>
          <w:iCs/>
        </w:rPr>
        <w:t>strateški akt, ki vsebuje s</w:t>
      </w:r>
      <w:r w:rsidR="00A05F5C">
        <w:rPr>
          <w:iCs/>
        </w:rPr>
        <w:t>plošne</w:t>
      </w:r>
      <w:r w:rsidRPr="00D01044">
        <w:rPr>
          <w:iCs/>
        </w:rPr>
        <w:t xml:space="preserve"> cilje, ki jih želi Slovenija doseči v okviru boja proti korupciji. Konkretni ukrepi, kako doseči te cilje, </w:t>
      </w:r>
      <w:r w:rsidR="00AD574F">
        <w:rPr>
          <w:iCs/>
        </w:rPr>
        <w:t>in</w:t>
      </w:r>
      <w:r w:rsidRPr="00D01044">
        <w:rPr>
          <w:iCs/>
        </w:rPr>
        <w:t xml:space="preserve"> konkretna tveganja, </w:t>
      </w:r>
      <w:r w:rsidR="00495701">
        <w:rPr>
          <w:iCs/>
        </w:rPr>
        <w:t>na katera</w:t>
      </w:r>
      <w:r w:rsidRPr="00D01044">
        <w:rPr>
          <w:iCs/>
        </w:rPr>
        <w:t xml:space="preserve"> </w:t>
      </w:r>
      <w:r w:rsidR="00495701">
        <w:rPr>
          <w:iCs/>
        </w:rPr>
        <w:t xml:space="preserve">se nanašajo </w:t>
      </w:r>
      <w:r w:rsidRPr="00D01044">
        <w:rPr>
          <w:iCs/>
        </w:rPr>
        <w:t xml:space="preserve">ukrepi, so obravnavani v akcijskem načrtu za uresničevanje </w:t>
      </w:r>
      <w:r w:rsidR="00495701">
        <w:rPr>
          <w:iCs/>
        </w:rPr>
        <w:t>r</w:t>
      </w:r>
      <w:r w:rsidRPr="00D01044">
        <w:rPr>
          <w:iCs/>
        </w:rPr>
        <w:t>esolucije.</w:t>
      </w:r>
    </w:p>
    <w:p w14:paraId="4E81DD8A" w14:textId="77777777" w:rsidR="004D5014" w:rsidRDefault="004D5014" w:rsidP="00F9139F">
      <w:pPr>
        <w:pStyle w:val="Odstavek"/>
        <w:spacing w:before="0"/>
        <w:ind w:firstLine="0"/>
        <w:rPr>
          <w:iCs/>
        </w:rPr>
      </w:pPr>
    </w:p>
    <w:p w14:paraId="671CD1CB" w14:textId="26B0154C" w:rsidR="00B81FF7" w:rsidRDefault="00B81FF7" w:rsidP="000A1044">
      <w:pPr>
        <w:pStyle w:val="Naslov2"/>
      </w:pPr>
      <w:bookmarkStart w:id="10" w:name="_Toc151455815"/>
      <w:r w:rsidRPr="00D01044">
        <w:t>Postopnost</w:t>
      </w:r>
      <w:r w:rsidR="0014522E">
        <w:t xml:space="preserve"> in </w:t>
      </w:r>
      <w:r w:rsidR="00495701">
        <w:t>d</w:t>
      </w:r>
      <w:r>
        <w:t>olgoročnost</w:t>
      </w:r>
      <w:bookmarkEnd w:id="10"/>
      <w:r w:rsidRPr="00D01044">
        <w:t xml:space="preserve"> </w:t>
      </w:r>
    </w:p>
    <w:p w14:paraId="57A950B5" w14:textId="77777777" w:rsidR="004D5014" w:rsidRPr="00D01044" w:rsidRDefault="004D5014" w:rsidP="00F9139F">
      <w:pPr>
        <w:pStyle w:val="Odstavek"/>
        <w:spacing w:before="0"/>
        <w:ind w:firstLine="0"/>
        <w:rPr>
          <w:i/>
        </w:rPr>
      </w:pPr>
    </w:p>
    <w:p w14:paraId="158A022E" w14:textId="4B5DB558" w:rsidR="00B81FF7" w:rsidRDefault="00B81FF7" w:rsidP="00F9139F">
      <w:pPr>
        <w:pStyle w:val="Odstavek"/>
        <w:spacing w:before="0"/>
        <w:ind w:firstLine="0"/>
      </w:pPr>
      <w:r w:rsidRPr="00D01044">
        <w:t>Korupcija je sistem, ki je pogojen s socialnimi, kulturnimi in političnimi značilnostmi vsake posamezne države, tudi Slovenije, in odprava takšnega sistema ni mo</w:t>
      </w:r>
      <w:r w:rsidR="00495701">
        <w:t>goča</w:t>
      </w:r>
      <w:r w:rsidRPr="00D01044">
        <w:t xml:space="preserve"> v kratk</w:t>
      </w:r>
      <w:r w:rsidR="0014522E">
        <w:t>em</w:t>
      </w:r>
      <w:r w:rsidRPr="00D01044">
        <w:t xml:space="preserve"> čas</w:t>
      </w:r>
      <w:r w:rsidR="0014522E">
        <w:t>u</w:t>
      </w:r>
      <w:r w:rsidRPr="00D01044">
        <w:t xml:space="preserve"> ali celo naenkrat. Učinkovito ukrepanje je mo</w:t>
      </w:r>
      <w:r w:rsidR="00495701">
        <w:t>goče</w:t>
      </w:r>
      <w:r w:rsidRPr="00D01044">
        <w:t xml:space="preserve"> le ob</w:t>
      </w:r>
      <w:r w:rsidR="00495701">
        <w:t xml:space="preserve"> določitvi prednostnih nalog</w:t>
      </w:r>
      <w:r w:rsidRPr="00D01044">
        <w:t xml:space="preserve"> in realnem </w:t>
      </w:r>
      <w:r w:rsidR="00495701">
        <w:lastRenderedPageBreak/>
        <w:t>časovnem</w:t>
      </w:r>
      <w:r w:rsidRPr="00D01044">
        <w:t xml:space="preserve"> načrtovanju njihovih rešitev. Razumevanje sosledja vzrokov in posledic ter  postopnost sta absolutna pr</w:t>
      </w:r>
      <w:r w:rsidR="00495701">
        <w:t>va pogoja</w:t>
      </w:r>
      <w:r w:rsidRPr="00D01044">
        <w:t xml:space="preserve"> </w:t>
      </w:r>
      <w:r w:rsidR="00495701">
        <w:t>za</w:t>
      </w:r>
      <w:r w:rsidRPr="00D01044">
        <w:t xml:space="preserve"> oblikovanj</w:t>
      </w:r>
      <w:r w:rsidR="00495701">
        <w:t>e</w:t>
      </w:r>
      <w:r w:rsidRPr="00D01044">
        <w:t xml:space="preserve"> akcijskega načrta in uresničevanj</w:t>
      </w:r>
      <w:r w:rsidR="00495701">
        <w:t>e</w:t>
      </w:r>
      <w:r w:rsidRPr="00D01044">
        <w:t xml:space="preserve"> </w:t>
      </w:r>
      <w:r w:rsidR="00495701">
        <w:t>r</w:t>
      </w:r>
      <w:r w:rsidRPr="00D01044">
        <w:t xml:space="preserve">esolucije. </w:t>
      </w:r>
    </w:p>
    <w:p w14:paraId="6A824AB1" w14:textId="77777777" w:rsidR="004D5014" w:rsidRPr="00D01044" w:rsidRDefault="004D5014" w:rsidP="00F9139F">
      <w:pPr>
        <w:pStyle w:val="Odstavek"/>
        <w:spacing w:before="0"/>
        <w:ind w:firstLine="0"/>
      </w:pPr>
    </w:p>
    <w:p w14:paraId="23785A0B" w14:textId="77777777" w:rsidR="006903A8" w:rsidRDefault="006903A8" w:rsidP="000A1044">
      <w:pPr>
        <w:pStyle w:val="Naslov2"/>
      </w:pPr>
      <w:bookmarkStart w:id="11" w:name="_Toc151455816"/>
      <w:r w:rsidRPr="00D01044">
        <w:t xml:space="preserve">Spoštovanje človekovih pravic in svoboščin </w:t>
      </w:r>
      <w:r w:rsidR="00B52C98" w:rsidRPr="00D01044">
        <w:t>ter</w:t>
      </w:r>
      <w:r w:rsidR="00BA177C" w:rsidRPr="00D01044">
        <w:t xml:space="preserve"> krepitev pravnega reda</w:t>
      </w:r>
      <w:bookmarkEnd w:id="11"/>
    </w:p>
    <w:p w14:paraId="5B23277E" w14:textId="77777777" w:rsidR="004D5014" w:rsidRPr="00D01044" w:rsidRDefault="004D5014" w:rsidP="00F9139F">
      <w:pPr>
        <w:pStyle w:val="Odstavek"/>
        <w:spacing w:before="0"/>
        <w:ind w:firstLine="0"/>
        <w:rPr>
          <w:i/>
        </w:rPr>
      </w:pPr>
    </w:p>
    <w:p w14:paraId="6EAF0242" w14:textId="3421895E" w:rsidR="00F60741" w:rsidRDefault="006903A8" w:rsidP="00F9139F">
      <w:pPr>
        <w:pStyle w:val="Odstavek"/>
        <w:spacing w:before="0"/>
        <w:ind w:firstLine="0"/>
      </w:pPr>
      <w:r w:rsidRPr="00D01044">
        <w:t xml:space="preserve">Ukrepi preprečevanja, odkrivanja in preganjanja korupcije po tej </w:t>
      </w:r>
      <w:r w:rsidR="00495701">
        <w:t>r</w:t>
      </w:r>
      <w:r w:rsidRPr="00D01044">
        <w:t xml:space="preserve">esoluciji morajo </w:t>
      </w:r>
      <w:r w:rsidR="00495701">
        <w:t>upoštevati</w:t>
      </w:r>
      <w:r w:rsidR="00BA177C" w:rsidRPr="00D01044">
        <w:t xml:space="preserve"> javn</w:t>
      </w:r>
      <w:r w:rsidR="00495701">
        <w:t>i</w:t>
      </w:r>
      <w:r w:rsidR="00BA177C" w:rsidRPr="00D01044">
        <w:t xml:space="preserve"> interes, krepiti </w:t>
      </w:r>
      <w:r w:rsidR="00EF744D">
        <w:t>pravno državo</w:t>
      </w:r>
      <w:r w:rsidR="00BA177C" w:rsidRPr="00D01044">
        <w:t xml:space="preserve"> </w:t>
      </w:r>
      <w:r w:rsidR="00495701">
        <w:t>ter</w:t>
      </w:r>
      <w:r w:rsidR="00E240B8" w:rsidRPr="00D01044">
        <w:t xml:space="preserve"> </w:t>
      </w:r>
      <w:r w:rsidRPr="00D01044">
        <w:t>zagot</w:t>
      </w:r>
      <w:r w:rsidR="00BA177C" w:rsidRPr="00D01044">
        <w:t>avljati spoštovanje</w:t>
      </w:r>
      <w:r w:rsidRPr="00D01044">
        <w:t xml:space="preserve"> človekovih pravic in svoboščin</w:t>
      </w:r>
      <w:r w:rsidR="00BA177C" w:rsidRPr="00D01044">
        <w:t>.</w:t>
      </w:r>
      <w:r w:rsidRPr="00D01044">
        <w:t xml:space="preserve"> </w:t>
      </w:r>
      <w:r w:rsidR="00EF744D">
        <w:t>Samovoljno delovanje ni dopustno. Vs</w:t>
      </w:r>
      <w:r w:rsidR="00DD4B30">
        <w:t>e</w:t>
      </w:r>
      <w:r w:rsidR="00EF744D">
        <w:t xml:space="preserve"> ukrep</w:t>
      </w:r>
      <w:r w:rsidR="0014522E">
        <w:t>e je treba</w:t>
      </w:r>
      <w:r w:rsidR="00EF744D">
        <w:t xml:space="preserve"> izvajati</w:t>
      </w:r>
      <w:r w:rsidR="00495701">
        <w:t xml:space="preserve"> ob upoštevanju</w:t>
      </w:r>
      <w:r w:rsidR="00EF744D">
        <w:t xml:space="preserve"> pravnega reda</w:t>
      </w:r>
      <w:r w:rsidR="0014522E">
        <w:t xml:space="preserve">, vsi pa morajo biti </w:t>
      </w:r>
      <w:r w:rsidR="00EF744D">
        <w:t>legitimni</w:t>
      </w:r>
      <w:r w:rsidR="00DD4B30">
        <w:t xml:space="preserve"> in</w:t>
      </w:r>
      <w:r w:rsidR="00EF744D">
        <w:t xml:space="preserve"> </w:t>
      </w:r>
      <w:r w:rsidR="00DD4B30">
        <w:t>zakoniti</w:t>
      </w:r>
      <w:r w:rsidR="00EF744D">
        <w:t>.</w:t>
      </w:r>
    </w:p>
    <w:p w14:paraId="4AF696FC" w14:textId="77777777" w:rsidR="004D5014" w:rsidRDefault="004D5014" w:rsidP="00F9139F">
      <w:pPr>
        <w:pStyle w:val="Odstavek"/>
        <w:spacing w:before="0"/>
        <w:ind w:firstLine="0"/>
        <w:rPr>
          <w:i/>
        </w:rPr>
      </w:pPr>
    </w:p>
    <w:p w14:paraId="710B28DF" w14:textId="77777777" w:rsidR="00F60741" w:rsidRDefault="00F60741" w:rsidP="000A1044">
      <w:pPr>
        <w:pStyle w:val="Naslov2"/>
      </w:pPr>
      <w:bookmarkStart w:id="12" w:name="_Toc151455817"/>
      <w:r>
        <w:t>Krepitev transparentnosti in integritete</w:t>
      </w:r>
      <w:bookmarkEnd w:id="12"/>
    </w:p>
    <w:p w14:paraId="542BDF5B" w14:textId="77777777" w:rsidR="004D5014" w:rsidRPr="007A4CCD" w:rsidRDefault="004D5014" w:rsidP="00F9139F">
      <w:pPr>
        <w:pStyle w:val="Odstavek"/>
        <w:spacing w:before="0"/>
        <w:ind w:firstLine="0"/>
        <w:rPr>
          <w:iCs/>
        </w:rPr>
      </w:pPr>
    </w:p>
    <w:p w14:paraId="32249913" w14:textId="023FD248" w:rsidR="0061441D" w:rsidRPr="007A4CCD" w:rsidRDefault="00F60741" w:rsidP="00F9139F">
      <w:pPr>
        <w:pStyle w:val="Odstavek"/>
        <w:spacing w:before="0"/>
        <w:ind w:firstLine="0"/>
      </w:pPr>
      <w:r w:rsidRPr="0061441D">
        <w:t xml:space="preserve">Izključno represivno odzivanje na korupcijo vodi </w:t>
      </w:r>
      <w:r w:rsidR="00432C19">
        <w:t>le</w:t>
      </w:r>
      <w:r w:rsidRPr="0061441D">
        <w:t xml:space="preserve"> </w:t>
      </w:r>
      <w:r w:rsidR="00495701">
        <w:t>v</w:t>
      </w:r>
      <w:r w:rsidRPr="0061441D">
        <w:t xml:space="preserve"> odstranjevanj</w:t>
      </w:r>
      <w:r w:rsidR="00495701">
        <w:t>e</w:t>
      </w:r>
      <w:r w:rsidRPr="0061441D">
        <w:t xml:space="preserve"> škodljivih posledic v posameznih primerih, medtem </w:t>
      </w:r>
      <w:r w:rsidR="00C945E6">
        <w:t>ko</w:t>
      </w:r>
      <w:r w:rsidR="00C945E6" w:rsidRPr="0061441D">
        <w:t xml:space="preserve"> </w:t>
      </w:r>
      <w:r w:rsidRPr="0061441D">
        <w:t>vzroki, povodi in okoliščine</w:t>
      </w:r>
      <w:r w:rsidR="0014522E">
        <w:t xml:space="preserve"> za</w:t>
      </w:r>
      <w:r w:rsidRPr="0061441D">
        <w:t xml:space="preserve"> nastanek korupcije</w:t>
      </w:r>
      <w:r w:rsidR="00C945E6">
        <w:t xml:space="preserve"> </w:t>
      </w:r>
      <w:r w:rsidRPr="0061441D">
        <w:t xml:space="preserve">ostajajo nedotaknjeni. </w:t>
      </w:r>
      <w:r w:rsidR="00EF744D">
        <w:t>O</w:t>
      </w:r>
      <w:r w:rsidR="00EF744D" w:rsidRPr="0061441D">
        <w:t xml:space="preserve">snovno </w:t>
      </w:r>
      <w:r w:rsidRPr="0061441D">
        <w:t xml:space="preserve">izhodišče protikorupcijskih </w:t>
      </w:r>
      <w:r w:rsidR="00207621">
        <w:t>mehanizmov</w:t>
      </w:r>
      <w:r w:rsidR="00207621" w:rsidRPr="0061441D">
        <w:t xml:space="preserve"> </w:t>
      </w:r>
      <w:r w:rsidR="00EF744D">
        <w:t>je</w:t>
      </w:r>
      <w:r w:rsidR="00207621">
        <w:t xml:space="preserve"> uporaba ukrepov in metod za</w:t>
      </w:r>
      <w:r w:rsidR="00EF744D">
        <w:t xml:space="preserve"> </w:t>
      </w:r>
      <w:r w:rsidR="0061441D" w:rsidRPr="007A4CCD">
        <w:t>preprečevanje korupcije</w:t>
      </w:r>
      <w:r w:rsidRPr="0061441D">
        <w:t>, ki vključuje</w:t>
      </w:r>
      <w:r w:rsidR="00B16719">
        <w:t>jo</w:t>
      </w:r>
      <w:r w:rsidRPr="0061441D">
        <w:t xml:space="preserve"> vzpostavljanje transparentnosti in krepitev integritete, odkrivanje vzrokov in pogojev za nastanek korupcije ter njihovo odpravljanje. </w:t>
      </w:r>
      <w:r w:rsidRPr="0061441D" w:rsidDel="00EF744D">
        <w:t xml:space="preserve">Medtem pa represivno delovanje še naprej ostaja </w:t>
      </w:r>
      <w:r w:rsidR="00D8743C" w:rsidDel="00EF744D">
        <w:t xml:space="preserve">nujni </w:t>
      </w:r>
      <w:r w:rsidRPr="0061441D" w:rsidDel="00EF744D">
        <w:t xml:space="preserve">korektiv, uporaben za sankcioniranje protipravnih ravnanj. </w:t>
      </w:r>
    </w:p>
    <w:p w14:paraId="411140C6" w14:textId="77777777" w:rsidR="00F60741" w:rsidRPr="007A4CCD" w:rsidRDefault="00F60741" w:rsidP="00F9139F">
      <w:pPr>
        <w:pStyle w:val="Odstavek"/>
        <w:spacing w:before="0"/>
        <w:ind w:firstLine="0"/>
        <w:rPr>
          <w:iCs/>
        </w:rPr>
      </w:pPr>
    </w:p>
    <w:p w14:paraId="4DEEC1B9" w14:textId="77777777" w:rsidR="006903A8" w:rsidRDefault="006903A8" w:rsidP="000A1044">
      <w:pPr>
        <w:pStyle w:val="Naslov2"/>
      </w:pPr>
      <w:bookmarkStart w:id="13" w:name="_Toc151455818"/>
      <w:r w:rsidRPr="00D01044">
        <w:t>Politična volja</w:t>
      </w:r>
      <w:bookmarkEnd w:id="13"/>
      <w:r w:rsidRPr="00D01044">
        <w:t xml:space="preserve"> </w:t>
      </w:r>
    </w:p>
    <w:p w14:paraId="5B8AAF38" w14:textId="77777777" w:rsidR="004D5014" w:rsidRPr="00D01044" w:rsidRDefault="004D5014" w:rsidP="00F9139F">
      <w:pPr>
        <w:pStyle w:val="Odstavek"/>
        <w:spacing w:before="0"/>
        <w:ind w:firstLine="0"/>
        <w:rPr>
          <w:i/>
        </w:rPr>
      </w:pPr>
    </w:p>
    <w:p w14:paraId="7270EF73" w14:textId="47C54F65" w:rsidR="006903A8" w:rsidRDefault="006903A8" w:rsidP="00F9139F">
      <w:pPr>
        <w:pStyle w:val="Odstavek"/>
        <w:spacing w:before="0"/>
        <w:ind w:firstLine="0"/>
      </w:pPr>
      <w:r w:rsidRPr="00D01044">
        <w:t xml:space="preserve">Preprečevanje, odkrivanje in preganjanje korupcije </w:t>
      </w:r>
      <w:r w:rsidR="00A60FA3">
        <w:t>so</w:t>
      </w:r>
      <w:r w:rsidRPr="00D01044">
        <w:t xml:space="preserve"> mo</w:t>
      </w:r>
      <w:r w:rsidR="001D67B4">
        <w:t>goč</w:t>
      </w:r>
      <w:r w:rsidR="00A60FA3">
        <w:t>i</w:t>
      </w:r>
      <w:r w:rsidRPr="00D01044">
        <w:t xml:space="preserve"> le s široko in jasno izraženo politično podporo. Načrtovanje in </w:t>
      </w:r>
      <w:r w:rsidR="00BA177C" w:rsidRPr="00D01044">
        <w:t xml:space="preserve">učinkovito </w:t>
      </w:r>
      <w:r w:rsidRPr="00D01044">
        <w:t xml:space="preserve">izvajanje dolgoročnih sprememb </w:t>
      </w:r>
      <w:r w:rsidR="001D67B4">
        <w:t>sta</w:t>
      </w:r>
      <w:r w:rsidRPr="00D01044">
        <w:t xml:space="preserve"> mo</w:t>
      </w:r>
      <w:r w:rsidR="001D67B4">
        <w:t>goča</w:t>
      </w:r>
      <w:r w:rsidRPr="00D01044">
        <w:t xml:space="preserve"> le ob najširšem družbenem soglasju o nevarnih posledicah korupcije in </w:t>
      </w:r>
      <w:r w:rsidR="0061441D">
        <w:t xml:space="preserve">prednostih </w:t>
      </w:r>
      <w:proofErr w:type="spellStart"/>
      <w:r w:rsidR="0061441D">
        <w:t>integritet</w:t>
      </w:r>
      <w:r w:rsidR="00A24964">
        <w:t>n</w:t>
      </w:r>
      <w:r w:rsidR="0061441D">
        <w:t>e</w:t>
      </w:r>
      <w:proofErr w:type="spellEnd"/>
      <w:r w:rsidR="0061441D">
        <w:t xml:space="preserve"> drže in ravnanja ter </w:t>
      </w:r>
      <w:r w:rsidRPr="00D01044">
        <w:t xml:space="preserve">pomembnosti </w:t>
      </w:r>
      <w:r w:rsidR="00BA177C" w:rsidRPr="00D01044">
        <w:t>ukrepov</w:t>
      </w:r>
      <w:r w:rsidR="007F1612">
        <w:t xml:space="preserve"> in metod</w:t>
      </w:r>
      <w:r w:rsidR="00BA177C" w:rsidRPr="00D01044">
        <w:t xml:space="preserve"> za pregon in preprečevanje korupcije ter krepitev integritete</w:t>
      </w:r>
      <w:r w:rsidRPr="00D01044">
        <w:t xml:space="preserve"> brez delitve na politične stranke, ki s</w:t>
      </w:r>
      <w:r w:rsidR="001D67B4">
        <w:t>o</w:t>
      </w:r>
      <w:r w:rsidRPr="00D01044">
        <w:t xml:space="preserve"> v vladi</w:t>
      </w:r>
      <w:r w:rsidR="003B517E">
        <w:t>,</w:t>
      </w:r>
      <w:r w:rsidRPr="00D01044">
        <w:t xml:space="preserve"> in na tiste izven nje. </w:t>
      </w:r>
    </w:p>
    <w:p w14:paraId="719F157F" w14:textId="77777777" w:rsidR="004D5014" w:rsidRPr="00D01044" w:rsidRDefault="004D5014" w:rsidP="00F9139F">
      <w:pPr>
        <w:pStyle w:val="Odstavek"/>
        <w:spacing w:before="0"/>
        <w:ind w:firstLine="0"/>
      </w:pPr>
    </w:p>
    <w:p w14:paraId="7F0899C0" w14:textId="4F24D5C0" w:rsidR="00C5334B" w:rsidDel="00EF744D" w:rsidRDefault="00C5334B" w:rsidP="000A1044">
      <w:pPr>
        <w:pStyle w:val="Naslov2"/>
      </w:pPr>
      <w:bookmarkStart w:id="14" w:name="_Toc151455819"/>
      <w:r w:rsidRPr="00D01044">
        <w:t>Sodelovanje</w:t>
      </w:r>
      <w:r w:rsidR="00D8743C">
        <w:t xml:space="preserve"> vseh deležnikov</w:t>
      </w:r>
      <w:r w:rsidRPr="00D01044">
        <w:t xml:space="preserve"> javnega in zasebnega sektorja ter civilne družbe </w:t>
      </w:r>
      <w:r w:rsidRPr="00D01044" w:rsidDel="00EF744D">
        <w:t xml:space="preserve">pri </w:t>
      </w:r>
      <w:r w:rsidR="00D8743C" w:rsidDel="00EF744D">
        <w:t xml:space="preserve">izvajanju </w:t>
      </w:r>
      <w:r w:rsidR="001D67B4">
        <w:t>r</w:t>
      </w:r>
      <w:r w:rsidRPr="00D01044" w:rsidDel="00EF744D">
        <w:t>esolucij</w:t>
      </w:r>
      <w:r w:rsidR="00D8743C" w:rsidDel="00EF744D">
        <w:t>e</w:t>
      </w:r>
      <w:bookmarkEnd w:id="14"/>
    </w:p>
    <w:p w14:paraId="07FF5B41" w14:textId="77777777" w:rsidR="004D5014" w:rsidRPr="00D01044" w:rsidRDefault="004D5014" w:rsidP="00F9139F">
      <w:pPr>
        <w:pStyle w:val="Odstavek"/>
        <w:spacing w:before="0"/>
        <w:ind w:firstLine="0"/>
        <w:rPr>
          <w:i/>
        </w:rPr>
      </w:pPr>
    </w:p>
    <w:p w14:paraId="6A5C93DE" w14:textId="1FD69575" w:rsidR="00B81FF7" w:rsidRDefault="00C5334B" w:rsidP="00F9139F">
      <w:pPr>
        <w:pStyle w:val="Odstavek"/>
        <w:spacing w:before="0"/>
        <w:ind w:firstLine="0"/>
        <w:rPr>
          <w:rStyle w:val="cf01"/>
          <w:rFonts w:ascii="Arial" w:hAnsi="Arial" w:cs="Arial"/>
          <w:sz w:val="22"/>
          <w:szCs w:val="22"/>
        </w:rPr>
      </w:pPr>
      <w:r w:rsidRPr="00D01044">
        <w:rPr>
          <w:rStyle w:val="cf01"/>
          <w:rFonts w:ascii="Arial" w:hAnsi="Arial" w:cs="Arial"/>
          <w:sz w:val="22"/>
          <w:szCs w:val="22"/>
        </w:rPr>
        <w:t xml:space="preserve">Korupcija je družbeni fenomen. </w:t>
      </w:r>
      <w:r w:rsidRPr="00D01044">
        <w:t>Koruptivna ravnanja povzročajo škodo tako javnemu kot</w:t>
      </w:r>
      <w:r w:rsidR="001D67B4">
        <w:t xml:space="preserve"> tudi</w:t>
      </w:r>
      <w:r w:rsidRPr="00D01044">
        <w:t xml:space="preserve"> zasebnemu sektorju, civilni družbi </w:t>
      </w:r>
      <w:r w:rsidR="00507A88">
        <w:t>in</w:t>
      </w:r>
      <w:r w:rsidRPr="00D01044">
        <w:t xml:space="preserve"> tudi posameznim državljanom, to pa </w:t>
      </w:r>
      <w:r w:rsidR="00D843CF">
        <w:t>zahteva</w:t>
      </w:r>
      <w:r w:rsidRPr="00D01044">
        <w:t xml:space="preserve"> vključevanje vseh na</w:t>
      </w:r>
      <w:r w:rsidR="00D843CF">
        <w:t>vedenih</w:t>
      </w:r>
      <w:r w:rsidRPr="00D01044">
        <w:t xml:space="preserve"> v pripravo in izvajanje</w:t>
      </w:r>
      <w:r w:rsidR="00D843CF">
        <w:t xml:space="preserve"> državne</w:t>
      </w:r>
      <w:r w:rsidRPr="00D01044">
        <w:t xml:space="preserve"> protikorupcijske politike. </w:t>
      </w:r>
      <w:r w:rsidR="003E5887">
        <w:t>Le s sodelovanjem vseh deležnikov se</w:t>
      </w:r>
      <w:r w:rsidR="002A3283">
        <w:t xml:space="preserve"> lahko</w:t>
      </w:r>
      <w:r w:rsidR="00D8743C">
        <w:t xml:space="preserve"> na podlagi </w:t>
      </w:r>
      <w:r w:rsidR="00D843CF">
        <w:t>povezanega vpliva</w:t>
      </w:r>
      <w:r w:rsidR="00D8743C">
        <w:t xml:space="preserve"> njihovega sodelovanja doseže učinkovitost boja proti korupciji.</w:t>
      </w:r>
      <w:r w:rsidRPr="00D01044">
        <w:rPr>
          <w:rStyle w:val="cf01"/>
          <w:rFonts w:ascii="Arial" w:hAnsi="Arial" w:cs="Arial"/>
          <w:sz w:val="22"/>
          <w:szCs w:val="22"/>
        </w:rPr>
        <w:t xml:space="preserve"> Omejevanje korupcije </w:t>
      </w:r>
      <w:r w:rsidR="00432C19">
        <w:rPr>
          <w:rStyle w:val="cf01"/>
          <w:rFonts w:ascii="Arial" w:hAnsi="Arial" w:cs="Arial"/>
          <w:sz w:val="22"/>
          <w:szCs w:val="22"/>
        </w:rPr>
        <w:t>le</w:t>
      </w:r>
      <w:r w:rsidRPr="00D01044">
        <w:rPr>
          <w:rStyle w:val="cf01"/>
          <w:rFonts w:ascii="Arial" w:hAnsi="Arial" w:cs="Arial"/>
          <w:sz w:val="22"/>
          <w:szCs w:val="22"/>
        </w:rPr>
        <w:t xml:space="preserve"> v okviru </w:t>
      </w:r>
      <w:r w:rsidR="00C207C6">
        <w:rPr>
          <w:rStyle w:val="cf01"/>
          <w:rFonts w:ascii="Arial" w:hAnsi="Arial" w:cs="Arial"/>
          <w:sz w:val="22"/>
          <w:szCs w:val="22"/>
        </w:rPr>
        <w:t>institucij javnega sektorja</w:t>
      </w:r>
      <w:r w:rsidR="00D8743C">
        <w:rPr>
          <w:rStyle w:val="cf01"/>
          <w:rFonts w:ascii="Arial" w:hAnsi="Arial" w:cs="Arial"/>
          <w:sz w:val="22"/>
          <w:szCs w:val="22"/>
        </w:rPr>
        <w:t xml:space="preserve"> </w:t>
      </w:r>
      <w:r w:rsidRPr="00D01044">
        <w:rPr>
          <w:rStyle w:val="cf01"/>
          <w:rFonts w:ascii="Arial" w:hAnsi="Arial" w:cs="Arial"/>
          <w:sz w:val="22"/>
          <w:szCs w:val="22"/>
        </w:rPr>
        <w:t xml:space="preserve">ne zadošča za </w:t>
      </w:r>
      <w:r w:rsidR="00D8743C">
        <w:rPr>
          <w:rStyle w:val="cf01"/>
          <w:rFonts w:ascii="Arial" w:hAnsi="Arial" w:cs="Arial"/>
          <w:sz w:val="22"/>
          <w:szCs w:val="22"/>
        </w:rPr>
        <w:t xml:space="preserve">učinkovito </w:t>
      </w:r>
      <w:r w:rsidRPr="00D01044">
        <w:rPr>
          <w:rStyle w:val="cf01"/>
          <w:rFonts w:ascii="Arial" w:hAnsi="Arial" w:cs="Arial"/>
          <w:sz w:val="22"/>
          <w:szCs w:val="22"/>
        </w:rPr>
        <w:t xml:space="preserve">zamejitev korupcije. </w:t>
      </w:r>
    </w:p>
    <w:p w14:paraId="7CA1A1E2" w14:textId="77777777" w:rsidR="004D5014" w:rsidRDefault="004D5014" w:rsidP="00F9139F">
      <w:pPr>
        <w:pStyle w:val="Odstavek"/>
        <w:spacing w:before="0"/>
        <w:ind w:firstLine="0"/>
        <w:rPr>
          <w:rStyle w:val="cf01"/>
          <w:rFonts w:ascii="Arial" w:hAnsi="Arial" w:cs="Arial"/>
          <w:sz w:val="22"/>
          <w:szCs w:val="22"/>
        </w:rPr>
      </w:pPr>
    </w:p>
    <w:p w14:paraId="5FCC4D11" w14:textId="632360B0" w:rsidR="00C5334B" w:rsidRDefault="00EF744D" w:rsidP="00F9139F">
      <w:pPr>
        <w:pStyle w:val="Odstavek"/>
        <w:spacing w:before="0"/>
        <w:ind w:firstLine="0"/>
        <w:rPr>
          <w:rStyle w:val="cf01"/>
          <w:rFonts w:ascii="Arial" w:hAnsi="Arial" w:cs="Arial"/>
          <w:sz w:val="22"/>
          <w:szCs w:val="22"/>
        </w:rPr>
      </w:pPr>
      <w:r>
        <w:rPr>
          <w:rStyle w:val="cf01"/>
          <w:rFonts w:ascii="Arial" w:hAnsi="Arial" w:cs="Arial"/>
          <w:sz w:val="22"/>
          <w:szCs w:val="22"/>
        </w:rPr>
        <w:t xml:space="preserve">Vsi deležniki morajo delovati s ciljem zagotavljanja ničelne stopnje tolerance do korupcije, ki </w:t>
      </w:r>
      <w:r w:rsidR="00C5334B" w:rsidRPr="00D01044">
        <w:rPr>
          <w:rStyle w:val="cf01"/>
          <w:rFonts w:ascii="Arial" w:hAnsi="Arial" w:cs="Arial"/>
          <w:sz w:val="22"/>
          <w:szCs w:val="22"/>
        </w:rPr>
        <w:t xml:space="preserve">ne more biti vsiljena s strani države, temveč se mora razviti </w:t>
      </w:r>
      <w:r w:rsidR="00A60FA3">
        <w:rPr>
          <w:rStyle w:val="cf01"/>
          <w:rFonts w:ascii="Arial" w:hAnsi="Arial" w:cs="Arial"/>
          <w:sz w:val="22"/>
          <w:szCs w:val="22"/>
        </w:rPr>
        <w:t>v</w:t>
      </w:r>
      <w:r w:rsidR="00C5334B" w:rsidRPr="00D01044">
        <w:rPr>
          <w:rStyle w:val="cf01"/>
          <w:rFonts w:ascii="Arial" w:hAnsi="Arial" w:cs="Arial"/>
          <w:sz w:val="22"/>
          <w:szCs w:val="22"/>
        </w:rPr>
        <w:t xml:space="preserve"> družb</w:t>
      </w:r>
      <w:r w:rsidR="00A60FA3">
        <w:rPr>
          <w:rStyle w:val="cf01"/>
          <w:rFonts w:ascii="Arial" w:hAnsi="Arial" w:cs="Arial"/>
          <w:sz w:val="22"/>
          <w:szCs w:val="22"/>
        </w:rPr>
        <w:t>i</w:t>
      </w:r>
      <w:r w:rsidR="00C5334B" w:rsidRPr="00D01044">
        <w:rPr>
          <w:rStyle w:val="cf01"/>
          <w:rFonts w:ascii="Arial" w:hAnsi="Arial" w:cs="Arial"/>
          <w:sz w:val="22"/>
          <w:szCs w:val="22"/>
        </w:rPr>
        <w:t xml:space="preserve"> in </w:t>
      </w:r>
      <w:r w:rsidR="00A60FA3">
        <w:rPr>
          <w:rStyle w:val="cf01"/>
          <w:rFonts w:ascii="Arial" w:hAnsi="Arial" w:cs="Arial"/>
          <w:sz w:val="22"/>
          <w:szCs w:val="22"/>
        </w:rPr>
        <w:t>biti</w:t>
      </w:r>
      <w:r w:rsidR="00C5334B" w:rsidRPr="00D01044">
        <w:rPr>
          <w:rStyle w:val="cf01"/>
          <w:rFonts w:ascii="Arial" w:hAnsi="Arial" w:cs="Arial"/>
          <w:sz w:val="22"/>
          <w:szCs w:val="22"/>
        </w:rPr>
        <w:t xml:space="preserve"> del </w:t>
      </w:r>
      <w:r w:rsidR="00F91B08">
        <w:rPr>
          <w:rStyle w:val="cf01"/>
          <w:rFonts w:ascii="Arial" w:hAnsi="Arial" w:cs="Arial"/>
          <w:sz w:val="22"/>
          <w:szCs w:val="22"/>
        </w:rPr>
        <w:t xml:space="preserve">etičnosti </w:t>
      </w:r>
      <w:r w:rsidR="00C5334B" w:rsidRPr="00D01044">
        <w:rPr>
          <w:rStyle w:val="cf01"/>
          <w:rFonts w:ascii="Arial" w:hAnsi="Arial" w:cs="Arial"/>
          <w:sz w:val="22"/>
          <w:szCs w:val="22"/>
        </w:rPr>
        <w:t xml:space="preserve">posameznikov, ki tvorijo družbo. </w:t>
      </w:r>
      <w:r w:rsidR="00957837">
        <w:rPr>
          <w:rStyle w:val="cf01"/>
          <w:rFonts w:ascii="Arial" w:hAnsi="Arial" w:cs="Arial"/>
          <w:sz w:val="22"/>
          <w:szCs w:val="22"/>
        </w:rPr>
        <w:t>Institucije javnega sektorja</w:t>
      </w:r>
      <w:r w:rsidR="00C5334B" w:rsidRPr="00D01044">
        <w:rPr>
          <w:rStyle w:val="cf01"/>
          <w:rFonts w:ascii="Arial" w:hAnsi="Arial" w:cs="Arial"/>
          <w:sz w:val="22"/>
          <w:szCs w:val="22"/>
        </w:rPr>
        <w:t xml:space="preserve"> lahko le spodbujajo razvoj ničelne tolerance in krepijo razvoj integritete posameznikov, a končni učinek oziroma uspeh teh ukrepov je odvisen od vsakega posameznika.</w:t>
      </w:r>
    </w:p>
    <w:p w14:paraId="3BB569A8" w14:textId="77777777" w:rsidR="004D5014" w:rsidRPr="00D01044" w:rsidRDefault="004D5014" w:rsidP="00F9139F">
      <w:pPr>
        <w:pStyle w:val="Odstavek"/>
        <w:spacing w:before="0"/>
        <w:ind w:firstLine="0"/>
      </w:pPr>
    </w:p>
    <w:p w14:paraId="39A31BC3" w14:textId="65F36872" w:rsidR="00106CE4" w:rsidRDefault="00106CE4" w:rsidP="000A1044">
      <w:pPr>
        <w:pStyle w:val="Naslov2"/>
      </w:pPr>
      <w:bookmarkStart w:id="15" w:name="_Toc151455820"/>
      <w:r w:rsidRPr="00D01044">
        <w:t xml:space="preserve">Nadzor nad izvajanjem </w:t>
      </w:r>
      <w:r w:rsidR="00A60FA3">
        <w:t>r</w:t>
      </w:r>
      <w:r w:rsidRPr="00D01044">
        <w:t>esolucije</w:t>
      </w:r>
      <w:bookmarkEnd w:id="15"/>
    </w:p>
    <w:p w14:paraId="416CD77D" w14:textId="77777777" w:rsidR="004D5014" w:rsidRPr="00D01044" w:rsidRDefault="004D5014" w:rsidP="00F9139F">
      <w:pPr>
        <w:pStyle w:val="Odstavek"/>
        <w:spacing w:before="0"/>
        <w:ind w:firstLine="0"/>
        <w:rPr>
          <w:i/>
        </w:rPr>
      </w:pPr>
    </w:p>
    <w:p w14:paraId="0793B37A" w14:textId="787BAC8D" w:rsidR="00106CE4" w:rsidRDefault="00106CE4" w:rsidP="00F9139F">
      <w:pPr>
        <w:pStyle w:val="Odstavek"/>
        <w:spacing w:before="0"/>
        <w:ind w:firstLine="0"/>
        <w:rPr>
          <w:iCs/>
        </w:rPr>
      </w:pPr>
      <w:r w:rsidRPr="00D01044">
        <w:rPr>
          <w:iCs/>
        </w:rPr>
        <w:t xml:space="preserve">Nadzor nad izvajanjem </w:t>
      </w:r>
      <w:r w:rsidR="00A60FA3">
        <w:rPr>
          <w:iCs/>
        </w:rPr>
        <w:t>r</w:t>
      </w:r>
      <w:r w:rsidRPr="00D01044">
        <w:rPr>
          <w:iCs/>
        </w:rPr>
        <w:t xml:space="preserve">esolucije ima v skladu z zakonodajo Komisija za preprečevanje korupcije. </w:t>
      </w:r>
      <w:r w:rsidR="00A60FA3">
        <w:rPr>
          <w:iCs/>
        </w:rPr>
        <w:t>Ta</w:t>
      </w:r>
      <w:r w:rsidRPr="00D01044">
        <w:rPr>
          <w:iCs/>
        </w:rPr>
        <w:t xml:space="preserve"> nadzor izvaja </w:t>
      </w:r>
      <w:r w:rsidR="00A60FA3">
        <w:rPr>
          <w:iCs/>
        </w:rPr>
        <w:t>s</w:t>
      </w:r>
      <w:r w:rsidRPr="00D01044">
        <w:rPr>
          <w:iCs/>
        </w:rPr>
        <w:t xml:space="preserve"> </w:t>
      </w:r>
      <w:r w:rsidR="00EF744D">
        <w:rPr>
          <w:iCs/>
        </w:rPr>
        <w:t>sprejemanj</w:t>
      </w:r>
      <w:r w:rsidR="00A60FA3">
        <w:rPr>
          <w:iCs/>
        </w:rPr>
        <w:t>em</w:t>
      </w:r>
      <w:r w:rsidR="00EF744D">
        <w:rPr>
          <w:iCs/>
        </w:rPr>
        <w:t xml:space="preserve"> </w:t>
      </w:r>
      <w:r w:rsidR="000209D5">
        <w:rPr>
          <w:iCs/>
        </w:rPr>
        <w:t>in</w:t>
      </w:r>
      <w:r w:rsidR="00EF744D">
        <w:rPr>
          <w:iCs/>
        </w:rPr>
        <w:t xml:space="preserve"> </w:t>
      </w:r>
      <w:r w:rsidRPr="00D01044">
        <w:rPr>
          <w:iCs/>
        </w:rPr>
        <w:t>izvajanj</w:t>
      </w:r>
      <w:r w:rsidR="00A60FA3">
        <w:rPr>
          <w:iCs/>
        </w:rPr>
        <w:t>em</w:t>
      </w:r>
      <w:r w:rsidRPr="00D01044">
        <w:rPr>
          <w:iCs/>
        </w:rPr>
        <w:t xml:space="preserve"> akcijskega načrta kot izvedbenega akta </w:t>
      </w:r>
      <w:r w:rsidR="00A60FA3">
        <w:rPr>
          <w:iCs/>
        </w:rPr>
        <w:t>r</w:t>
      </w:r>
      <w:r w:rsidRPr="00D01044">
        <w:rPr>
          <w:iCs/>
        </w:rPr>
        <w:t>esolucije</w:t>
      </w:r>
      <w:r w:rsidR="00354408">
        <w:rPr>
          <w:iCs/>
        </w:rPr>
        <w:t>, ki</w:t>
      </w:r>
      <w:r w:rsidRPr="00D01044">
        <w:rPr>
          <w:iCs/>
        </w:rPr>
        <w:t xml:space="preserve"> med drugim vsebuje konkretna zaznana tveganja za korupcijo v širšem</w:t>
      </w:r>
      <w:r w:rsidR="00A60FA3">
        <w:rPr>
          <w:iCs/>
        </w:rPr>
        <w:t xml:space="preserve"> pomenu</w:t>
      </w:r>
      <w:r w:rsidRPr="00D01044">
        <w:rPr>
          <w:iCs/>
        </w:rPr>
        <w:t xml:space="preserve"> </w:t>
      </w:r>
      <w:r w:rsidR="00A60FA3">
        <w:rPr>
          <w:iCs/>
        </w:rPr>
        <w:t>ter</w:t>
      </w:r>
      <w:r w:rsidRPr="00D01044">
        <w:rPr>
          <w:iCs/>
        </w:rPr>
        <w:t xml:space="preserve"> tveganja za kršit</w:t>
      </w:r>
      <w:r w:rsidR="00A60FA3">
        <w:rPr>
          <w:iCs/>
        </w:rPr>
        <w:t>ev</w:t>
      </w:r>
      <w:r w:rsidRPr="00D01044">
        <w:rPr>
          <w:iCs/>
        </w:rPr>
        <w:t xml:space="preserve"> integritete </w:t>
      </w:r>
      <w:r w:rsidR="00A60FA3">
        <w:rPr>
          <w:iCs/>
        </w:rPr>
        <w:t>in</w:t>
      </w:r>
      <w:r w:rsidRPr="00D01044">
        <w:rPr>
          <w:iCs/>
        </w:rPr>
        <w:t xml:space="preserve"> ukrepe za njihovo zamejitev. </w:t>
      </w:r>
    </w:p>
    <w:p w14:paraId="4858F35C" w14:textId="77777777" w:rsidR="004D5014" w:rsidRPr="00D01044" w:rsidRDefault="004D5014" w:rsidP="00F9139F">
      <w:pPr>
        <w:pStyle w:val="Odstavek"/>
        <w:spacing w:before="0"/>
        <w:ind w:firstLine="0"/>
        <w:rPr>
          <w:iCs/>
        </w:rPr>
      </w:pPr>
    </w:p>
    <w:p w14:paraId="177CF86D" w14:textId="3AF0BF10" w:rsidR="00106CE4" w:rsidRDefault="00106CE4" w:rsidP="000A1044">
      <w:pPr>
        <w:pStyle w:val="Naslov2"/>
      </w:pPr>
      <w:bookmarkStart w:id="16" w:name="_Toc151455821"/>
      <w:r w:rsidRPr="00D01044">
        <w:t xml:space="preserve">Trajnost </w:t>
      </w:r>
      <w:r w:rsidR="00A60FA3">
        <w:t>r</w:t>
      </w:r>
      <w:r w:rsidR="00EC367E">
        <w:t xml:space="preserve">esolucije </w:t>
      </w:r>
      <w:r w:rsidRPr="00D01044">
        <w:t xml:space="preserve">in </w:t>
      </w:r>
      <w:r w:rsidR="00EC367E">
        <w:t xml:space="preserve">njeni </w:t>
      </w:r>
      <w:r w:rsidRPr="00D01044">
        <w:t>popravki</w:t>
      </w:r>
      <w:bookmarkEnd w:id="16"/>
    </w:p>
    <w:p w14:paraId="30532592" w14:textId="77777777" w:rsidR="004D5014" w:rsidRPr="00D01044" w:rsidRDefault="004D5014" w:rsidP="00F9139F">
      <w:pPr>
        <w:pStyle w:val="Odstavek"/>
        <w:spacing w:before="0"/>
        <w:ind w:firstLine="0"/>
        <w:rPr>
          <w:i/>
        </w:rPr>
      </w:pPr>
    </w:p>
    <w:p w14:paraId="00D51FD2" w14:textId="1EDCC293" w:rsidR="00106CE4" w:rsidRPr="00D01044" w:rsidRDefault="00106CE4" w:rsidP="00F9139F">
      <w:pPr>
        <w:pStyle w:val="Odstavek"/>
        <w:spacing w:before="0"/>
        <w:ind w:firstLine="0"/>
      </w:pPr>
      <w:r w:rsidRPr="00D01044">
        <w:lastRenderedPageBreak/>
        <w:t xml:space="preserve">Vsak dokument je </w:t>
      </w:r>
      <w:r w:rsidR="00A60FA3">
        <w:t>od</w:t>
      </w:r>
      <w:r w:rsidRPr="00D01044">
        <w:t xml:space="preserve">raz </w:t>
      </w:r>
      <w:r w:rsidR="00A60FA3">
        <w:t>časa</w:t>
      </w:r>
      <w:r w:rsidRPr="00D01044">
        <w:t xml:space="preserve">, v katerem nastane, korupcija pa je pojav, ki je ne samo trajen, ampak tudi sproti spreminja svoje pojavne oblike. </w:t>
      </w:r>
      <w:r w:rsidR="006029A8">
        <w:t>Popolna</w:t>
      </w:r>
      <w:r w:rsidR="006029A8" w:rsidRPr="00D01044">
        <w:t xml:space="preserve"> </w:t>
      </w:r>
      <w:r w:rsidRPr="00D01044">
        <w:t>odprava korupcije ni mo</w:t>
      </w:r>
      <w:r w:rsidR="00922855">
        <w:t>goča</w:t>
      </w:r>
      <w:r w:rsidRPr="00D01044">
        <w:t xml:space="preserve">, </w:t>
      </w:r>
      <w:r w:rsidR="00922855">
        <w:t>m</w:t>
      </w:r>
      <w:r w:rsidRPr="00D01044">
        <w:t>o</w:t>
      </w:r>
      <w:r w:rsidR="00A60FA3">
        <w:t>goči</w:t>
      </w:r>
      <w:r w:rsidRPr="00D01044">
        <w:t xml:space="preserve"> </w:t>
      </w:r>
      <w:r w:rsidR="00A60FA3">
        <w:t>so</w:t>
      </w:r>
      <w:r w:rsidR="00922855">
        <w:t xml:space="preserve"> </w:t>
      </w:r>
      <w:r w:rsidRPr="00D01044">
        <w:t>le vztrajno in stalno preprečevanje, odkrivanje in zatiranje njenih</w:t>
      </w:r>
      <w:r w:rsidR="00B81FF7">
        <w:t xml:space="preserve"> vedno novih</w:t>
      </w:r>
      <w:r w:rsidRPr="00D01044">
        <w:t xml:space="preserve"> pojavnih oblik. </w:t>
      </w:r>
      <w:r w:rsidRPr="00E930F5">
        <w:t xml:space="preserve">To nujno </w:t>
      </w:r>
      <w:r w:rsidR="00A60FA3">
        <w:t>zahteva</w:t>
      </w:r>
      <w:r w:rsidRPr="00E930F5">
        <w:t xml:space="preserve"> trajnost</w:t>
      </w:r>
      <w:r w:rsidR="00624AF6" w:rsidRPr="00E930F5">
        <w:t xml:space="preserve"> </w:t>
      </w:r>
      <w:r w:rsidR="00A60FA3">
        <w:t>r</w:t>
      </w:r>
      <w:r w:rsidR="00121D8E" w:rsidRPr="00E930F5">
        <w:t>esolucij</w:t>
      </w:r>
      <w:r w:rsidR="005F0E41" w:rsidRPr="00E930F5">
        <w:t>e</w:t>
      </w:r>
      <w:r w:rsidR="00121D8E" w:rsidRPr="00E930F5">
        <w:t xml:space="preserve"> </w:t>
      </w:r>
      <w:r w:rsidR="00922855" w:rsidRPr="00E930F5">
        <w:t>in prilagajanje</w:t>
      </w:r>
      <w:r w:rsidRPr="00E930F5">
        <w:t xml:space="preserve"> protikorupcijskih aktivnosti.</w:t>
      </w:r>
      <w:r w:rsidR="00121D8E" w:rsidRPr="00E930F5">
        <w:t xml:space="preserve"> </w:t>
      </w:r>
      <w:r w:rsidR="00456CD6" w:rsidRPr="00E930F5">
        <w:t>R</w:t>
      </w:r>
      <w:r w:rsidRPr="00E930F5">
        <w:t>esolucija</w:t>
      </w:r>
      <w:r w:rsidR="00DB26AD" w:rsidRPr="00E930F5">
        <w:t xml:space="preserve"> je</w:t>
      </w:r>
      <w:r w:rsidR="00A12490" w:rsidRPr="00E930F5">
        <w:t xml:space="preserve"> </w:t>
      </w:r>
      <w:r w:rsidR="005F0E41" w:rsidRPr="00E930F5">
        <w:t xml:space="preserve">zato </w:t>
      </w:r>
      <w:r w:rsidR="00402417" w:rsidRPr="00E930F5">
        <w:t xml:space="preserve">trajen, a </w:t>
      </w:r>
      <w:r w:rsidRPr="00E930F5">
        <w:t>živ dokument, pri čemer se večina sprememb in prilagoditev</w:t>
      </w:r>
      <w:r w:rsidR="002910BC" w:rsidRPr="00E930F5">
        <w:t xml:space="preserve"> na družbeno </w:t>
      </w:r>
      <w:r w:rsidR="00A60FA3">
        <w:t>stvarnost</w:t>
      </w:r>
      <w:r w:rsidRPr="00E930F5">
        <w:t xml:space="preserve"> izvaja s spremembami akcijskega načrta za uresničevanje </w:t>
      </w:r>
      <w:r w:rsidR="00A60FA3">
        <w:t>r</w:t>
      </w:r>
      <w:r w:rsidRPr="00E930F5">
        <w:t>esolucije.</w:t>
      </w:r>
      <w:r w:rsidRPr="00D01044">
        <w:t xml:space="preserve"> </w:t>
      </w:r>
    </w:p>
    <w:p w14:paraId="0B325D3C" w14:textId="77777777" w:rsidR="00106CE4" w:rsidRPr="00D01044" w:rsidRDefault="00106CE4" w:rsidP="00F9139F">
      <w:pPr>
        <w:pStyle w:val="Odstavek"/>
        <w:spacing w:before="0"/>
        <w:ind w:firstLine="0"/>
      </w:pPr>
    </w:p>
    <w:p w14:paraId="262F8524" w14:textId="77777777" w:rsidR="00147718" w:rsidRPr="00E930F5" w:rsidRDefault="00281DA7" w:rsidP="000A1044">
      <w:pPr>
        <w:pStyle w:val="Naslov2"/>
      </w:pPr>
      <w:bookmarkStart w:id="17" w:name="_Toc151455822"/>
      <w:r w:rsidRPr="00E930F5">
        <w:t>Akcijski načrt</w:t>
      </w:r>
      <w:bookmarkEnd w:id="17"/>
    </w:p>
    <w:p w14:paraId="081379DB" w14:textId="77777777" w:rsidR="00281DA7" w:rsidRPr="00E930F5" w:rsidRDefault="00281DA7" w:rsidP="00F9139F">
      <w:pPr>
        <w:pStyle w:val="Odstavek"/>
        <w:spacing w:before="0"/>
        <w:ind w:firstLine="0"/>
      </w:pPr>
    </w:p>
    <w:p w14:paraId="6E367220" w14:textId="36BFF283" w:rsidR="00D045B6" w:rsidRPr="00E930F5" w:rsidRDefault="00281DA7" w:rsidP="00F9139F">
      <w:pPr>
        <w:pStyle w:val="Odstavek"/>
        <w:spacing w:before="0"/>
        <w:ind w:firstLine="0"/>
      </w:pPr>
      <w:r w:rsidRPr="00E930F5">
        <w:t>Resolucija se</w:t>
      </w:r>
      <w:r w:rsidRPr="00E930F5" w:rsidDel="00547ED2">
        <w:t xml:space="preserve"> </w:t>
      </w:r>
      <w:r w:rsidR="00547ED2" w:rsidRPr="00E930F5">
        <w:t>uresničuje</w:t>
      </w:r>
      <w:r w:rsidRPr="00E930F5">
        <w:t xml:space="preserve"> z ukrepi iz akcijskega načrta</w:t>
      </w:r>
      <w:r w:rsidR="00547ED2" w:rsidRPr="00E930F5">
        <w:t>,</w:t>
      </w:r>
      <w:r w:rsidR="001D73D6" w:rsidRPr="00E930F5">
        <w:t xml:space="preserve"> </w:t>
      </w:r>
      <w:r w:rsidR="00C23153" w:rsidRPr="00E930F5">
        <w:t xml:space="preserve">ki se oblikujejo </w:t>
      </w:r>
      <w:r w:rsidR="00812729" w:rsidRPr="00E930F5">
        <w:t>v sodelovanju z drugimi deležniki</w:t>
      </w:r>
      <w:r w:rsidR="004E6744" w:rsidRPr="00E930F5">
        <w:t>.</w:t>
      </w:r>
      <w:r w:rsidR="00314686" w:rsidRPr="00E930F5">
        <w:t xml:space="preserve"> </w:t>
      </w:r>
      <w:r w:rsidR="004670C0" w:rsidRPr="00E930F5">
        <w:t xml:space="preserve">Ukrepi </w:t>
      </w:r>
      <w:r w:rsidR="001D73D6" w:rsidRPr="00E930F5">
        <w:t xml:space="preserve">med drugim obsegajo </w:t>
      </w:r>
      <w:r w:rsidR="00007C6E" w:rsidRPr="00E930F5">
        <w:t xml:space="preserve">predloge oziroma pobude za </w:t>
      </w:r>
      <w:r w:rsidR="001D73D6" w:rsidRPr="00E930F5">
        <w:t>sprememb</w:t>
      </w:r>
      <w:r w:rsidR="00AC4472" w:rsidRPr="00E930F5">
        <w:t>e</w:t>
      </w:r>
      <w:r w:rsidR="001D73D6" w:rsidRPr="00E930F5">
        <w:t xml:space="preserve"> </w:t>
      </w:r>
      <w:r w:rsidR="008579BB" w:rsidRPr="00E930F5">
        <w:t xml:space="preserve">pravnih podlag, </w:t>
      </w:r>
      <w:r w:rsidR="00BB55AF" w:rsidRPr="00E930F5">
        <w:t>ozaveščanje</w:t>
      </w:r>
      <w:r w:rsidR="007F6AFF" w:rsidRPr="00E930F5">
        <w:t xml:space="preserve"> </w:t>
      </w:r>
      <w:r w:rsidR="00430A4B" w:rsidRPr="00E930F5">
        <w:t>(</w:t>
      </w:r>
      <w:r w:rsidR="00CB6BD0">
        <w:t>na primer</w:t>
      </w:r>
      <w:r w:rsidR="00995881" w:rsidRPr="00E930F5">
        <w:t xml:space="preserve"> usposabljanja, informiranja</w:t>
      </w:r>
      <w:r w:rsidR="00430A4B" w:rsidRPr="00E930F5">
        <w:t>)</w:t>
      </w:r>
      <w:r w:rsidR="00995881" w:rsidRPr="00E930F5" w:rsidDel="00F9102A">
        <w:t xml:space="preserve">, </w:t>
      </w:r>
      <w:r w:rsidR="00911BA8" w:rsidRPr="00E930F5">
        <w:t xml:space="preserve">ukrepe </w:t>
      </w:r>
      <w:r w:rsidR="003309C9" w:rsidRPr="00E930F5">
        <w:t xml:space="preserve">in metode </w:t>
      </w:r>
      <w:r w:rsidR="00911BA8" w:rsidRPr="00E930F5">
        <w:t xml:space="preserve">za </w:t>
      </w:r>
      <w:r w:rsidR="007B2607" w:rsidRPr="00E930F5">
        <w:t xml:space="preserve">krepitev </w:t>
      </w:r>
      <w:r w:rsidR="009B109D" w:rsidRPr="00E930F5">
        <w:t>integritete posameznikov</w:t>
      </w:r>
      <w:r w:rsidR="00AD6B06" w:rsidRPr="00E930F5">
        <w:t xml:space="preserve"> in </w:t>
      </w:r>
      <w:r w:rsidR="005E0747" w:rsidRPr="00E930F5">
        <w:t>organizacij</w:t>
      </w:r>
      <w:r w:rsidR="009B109D" w:rsidRPr="00E930F5">
        <w:t>,</w:t>
      </w:r>
      <w:r w:rsidR="00E32D60" w:rsidRPr="00E930F5">
        <w:t xml:space="preserve"> </w:t>
      </w:r>
      <w:r w:rsidR="00221EF1" w:rsidRPr="00E930F5">
        <w:t xml:space="preserve">ukrepe in metode za </w:t>
      </w:r>
      <w:r w:rsidR="00C8554A" w:rsidRPr="00E930F5">
        <w:t xml:space="preserve">vzpostavitev transparentnosti </w:t>
      </w:r>
      <w:r w:rsidR="00840752" w:rsidRPr="00E930F5">
        <w:t xml:space="preserve">delovanja javnega sektorja, </w:t>
      </w:r>
      <w:r w:rsidR="00EE755D" w:rsidRPr="00E930F5">
        <w:t>vzpostavitev učinkovite zaščite prijaviteljev</w:t>
      </w:r>
      <w:r w:rsidR="005C504D" w:rsidRPr="00E930F5">
        <w:t xml:space="preserve"> i</w:t>
      </w:r>
      <w:r w:rsidR="00A60FA3">
        <w:t>n podobno</w:t>
      </w:r>
      <w:r w:rsidR="005C504D" w:rsidRPr="00E930F5">
        <w:t>.</w:t>
      </w:r>
    </w:p>
    <w:p w14:paraId="39C53A96" w14:textId="77777777" w:rsidR="00A112C7" w:rsidRPr="00E930F5" w:rsidRDefault="00A112C7" w:rsidP="00F9139F">
      <w:pPr>
        <w:pStyle w:val="Odstavek"/>
        <w:spacing w:before="0"/>
        <w:ind w:firstLine="0"/>
      </w:pPr>
    </w:p>
    <w:p w14:paraId="5E655F96" w14:textId="1A786489" w:rsidR="00A112C7" w:rsidRDefault="0073690E" w:rsidP="00F9139F">
      <w:pPr>
        <w:pStyle w:val="Odstavek"/>
        <w:spacing w:before="0"/>
        <w:ind w:firstLine="0"/>
      </w:pPr>
      <w:r w:rsidRPr="00E930F5">
        <w:t>R</w:t>
      </w:r>
      <w:r w:rsidR="00A112C7" w:rsidRPr="00E930F5">
        <w:t xml:space="preserve">esolucija konkretnih ukrepov </w:t>
      </w:r>
      <w:r w:rsidR="00282A52" w:rsidRPr="00E930F5">
        <w:t>s časovni</w:t>
      </w:r>
      <w:r w:rsidR="00A60FA3">
        <w:t>mi načrti</w:t>
      </w:r>
      <w:r w:rsidR="00282A52" w:rsidRPr="00E930F5">
        <w:t xml:space="preserve"> in odgovornimi organi</w:t>
      </w:r>
      <w:r w:rsidR="00110456" w:rsidRPr="00E930F5">
        <w:t>zacijami</w:t>
      </w:r>
      <w:r w:rsidR="00282A52" w:rsidRPr="00E930F5">
        <w:t xml:space="preserve"> za </w:t>
      </w:r>
      <w:r w:rsidR="00110456" w:rsidRPr="00E930F5">
        <w:t xml:space="preserve">njihovo </w:t>
      </w:r>
      <w:r w:rsidR="00282A52" w:rsidRPr="00E930F5">
        <w:t>izvedbo</w:t>
      </w:r>
      <w:r w:rsidR="00282A52" w:rsidRPr="00E930F5" w:rsidDel="009E3131">
        <w:t xml:space="preserve"> </w:t>
      </w:r>
      <w:r w:rsidR="00A112C7" w:rsidRPr="00E930F5">
        <w:t>ne vsebuje</w:t>
      </w:r>
      <w:r w:rsidR="009E3131" w:rsidRPr="00E930F5">
        <w:t>.</w:t>
      </w:r>
      <w:r w:rsidR="00A112C7" w:rsidRPr="00E930F5" w:rsidDel="009E3131">
        <w:t xml:space="preserve"> </w:t>
      </w:r>
      <w:r w:rsidR="006D7B73" w:rsidRPr="00E930F5">
        <w:t>Tovrstna o</w:t>
      </w:r>
      <w:r w:rsidR="00A112C7" w:rsidRPr="00E930F5">
        <w:t xml:space="preserve">dprtost </w:t>
      </w:r>
      <w:r w:rsidR="00A60FA3">
        <w:t>r</w:t>
      </w:r>
      <w:r w:rsidR="00A112C7" w:rsidRPr="00E930F5">
        <w:t xml:space="preserve">esolucije </w:t>
      </w:r>
      <w:r w:rsidR="009E3131" w:rsidRPr="00E930F5">
        <w:t xml:space="preserve">je </w:t>
      </w:r>
      <w:r w:rsidR="00A112C7" w:rsidRPr="00E930F5">
        <w:t xml:space="preserve">ključnega pomena za </w:t>
      </w:r>
      <w:r w:rsidR="00A60FA3">
        <w:t>sprotno</w:t>
      </w:r>
      <w:r w:rsidR="00A112C7" w:rsidRPr="00E930F5">
        <w:t xml:space="preserve"> odzivanje </w:t>
      </w:r>
      <w:r w:rsidR="00FE6F0B" w:rsidRPr="00E930F5">
        <w:t>na tveganja v praksi, ki jih vnaprej ni mogoče v celoti predvideti.</w:t>
      </w:r>
      <w:r w:rsidR="00A60FA3">
        <w:t xml:space="preserve"> V</w:t>
      </w:r>
      <w:r w:rsidR="00FE6F0B" w:rsidRPr="00E930F5">
        <w:t xml:space="preserve"> besedilu </w:t>
      </w:r>
      <w:r w:rsidR="00A60FA3">
        <w:t>r</w:t>
      </w:r>
      <w:r w:rsidRPr="00E930F5">
        <w:t>esolucije</w:t>
      </w:r>
      <w:r w:rsidR="00A60FA3">
        <w:t xml:space="preserve"> ukrepi niso navedeni, kar</w:t>
      </w:r>
      <w:r w:rsidRPr="00E930F5">
        <w:t xml:space="preserve"> ne samo omogoča, ampak tudi zahteva redno preverjanje dejanskega stanja in zaznanih tveganj,</w:t>
      </w:r>
      <w:r w:rsidR="0025737B" w:rsidRPr="00E930F5">
        <w:t xml:space="preserve"> da se vsebina ciljev redno zapolnjuje.</w:t>
      </w:r>
      <w:r w:rsidRPr="00E930F5">
        <w:t xml:space="preserve"> </w:t>
      </w:r>
      <w:r w:rsidR="004702AC" w:rsidRPr="00E930F5">
        <w:t xml:space="preserve">Tveganja </w:t>
      </w:r>
      <w:r w:rsidR="00CD68BC" w:rsidRPr="00E930F5">
        <w:t xml:space="preserve">se bodo </w:t>
      </w:r>
      <w:r w:rsidR="004702AC" w:rsidRPr="00E930F5">
        <w:t xml:space="preserve">s tem </w:t>
      </w:r>
      <w:r w:rsidR="00CD68BC" w:rsidRPr="00E930F5">
        <w:t xml:space="preserve">po potrebi </w:t>
      </w:r>
      <w:r w:rsidR="00A60FA3">
        <w:t>odpravljala</w:t>
      </w:r>
      <w:r w:rsidR="00CD68BC" w:rsidRPr="00E930F5">
        <w:t xml:space="preserve"> </w:t>
      </w:r>
      <w:r w:rsidR="004702AC" w:rsidRPr="00E930F5">
        <w:t xml:space="preserve">z </w:t>
      </w:r>
      <w:r w:rsidR="00FA06A4" w:rsidRPr="00E930F5">
        <w:t>novi</w:t>
      </w:r>
      <w:r w:rsidR="00204C86" w:rsidRPr="00E930F5">
        <w:t>mi</w:t>
      </w:r>
      <w:r w:rsidR="00FA06A4" w:rsidRPr="00E930F5">
        <w:t xml:space="preserve"> ukrep</w:t>
      </w:r>
      <w:r w:rsidR="00204C86" w:rsidRPr="00E930F5">
        <w:t>i</w:t>
      </w:r>
      <w:r w:rsidR="00F8481B" w:rsidRPr="00E930F5">
        <w:t xml:space="preserve"> </w:t>
      </w:r>
      <w:r w:rsidR="00A60FA3">
        <w:t>na podlagi</w:t>
      </w:r>
      <w:r w:rsidR="00F8481B" w:rsidRPr="00E930F5">
        <w:t xml:space="preserve"> dopolnitev akcijskega načrta</w:t>
      </w:r>
      <w:r w:rsidR="00FA06A4" w:rsidRPr="00E930F5">
        <w:t>.</w:t>
      </w:r>
      <w:r w:rsidR="00486617" w:rsidRPr="00E930F5">
        <w:t xml:space="preserve"> </w:t>
      </w:r>
      <w:r w:rsidR="00F8481B" w:rsidRPr="00E930F5">
        <w:t xml:space="preserve">Deležniki </w:t>
      </w:r>
      <w:r w:rsidR="00A45D30" w:rsidRPr="00E930F5">
        <w:t xml:space="preserve">tako niso </w:t>
      </w:r>
      <w:r w:rsidR="00432C19">
        <w:t>le</w:t>
      </w:r>
      <w:r w:rsidR="00A45D30" w:rsidRPr="00E930F5">
        <w:t xml:space="preserve"> pasiv</w:t>
      </w:r>
      <w:r w:rsidR="00A60FA3">
        <w:t>ni</w:t>
      </w:r>
      <w:r w:rsidR="00A45D30" w:rsidRPr="00E930F5">
        <w:t xml:space="preserve"> opazovalec stanja (sprejetega besedila</w:t>
      </w:r>
      <w:r w:rsidR="00D07771" w:rsidRPr="00E930F5">
        <w:t xml:space="preserve"> </w:t>
      </w:r>
      <w:r w:rsidR="00A60FA3">
        <w:t>r</w:t>
      </w:r>
      <w:r w:rsidR="00204C86" w:rsidRPr="00E930F5">
        <w:t xml:space="preserve">esolucije </w:t>
      </w:r>
      <w:r w:rsidR="00D07771" w:rsidRPr="00E930F5">
        <w:t xml:space="preserve">oziroma izvajanja že oblikovanih ukrepov), </w:t>
      </w:r>
      <w:r w:rsidR="0041728A">
        <w:t>temveč</w:t>
      </w:r>
      <w:r w:rsidR="00D07771" w:rsidRPr="00E930F5">
        <w:t xml:space="preserve"> imajo vedno možnost </w:t>
      </w:r>
      <w:r w:rsidR="00A60FA3">
        <w:t>in</w:t>
      </w:r>
      <w:r w:rsidR="00D07771" w:rsidRPr="00E930F5">
        <w:t xml:space="preserve"> celo dolžnost </w:t>
      </w:r>
      <w:r w:rsidR="002F0756" w:rsidRPr="00E930F5">
        <w:t xml:space="preserve">preverjati dejansko stanje </w:t>
      </w:r>
      <w:r w:rsidR="00A60FA3">
        <w:t>ter</w:t>
      </w:r>
      <w:r w:rsidR="002F0756" w:rsidRPr="00E930F5">
        <w:t xml:space="preserve"> predlagati oblikovanje novih, učinkovitejših ukrepov.</w:t>
      </w:r>
      <w:r w:rsidR="00A13042" w:rsidRPr="00E930F5">
        <w:t xml:space="preserve"> S tem deležniki postanejo redni sooblikovalci </w:t>
      </w:r>
      <w:r w:rsidR="00A60FA3">
        <w:t>r</w:t>
      </w:r>
      <w:r w:rsidR="00A13042" w:rsidRPr="00E930F5">
        <w:t>esolucije</w:t>
      </w:r>
      <w:r w:rsidR="001C654B" w:rsidRPr="00E930F5">
        <w:t xml:space="preserve"> </w:t>
      </w:r>
      <w:r w:rsidR="00A60FA3">
        <w:t xml:space="preserve">ter </w:t>
      </w:r>
      <w:r w:rsidR="00A13042" w:rsidRPr="00E930F5">
        <w:t xml:space="preserve">vsakodnevnega prizadevanja za </w:t>
      </w:r>
      <w:r w:rsidR="00C73527" w:rsidRPr="00E930F5">
        <w:t xml:space="preserve">krepitev </w:t>
      </w:r>
      <w:r w:rsidR="00A13042" w:rsidRPr="00E930F5">
        <w:t>integritet</w:t>
      </w:r>
      <w:r w:rsidR="00C73527" w:rsidRPr="00E930F5">
        <w:t>e</w:t>
      </w:r>
      <w:r w:rsidR="00A13042" w:rsidRPr="00E930F5">
        <w:t xml:space="preserve"> in </w:t>
      </w:r>
      <w:r w:rsidR="003631A4" w:rsidRPr="00E930F5">
        <w:t>preprečevanj</w:t>
      </w:r>
      <w:r w:rsidR="00A60FA3">
        <w:t>e</w:t>
      </w:r>
      <w:r w:rsidR="00A13042" w:rsidRPr="00E930F5">
        <w:t xml:space="preserve"> korupcij</w:t>
      </w:r>
      <w:r w:rsidR="003631A4" w:rsidRPr="00E930F5">
        <w:t>e</w:t>
      </w:r>
      <w:r w:rsidR="00A13042" w:rsidRPr="00E930F5">
        <w:t>.</w:t>
      </w:r>
    </w:p>
    <w:p w14:paraId="7210E830" w14:textId="77777777" w:rsidR="00281DA7" w:rsidRPr="00D01044" w:rsidRDefault="00281DA7" w:rsidP="00F9139F">
      <w:pPr>
        <w:pStyle w:val="Odstavek"/>
        <w:spacing w:before="0"/>
        <w:ind w:firstLine="0"/>
      </w:pPr>
    </w:p>
    <w:p w14:paraId="0DA86C75" w14:textId="77777777" w:rsidR="006903A8" w:rsidRPr="006B7A89" w:rsidRDefault="00B81FF7" w:rsidP="000A1044">
      <w:pPr>
        <w:pStyle w:val="Naslov1"/>
      </w:pPr>
      <w:r w:rsidRPr="006B7A89">
        <w:t xml:space="preserve"> </w:t>
      </w:r>
      <w:bookmarkStart w:id="18" w:name="_Toc151455823"/>
      <w:r w:rsidR="00A06374" w:rsidRPr="006B7A89">
        <w:t>OCENA STANJA</w:t>
      </w:r>
      <w:bookmarkEnd w:id="18"/>
      <w:r w:rsidR="00A06374" w:rsidRPr="006B7A89">
        <w:t xml:space="preserve"> </w:t>
      </w:r>
    </w:p>
    <w:p w14:paraId="11557117" w14:textId="77777777" w:rsidR="004D5014" w:rsidRPr="007A4CCD" w:rsidRDefault="004D5014" w:rsidP="00A11425">
      <w:pPr>
        <w:pStyle w:val="Odstavek"/>
        <w:spacing w:before="0"/>
        <w:ind w:left="720" w:firstLine="0"/>
        <w:rPr>
          <w:iCs/>
        </w:rPr>
      </w:pPr>
    </w:p>
    <w:p w14:paraId="15E035C2" w14:textId="09C5D282" w:rsidR="00E23481" w:rsidRDefault="00F97ED1" w:rsidP="00541BBD">
      <w:pPr>
        <w:pStyle w:val="Odstavek"/>
        <w:spacing w:before="0"/>
        <w:ind w:firstLine="0"/>
      </w:pPr>
      <w:r>
        <w:t>S</w:t>
      </w:r>
      <w:r w:rsidR="00541BBD" w:rsidRPr="004821B3">
        <w:t>topnj</w:t>
      </w:r>
      <w:r>
        <w:t>o</w:t>
      </w:r>
      <w:r w:rsidR="00541BBD" w:rsidRPr="004821B3">
        <w:t xml:space="preserve"> korupcije</w:t>
      </w:r>
      <w:r w:rsidDel="00F63C1D">
        <w:t xml:space="preserve"> </w:t>
      </w:r>
      <w:r>
        <w:t>merimo z različnimi kazalnik</w:t>
      </w:r>
      <w:r w:rsidR="00254226">
        <w:t>i</w:t>
      </w:r>
      <w:r w:rsidR="00541BBD" w:rsidRPr="00D01044">
        <w:t>,</w:t>
      </w:r>
      <w:r w:rsidR="00867181">
        <w:t xml:space="preserve"> ki</w:t>
      </w:r>
      <w:r w:rsidR="00541BBD" w:rsidRPr="00D01044">
        <w:t xml:space="preserve"> </w:t>
      </w:r>
      <w:r w:rsidR="007F61BC" w:rsidRPr="00E23481">
        <w:t xml:space="preserve">temeljijo bodisi na merjenju </w:t>
      </w:r>
      <w:r w:rsidR="00A60FA3">
        <w:t>zaznave</w:t>
      </w:r>
      <w:r w:rsidR="007F61BC" w:rsidRPr="00E23481">
        <w:t xml:space="preserve"> korupcije (merjenje mnenja</w:t>
      </w:r>
      <w:r w:rsidR="002D2208">
        <w:t xml:space="preserve"> splošne ali strokovne</w:t>
      </w:r>
      <w:r w:rsidR="007F61BC" w:rsidRPr="00E23481">
        <w:t xml:space="preserve"> javnosti), primerjavi letnih statistik zaznanih korupcijskih dejanj, </w:t>
      </w:r>
      <w:r w:rsidR="00A60FA3">
        <w:t>bodisi</w:t>
      </w:r>
      <w:r w:rsidR="007F61BC" w:rsidRPr="00E23481">
        <w:t xml:space="preserve"> gre za merjenje posrednih znakov, ki vplivajo na stopnjo korupcije</w:t>
      </w:r>
      <w:r w:rsidR="00BC74D4">
        <w:t xml:space="preserve"> </w:t>
      </w:r>
      <w:r w:rsidR="007F61BC">
        <w:t>(</w:t>
      </w:r>
      <w:r w:rsidR="00CB6BD0">
        <w:t>na primer</w:t>
      </w:r>
      <w:r w:rsidR="007925FD" w:rsidRPr="00E23481">
        <w:t xml:space="preserve"> učinkovitost vladavine prava – bolj</w:t>
      </w:r>
      <w:r w:rsidR="00A60FA3">
        <w:t>,</w:t>
      </w:r>
      <w:r w:rsidR="007925FD" w:rsidRPr="00E23481">
        <w:t xml:space="preserve"> ko je vladavina prava prisotna in učinkovita v državi, manjša je stopnja korupcije</w:t>
      </w:r>
      <w:r w:rsidR="00A92672">
        <w:t>)</w:t>
      </w:r>
      <w:r w:rsidR="00B1313F">
        <w:t>,</w:t>
      </w:r>
      <w:r w:rsidR="00950612">
        <w:t xml:space="preserve"> </w:t>
      </w:r>
      <w:r w:rsidR="009C3C0E">
        <w:t xml:space="preserve">raven </w:t>
      </w:r>
      <w:r w:rsidR="0043002A">
        <w:t>izpostavljenost</w:t>
      </w:r>
      <w:r w:rsidR="009C3C0E">
        <w:t>i</w:t>
      </w:r>
      <w:r w:rsidR="0043002A">
        <w:t xml:space="preserve"> v medijih, analize deležnikov</w:t>
      </w:r>
      <w:r w:rsidR="009C3C0E">
        <w:t xml:space="preserve">, </w:t>
      </w:r>
      <w:r w:rsidR="0010628D">
        <w:t xml:space="preserve">mednarodna primerjava indeksov, </w:t>
      </w:r>
      <w:r w:rsidR="00B865D1">
        <w:t xml:space="preserve">sodni postopki </w:t>
      </w:r>
      <w:r w:rsidR="00BB0A80">
        <w:t>in</w:t>
      </w:r>
      <w:r w:rsidR="0076478A">
        <w:t xml:space="preserve"> </w:t>
      </w:r>
      <w:r w:rsidR="00B7082B">
        <w:t xml:space="preserve">primerjava letnih </w:t>
      </w:r>
      <w:r w:rsidR="0076478A">
        <w:t>statistični</w:t>
      </w:r>
      <w:r w:rsidR="00B7082B">
        <w:t>h</w:t>
      </w:r>
      <w:r w:rsidR="0076478A">
        <w:t xml:space="preserve"> podatk</w:t>
      </w:r>
      <w:r w:rsidR="00B7082B">
        <w:t>ov</w:t>
      </w:r>
      <w:r w:rsidR="005D2D1A">
        <w:t>.</w:t>
      </w:r>
      <w:r w:rsidR="005D2D1A" w:rsidDel="00EA016E">
        <w:t xml:space="preserve"> </w:t>
      </w:r>
      <w:r w:rsidR="005D2D1A">
        <w:t>Kazal</w:t>
      </w:r>
      <w:r w:rsidR="00BB0A80">
        <w:t>niki</w:t>
      </w:r>
      <w:r w:rsidR="009B0B10" w:rsidRPr="00D01044" w:rsidDel="00572CD8">
        <w:t xml:space="preserve"> </w:t>
      </w:r>
      <w:r w:rsidR="00A60FA3">
        <w:t>so</w:t>
      </w:r>
      <w:r w:rsidR="009B0B10" w:rsidRPr="00D01044">
        <w:t xml:space="preserve"> </w:t>
      </w:r>
      <w:r w:rsidR="009B0B10">
        <w:t>le omejen</w:t>
      </w:r>
      <w:r w:rsidR="00A60FA3">
        <w:t>i</w:t>
      </w:r>
      <w:r w:rsidR="009B0B10">
        <w:t xml:space="preserve"> </w:t>
      </w:r>
      <w:r w:rsidR="009B0B10" w:rsidRPr="00D01044">
        <w:t>vir informacij</w:t>
      </w:r>
      <w:r w:rsidR="009B0B10">
        <w:t xml:space="preserve"> ob</w:t>
      </w:r>
      <w:r w:rsidR="009B0B10" w:rsidRPr="00D01044">
        <w:t xml:space="preserve"> odsotnosti podrobnejših analiz in raziskav stanja korupcije v Sloveniji</w:t>
      </w:r>
      <w:r w:rsidR="004821B3">
        <w:t>.</w:t>
      </w:r>
      <w:r w:rsidR="00541BBD">
        <w:t xml:space="preserve"> </w:t>
      </w:r>
    </w:p>
    <w:p w14:paraId="557B0202" w14:textId="77777777" w:rsidR="00E23481" w:rsidRDefault="00E23481" w:rsidP="00541BBD">
      <w:pPr>
        <w:pStyle w:val="Odstavek"/>
        <w:spacing w:before="0"/>
        <w:ind w:firstLine="0"/>
      </w:pPr>
    </w:p>
    <w:p w14:paraId="6B08D8D8" w14:textId="27635535" w:rsidR="00D520F4" w:rsidRDefault="00E50024" w:rsidP="00D520F4">
      <w:pPr>
        <w:pStyle w:val="Odstavek"/>
        <w:spacing w:before="0"/>
        <w:ind w:firstLine="0"/>
      </w:pPr>
      <w:r w:rsidRPr="00380AF3">
        <w:rPr>
          <w:rStyle w:val="cf01"/>
          <w:rFonts w:ascii="Arial" w:hAnsi="Arial" w:cs="Arial"/>
          <w:sz w:val="22"/>
          <w:szCs w:val="22"/>
        </w:rPr>
        <w:t xml:space="preserve">Na podlagi </w:t>
      </w:r>
      <w:r w:rsidR="00910CB7">
        <w:rPr>
          <w:rStyle w:val="cf01"/>
          <w:rFonts w:ascii="Arial" w:hAnsi="Arial" w:cs="Arial"/>
          <w:sz w:val="22"/>
          <w:szCs w:val="22"/>
        </w:rPr>
        <w:t>kazal</w:t>
      </w:r>
      <w:r w:rsidR="00FF4885">
        <w:rPr>
          <w:rStyle w:val="cf01"/>
          <w:rFonts w:ascii="Arial" w:hAnsi="Arial" w:cs="Arial"/>
          <w:sz w:val="22"/>
          <w:szCs w:val="22"/>
        </w:rPr>
        <w:t>nikov</w:t>
      </w:r>
      <w:r w:rsidR="00910CB7">
        <w:rPr>
          <w:rStyle w:val="cf01"/>
          <w:rFonts w:ascii="Arial" w:hAnsi="Arial" w:cs="Arial"/>
          <w:sz w:val="22"/>
          <w:szCs w:val="22"/>
        </w:rPr>
        <w:t xml:space="preserve"> </w:t>
      </w:r>
      <w:r w:rsidR="00FF4885">
        <w:rPr>
          <w:rStyle w:val="cf01"/>
          <w:rFonts w:ascii="Arial" w:hAnsi="Arial" w:cs="Arial"/>
          <w:sz w:val="22"/>
          <w:szCs w:val="22"/>
        </w:rPr>
        <w:t>in</w:t>
      </w:r>
      <w:r w:rsidRPr="00380AF3">
        <w:rPr>
          <w:rStyle w:val="cf01"/>
          <w:rFonts w:ascii="Arial" w:hAnsi="Arial" w:cs="Arial"/>
          <w:sz w:val="22"/>
          <w:szCs w:val="22"/>
        </w:rPr>
        <w:t xml:space="preserve"> obravnavanih primerov koruptivnih ravnanj v Sloveniji zaznavamo </w:t>
      </w:r>
      <w:r w:rsidR="004F1B88" w:rsidRPr="00542820">
        <w:rPr>
          <w:rStyle w:val="cf01"/>
          <w:rFonts w:ascii="Arial" w:hAnsi="Arial" w:cs="Arial"/>
          <w:sz w:val="22"/>
          <w:szCs w:val="22"/>
        </w:rPr>
        <w:t xml:space="preserve">različne </w:t>
      </w:r>
      <w:r w:rsidR="003E5887" w:rsidRPr="00542820">
        <w:rPr>
          <w:rStyle w:val="cf01"/>
          <w:rFonts w:ascii="Arial" w:hAnsi="Arial" w:cs="Arial"/>
          <w:sz w:val="22"/>
          <w:szCs w:val="22"/>
        </w:rPr>
        <w:t xml:space="preserve">pojavne oblike </w:t>
      </w:r>
      <w:r w:rsidR="00810200">
        <w:rPr>
          <w:rStyle w:val="cf01"/>
          <w:rFonts w:ascii="Arial" w:hAnsi="Arial" w:cs="Arial"/>
          <w:sz w:val="22"/>
          <w:szCs w:val="22"/>
        </w:rPr>
        <w:t xml:space="preserve">korupcije </w:t>
      </w:r>
      <w:r w:rsidR="004F1B88" w:rsidRPr="00542820">
        <w:rPr>
          <w:rStyle w:val="cf01"/>
          <w:rFonts w:ascii="Arial" w:hAnsi="Arial" w:cs="Arial"/>
          <w:sz w:val="22"/>
          <w:szCs w:val="22"/>
        </w:rPr>
        <w:t xml:space="preserve">(na primer </w:t>
      </w:r>
      <w:r w:rsidR="00B45156">
        <w:rPr>
          <w:rStyle w:val="cf01"/>
          <w:rFonts w:ascii="Arial" w:hAnsi="Arial" w:cs="Arial"/>
          <w:sz w:val="22"/>
          <w:szCs w:val="22"/>
        </w:rPr>
        <w:t>sistemsko</w:t>
      </w:r>
      <w:r w:rsidR="003E5887" w:rsidRPr="00542820">
        <w:rPr>
          <w:rStyle w:val="cf01"/>
          <w:rFonts w:ascii="Arial" w:hAnsi="Arial" w:cs="Arial"/>
          <w:sz w:val="22"/>
          <w:szCs w:val="22"/>
        </w:rPr>
        <w:t xml:space="preserve"> korupcijo, korupcijo </w:t>
      </w:r>
      <w:r w:rsidR="00B45156">
        <w:rPr>
          <w:rStyle w:val="cf01"/>
          <w:rFonts w:ascii="Arial" w:hAnsi="Arial" w:cs="Arial"/>
          <w:sz w:val="22"/>
          <w:szCs w:val="22"/>
        </w:rPr>
        <w:t>v postopkih javnega naročanja</w:t>
      </w:r>
      <w:r w:rsidR="007C16DA" w:rsidRPr="00542820">
        <w:rPr>
          <w:rStyle w:val="cf01"/>
          <w:rFonts w:ascii="Arial" w:hAnsi="Arial" w:cs="Arial"/>
          <w:sz w:val="22"/>
          <w:szCs w:val="22"/>
        </w:rPr>
        <w:t>)</w:t>
      </w:r>
      <w:r w:rsidR="003E5887" w:rsidRPr="00542820">
        <w:rPr>
          <w:rStyle w:val="cf01"/>
          <w:rFonts w:ascii="Arial" w:hAnsi="Arial" w:cs="Arial"/>
          <w:sz w:val="22"/>
          <w:szCs w:val="22"/>
        </w:rPr>
        <w:t>.</w:t>
      </w:r>
      <w:r w:rsidR="00810200">
        <w:rPr>
          <w:rStyle w:val="cf01"/>
          <w:rFonts w:ascii="Arial" w:hAnsi="Arial" w:cs="Arial"/>
          <w:sz w:val="22"/>
          <w:szCs w:val="22"/>
        </w:rPr>
        <w:t xml:space="preserve"> </w:t>
      </w:r>
      <w:r w:rsidR="00D520F4">
        <w:t>Obsežnost pojava korupcije v</w:t>
      </w:r>
      <w:r w:rsidR="00A60FA3">
        <w:t xml:space="preserve"> posamezni</w:t>
      </w:r>
      <w:r w:rsidR="00D520F4">
        <w:t xml:space="preserve"> državi je težko izmeriti, saj ni mogoče določiti, kolikš</w:t>
      </w:r>
      <w:r w:rsidR="009A44A4">
        <w:t>en</w:t>
      </w:r>
      <w:r w:rsidR="00D520F4">
        <w:t xml:space="preserve"> del koruptivnih dejanj se zazna in obravnava. Do razkritja najpogosteje pride </w:t>
      </w:r>
      <w:r w:rsidR="00A60FA3">
        <w:t>ob</w:t>
      </w:r>
      <w:r w:rsidR="00D520F4">
        <w:t xml:space="preserve"> prijav</w:t>
      </w:r>
      <w:r w:rsidR="00A60FA3">
        <w:t>ah</w:t>
      </w:r>
      <w:r w:rsidR="00D520F4">
        <w:t xml:space="preserve"> tretjih oseb, ki so izvedele za dejanje, a vanj niso bile vpletene, v primeru nesoglasij med storilci ali </w:t>
      </w:r>
      <w:r w:rsidR="00A60FA3">
        <w:t>zaradi</w:t>
      </w:r>
      <w:r w:rsidR="00D520F4">
        <w:t xml:space="preserve"> 'skesancev', torej storilcev, ki želijo dejanje priznati. Nekaj ravnanj pa seveda odkrijejo tudi nadzorni organi in organi pregona v svojih postopkih. </w:t>
      </w:r>
    </w:p>
    <w:p w14:paraId="4D73D9AB" w14:textId="77777777" w:rsidR="00D520F4" w:rsidRDefault="00D520F4" w:rsidP="00541BBD">
      <w:pPr>
        <w:pStyle w:val="Odstavek"/>
        <w:spacing w:before="0"/>
        <w:ind w:firstLine="0"/>
      </w:pPr>
    </w:p>
    <w:p w14:paraId="7072510E" w14:textId="77777777" w:rsidR="00D520F4" w:rsidRPr="00281FE6" w:rsidRDefault="00505FA7" w:rsidP="00364496">
      <w:pPr>
        <w:pStyle w:val="Naslov2"/>
      </w:pPr>
      <w:bookmarkStart w:id="19" w:name="_Toc151455824"/>
      <w:r w:rsidRPr="00281FE6">
        <w:t xml:space="preserve">III/1. </w:t>
      </w:r>
      <w:r w:rsidR="00D520F4" w:rsidRPr="00281FE6">
        <w:t>Zaznave Komisije za preprečevanje korupcije</w:t>
      </w:r>
      <w:bookmarkEnd w:id="19"/>
    </w:p>
    <w:p w14:paraId="6C9C816A" w14:textId="77777777" w:rsidR="00D520F4" w:rsidRDefault="00D520F4" w:rsidP="00352C4F">
      <w:pPr>
        <w:rPr>
          <w:b/>
          <w:bCs/>
          <w:i/>
          <w:iCs/>
        </w:rPr>
      </w:pPr>
    </w:p>
    <w:p w14:paraId="4B1DBF1C" w14:textId="4590C70A" w:rsidR="00E271E1" w:rsidRPr="00477940" w:rsidRDefault="00BA45C5" w:rsidP="00E271E1">
      <w:r w:rsidRPr="00477940">
        <w:t xml:space="preserve">Komisija </w:t>
      </w:r>
      <w:r w:rsidR="00526EC2">
        <w:t xml:space="preserve">za preprečevanje korupcije (v nadaljevanju: </w:t>
      </w:r>
      <w:r w:rsidR="009E7A1C">
        <w:t>k</w:t>
      </w:r>
      <w:r w:rsidR="00526EC2">
        <w:t>omisija)</w:t>
      </w:r>
      <w:r w:rsidRPr="00477940">
        <w:t xml:space="preserve"> </w:t>
      </w:r>
      <w:r w:rsidR="00B54C85" w:rsidRPr="00477940">
        <w:t>kot</w:t>
      </w:r>
      <w:r w:rsidRPr="00477940">
        <w:t xml:space="preserve"> krovni organ izv</w:t>
      </w:r>
      <w:r w:rsidR="009E7A1C">
        <w:t>aja zakon</w:t>
      </w:r>
      <w:r w:rsidR="009E7A1C" w:rsidRPr="000E0A3F">
        <w:t xml:space="preserve"> s področja krepitve integritete in preprečevanja korupcije</w:t>
      </w:r>
      <w:r w:rsidR="00F43E06">
        <w:t>,</w:t>
      </w:r>
      <w:r w:rsidRPr="00477940">
        <w:t xml:space="preserve"> nadzira izv</w:t>
      </w:r>
      <w:r w:rsidR="002A73F7" w:rsidRPr="00477940">
        <w:t>ajanje</w:t>
      </w:r>
      <w:r w:rsidRPr="00477940">
        <w:t xml:space="preserve"> določb </w:t>
      </w:r>
      <w:r w:rsidR="009E7A1C">
        <w:t xml:space="preserve">tega zakona </w:t>
      </w:r>
      <w:r w:rsidR="00705949" w:rsidRPr="00477940">
        <w:t>ter</w:t>
      </w:r>
      <w:r w:rsidRPr="00477940">
        <w:t xml:space="preserve"> stremi h krepitvi delovanja pravne države.</w:t>
      </w:r>
    </w:p>
    <w:p w14:paraId="4F397BE6" w14:textId="77777777" w:rsidR="00E271E1" w:rsidRPr="00477940" w:rsidRDefault="00E271E1" w:rsidP="00E271E1"/>
    <w:p w14:paraId="6B530184" w14:textId="2E0F22AD" w:rsidR="00E271E1" w:rsidRPr="00477940" w:rsidRDefault="00B76955" w:rsidP="0065546C">
      <w:r>
        <w:t>P</w:t>
      </w:r>
      <w:r w:rsidR="00E271E1" w:rsidRPr="00477940">
        <w:t xml:space="preserve">ri </w:t>
      </w:r>
      <w:r w:rsidR="007C7781" w:rsidRPr="00477940">
        <w:t>boju proti korupciji</w:t>
      </w:r>
      <w:r w:rsidR="00E271E1" w:rsidRPr="00477940">
        <w:t xml:space="preserve"> </w:t>
      </w:r>
      <w:r>
        <w:t xml:space="preserve">je </w:t>
      </w:r>
      <w:r w:rsidR="00E271E1" w:rsidRPr="00477940">
        <w:t xml:space="preserve">uspešna </w:t>
      </w:r>
      <w:r w:rsidR="0038397B">
        <w:t>in učinkovita</w:t>
      </w:r>
      <w:r w:rsidR="003E5887" w:rsidRPr="00477940">
        <w:t xml:space="preserve"> </w:t>
      </w:r>
      <w:r w:rsidR="00E271E1" w:rsidRPr="00477940">
        <w:t xml:space="preserve">le toliko, kot je </w:t>
      </w:r>
      <w:r w:rsidR="006D2556">
        <w:t>k</w:t>
      </w:r>
      <w:r w:rsidR="009E7A1C">
        <w:t>akovostna</w:t>
      </w:r>
      <w:r w:rsidR="006D2556">
        <w:t xml:space="preserve"> in določna</w:t>
      </w:r>
      <w:r w:rsidR="006D2556" w:rsidRPr="00477940">
        <w:t xml:space="preserve"> </w:t>
      </w:r>
      <w:r w:rsidR="00DE4C57">
        <w:t xml:space="preserve">pravna podlaga za </w:t>
      </w:r>
      <w:r w:rsidR="00E271E1" w:rsidRPr="00477940">
        <w:t>njen</w:t>
      </w:r>
      <w:r w:rsidR="00DE4C57">
        <w:t>o delovanje</w:t>
      </w:r>
      <w:r w:rsidR="00E271E1" w:rsidRPr="00477940">
        <w:t xml:space="preserve"> </w:t>
      </w:r>
      <w:r w:rsidR="001A14BB">
        <w:t>ter</w:t>
      </w:r>
      <w:r w:rsidR="00E271E1" w:rsidRPr="00477940">
        <w:t xml:space="preserve"> kolikor njene odločitve upoštevajo </w:t>
      </w:r>
      <w:r w:rsidR="0065546C" w:rsidRPr="00477940">
        <w:t>naslovniki in tudi širša javnost</w:t>
      </w:r>
      <w:r w:rsidR="00E271E1" w:rsidRPr="00477940">
        <w:t xml:space="preserve">. Nespoštovanje in ignoriranje pravnomočnih </w:t>
      </w:r>
      <w:r w:rsidR="0022512E" w:rsidRPr="00477940">
        <w:t>ugotovitev</w:t>
      </w:r>
      <w:r w:rsidR="00E271E1" w:rsidRPr="00477940">
        <w:t xml:space="preserve"> </w:t>
      </w:r>
      <w:r w:rsidR="009E7A1C">
        <w:t>k</w:t>
      </w:r>
      <w:r w:rsidR="0065546C" w:rsidRPr="00477940">
        <w:t>omisije</w:t>
      </w:r>
      <w:r w:rsidR="00E271E1" w:rsidRPr="00477940">
        <w:t xml:space="preserve"> in </w:t>
      </w:r>
      <w:r w:rsidR="0065546C" w:rsidRPr="00477940">
        <w:t xml:space="preserve">njenih </w:t>
      </w:r>
      <w:r w:rsidR="00E271E1" w:rsidRPr="00477940">
        <w:t xml:space="preserve">priporočil v </w:t>
      </w:r>
      <w:r w:rsidR="00E271E1" w:rsidRPr="00477940">
        <w:lastRenderedPageBreak/>
        <w:t xml:space="preserve">zadnjih letih </w:t>
      </w:r>
      <w:r w:rsidR="001A14BB">
        <w:t>negativno vpliva</w:t>
      </w:r>
      <w:r w:rsidR="009E7A1C">
        <w:t>ta</w:t>
      </w:r>
      <w:r w:rsidR="001A14BB">
        <w:t xml:space="preserve"> na njeno učinkovitost</w:t>
      </w:r>
      <w:r w:rsidR="00E271E1" w:rsidRPr="00477940">
        <w:t xml:space="preserve">. </w:t>
      </w:r>
      <w:r w:rsidR="001A14BB">
        <w:t xml:space="preserve">Zato se bo </w:t>
      </w:r>
      <w:r w:rsidR="009E7A1C">
        <w:t>učinkovitost</w:t>
      </w:r>
      <w:r w:rsidR="001A14BB">
        <w:t xml:space="preserve"> lahko izboljšala šele</w:t>
      </w:r>
      <w:r w:rsidR="00E271E1" w:rsidRPr="00477940">
        <w:t xml:space="preserve">, ko bodo vsi naslovniki brezpogojno upoštevali njene ugotovitve in priporočila. </w:t>
      </w:r>
    </w:p>
    <w:p w14:paraId="6A6E126C" w14:textId="77777777" w:rsidR="00E271E1" w:rsidRPr="00477940" w:rsidRDefault="00E271E1" w:rsidP="00352C4F"/>
    <w:p w14:paraId="1BC5A19D" w14:textId="3397116B" w:rsidR="00D520F4" w:rsidRPr="004675E7" w:rsidRDefault="00D520F4" w:rsidP="00352C4F">
      <w:r w:rsidRPr="00477940">
        <w:t>Na ravni celotne družbe obstaja</w:t>
      </w:r>
      <w:r w:rsidR="00FC4C31" w:rsidRPr="00477940">
        <w:t>jo</w:t>
      </w:r>
      <w:r w:rsidRPr="00477940">
        <w:t xml:space="preserve"> </w:t>
      </w:r>
      <w:r w:rsidR="006D3301" w:rsidRPr="00477940">
        <w:t xml:space="preserve">področja oziroma instituti, ki so še posebej podvrženi izrazitim korupcijskim tveganjem. </w:t>
      </w:r>
      <w:r w:rsidR="00A64654" w:rsidRPr="00477940">
        <w:t>T</w:t>
      </w:r>
      <w:r w:rsidRPr="00477940">
        <w:t>veganj</w:t>
      </w:r>
      <w:r w:rsidR="00A64654" w:rsidRPr="00477940">
        <w:t xml:space="preserve">a na teh področjih oziroma </w:t>
      </w:r>
      <w:r w:rsidR="009E7A1C">
        <w:t xml:space="preserve">pri teh </w:t>
      </w:r>
      <w:r w:rsidR="00A64654" w:rsidRPr="00477940">
        <w:t xml:space="preserve">institutih so bila že </w:t>
      </w:r>
      <w:r w:rsidRPr="00477940">
        <w:t>v</w:t>
      </w:r>
      <w:r w:rsidR="00A64654" w:rsidRPr="00477940">
        <w:t>ečkrat</w:t>
      </w:r>
      <w:r w:rsidRPr="00477940">
        <w:t xml:space="preserve"> </w:t>
      </w:r>
      <w:r w:rsidR="00A64654" w:rsidRPr="00477940">
        <w:t xml:space="preserve">izpostavljena v </w:t>
      </w:r>
      <w:r w:rsidRPr="00477940">
        <w:t xml:space="preserve">ocenah stanja </w:t>
      </w:r>
      <w:r w:rsidR="003D72FD" w:rsidRPr="00477940">
        <w:t>in</w:t>
      </w:r>
      <w:r w:rsidRPr="00477940">
        <w:t xml:space="preserve"> letnih poročilih </w:t>
      </w:r>
      <w:r w:rsidR="009E7A1C">
        <w:t>k</w:t>
      </w:r>
      <w:r w:rsidRPr="00477940">
        <w:t>omisije</w:t>
      </w:r>
      <w:r w:rsidR="005A5026" w:rsidRPr="00477940">
        <w:t xml:space="preserve">, </w:t>
      </w:r>
      <w:r w:rsidR="0091529B" w:rsidRPr="00477940">
        <w:t xml:space="preserve">prav tako pa je </w:t>
      </w:r>
      <w:r w:rsidR="009E7A1C">
        <w:t>k</w:t>
      </w:r>
      <w:r w:rsidR="0091529B" w:rsidRPr="00477940">
        <w:t xml:space="preserve">omisija v zvezi z njimi </w:t>
      </w:r>
      <w:r w:rsidR="00A60FA3">
        <w:t xml:space="preserve">že </w:t>
      </w:r>
      <w:r w:rsidR="0091529B" w:rsidRPr="00477940">
        <w:t>izdala večje število priporočil.</w:t>
      </w:r>
      <w:r w:rsidR="00E17E20" w:rsidRPr="00477940">
        <w:t xml:space="preserve"> </w:t>
      </w:r>
      <w:r w:rsidR="0091529B" w:rsidRPr="00477940">
        <w:t>G</w:t>
      </w:r>
      <w:r w:rsidR="00E17E20" w:rsidRPr="00477940">
        <w:t>re za večje sklope sistemskih tveganj</w:t>
      </w:r>
      <w:r w:rsidR="009E7A1C">
        <w:t>, naveden</w:t>
      </w:r>
      <w:r w:rsidR="00A60FA3">
        <w:t>ih</w:t>
      </w:r>
      <w:r w:rsidR="009E7A1C">
        <w:t xml:space="preserve"> spodaj</w:t>
      </w:r>
      <w:r w:rsidR="00A60FA3">
        <w:t>.</w:t>
      </w:r>
      <w:r>
        <w:t xml:space="preserve"> </w:t>
      </w:r>
    </w:p>
    <w:p w14:paraId="07D5B87D" w14:textId="77777777" w:rsidR="00352C4F" w:rsidRDefault="00352C4F" w:rsidP="00352C4F"/>
    <w:p w14:paraId="2D134C95" w14:textId="77777777" w:rsidR="00352C4F" w:rsidRPr="00364496" w:rsidRDefault="00352C4F" w:rsidP="00364496">
      <w:pPr>
        <w:pStyle w:val="Naslov2"/>
      </w:pPr>
      <w:bookmarkStart w:id="20" w:name="_Toc151455825"/>
      <w:r w:rsidRPr="00364496">
        <w:t>Javna naročila</w:t>
      </w:r>
      <w:bookmarkEnd w:id="20"/>
    </w:p>
    <w:p w14:paraId="586DBA4F" w14:textId="77777777" w:rsidR="009E002E" w:rsidRPr="000E0A3F" w:rsidRDefault="009E002E" w:rsidP="00352C4F">
      <w:pPr>
        <w:rPr>
          <w:b/>
        </w:rPr>
      </w:pPr>
    </w:p>
    <w:p w14:paraId="04913BCC" w14:textId="77777777" w:rsidR="00352C4F" w:rsidRDefault="00352C4F" w:rsidP="00352C4F">
      <w:r>
        <w:t xml:space="preserve">Področje javnega naročanja je eno od področij, ki je podvrženo </w:t>
      </w:r>
      <w:r w:rsidR="00277E73">
        <w:t>izrazitim</w:t>
      </w:r>
      <w:r w:rsidR="00624AEF">
        <w:t xml:space="preserve"> </w:t>
      </w:r>
      <w:r>
        <w:t>korupcijskim tveganjem, saj gre pri javnem naročanju pogosto za porabo obsežnih javnih sredstev</w:t>
      </w:r>
      <w:r w:rsidR="006D1723">
        <w:t>, kar že samo po sebi ustvarja</w:t>
      </w:r>
      <w:r>
        <w:t xml:space="preserve"> pogoj</w:t>
      </w:r>
      <w:r w:rsidR="006D1723">
        <w:t>e</w:t>
      </w:r>
      <w:r>
        <w:t xml:space="preserve"> za nastanek korupcije. </w:t>
      </w:r>
    </w:p>
    <w:p w14:paraId="52AFC571" w14:textId="77777777" w:rsidR="00A263B2" w:rsidRDefault="00A263B2" w:rsidP="00352C4F"/>
    <w:p w14:paraId="3C367311" w14:textId="461A08E8" w:rsidR="00434611" w:rsidRDefault="00352C4F" w:rsidP="00352C4F">
      <w:r>
        <w:t>V sistemu javnega naročanja</w:t>
      </w:r>
      <w:r w:rsidR="00A263B2">
        <w:t xml:space="preserve"> </w:t>
      </w:r>
      <w:r w:rsidR="00257577">
        <w:t>je</w:t>
      </w:r>
      <w:r w:rsidR="00CF1FB2">
        <w:t xml:space="preserve"> </w:t>
      </w:r>
      <w:r w:rsidR="00F37199">
        <w:t>sicer</w:t>
      </w:r>
      <w:r w:rsidR="00CF1FB2">
        <w:t xml:space="preserve"> na </w:t>
      </w:r>
      <w:r>
        <w:t>sistemsk</w:t>
      </w:r>
      <w:r w:rsidR="00CF1FB2">
        <w:t>i ravni</w:t>
      </w:r>
      <w:r>
        <w:t xml:space="preserve"> </w:t>
      </w:r>
      <w:r w:rsidR="006A032A">
        <w:t>predvidena</w:t>
      </w:r>
      <w:r>
        <w:t xml:space="preserve"> visoka stopnja transparentnosti in </w:t>
      </w:r>
      <w:r w:rsidR="00B33727">
        <w:t>več</w:t>
      </w:r>
      <w:r>
        <w:t xml:space="preserve"> procesnih varovalk</w:t>
      </w:r>
      <w:r w:rsidR="00A263B2">
        <w:t>:</w:t>
      </w:r>
      <w:r>
        <w:t xml:space="preserve"> </w:t>
      </w:r>
      <w:r w:rsidR="00A263B2">
        <w:t>o</w:t>
      </w:r>
      <w:r>
        <w:t xml:space="preserve">bvestila o postopkih javnega naročanja in razpisna dokumentacija </w:t>
      </w:r>
      <w:r w:rsidR="00892CC6">
        <w:t>mo</w:t>
      </w:r>
      <w:r w:rsidR="003225B9">
        <w:t xml:space="preserve">rajo biti </w:t>
      </w:r>
      <w:r>
        <w:t xml:space="preserve">dostopni vsem zainteresiranim ponudnikom brezplačno na spletu, odpiranje ponudb </w:t>
      </w:r>
      <w:r w:rsidR="00E86A67">
        <w:t>mora biti</w:t>
      </w:r>
      <w:r>
        <w:t xml:space="preserve"> praviloma javno, javno dostopne </w:t>
      </w:r>
      <w:r w:rsidR="00E86A67">
        <w:t>morajo biti</w:t>
      </w:r>
      <w:r>
        <w:t xml:space="preserve"> tudi odločitve o oddaji javnega naročila</w:t>
      </w:r>
      <w:r w:rsidR="00F365B3">
        <w:t xml:space="preserve">, neizbrani ponudniki so obveščeni o </w:t>
      </w:r>
      <w:proofErr w:type="spellStart"/>
      <w:r w:rsidR="00F365B3">
        <w:t>neizbiri</w:t>
      </w:r>
      <w:proofErr w:type="spellEnd"/>
      <w:r w:rsidR="00F365B3">
        <w:t xml:space="preserve"> in imajo možnost zahtevati revizijo postopka, sklenjene </w:t>
      </w:r>
      <w:r w:rsidR="00C50FB7">
        <w:t>pogodbe in aneksi so javno dostopni na spletu i</w:t>
      </w:r>
      <w:r w:rsidR="00A60FA3">
        <w:t>n podobno</w:t>
      </w:r>
      <w:r>
        <w:t xml:space="preserve">. </w:t>
      </w:r>
    </w:p>
    <w:p w14:paraId="0FE9260D" w14:textId="77777777" w:rsidR="00434611" w:rsidRDefault="00434611" w:rsidP="00352C4F"/>
    <w:p w14:paraId="7E657026" w14:textId="24EA1CAC" w:rsidR="00352C4F" w:rsidRDefault="003B5292" w:rsidP="00352C4F">
      <w:r>
        <w:t xml:space="preserve">Komisija </w:t>
      </w:r>
      <w:r w:rsidR="004A1DB5">
        <w:t>za</w:t>
      </w:r>
      <w:r>
        <w:t xml:space="preserve"> bolj </w:t>
      </w:r>
      <w:r w:rsidR="00A60FA3">
        <w:t>tvegana za korupcijo</w:t>
      </w:r>
      <w:r>
        <w:t xml:space="preserve"> </w:t>
      </w:r>
      <w:r w:rsidR="005D16E8">
        <w:t>ocenjuje zla</w:t>
      </w:r>
      <w:r w:rsidR="00EF439E">
        <w:t>s</w:t>
      </w:r>
      <w:r w:rsidR="005D16E8">
        <w:t>ti naročila, pri katerih ni zakonsko predpisanega natančnega postopka oddaje naročila</w:t>
      </w:r>
      <w:r w:rsidR="000C0849">
        <w:t xml:space="preserve"> in </w:t>
      </w:r>
      <w:r w:rsidR="00A60FA3">
        <w:t>so</w:t>
      </w:r>
      <w:r w:rsidR="000C0849">
        <w:t xml:space="preserve"> izjem</w:t>
      </w:r>
      <w:r w:rsidR="00A60FA3">
        <w:t>a</w:t>
      </w:r>
      <w:r w:rsidR="000C0849">
        <w:t>, za kater</w:t>
      </w:r>
      <w:r w:rsidR="00A60FA3">
        <w:t>o</w:t>
      </w:r>
      <w:r w:rsidR="000C0849">
        <w:t xml:space="preserve"> se zakon, ki ureja javna naročila, ne uporab</w:t>
      </w:r>
      <w:r w:rsidR="00165592">
        <w:t xml:space="preserve">lja. V teh zakonsko predvidenih izjemah </w:t>
      </w:r>
      <w:r w:rsidR="001822ED">
        <w:t xml:space="preserve">je </w:t>
      </w:r>
      <w:r w:rsidR="00165592">
        <w:t xml:space="preserve">zagotavljanje transparentnosti </w:t>
      </w:r>
      <w:r w:rsidR="00EE109A">
        <w:t>in</w:t>
      </w:r>
      <w:r w:rsidR="003D3EE5">
        <w:t xml:space="preserve"> enakopravne obravnave ponudnikov </w:t>
      </w:r>
      <w:r w:rsidR="00F477EF">
        <w:t>oziroma</w:t>
      </w:r>
      <w:r w:rsidR="003D3EE5">
        <w:t xml:space="preserve"> zagotavljanje </w:t>
      </w:r>
      <w:r w:rsidR="00A263B2">
        <w:t xml:space="preserve">konkurence </w:t>
      </w:r>
      <w:r w:rsidR="001822ED">
        <w:t>otežen</w:t>
      </w:r>
      <w:r w:rsidR="000F1473">
        <w:t>o</w:t>
      </w:r>
      <w:r w:rsidR="001822ED">
        <w:t>.</w:t>
      </w:r>
      <w:r w:rsidR="00352C4F">
        <w:t xml:space="preserve"> Taki so na primer postopki pogajanj s predhodno objavo ali postopki pogajanj brez predhodne objave (vključno z </w:t>
      </w:r>
      <w:r w:rsidR="00A60FA3">
        <w:t>nujnimi</w:t>
      </w:r>
      <w:r w:rsidR="00352C4F">
        <w:t xml:space="preserve"> naročili za zagotovitev osnovnih pogojev za preživetje oziroma življenje ali takojšnjo preprečitev nastanka neposredno grozeče škode ob naravni ali drugi nesreči), zaupna naročila </w:t>
      </w:r>
      <w:r w:rsidR="007C3317">
        <w:t>in</w:t>
      </w:r>
      <w:r w:rsidR="00352C4F">
        <w:t xml:space="preserve"> javna naročila, kjer višina sredstev ne presega mejnega praga za uporabo zakonsko predpisanih postopkov oddaje naročil (tako imenovana evidenčna naročila)</w:t>
      </w:r>
      <w:r w:rsidR="000E1C60">
        <w:t xml:space="preserve">, </w:t>
      </w:r>
      <w:r w:rsidR="0039200C">
        <w:t>pri čemer</w:t>
      </w:r>
      <w:r w:rsidR="000E1C60">
        <w:t xml:space="preserve"> je bil </w:t>
      </w:r>
      <w:r w:rsidR="0097001B">
        <w:t xml:space="preserve">prag </w:t>
      </w:r>
      <w:r w:rsidR="000E1C60">
        <w:t xml:space="preserve">leta 2021 še </w:t>
      </w:r>
      <w:r w:rsidR="00A60FA3">
        <w:t>zvišan</w:t>
      </w:r>
      <w:r w:rsidR="008D3215">
        <w:t>.</w:t>
      </w:r>
      <w:r w:rsidR="00352C4F">
        <w:t xml:space="preserve"> </w:t>
      </w:r>
      <w:r w:rsidR="00C37C21">
        <w:t>Ti postopki niso redki in p</w:t>
      </w:r>
      <w:r w:rsidR="00A60FA3">
        <w:t>omenijo</w:t>
      </w:r>
      <w:r w:rsidR="00352C4F">
        <w:t xml:space="preserve"> visoko tveganje </w:t>
      </w:r>
      <w:r w:rsidR="00A60FA3">
        <w:t xml:space="preserve">za </w:t>
      </w:r>
      <w:r w:rsidR="00352C4F">
        <w:t>oškodovanj</w:t>
      </w:r>
      <w:r w:rsidR="00A60FA3">
        <w:t>e</w:t>
      </w:r>
      <w:r w:rsidR="00352C4F">
        <w:t xml:space="preserve"> javnih sredstev.</w:t>
      </w:r>
    </w:p>
    <w:p w14:paraId="148C6130" w14:textId="77777777" w:rsidR="00F01E6D" w:rsidRDefault="00F01E6D" w:rsidP="00352C4F"/>
    <w:p w14:paraId="687919D2" w14:textId="77777777" w:rsidR="009E002E" w:rsidRPr="00355BD8" w:rsidRDefault="009E002E" w:rsidP="00BD59AE">
      <w:pPr>
        <w:pStyle w:val="Odstavekseznama"/>
        <w:numPr>
          <w:ilvl w:val="0"/>
          <w:numId w:val="22"/>
        </w:numPr>
      </w:pPr>
      <w:r w:rsidRPr="00355BD8">
        <w:t>Javno naročanje v zdravstvu</w:t>
      </w:r>
    </w:p>
    <w:p w14:paraId="08E06DA7" w14:textId="77777777" w:rsidR="009E002E" w:rsidRDefault="009E002E" w:rsidP="00352C4F"/>
    <w:p w14:paraId="24DB4369" w14:textId="51635DFA" w:rsidR="00582FD8" w:rsidRDefault="00726E7D" w:rsidP="00D13ECE">
      <w:r>
        <w:t>K</w:t>
      </w:r>
      <w:r w:rsidR="00C521E4">
        <w:t>orupcij</w:t>
      </w:r>
      <w:r w:rsidR="00EF0C99">
        <w:t>sk</w:t>
      </w:r>
      <w:r w:rsidR="00C521E4">
        <w:t>a</w:t>
      </w:r>
      <w:r w:rsidR="00F01E6D">
        <w:t xml:space="preserve"> </w:t>
      </w:r>
      <w:r w:rsidR="00B84324">
        <w:t>tveganja</w:t>
      </w:r>
      <w:r w:rsidR="00810116">
        <w:t xml:space="preserve"> s področja javnih naroči</w:t>
      </w:r>
      <w:r w:rsidR="00A00CFB">
        <w:t>l</w:t>
      </w:r>
      <w:r w:rsidR="0004737B">
        <w:t xml:space="preserve"> </w:t>
      </w:r>
      <w:r w:rsidR="00036E4C">
        <w:t xml:space="preserve">so </w:t>
      </w:r>
      <w:r w:rsidR="00A00CFB">
        <w:t xml:space="preserve">posebej </w:t>
      </w:r>
      <w:r w:rsidR="00036E4C">
        <w:t>izrazita v zdravstvu</w:t>
      </w:r>
      <w:r w:rsidR="00EF0C99">
        <w:t>, in sicer zaradi</w:t>
      </w:r>
      <w:r w:rsidR="00261574">
        <w:t xml:space="preserve"> </w:t>
      </w:r>
      <w:r w:rsidR="00F01E6D">
        <w:t>kompleksnosti</w:t>
      </w:r>
      <w:r w:rsidR="00937CDB">
        <w:t xml:space="preserve">, </w:t>
      </w:r>
      <w:r w:rsidR="00F01E6D">
        <w:t xml:space="preserve">razvejanosti in slabe transparentnosti sistema ter </w:t>
      </w:r>
      <w:r w:rsidR="0041728A">
        <w:t>hkrati</w:t>
      </w:r>
      <w:r w:rsidR="00F01E6D">
        <w:t xml:space="preserve"> </w:t>
      </w:r>
      <w:r w:rsidR="00EF0C99">
        <w:t xml:space="preserve">velikega obsega </w:t>
      </w:r>
      <w:r w:rsidR="00F01E6D">
        <w:t xml:space="preserve">finančnih sredstev, </w:t>
      </w:r>
      <w:r w:rsidR="00A60FA3">
        <w:t>ki jih zdravstvo</w:t>
      </w:r>
      <w:r w:rsidR="00F01E6D">
        <w:t xml:space="preserve"> upravlja</w:t>
      </w:r>
      <w:r w:rsidR="00EF0C99">
        <w:t>.</w:t>
      </w:r>
      <w:r w:rsidR="00F01E6D">
        <w:t xml:space="preserve"> </w:t>
      </w:r>
      <w:r w:rsidR="002202FA">
        <w:t xml:space="preserve">Javno naročanje v zdravstvu je </w:t>
      </w:r>
      <w:r w:rsidR="003C1154">
        <w:t xml:space="preserve">pri tem </w:t>
      </w:r>
      <w:r w:rsidR="002202FA">
        <w:t xml:space="preserve">še posebej podvrženo tveganju </w:t>
      </w:r>
      <w:r w:rsidR="00A60FA3">
        <w:t xml:space="preserve">za </w:t>
      </w:r>
      <w:r w:rsidR="00F01E6D">
        <w:t>nasprotj</w:t>
      </w:r>
      <w:r w:rsidR="00A60FA3">
        <w:t>e</w:t>
      </w:r>
      <w:r w:rsidR="00F01E6D">
        <w:t xml:space="preserve"> interesov zaradi povezanosti zaposlenih v zdravstvu z dobavitelji</w:t>
      </w:r>
      <w:r w:rsidR="001B71BD">
        <w:t>.</w:t>
      </w:r>
      <w:r w:rsidR="00F01E6D">
        <w:t xml:space="preserve"> </w:t>
      </w:r>
      <w:r w:rsidR="00294152">
        <w:t>S</w:t>
      </w:r>
      <w:r w:rsidR="00F01E6D">
        <w:t xml:space="preserve">istemsko pomanjkljivo </w:t>
      </w:r>
      <w:r w:rsidR="00582FD8">
        <w:t>so</w:t>
      </w:r>
      <w:r w:rsidR="00F01E6D">
        <w:t xml:space="preserve"> urejene </w:t>
      </w:r>
      <w:r w:rsidR="00582FD8">
        <w:t xml:space="preserve">tudi </w:t>
      </w:r>
      <w:r w:rsidR="00F01E6D">
        <w:t xml:space="preserve">varovalke pri </w:t>
      </w:r>
      <w:r w:rsidR="00A60FA3">
        <w:t>hkratnem</w:t>
      </w:r>
      <w:r w:rsidR="00F01E6D">
        <w:t xml:space="preserve"> opravljanju javne službe in zasebne zdravstvene prakse</w:t>
      </w:r>
      <w:r w:rsidR="00582FD8">
        <w:t>, kar</w:t>
      </w:r>
      <w:r w:rsidR="00F01E6D">
        <w:t xml:space="preserve"> korupcijsk</w:t>
      </w:r>
      <w:r w:rsidR="00A60FA3">
        <w:t>a</w:t>
      </w:r>
      <w:r w:rsidR="00F01E6D">
        <w:t xml:space="preserve"> tveganj</w:t>
      </w:r>
      <w:r w:rsidR="00A60FA3">
        <w:t>a</w:t>
      </w:r>
      <w:r w:rsidR="00F01E6D">
        <w:t xml:space="preserve"> le še povečuje. </w:t>
      </w:r>
    </w:p>
    <w:p w14:paraId="0AB5DF46" w14:textId="77777777" w:rsidR="00F01E6D" w:rsidRDefault="00F01E6D" w:rsidP="00F01E6D"/>
    <w:p w14:paraId="7E4348E2" w14:textId="77777777" w:rsidR="009E002E" w:rsidRPr="00355BD8" w:rsidRDefault="009E002E" w:rsidP="00BD59AE">
      <w:pPr>
        <w:pStyle w:val="Odstavekseznama"/>
        <w:numPr>
          <w:ilvl w:val="0"/>
          <w:numId w:val="22"/>
        </w:numPr>
      </w:pPr>
      <w:r w:rsidRPr="00355BD8">
        <w:t xml:space="preserve">Javno naročanje </w:t>
      </w:r>
      <w:r w:rsidR="0049399A" w:rsidRPr="00355BD8">
        <w:t xml:space="preserve">in upravljanje na področju infrastrukture </w:t>
      </w:r>
    </w:p>
    <w:p w14:paraId="764FF8BD" w14:textId="77777777" w:rsidR="009E002E" w:rsidRDefault="009E002E" w:rsidP="00F01E6D"/>
    <w:p w14:paraId="75066790" w14:textId="1380D3A2" w:rsidR="00F01E6D" w:rsidRDefault="00F01E6D" w:rsidP="00F01E6D">
      <w:r>
        <w:t>Podob</w:t>
      </w:r>
      <w:r w:rsidR="00A64D58">
        <w:t xml:space="preserve">no </w:t>
      </w:r>
      <w:r w:rsidR="00D76AE1">
        <w:t xml:space="preserve">so </w:t>
      </w:r>
      <w:r w:rsidR="006370CC" w:rsidRPr="00525E64">
        <w:t xml:space="preserve">izrazita </w:t>
      </w:r>
      <w:r w:rsidRPr="00525E64">
        <w:t>korupcijska</w:t>
      </w:r>
      <w:r>
        <w:t xml:space="preserve"> tveganja</w:t>
      </w:r>
      <w:r w:rsidR="00D76AE1">
        <w:t xml:space="preserve"> </w:t>
      </w:r>
      <w:r w:rsidR="00A60FA3">
        <w:t>pri</w:t>
      </w:r>
      <w:r w:rsidR="00DA1D21">
        <w:t xml:space="preserve"> </w:t>
      </w:r>
      <w:r>
        <w:t>večji</w:t>
      </w:r>
      <w:r w:rsidR="00D76AE1">
        <w:t>h</w:t>
      </w:r>
      <w:r>
        <w:t xml:space="preserve"> javni</w:t>
      </w:r>
      <w:r w:rsidR="008A1B83">
        <w:t>h</w:t>
      </w:r>
      <w:r>
        <w:t xml:space="preserve"> investicijski</w:t>
      </w:r>
      <w:r w:rsidR="00D76AE1">
        <w:t>h</w:t>
      </w:r>
      <w:r>
        <w:t xml:space="preserve"> projekt</w:t>
      </w:r>
      <w:r w:rsidR="00A60FA3">
        <w:t>ih</w:t>
      </w:r>
      <w:r w:rsidR="0035266B">
        <w:t xml:space="preserve"> na področju infrastrukture</w:t>
      </w:r>
      <w:r w:rsidR="003E5887">
        <w:t>, podprtih z velikimi finančnimi sredstvi.</w:t>
      </w:r>
      <w:r>
        <w:t xml:space="preserve"> Pri </w:t>
      </w:r>
      <w:r w:rsidR="00DA1D21">
        <w:t>teh</w:t>
      </w:r>
      <w:r>
        <w:t xml:space="preserve"> investicijskih projektih obstajajo </w:t>
      </w:r>
      <w:r w:rsidR="003D3E11" w:rsidRPr="001C5636">
        <w:t>izrazita</w:t>
      </w:r>
      <w:r>
        <w:t xml:space="preserve"> tveganja za prirejanje javnih naročil </w:t>
      </w:r>
      <w:r w:rsidR="00725A78">
        <w:t xml:space="preserve">v korist </w:t>
      </w:r>
      <w:r>
        <w:t xml:space="preserve">določenemu ponudniku, </w:t>
      </w:r>
      <w:r w:rsidR="00725A78">
        <w:t xml:space="preserve">za </w:t>
      </w:r>
      <w:r>
        <w:t xml:space="preserve">nedovoljene vplive v postopku podeljevanja javnih naročil, </w:t>
      </w:r>
      <w:r w:rsidR="00A60FA3">
        <w:t xml:space="preserve">za </w:t>
      </w:r>
      <w:r>
        <w:t xml:space="preserve">kartelne dogovore med ponudniki, </w:t>
      </w:r>
      <w:r w:rsidR="00A60FA3">
        <w:t xml:space="preserve">za </w:t>
      </w:r>
      <w:r>
        <w:t xml:space="preserve">podkupovanje in nedovoljena, neprijavljena darila ter </w:t>
      </w:r>
      <w:r w:rsidR="00D320B4">
        <w:t>tveganj</w:t>
      </w:r>
      <w:r w:rsidR="007114D2">
        <w:t>e</w:t>
      </w:r>
      <w:r w:rsidR="00A60FA3">
        <w:t xml:space="preserve"> za</w:t>
      </w:r>
      <w:r>
        <w:t xml:space="preserve"> zlorab</w:t>
      </w:r>
      <w:r w:rsidR="007114D2">
        <w:t>e</w:t>
      </w:r>
      <w:r>
        <w:t>.</w:t>
      </w:r>
    </w:p>
    <w:p w14:paraId="11BFF7BA" w14:textId="77777777" w:rsidR="00B9582A" w:rsidRDefault="00B9582A" w:rsidP="00364496">
      <w:pPr>
        <w:pStyle w:val="Naslov2"/>
      </w:pPr>
    </w:p>
    <w:p w14:paraId="0C8F4A27" w14:textId="1F10D3AF" w:rsidR="00712DFC" w:rsidRPr="00DB435F" w:rsidRDefault="00AB7B6B" w:rsidP="00364496">
      <w:pPr>
        <w:pStyle w:val="Naslov2"/>
        <w:rPr>
          <w:i/>
        </w:rPr>
      </w:pPr>
      <w:bookmarkStart w:id="21" w:name="_Toc151455826"/>
      <w:r w:rsidRPr="00DB435F">
        <w:rPr>
          <w:i/>
        </w:rPr>
        <w:t xml:space="preserve">Imenovanja v </w:t>
      </w:r>
      <w:r w:rsidR="00BF6BCA" w:rsidRPr="00DB435F">
        <w:rPr>
          <w:i/>
        </w:rPr>
        <w:t xml:space="preserve">organe </w:t>
      </w:r>
      <w:r w:rsidR="00206ECD" w:rsidRPr="00DB435F">
        <w:rPr>
          <w:i/>
        </w:rPr>
        <w:t>družb, v katerih imata država ali lokalna skupnost večinski delež ali prevladujoč</w:t>
      </w:r>
      <w:r w:rsidR="00A60FA3">
        <w:rPr>
          <w:i/>
        </w:rPr>
        <w:t>i</w:t>
      </w:r>
      <w:r w:rsidR="00206ECD" w:rsidRPr="00DB435F">
        <w:rPr>
          <w:i/>
        </w:rPr>
        <w:t xml:space="preserve"> vpliv</w:t>
      </w:r>
      <w:bookmarkEnd w:id="21"/>
    </w:p>
    <w:p w14:paraId="701C7AC1" w14:textId="77777777" w:rsidR="00712DFC" w:rsidRDefault="00712DFC" w:rsidP="00F01E6D"/>
    <w:p w14:paraId="0F9E2DFC" w14:textId="2BD4D099" w:rsidR="00F01E6D" w:rsidRDefault="00F01E6D" w:rsidP="00F01E6D">
      <w:r>
        <w:lastRenderedPageBreak/>
        <w:t>Pri upravljanju javn</w:t>
      </w:r>
      <w:r w:rsidR="00A60FA3">
        <w:t>ega</w:t>
      </w:r>
      <w:r>
        <w:t xml:space="preserve"> premoženj</w:t>
      </w:r>
      <w:r w:rsidR="00A60FA3">
        <w:t>a</w:t>
      </w:r>
      <w:r>
        <w:t xml:space="preserve"> v </w:t>
      </w:r>
      <w:r w:rsidR="00401076">
        <w:t xml:space="preserve">okviru </w:t>
      </w:r>
      <w:r>
        <w:t>podjetij v lasti države in lokalne skupnosti</w:t>
      </w:r>
      <w:r w:rsidR="00A60FA3">
        <w:t xml:space="preserve"> nastajajo</w:t>
      </w:r>
      <w:r>
        <w:t xml:space="preserve"> tveganja </w:t>
      </w:r>
      <w:r w:rsidR="00A60FA3">
        <w:t xml:space="preserve">za </w:t>
      </w:r>
      <w:r>
        <w:t>političn</w:t>
      </w:r>
      <w:r w:rsidR="00A60FA3">
        <w:t>a</w:t>
      </w:r>
      <w:r>
        <w:t xml:space="preserve"> imenovanj</w:t>
      </w:r>
      <w:r w:rsidR="00A60FA3">
        <w:t>a</w:t>
      </w:r>
      <w:r>
        <w:t xml:space="preserve"> članov nadzornih organov in organov upravljanja</w:t>
      </w:r>
      <w:r w:rsidR="002D2A44" w:rsidRPr="00C40F0C">
        <w:t xml:space="preserve"> brez ustreznih strokovnih kompetenc</w:t>
      </w:r>
      <w:r>
        <w:t xml:space="preserve">. Tak pristop </w:t>
      </w:r>
      <w:r w:rsidR="00C12171">
        <w:t xml:space="preserve">vpliva na slabšo </w:t>
      </w:r>
      <w:r>
        <w:t>učinkovitost upravljanja te</w:t>
      </w:r>
      <w:r w:rsidR="00A60FA3">
        <w:t>h</w:t>
      </w:r>
      <w:r>
        <w:t xml:space="preserve"> podjet</w:t>
      </w:r>
      <w:r w:rsidR="00A60FA3">
        <w:t>ij</w:t>
      </w:r>
      <w:r>
        <w:t>, zmanjšuje njihovo vrednost in s tem obseg državnega premoženja.</w:t>
      </w:r>
    </w:p>
    <w:p w14:paraId="4256D75E" w14:textId="77777777" w:rsidR="00352C4F" w:rsidRDefault="00352C4F" w:rsidP="00352C4F"/>
    <w:p w14:paraId="1890FB2E" w14:textId="77777777" w:rsidR="00352C4F" w:rsidRPr="005D4462" w:rsidRDefault="00352C4F" w:rsidP="00364496">
      <w:pPr>
        <w:pStyle w:val="Naslov2"/>
      </w:pPr>
      <w:bookmarkStart w:id="22" w:name="_Toc151455827"/>
      <w:r w:rsidRPr="005D4462">
        <w:t>Nasprotje interesov</w:t>
      </w:r>
      <w:bookmarkEnd w:id="22"/>
    </w:p>
    <w:p w14:paraId="0D00D8E0" w14:textId="77777777" w:rsidR="00352C4F" w:rsidRDefault="00352C4F" w:rsidP="00352C4F"/>
    <w:p w14:paraId="748CAF96" w14:textId="34ACDDB0" w:rsidR="00352C4F" w:rsidRDefault="00352C4F" w:rsidP="00352C4F">
      <w:r>
        <w:t xml:space="preserve">Zaradi majhnosti </w:t>
      </w:r>
      <w:r w:rsidR="00D56B7D">
        <w:t>države</w:t>
      </w:r>
      <w:r>
        <w:t xml:space="preserve"> </w:t>
      </w:r>
      <w:r w:rsidR="003E4940">
        <w:t>(</w:t>
      </w:r>
      <w:r w:rsidR="00401076">
        <w:t>pogovorno »</w:t>
      </w:r>
      <w:r>
        <w:t>vsak pozna vsakogar</w:t>
      </w:r>
      <w:r w:rsidR="00401076">
        <w:t>«</w:t>
      </w:r>
      <w:r w:rsidR="003E5887">
        <w:t>)</w:t>
      </w:r>
      <w:r>
        <w:t xml:space="preserve"> v Sloveniji pogosto prihaja do tveganja za nastanek nasprotja interesov. Gre za okoliščine, v katerih zasebni interes uradne osebe </w:t>
      </w:r>
      <w:r w:rsidR="00A263B2">
        <w:rPr>
          <w:rFonts w:cs="Arial"/>
          <w:color w:val="111111"/>
          <w:spacing w:val="2"/>
          <w:shd w:val="clear" w:color="auto" w:fill="FFFFFF"/>
        </w:rPr>
        <w:t xml:space="preserve">ali osebe, ki jo subjekt javnega sektorja imenuje </w:t>
      </w:r>
      <w:r w:rsidR="00A60FA3">
        <w:rPr>
          <w:rFonts w:cs="Arial"/>
          <w:color w:val="111111"/>
          <w:spacing w:val="2"/>
          <w:shd w:val="clear" w:color="auto" w:fill="FFFFFF"/>
        </w:rPr>
        <w:t>za</w:t>
      </w:r>
      <w:r w:rsidR="00A263B2">
        <w:rPr>
          <w:rFonts w:cs="Arial"/>
          <w:color w:val="111111"/>
          <w:spacing w:val="2"/>
          <w:shd w:val="clear" w:color="auto" w:fill="FFFFFF"/>
        </w:rPr>
        <w:t xml:space="preserve"> zunanjega člana komisije, sveta, delovnih skupin ali drugega primerljivega telesa, </w:t>
      </w:r>
      <w:r>
        <w:t xml:space="preserve">vpliva ali ustvarja videz, da vpliva na nepristransko in objektivno opravljanje njenih javnih nalog. V </w:t>
      </w:r>
      <w:r w:rsidR="00A60FA3">
        <w:t xml:space="preserve">zvezi s </w:t>
      </w:r>
      <w:r>
        <w:t>te</w:t>
      </w:r>
      <w:r w:rsidR="00A60FA3">
        <w:t>m</w:t>
      </w:r>
      <w:r>
        <w:t xml:space="preserve"> je dokazano nasprotje interesov pogosto le še korak do korupcije. </w:t>
      </w:r>
    </w:p>
    <w:p w14:paraId="5438FFC2" w14:textId="77777777" w:rsidR="00A263B2" w:rsidRDefault="00A263B2" w:rsidP="00352C4F"/>
    <w:p w14:paraId="29B88F78" w14:textId="108B5D19" w:rsidR="00352C4F" w:rsidRDefault="00DA6012" w:rsidP="00352C4F">
      <w:r>
        <w:t xml:space="preserve">Nasprotje interesov samo po sebi ni nezakonito. </w:t>
      </w:r>
      <w:r w:rsidR="00352C4F">
        <w:t>Zakonodaja ureja</w:t>
      </w:r>
      <w:r w:rsidR="001E489E">
        <w:t xml:space="preserve">, kako je treba </w:t>
      </w:r>
      <w:r w:rsidR="003810F1">
        <w:t>ravnati</w:t>
      </w:r>
      <w:r w:rsidR="00352C4F">
        <w:t xml:space="preserve"> </w:t>
      </w:r>
      <w:r w:rsidR="001E489E">
        <w:t xml:space="preserve">ob morebitnem nastanku </w:t>
      </w:r>
      <w:r w:rsidR="00F2424E">
        <w:t>okoliščin</w:t>
      </w:r>
      <w:r w:rsidR="00352C4F">
        <w:t xml:space="preserve"> nasprotja interesov</w:t>
      </w:r>
      <w:r w:rsidR="00017FB3">
        <w:t xml:space="preserve">, in sicer </w:t>
      </w:r>
      <w:r w:rsidR="00A60FA3">
        <w:t>z</w:t>
      </w:r>
      <w:r w:rsidR="00352C4F">
        <w:t xml:space="preserve"> izločitv</w:t>
      </w:r>
      <w:r w:rsidR="00A60FA3">
        <w:t>ijo</w:t>
      </w:r>
      <w:r w:rsidR="00352C4F">
        <w:t xml:space="preserve"> uradne osebe iz postopka, v katerem bi lahko prišlo do nasprotja interesov. Kljub že dolgoletni urejenosti področja </w:t>
      </w:r>
      <w:r w:rsidR="001709E9">
        <w:t>in</w:t>
      </w:r>
      <w:r w:rsidR="00352C4F">
        <w:t xml:space="preserve"> staln</w:t>
      </w:r>
      <w:r w:rsidR="00C60F79">
        <w:t>emu</w:t>
      </w:r>
      <w:r w:rsidR="00352C4F">
        <w:t xml:space="preserve"> prizadevanj</w:t>
      </w:r>
      <w:r w:rsidR="00C60F79">
        <w:t>u</w:t>
      </w:r>
      <w:r w:rsidR="00352C4F">
        <w:t xml:space="preserve"> za </w:t>
      </w:r>
      <w:r w:rsidR="00C60F79">
        <w:t>večjo</w:t>
      </w:r>
      <w:r w:rsidR="00352C4F">
        <w:t xml:space="preserve"> ozaveščenost uradnih oseb glede upoštevanja dolžnega izogibanja nasprotju interesov </w:t>
      </w:r>
      <w:r w:rsidR="003A5699">
        <w:t>v</w:t>
      </w:r>
      <w:r w:rsidR="00237E96">
        <w:t xml:space="preserve"> praksi</w:t>
      </w:r>
      <w:r w:rsidR="00352C4F">
        <w:t xml:space="preserve"> še vedno prihaja do kršitev. </w:t>
      </w:r>
      <w:r w:rsidR="00237E96">
        <w:t>Tudi r</w:t>
      </w:r>
      <w:r w:rsidR="00352C4F">
        <w:t xml:space="preserve">azpršenost ureditve izogibanja nasprotju interesov v več področnih zakonih povzroča težave pri ozaveščenosti </w:t>
      </w:r>
      <w:r w:rsidR="00182EA7">
        <w:t>in</w:t>
      </w:r>
      <w:r w:rsidR="00352C4F">
        <w:t xml:space="preserve"> kršitve.</w:t>
      </w:r>
    </w:p>
    <w:p w14:paraId="2864A7D7" w14:textId="77777777" w:rsidR="00E01C10" w:rsidRDefault="00E01C10" w:rsidP="00352C4F"/>
    <w:p w14:paraId="3887B441" w14:textId="5B23B6BD" w:rsidR="00E01C10" w:rsidRDefault="003E298D" w:rsidP="00352C4F">
      <w:r>
        <w:t xml:space="preserve">Najpogostejše </w:t>
      </w:r>
      <w:r w:rsidR="00271824">
        <w:t>izzive izogibanju nasprotju interesov</w:t>
      </w:r>
      <w:r w:rsidR="00C60F79">
        <w:t xml:space="preserve"> k</w:t>
      </w:r>
      <w:r w:rsidR="00271824">
        <w:t xml:space="preserve">omisija zaznava pri </w:t>
      </w:r>
      <w:r w:rsidR="00E318A4">
        <w:t xml:space="preserve">imenovanju poslovodstva </w:t>
      </w:r>
      <w:r w:rsidR="00E82476">
        <w:t>in</w:t>
      </w:r>
      <w:r w:rsidR="00E318A4">
        <w:t xml:space="preserve"> nadzorn</w:t>
      </w:r>
      <w:r w:rsidR="00590383">
        <w:t xml:space="preserve">ikov </w:t>
      </w:r>
      <w:r w:rsidR="000A28D8">
        <w:t xml:space="preserve">družb v </w:t>
      </w:r>
      <w:r w:rsidR="0054433F">
        <w:t xml:space="preserve">večinski lasti </w:t>
      </w:r>
      <w:r w:rsidR="004A5676">
        <w:t>državn</w:t>
      </w:r>
      <w:r w:rsidR="0054433F">
        <w:t>e ali lokalne skupnosti</w:t>
      </w:r>
      <w:r w:rsidR="00B8385B">
        <w:t>, kjer so</w:t>
      </w:r>
      <w:r w:rsidR="004C1D8E">
        <w:t xml:space="preserve"> pri odločanju</w:t>
      </w:r>
      <w:r w:rsidR="00B8385B">
        <w:t xml:space="preserve"> pogoste politične oziroma </w:t>
      </w:r>
      <w:r w:rsidR="00EE2278">
        <w:t xml:space="preserve">osebne in </w:t>
      </w:r>
      <w:r w:rsidR="00B8385B">
        <w:t xml:space="preserve">družinske povezave </w:t>
      </w:r>
      <w:r w:rsidR="004C1D8E">
        <w:t xml:space="preserve">namesto </w:t>
      </w:r>
      <w:r w:rsidR="00B8385B">
        <w:t>strokovnost</w:t>
      </w:r>
      <w:r w:rsidR="004C1D8E">
        <w:t>i</w:t>
      </w:r>
      <w:r w:rsidR="0086699D">
        <w:t>, kar ne zagotavlja optimalnega upravljanja javnega premoženja. Pogosta so tudi nasprotja interesov pri imenovanjih ravnateljev</w:t>
      </w:r>
      <w:r w:rsidR="001D6A1C">
        <w:t xml:space="preserve">, kjer so mnenja učiteljskega zbora </w:t>
      </w:r>
      <w:r w:rsidR="006D6E6D">
        <w:t>in</w:t>
      </w:r>
      <w:r w:rsidR="001D6A1C">
        <w:t xml:space="preserve"> sveta javnega zavoda pogosto močno obremenjena z nasprotji interesov.</w:t>
      </w:r>
    </w:p>
    <w:p w14:paraId="491AF096" w14:textId="77777777" w:rsidR="00352C4F" w:rsidRDefault="00352C4F" w:rsidP="00352C4F"/>
    <w:p w14:paraId="298C9591" w14:textId="77777777" w:rsidR="00352C4F" w:rsidRPr="00DB435F" w:rsidRDefault="00352C4F" w:rsidP="00364496">
      <w:pPr>
        <w:pStyle w:val="Naslov2"/>
      </w:pPr>
      <w:bookmarkStart w:id="23" w:name="_Toc151455828"/>
      <w:r w:rsidRPr="00DB435F">
        <w:t>Lobiranje</w:t>
      </w:r>
      <w:bookmarkEnd w:id="23"/>
    </w:p>
    <w:p w14:paraId="1152A4CF" w14:textId="77777777" w:rsidR="00352C4F" w:rsidRDefault="00352C4F" w:rsidP="00352C4F"/>
    <w:p w14:paraId="2A895777" w14:textId="61AB9C79" w:rsidR="00352C4F" w:rsidRDefault="00665B64" w:rsidP="00352C4F">
      <w:r>
        <w:t>Instit</w:t>
      </w:r>
      <w:r w:rsidR="00A075C0">
        <w:t>u</w:t>
      </w:r>
      <w:r>
        <w:t xml:space="preserve">t </w:t>
      </w:r>
      <w:r w:rsidR="00352C4F" w:rsidDel="00665B64">
        <w:t>l</w:t>
      </w:r>
      <w:r w:rsidR="00352C4F">
        <w:t>obiranj</w:t>
      </w:r>
      <w:r>
        <w:t>a je vzpostavljen</w:t>
      </w:r>
      <w:r w:rsidR="00352C4F">
        <w:t xml:space="preserve"> z</w:t>
      </w:r>
      <w:r w:rsidR="00C60F79">
        <w:t>a</w:t>
      </w:r>
      <w:r w:rsidR="00352C4F">
        <w:t xml:space="preserve"> krepit</w:t>
      </w:r>
      <w:r w:rsidR="00C60F79">
        <w:t>ev</w:t>
      </w:r>
      <w:r w:rsidR="00352C4F">
        <w:t xml:space="preserve"> transparentnost</w:t>
      </w:r>
      <w:r>
        <w:t>i</w:t>
      </w:r>
      <w:r w:rsidR="00352C4F">
        <w:t xml:space="preserve"> in zakonitosti vplivov interesnih organizacij na odločitve odločevalcev </w:t>
      </w:r>
      <w:r w:rsidR="00C60F79">
        <w:t>v</w:t>
      </w:r>
      <w:r w:rsidR="00352C4F">
        <w:t xml:space="preserve"> javne</w:t>
      </w:r>
      <w:r w:rsidR="00C60F79">
        <w:t>m</w:t>
      </w:r>
      <w:r w:rsidR="00352C4F">
        <w:t xml:space="preserve"> sektorj</w:t>
      </w:r>
      <w:r w:rsidR="00C60F79">
        <w:t>u</w:t>
      </w:r>
      <w:r w:rsidR="00352C4F">
        <w:t xml:space="preserve">. </w:t>
      </w:r>
    </w:p>
    <w:p w14:paraId="71ED47E5" w14:textId="77777777" w:rsidR="00352C4F" w:rsidRDefault="00352C4F" w:rsidP="00352C4F"/>
    <w:p w14:paraId="36EC09F6" w14:textId="608F089B" w:rsidR="00352C4F" w:rsidRDefault="00352C4F" w:rsidP="00352C4F">
      <w:r>
        <w:t xml:space="preserve">Odsotnost poročanja o lobističnih stikih ostaja izziv, saj je na podlagi medijskih poročanj in prijav razvidno, da ostaja v Sloveniji del lobističnih stikov neprijavljen. Za to lahko obstajata vsaj dva temeljna razloga. Prvi je v slabem poznavanju instituta lobiranja, saj </w:t>
      </w:r>
      <w:r w:rsidR="00C60F79">
        <w:t>številni</w:t>
      </w:r>
      <w:r>
        <w:t xml:space="preserve"> zaposleni v javnem sektorju </w:t>
      </w:r>
      <w:r w:rsidR="00C131A2">
        <w:t xml:space="preserve">kljub številnim izobraževanjem še vedno </w:t>
      </w:r>
      <w:r>
        <w:t xml:space="preserve">ne </w:t>
      </w:r>
      <w:r w:rsidR="00C131A2">
        <w:t>vedo, kaj je lobiranje in kakšne so njihove dolžnosti glede prijave lobističnih stikov</w:t>
      </w:r>
      <w:r>
        <w:t xml:space="preserve">. Drug razlog za odsotnost poročanja pa je, da gre za stike, ki jih vpleteni ne želijo razkriti javnosti in ki jih je, razen v primeru podanih konkretnih informacij prijaviteljev, izredno težko dokazati. </w:t>
      </w:r>
      <w:r w:rsidR="003E5887">
        <w:t xml:space="preserve">Tu pride do izraza </w:t>
      </w:r>
      <w:r w:rsidR="00401076">
        <w:t>vloga</w:t>
      </w:r>
      <w:r>
        <w:t xml:space="preserve"> integritete posameznika oz</w:t>
      </w:r>
      <w:r w:rsidR="00B91A78">
        <w:t>iroma</w:t>
      </w:r>
      <w:r>
        <w:t xml:space="preserve"> uradne osebe. Prijava lobističnega stika v položaju, kjer za konkretni stik ne ve nihče in nihče ne bi zanj izvedel, je pričakovano in dolžno ravnanje </w:t>
      </w:r>
      <w:r w:rsidR="00C60F79">
        <w:t>ter</w:t>
      </w:r>
      <w:r>
        <w:t xml:space="preserve"> tako v celoti odvisno od integritete udeležencev v stiku. </w:t>
      </w:r>
    </w:p>
    <w:p w14:paraId="18470041" w14:textId="77777777" w:rsidR="00CC29BA" w:rsidRDefault="00CC29BA" w:rsidP="00352C4F"/>
    <w:p w14:paraId="76E187F0" w14:textId="18C40FD9" w:rsidR="00352C4F" w:rsidRPr="00BA279F" w:rsidRDefault="00C60F79" w:rsidP="00352C4F">
      <w:r w:rsidRPr="00BA279F">
        <w:t>Veljavna</w:t>
      </w:r>
      <w:r w:rsidR="00352C4F" w:rsidRPr="00BA279F">
        <w:t xml:space="preserve"> sistemska ureditev lobiranja ne omogoča celovitega vsebinskega nadzora nad lobiranjem in dopušča obvode za nezakonite vplive. Eden od razlogov so različni zakonski roki poročanj lobistov in </w:t>
      </w:r>
      <w:proofErr w:type="spellStart"/>
      <w:r w:rsidR="00352C4F" w:rsidRPr="00BA279F">
        <w:t>lobirancev</w:t>
      </w:r>
      <w:proofErr w:type="spellEnd"/>
      <w:r w:rsidR="00352C4F" w:rsidRPr="00BA279F">
        <w:t>. Registrirani lobisti in interesne organizacije morajo oddati poročilo o lobističnih stikih za pre</w:t>
      </w:r>
      <w:r w:rsidRPr="00BA279F">
        <w:t>jšnje</w:t>
      </w:r>
      <w:r w:rsidR="00352C4F" w:rsidRPr="00BA279F">
        <w:t xml:space="preserve"> leto</w:t>
      </w:r>
      <w:r w:rsidR="006503CB" w:rsidRPr="00BA279F">
        <w:t xml:space="preserve"> (do konca januarja</w:t>
      </w:r>
      <w:r w:rsidR="00EA7140" w:rsidRPr="00BA279F">
        <w:t xml:space="preserve"> </w:t>
      </w:r>
      <w:r w:rsidR="008F642E" w:rsidRPr="00BA279F">
        <w:t>za pre</w:t>
      </w:r>
      <w:r w:rsidRPr="00BA279F">
        <w:t>jšnje</w:t>
      </w:r>
      <w:r w:rsidR="008F642E" w:rsidRPr="00BA279F">
        <w:t xml:space="preserve"> leto),</w:t>
      </w:r>
      <w:r w:rsidR="00210757" w:rsidRPr="00BA279F">
        <w:t xml:space="preserve"> </w:t>
      </w:r>
      <w:r w:rsidR="00352C4F" w:rsidRPr="00BA279F">
        <w:t>pri čemer imajo interesne organizacije možnost sprot</w:t>
      </w:r>
      <w:r w:rsidRPr="00BA279F">
        <w:t>i</w:t>
      </w:r>
      <w:r w:rsidR="00352C4F" w:rsidRPr="00BA279F">
        <w:t xml:space="preserve"> poroča</w:t>
      </w:r>
      <w:r w:rsidRPr="00BA279F">
        <w:t>ti</w:t>
      </w:r>
      <w:r w:rsidR="00352C4F" w:rsidRPr="00BA279F">
        <w:t xml:space="preserve"> o lobističnih stikih, </w:t>
      </w:r>
      <w:proofErr w:type="spellStart"/>
      <w:r w:rsidR="00352C4F" w:rsidRPr="00BA279F">
        <w:t>lobiranci</w:t>
      </w:r>
      <w:proofErr w:type="spellEnd"/>
      <w:r w:rsidR="00352C4F" w:rsidRPr="00BA279F">
        <w:t xml:space="preserve"> pa morajo narediti zapis o lobističnem stiku v osmih dneh od stika. </w:t>
      </w:r>
      <w:r w:rsidRPr="00BA279F">
        <w:t>Ob</w:t>
      </w:r>
      <w:r w:rsidR="00352C4F" w:rsidRPr="00BA279F">
        <w:t xml:space="preserve"> tako oddaljenih rokih poročanja izvedba sprotnega nadzora ni izvedljiva. Drugi razlog je takojšnja javnost zapisov </w:t>
      </w:r>
      <w:proofErr w:type="spellStart"/>
      <w:r w:rsidR="00352C4F" w:rsidRPr="00BA279F">
        <w:t>lobirancev</w:t>
      </w:r>
      <w:proofErr w:type="spellEnd"/>
      <w:r w:rsidR="00352C4F" w:rsidRPr="00BA279F">
        <w:t xml:space="preserve"> o lobističnih stikih, ki sama po sebi nedvomno omogoča želeno </w:t>
      </w:r>
      <w:r w:rsidR="00373EA3" w:rsidRPr="00BA279F">
        <w:t>največjo možno</w:t>
      </w:r>
      <w:r w:rsidR="00352C4F" w:rsidRPr="00BA279F">
        <w:t xml:space="preserve"> transparentnost lobiranja, a v kombinaciji z zgoraj </w:t>
      </w:r>
      <w:r w:rsidR="00373EA3" w:rsidRPr="00BA279F">
        <w:t>navedenimi</w:t>
      </w:r>
      <w:r w:rsidR="00352C4F" w:rsidRPr="00BA279F">
        <w:t xml:space="preserve"> različnimi roki za poročanje omogoča obvod v </w:t>
      </w:r>
      <w:r w:rsidR="00352C4F" w:rsidRPr="00BA279F">
        <w:lastRenderedPageBreak/>
        <w:t xml:space="preserve">poročanju lobistov. </w:t>
      </w:r>
      <w:r w:rsidRPr="00BA279F">
        <w:t>T</w:t>
      </w:r>
      <w:r w:rsidR="00373EA3" w:rsidRPr="00BA279F">
        <w:t>i</w:t>
      </w:r>
      <w:r w:rsidR="00352C4F" w:rsidRPr="00BA279F">
        <w:t xml:space="preserve"> lahko namreč svoje poročilo v celoti prilagodijo že objavljenemu zapisu </w:t>
      </w:r>
      <w:proofErr w:type="spellStart"/>
      <w:r w:rsidR="00352C4F" w:rsidRPr="00BA279F">
        <w:t>lobiranca</w:t>
      </w:r>
      <w:proofErr w:type="spellEnd"/>
      <w:r w:rsidR="00352C4F" w:rsidRPr="00BA279F">
        <w:t xml:space="preserve">, pri katerem so lobirali. </w:t>
      </w:r>
    </w:p>
    <w:p w14:paraId="45290995" w14:textId="77777777" w:rsidR="00352C4F" w:rsidRPr="00BA279F" w:rsidRDefault="00352C4F" w:rsidP="00352C4F"/>
    <w:p w14:paraId="52617BA9" w14:textId="77777777" w:rsidR="00352C4F" w:rsidRPr="00DB435F" w:rsidRDefault="00352C4F" w:rsidP="00364496">
      <w:pPr>
        <w:pStyle w:val="Naslov2"/>
      </w:pPr>
      <w:bookmarkStart w:id="24" w:name="_Toc151455829"/>
      <w:r w:rsidRPr="00BA279F">
        <w:t>Lokalna samouprava</w:t>
      </w:r>
      <w:bookmarkEnd w:id="24"/>
    </w:p>
    <w:p w14:paraId="00D1D6C5" w14:textId="77777777" w:rsidR="00352C4F" w:rsidRDefault="00352C4F" w:rsidP="00352C4F"/>
    <w:p w14:paraId="0D28E4EA" w14:textId="5338C5AF" w:rsidR="00352C4F" w:rsidRDefault="00A143FF" w:rsidP="00352C4F">
      <w:r>
        <w:t>Na področju</w:t>
      </w:r>
      <w:r w:rsidR="00352C4F" w:rsidDel="00A143FF">
        <w:t xml:space="preserve"> </w:t>
      </w:r>
      <w:r w:rsidR="00352C4F">
        <w:t>lokalne samouprave</w:t>
      </w:r>
      <w:r w:rsidR="00352C4F" w:rsidRPr="006D286A" w:rsidDel="001825AB">
        <w:t xml:space="preserve"> </w:t>
      </w:r>
      <w:r w:rsidR="0087549F">
        <w:t>že leta obstajajo</w:t>
      </w:r>
      <w:r w:rsidR="001825AB">
        <w:t xml:space="preserve"> izrazita tveganja</w:t>
      </w:r>
      <w:r w:rsidR="001825AB" w:rsidDel="006E0A0A">
        <w:t xml:space="preserve"> </w:t>
      </w:r>
      <w:r w:rsidR="00321998">
        <w:t>pr</w:t>
      </w:r>
      <w:r w:rsidR="006E0A0A">
        <w:t>i</w:t>
      </w:r>
      <w:r w:rsidR="004B624A">
        <w:t xml:space="preserve"> </w:t>
      </w:r>
      <w:r w:rsidR="001804F7">
        <w:t xml:space="preserve">imenovanju članov </w:t>
      </w:r>
      <w:r w:rsidR="00C01B4E">
        <w:t xml:space="preserve">v </w:t>
      </w:r>
      <w:r w:rsidR="001804F7" w:rsidRPr="00440B89">
        <w:t>organ</w:t>
      </w:r>
      <w:r w:rsidR="00C01B4E">
        <w:t>e</w:t>
      </w:r>
      <w:r w:rsidR="00652E5A" w:rsidRPr="00440B89">
        <w:t xml:space="preserve"> </w:t>
      </w:r>
      <w:r w:rsidR="00C40F0C" w:rsidRPr="006D1C96">
        <w:rPr>
          <w:rFonts w:cs="Arial"/>
          <w:szCs w:val="22"/>
        </w:rPr>
        <w:t>družb, v katerih ima lokalna skupnost večinski delež ali prevladujoč</w:t>
      </w:r>
      <w:r w:rsidR="00373EA3">
        <w:rPr>
          <w:rFonts w:cs="Arial"/>
          <w:szCs w:val="22"/>
        </w:rPr>
        <w:t>i</w:t>
      </w:r>
      <w:r w:rsidR="00C40F0C" w:rsidRPr="006D1C96">
        <w:rPr>
          <w:rFonts w:cs="Arial"/>
          <w:szCs w:val="22"/>
        </w:rPr>
        <w:t xml:space="preserve"> vpliv</w:t>
      </w:r>
      <w:r w:rsidR="006D1C96">
        <w:rPr>
          <w:rFonts w:cs="Arial"/>
          <w:szCs w:val="22"/>
        </w:rPr>
        <w:t xml:space="preserve">, </w:t>
      </w:r>
      <w:r w:rsidR="0044618E">
        <w:t xml:space="preserve">ali </w:t>
      </w:r>
      <w:r w:rsidR="004119A7">
        <w:t>pri</w:t>
      </w:r>
      <w:r w:rsidR="0044618E">
        <w:t xml:space="preserve"> zaposlovanju</w:t>
      </w:r>
      <w:r w:rsidR="00497F23">
        <w:t xml:space="preserve"> v okviru občine</w:t>
      </w:r>
      <w:r w:rsidR="004C68AC">
        <w:t xml:space="preserve"> (</w:t>
      </w:r>
      <w:r w:rsidR="00C87150">
        <w:t xml:space="preserve">ne temeljijo </w:t>
      </w:r>
      <w:r w:rsidR="004E1722">
        <w:t xml:space="preserve">na imenovanju </w:t>
      </w:r>
      <w:r w:rsidR="001E5180">
        <w:t>strokovno najbolj usposobljenih oseb</w:t>
      </w:r>
      <w:r w:rsidR="00BD3BFC">
        <w:t xml:space="preserve"> in pri tem pri</w:t>
      </w:r>
      <w:r w:rsidR="00373EA3">
        <w:t xml:space="preserve">haja do </w:t>
      </w:r>
      <w:r w:rsidR="00BD3BFC">
        <w:t>nasprotja interesov</w:t>
      </w:r>
      <w:r w:rsidR="00753D6A">
        <w:t>)</w:t>
      </w:r>
      <w:r w:rsidR="00996AD6">
        <w:t>,</w:t>
      </w:r>
      <w:r w:rsidR="00753D6A" w:rsidDel="00996AD6">
        <w:t xml:space="preserve"> </w:t>
      </w:r>
      <w:r w:rsidR="00753D6A">
        <w:t>na področju lobiranja</w:t>
      </w:r>
      <w:r w:rsidR="00996AD6">
        <w:t xml:space="preserve"> (</w:t>
      </w:r>
      <w:r w:rsidR="00373EA3">
        <w:t>skoraj</w:t>
      </w:r>
      <w:r w:rsidR="00996AD6">
        <w:t xml:space="preserve"> neobstoječe poročanje o lobističnih stikih)</w:t>
      </w:r>
      <w:r w:rsidR="00A847A6">
        <w:t xml:space="preserve"> </w:t>
      </w:r>
      <w:r w:rsidR="008C7A06">
        <w:t>in</w:t>
      </w:r>
      <w:r w:rsidR="00A847A6">
        <w:t xml:space="preserve"> na področju omejitev poslovanja</w:t>
      </w:r>
      <w:r w:rsidR="00AC2FCB">
        <w:t>.</w:t>
      </w:r>
    </w:p>
    <w:p w14:paraId="74E291F7" w14:textId="4F0F5137" w:rsidR="00E841F0" w:rsidRPr="006E1141" w:rsidRDefault="00612AAD" w:rsidP="002F5B7E">
      <w:pPr>
        <w:shd w:val="clear" w:color="auto" w:fill="FEFEFE"/>
        <w:overflowPunct/>
        <w:autoSpaceDE/>
        <w:autoSpaceDN/>
        <w:adjustRightInd/>
        <w:spacing w:before="100" w:beforeAutospacing="1" w:after="100" w:afterAutospacing="1"/>
        <w:textAlignment w:val="auto"/>
        <w:rPr>
          <w:rFonts w:cs="Arial"/>
          <w:color w:val="0A0A0A"/>
          <w:sz w:val="24"/>
          <w:szCs w:val="24"/>
        </w:rPr>
      </w:pPr>
      <w:r>
        <w:t xml:space="preserve">Na tveganja </w:t>
      </w:r>
      <w:r w:rsidR="009E1D37">
        <w:t xml:space="preserve">v lokalnem okolju poleg </w:t>
      </w:r>
      <w:r w:rsidR="00373EA3">
        <w:t>k</w:t>
      </w:r>
      <w:r w:rsidR="009E1D37">
        <w:t>omisije opozarjajo tudi drugi deležniki.</w:t>
      </w:r>
      <w:r w:rsidR="00833A95">
        <w:t xml:space="preserve"> Leta 2016 je posebno raziskavo </w:t>
      </w:r>
      <w:r w:rsidR="00373EA3">
        <w:t>o tem</w:t>
      </w:r>
      <w:r w:rsidR="00833A95">
        <w:t xml:space="preserve"> izvedla tudi </w:t>
      </w:r>
      <w:proofErr w:type="spellStart"/>
      <w:r w:rsidR="00833A95">
        <w:t>Transparency</w:t>
      </w:r>
      <w:proofErr w:type="spellEnd"/>
      <w:r w:rsidR="00833A95">
        <w:t xml:space="preserve"> </w:t>
      </w:r>
      <w:proofErr w:type="spellStart"/>
      <w:r w:rsidR="00833A95">
        <w:t>International</w:t>
      </w:r>
      <w:proofErr w:type="spellEnd"/>
      <w:r w:rsidR="00833A95">
        <w:t xml:space="preserve"> </w:t>
      </w:r>
      <w:proofErr w:type="spellStart"/>
      <w:r w:rsidR="00833A95">
        <w:t>Sloveni</w:t>
      </w:r>
      <w:r w:rsidR="00A47B13">
        <w:t>a</w:t>
      </w:r>
      <w:proofErr w:type="spellEnd"/>
      <w:r w:rsidR="00A47B13">
        <w:t xml:space="preserve">, </w:t>
      </w:r>
      <w:r w:rsidR="001C5E77">
        <w:t xml:space="preserve">v kateri so </w:t>
      </w:r>
      <w:r w:rsidR="00373EA3">
        <w:t>poudarili</w:t>
      </w:r>
      <w:r w:rsidR="001C5E77">
        <w:t xml:space="preserve">, da </w:t>
      </w:r>
      <w:r w:rsidR="002F00C0" w:rsidRPr="002F5B7E">
        <w:t>s</w:t>
      </w:r>
      <w:r w:rsidR="006E1141" w:rsidRPr="002F5B7E">
        <w:t xml:space="preserve">lovenske občine sprejemajo najrazličnejše pravilnike in načrte integritete, v praksi pa jih ne izvajajo. </w:t>
      </w:r>
      <w:r w:rsidR="00AD7337" w:rsidRPr="002F5B7E">
        <w:t>Z</w:t>
      </w:r>
      <w:r w:rsidR="006E1141" w:rsidRPr="002F5B7E">
        <w:t xml:space="preserve">ahtevam zakonodaje, </w:t>
      </w:r>
      <w:r w:rsidR="006A552C" w:rsidRPr="002F5B7E">
        <w:t>podzakonski</w:t>
      </w:r>
      <w:r w:rsidR="006C26B0" w:rsidRPr="002F5B7E">
        <w:t xml:space="preserve">h aktov </w:t>
      </w:r>
      <w:r w:rsidR="006E1141" w:rsidRPr="002F5B7E">
        <w:t xml:space="preserve">in smernic je </w:t>
      </w:r>
      <w:r w:rsidR="00AD7337" w:rsidRPr="002F5B7E">
        <w:t xml:space="preserve">tako </w:t>
      </w:r>
      <w:proofErr w:type="spellStart"/>
      <w:r w:rsidR="006E1141" w:rsidRPr="002F5B7E">
        <w:t>pravnoformalno</w:t>
      </w:r>
      <w:proofErr w:type="spellEnd"/>
      <w:r w:rsidR="006E1141" w:rsidRPr="002F5B7E">
        <w:t xml:space="preserve"> zadoščeno, namen </w:t>
      </w:r>
      <w:r w:rsidR="00232415">
        <w:t xml:space="preserve">pa </w:t>
      </w:r>
      <w:r w:rsidR="006E1141" w:rsidRPr="002F5B7E">
        <w:t>ni dosežen</w:t>
      </w:r>
      <w:r w:rsidR="003E6683" w:rsidRPr="002F5B7E">
        <w:t>.</w:t>
      </w:r>
      <w:r w:rsidR="003E6683">
        <w:rPr>
          <w:rFonts w:cs="Arial"/>
          <w:color w:val="0A0A0A"/>
          <w:sz w:val="24"/>
          <w:szCs w:val="24"/>
        </w:rPr>
        <w:t xml:space="preserve"> </w:t>
      </w:r>
    </w:p>
    <w:p w14:paraId="33069579" w14:textId="03A4D643" w:rsidR="00A05625" w:rsidRPr="003E7883" w:rsidRDefault="00B2556E" w:rsidP="003E7883">
      <w:pPr>
        <w:rPr>
          <w:rFonts w:cs="Arial"/>
          <w:color w:val="0A0A0A"/>
          <w:szCs w:val="22"/>
        </w:rPr>
      </w:pPr>
      <w:r w:rsidRPr="002F5B7E">
        <w:rPr>
          <w:rFonts w:cs="Arial"/>
          <w:color w:val="0A0A0A"/>
          <w:szCs w:val="22"/>
        </w:rPr>
        <w:t>U</w:t>
      </w:r>
      <w:r w:rsidR="006E1141" w:rsidRPr="002F5B7E">
        <w:rPr>
          <w:rFonts w:cs="Arial"/>
          <w:color w:val="0A0A0A"/>
          <w:szCs w:val="22"/>
        </w:rPr>
        <w:t>trjevanje transparentnosti, integritete in odgovornosti</w:t>
      </w:r>
      <w:r w:rsidRPr="002F5B7E">
        <w:rPr>
          <w:rFonts w:cs="Arial"/>
          <w:color w:val="0A0A0A"/>
          <w:szCs w:val="22"/>
        </w:rPr>
        <w:t xml:space="preserve"> ostaja izziv za </w:t>
      </w:r>
      <w:r w:rsidR="006E1141" w:rsidRPr="002F5B7E">
        <w:rPr>
          <w:rFonts w:cs="Arial"/>
          <w:color w:val="0A0A0A"/>
          <w:szCs w:val="22"/>
        </w:rPr>
        <w:t>večino slovenskih občin</w:t>
      </w:r>
      <w:r w:rsidR="00C02E10" w:rsidRPr="002F5B7E">
        <w:rPr>
          <w:rFonts w:cs="Arial"/>
          <w:color w:val="0A0A0A"/>
          <w:szCs w:val="22"/>
        </w:rPr>
        <w:t xml:space="preserve">, </w:t>
      </w:r>
      <w:r w:rsidR="00373EA3">
        <w:rPr>
          <w:rFonts w:cs="Arial"/>
          <w:color w:val="0A0A0A"/>
          <w:szCs w:val="22"/>
        </w:rPr>
        <w:t>kjer</w:t>
      </w:r>
      <w:r w:rsidR="006E1141" w:rsidRPr="002F5B7E">
        <w:rPr>
          <w:rFonts w:cs="Arial"/>
          <w:color w:val="0A0A0A"/>
          <w:szCs w:val="22"/>
        </w:rPr>
        <w:t xml:space="preserve"> imajo župani </w:t>
      </w:r>
      <w:r w:rsidR="005E7EC4" w:rsidRPr="002F5B7E">
        <w:rPr>
          <w:rFonts w:cs="Arial"/>
          <w:color w:val="0A0A0A"/>
          <w:szCs w:val="22"/>
        </w:rPr>
        <w:t>in županje</w:t>
      </w:r>
      <w:r w:rsidR="006E1141" w:rsidRPr="002F5B7E">
        <w:rPr>
          <w:rFonts w:cs="Arial"/>
          <w:color w:val="0A0A0A"/>
          <w:szCs w:val="22"/>
        </w:rPr>
        <w:t xml:space="preserve"> veliko moč pri razporejanju sredstev proračuna</w:t>
      </w:r>
      <w:r w:rsidR="00373EA3">
        <w:rPr>
          <w:rFonts w:cs="Arial"/>
          <w:color w:val="0A0A0A"/>
          <w:szCs w:val="22"/>
        </w:rPr>
        <w:t xml:space="preserve">, </w:t>
      </w:r>
      <w:r w:rsidR="00990BB5" w:rsidRPr="002F5B7E">
        <w:rPr>
          <w:rFonts w:cs="Arial"/>
          <w:color w:val="0A0A0A"/>
          <w:szCs w:val="22"/>
        </w:rPr>
        <w:t>še</w:t>
      </w:r>
      <w:r w:rsidR="006E1141" w:rsidRPr="002F5B7E">
        <w:rPr>
          <w:rFonts w:cs="Arial"/>
          <w:color w:val="0A0A0A"/>
          <w:szCs w:val="22"/>
        </w:rPr>
        <w:t xml:space="preserve"> posebej tistih, za katera ni treba izpeljati postopkov javnega naročanja. Občinski svetniki</w:t>
      </w:r>
      <w:r w:rsidR="00373EA3">
        <w:rPr>
          <w:rFonts w:cs="Arial"/>
          <w:color w:val="0A0A0A"/>
          <w:szCs w:val="22"/>
        </w:rPr>
        <w:t xml:space="preserve">, </w:t>
      </w:r>
      <w:r w:rsidR="005E7EC4" w:rsidRPr="002F5B7E">
        <w:rPr>
          <w:rFonts w:cs="Arial"/>
          <w:color w:val="0A0A0A"/>
          <w:szCs w:val="22"/>
        </w:rPr>
        <w:t>sploh, če ima županova koalicija večino</w:t>
      </w:r>
      <w:r w:rsidR="00373EA3">
        <w:rPr>
          <w:rFonts w:cs="Arial"/>
          <w:color w:val="0A0A0A"/>
          <w:szCs w:val="22"/>
        </w:rPr>
        <w:t xml:space="preserve">, </w:t>
      </w:r>
      <w:r w:rsidR="006E1141" w:rsidRPr="002F5B7E">
        <w:rPr>
          <w:rFonts w:cs="Arial"/>
          <w:color w:val="0A0A0A"/>
          <w:szCs w:val="22"/>
        </w:rPr>
        <w:t xml:space="preserve">pri tem </w:t>
      </w:r>
      <w:r w:rsidR="00F1707E">
        <w:rPr>
          <w:rFonts w:cs="Arial"/>
          <w:color w:val="0A0A0A"/>
          <w:szCs w:val="22"/>
        </w:rPr>
        <w:t>običajno</w:t>
      </w:r>
      <w:r w:rsidR="006E1141" w:rsidRPr="002F5B7E">
        <w:rPr>
          <w:rFonts w:cs="Arial"/>
          <w:color w:val="0A0A0A"/>
          <w:szCs w:val="22"/>
        </w:rPr>
        <w:t xml:space="preserve"> le potrjujejo županove odločitve. </w:t>
      </w:r>
      <w:r w:rsidR="00721B5F" w:rsidRPr="002F5B7E">
        <w:rPr>
          <w:rFonts w:cs="Arial"/>
          <w:color w:val="0A0A0A"/>
          <w:szCs w:val="22"/>
        </w:rPr>
        <w:t xml:space="preserve">V nadzornih odborih občin, ki naj bi bdeli nad smotrno porabo občinskih sredstev, pogosto sedijo ljudje s premalo strokovnega znanja. </w:t>
      </w:r>
      <w:r w:rsidR="00721B5F" w:rsidRPr="003E7883">
        <w:rPr>
          <w:szCs w:val="22"/>
        </w:rPr>
        <w:t>Pomanjkljiv</w:t>
      </w:r>
      <w:r w:rsidR="00721B5F" w:rsidRPr="003E7883">
        <w:rPr>
          <w:rFonts w:cs="Arial"/>
          <w:color w:val="0A0A0A"/>
          <w:szCs w:val="22"/>
        </w:rPr>
        <w:t xml:space="preserve"> je tudi zunanji nadzor.</w:t>
      </w:r>
      <w:r w:rsidR="00A038F0">
        <w:rPr>
          <w:rFonts w:cs="Arial"/>
          <w:color w:val="0A0A0A"/>
          <w:szCs w:val="22"/>
        </w:rPr>
        <w:t xml:space="preserve"> </w:t>
      </w:r>
      <w:r w:rsidR="006E1141" w:rsidRPr="003E7883">
        <w:rPr>
          <w:rFonts w:cs="Arial"/>
          <w:color w:val="0A0A0A"/>
          <w:szCs w:val="22"/>
        </w:rPr>
        <w:t>Velika tveganj</w:t>
      </w:r>
      <w:r w:rsidR="000D3F91" w:rsidRPr="003E7883">
        <w:rPr>
          <w:rFonts w:cs="Arial"/>
          <w:color w:val="0A0A0A"/>
          <w:szCs w:val="22"/>
        </w:rPr>
        <w:t>a</w:t>
      </w:r>
      <w:r w:rsidR="006E1141" w:rsidRPr="003E7883">
        <w:rPr>
          <w:rFonts w:cs="Arial"/>
          <w:color w:val="0A0A0A"/>
          <w:szCs w:val="22"/>
        </w:rPr>
        <w:t xml:space="preserve"> </w:t>
      </w:r>
      <w:r w:rsidR="00C60F79">
        <w:rPr>
          <w:rFonts w:cs="Arial"/>
          <w:color w:val="0A0A0A"/>
          <w:szCs w:val="22"/>
        </w:rPr>
        <w:t>nastajajo</w:t>
      </w:r>
      <w:r w:rsidR="006E1141" w:rsidRPr="003E7883">
        <w:rPr>
          <w:rFonts w:cs="Arial"/>
          <w:color w:val="0A0A0A"/>
          <w:szCs w:val="22"/>
        </w:rPr>
        <w:t xml:space="preserve"> </w:t>
      </w:r>
      <w:r w:rsidR="00FD00BB" w:rsidRPr="003E7883">
        <w:rPr>
          <w:rFonts w:cs="Arial"/>
          <w:color w:val="0A0A0A"/>
          <w:szCs w:val="22"/>
        </w:rPr>
        <w:t xml:space="preserve">tudi </w:t>
      </w:r>
      <w:r w:rsidR="006E1141" w:rsidRPr="003E7883">
        <w:rPr>
          <w:rFonts w:cs="Arial"/>
          <w:color w:val="0A0A0A"/>
          <w:szCs w:val="22"/>
        </w:rPr>
        <w:t>na področju zaposlovanja uslužbencev</w:t>
      </w:r>
      <w:r w:rsidR="006E1141">
        <w:rPr>
          <w:rFonts w:cs="Arial"/>
          <w:color w:val="0A0A0A"/>
          <w:szCs w:val="22"/>
        </w:rPr>
        <w:t xml:space="preserve"> </w:t>
      </w:r>
      <w:r w:rsidR="00C35F8E">
        <w:rPr>
          <w:rFonts w:cs="Arial"/>
          <w:color w:val="0A0A0A"/>
          <w:szCs w:val="22"/>
        </w:rPr>
        <w:t>v okviru občinske uprave</w:t>
      </w:r>
      <w:r w:rsidR="006E1141" w:rsidRPr="003E7883">
        <w:rPr>
          <w:rFonts w:cs="Arial"/>
          <w:color w:val="0A0A0A"/>
          <w:szCs w:val="22"/>
        </w:rPr>
        <w:t xml:space="preserve"> in na področju javnih naročil. </w:t>
      </w:r>
    </w:p>
    <w:p w14:paraId="1EA11202" w14:textId="77777777" w:rsidR="00E271E1" w:rsidRDefault="00E271E1" w:rsidP="00F9139F">
      <w:pPr>
        <w:pStyle w:val="Odstavek"/>
        <w:spacing w:before="0"/>
        <w:ind w:firstLine="0"/>
      </w:pPr>
    </w:p>
    <w:p w14:paraId="243CA268" w14:textId="77777777" w:rsidR="00D520F4" w:rsidRPr="00CA5C1D" w:rsidRDefault="00D520F4" w:rsidP="00364496">
      <w:pPr>
        <w:pStyle w:val="Naslov2"/>
      </w:pPr>
      <w:bookmarkStart w:id="25" w:name="_Toc151455830"/>
      <w:r w:rsidRPr="00CA5C1D">
        <w:t xml:space="preserve">III/2. Zaznave drugih </w:t>
      </w:r>
      <w:r w:rsidR="00BF710E">
        <w:t>institucij</w:t>
      </w:r>
      <w:bookmarkEnd w:id="25"/>
    </w:p>
    <w:p w14:paraId="452F34CA" w14:textId="77777777" w:rsidR="00D520F4" w:rsidRDefault="00D520F4" w:rsidP="00F9139F">
      <w:pPr>
        <w:pStyle w:val="Odstavek"/>
        <w:spacing w:before="0"/>
        <w:ind w:firstLine="0"/>
      </w:pPr>
    </w:p>
    <w:p w14:paraId="3F090E63" w14:textId="64D8043B" w:rsidR="00F4318E" w:rsidRDefault="00F4318E" w:rsidP="00364496">
      <w:pPr>
        <w:pStyle w:val="Naslov2"/>
      </w:pPr>
      <w:bookmarkStart w:id="26" w:name="_Toc151455831"/>
      <w:r w:rsidRPr="007A4CCD">
        <w:t>Statistika Vrhovnega državnega tožilstva</w:t>
      </w:r>
      <w:r w:rsidR="00BA33A6">
        <w:t xml:space="preserve"> Republike Slovenije</w:t>
      </w:r>
      <w:r w:rsidRPr="007A4CCD">
        <w:t xml:space="preserve"> glede obravnavanih korupcijskih kaznivih dejanj</w:t>
      </w:r>
      <w:bookmarkEnd w:id="26"/>
    </w:p>
    <w:p w14:paraId="5979C01C" w14:textId="77777777" w:rsidR="00F4318E" w:rsidRPr="007A4CCD" w:rsidRDefault="00F4318E" w:rsidP="00F4318E">
      <w:pPr>
        <w:pStyle w:val="Odstavek"/>
        <w:spacing w:before="0"/>
        <w:ind w:firstLine="0"/>
        <w:rPr>
          <w:b/>
          <w:bCs/>
        </w:rPr>
      </w:pPr>
      <w:r>
        <w:rPr>
          <w:b/>
          <w:bCs/>
        </w:rPr>
        <w:t xml:space="preserve"> </w:t>
      </w:r>
    </w:p>
    <w:p w14:paraId="2ECBCB57" w14:textId="5908F304" w:rsidR="00F4318E" w:rsidRDefault="00F4318E" w:rsidP="00F4318E">
      <w:r>
        <w:t xml:space="preserve">Koruptivna dejanja so praviloma težje dokazljiva, saj so neredko vezana izključno na medosebni dogovor med neposrednimi storilci. Zato pridobivanje dokazov ni </w:t>
      </w:r>
      <w:r w:rsidR="00BA33A6">
        <w:t>preprosto</w:t>
      </w:r>
      <w:r>
        <w:t xml:space="preserve">, dobro sodelovanje organov pregona pa je pri tem nujno. Državno tožilstvo v svojih letnih poročilih </w:t>
      </w:r>
      <w:r w:rsidR="00B53263">
        <w:t>navajajo</w:t>
      </w:r>
      <w:r>
        <w:t xml:space="preserve"> anonimne prijave, ki otežujejo dokazovanje na sodiščih, </w:t>
      </w:r>
      <w:r w:rsidR="00B53263">
        <w:t xml:space="preserve">opozarjajo na </w:t>
      </w:r>
      <w:r>
        <w:t xml:space="preserve">prekratke zastaralne roke za zadeve, katerih obravnava se je začela pred sprejeto novelo Kazenskega zakonika (KZ-1), ki je zastaralne roke podaljšala na 20 let, in </w:t>
      </w:r>
      <w:r w:rsidR="00373EA3">
        <w:t xml:space="preserve">na </w:t>
      </w:r>
      <w:r>
        <w:t xml:space="preserve">kompleksnost postopkov obravnave koruptivnih dejanj. </w:t>
      </w:r>
    </w:p>
    <w:p w14:paraId="5B4481ED" w14:textId="77777777" w:rsidR="00F4318E" w:rsidRDefault="00F4318E" w:rsidP="00F4318E">
      <w:pPr>
        <w:pStyle w:val="Odstavek"/>
        <w:spacing w:before="0"/>
        <w:ind w:firstLine="0"/>
      </w:pPr>
    </w:p>
    <w:p w14:paraId="6E393936" w14:textId="7104A4E1" w:rsidR="00F4318E" w:rsidRDefault="00F4318E" w:rsidP="00F4318E">
      <w:pPr>
        <w:pStyle w:val="Odstavek"/>
        <w:spacing w:before="0"/>
        <w:ind w:firstLine="0"/>
      </w:pPr>
      <w:r w:rsidRPr="00D01044">
        <w:t>Podatki Vrhovnega državnega tožilstva Republike Slovenije</w:t>
      </w:r>
      <w:r>
        <w:t xml:space="preserve"> za leto 2022</w:t>
      </w:r>
      <w:r>
        <w:rPr>
          <w:rStyle w:val="Sprotnaopomba-sklic"/>
        </w:rPr>
        <w:footnoteReference w:id="5"/>
      </w:r>
      <w:r>
        <w:t xml:space="preserve"> kažejo </w:t>
      </w:r>
      <w:r w:rsidR="00BA33A6">
        <w:t>zmanjšanje</w:t>
      </w:r>
      <w:r>
        <w:t xml:space="preserve"> števila ovadb za korupcijska kazniva dejanja glede na prejšnja leta. V letu 2022 so državna tožilstva prejela 152 ovadb, ki so se nanašale na korupcijska kazniva dejanja, od teh se jih je 67 nanašalo na sprejem ali dajanje nedovoljenih daril, 58 na sprejemanje ali dajanje podkupnine in 26 na dajanje koristi oziroma sprejemanje daril za nezakonito posredovanje.</w:t>
      </w:r>
      <w:r w:rsidR="00B53263">
        <w:t xml:space="preserve"> E</w:t>
      </w:r>
      <w:r w:rsidR="003A1FFA">
        <w:t xml:space="preserve">na </w:t>
      </w:r>
      <w:r w:rsidRPr="003A1FFA" w:rsidDel="000D19BD">
        <w:t>ovadb</w:t>
      </w:r>
      <w:r w:rsidRPr="003A1FFA">
        <w:t>a</w:t>
      </w:r>
      <w:r w:rsidRPr="00CE6B6A" w:rsidDel="000D19BD">
        <w:t xml:space="preserve"> se je nanašala</w:t>
      </w:r>
      <w:r w:rsidDel="000D19BD">
        <w:t xml:space="preserve"> na kršitev proste volje volivcev. Pri tem je bilo v</w:t>
      </w:r>
      <w:r>
        <w:t xml:space="preserve"> letu 2022 v primerih korupcijskih kaznivih dejanj izdanih deset obsodilnih</w:t>
      </w:r>
      <w:r w:rsidR="00BA33A6">
        <w:t xml:space="preserve"> sodb</w:t>
      </w:r>
      <w:r>
        <w:t xml:space="preserve"> in ena zavrnilna sodba. </w:t>
      </w:r>
      <w:r w:rsidDel="000D19BD">
        <w:t>V zadnjih desetih letih so državna tožilstva prejela ovadb</w:t>
      </w:r>
      <w:r w:rsidR="00F91BFE">
        <w:t>e</w:t>
      </w:r>
      <w:r>
        <w:t>, ki so se nanašal</w:t>
      </w:r>
      <w:r w:rsidR="00F92238">
        <w:t>e</w:t>
      </w:r>
      <w:r>
        <w:t xml:space="preserve"> na korupcijska kazniva dejanja</w:t>
      </w:r>
      <w:r w:rsidR="00BA33A6">
        <w:t>, kakor izhaja iz spodnje preglednice</w:t>
      </w:r>
      <w:r>
        <w:t>:</w:t>
      </w:r>
    </w:p>
    <w:p w14:paraId="2454BDD6" w14:textId="1B0AC6C2" w:rsidR="001C6864" w:rsidRDefault="001C6864">
      <w:pPr>
        <w:overflowPunct/>
        <w:autoSpaceDE/>
        <w:autoSpaceDN/>
        <w:adjustRightInd/>
        <w:jc w:val="left"/>
        <w:textAlignment w:val="auto"/>
        <w:rPr>
          <w:rFonts w:cs="Arial"/>
          <w:szCs w:val="22"/>
        </w:rPr>
      </w:pPr>
      <w:r>
        <w:br w:type="page"/>
      </w:r>
    </w:p>
    <w:p w14:paraId="0777C57D" w14:textId="77777777" w:rsidR="00F4318E" w:rsidRDefault="00F4318E" w:rsidP="00F4318E">
      <w:pPr>
        <w:pStyle w:val="Odstavek"/>
        <w:spacing w:before="0"/>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11"/>
        <w:gridCol w:w="813"/>
        <w:gridCol w:w="811"/>
        <w:gridCol w:w="811"/>
        <w:gridCol w:w="813"/>
        <w:gridCol w:w="811"/>
        <w:gridCol w:w="812"/>
        <w:gridCol w:w="814"/>
        <w:gridCol w:w="812"/>
        <w:gridCol w:w="817"/>
      </w:tblGrid>
      <w:tr w:rsidR="00F4318E" w14:paraId="3B4E8D7F" w14:textId="77777777">
        <w:trPr>
          <w:trHeight w:val="215"/>
        </w:trPr>
        <w:tc>
          <w:tcPr>
            <w:tcW w:w="5000" w:type="pct"/>
            <w:gridSpan w:val="11"/>
            <w:shd w:val="clear" w:color="auto" w:fill="auto"/>
          </w:tcPr>
          <w:p w14:paraId="62037FE6" w14:textId="6C104016" w:rsidR="00F4318E" w:rsidRPr="00202442" w:rsidRDefault="00F4318E">
            <w:pPr>
              <w:jc w:val="center"/>
              <w:rPr>
                <w:b/>
                <w:bCs/>
              </w:rPr>
            </w:pPr>
            <w:r w:rsidRPr="00202442">
              <w:rPr>
                <w:b/>
                <w:bCs/>
              </w:rPr>
              <w:t>Korupcijska kazniva dejanja – prejete ovadbe po podatkih Vrhovnega državnega tožilstva</w:t>
            </w:r>
            <w:r w:rsidR="005A6B7C">
              <w:rPr>
                <w:b/>
                <w:bCs/>
              </w:rPr>
              <w:t xml:space="preserve"> Republike Slovenije</w:t>
            </w:r>
          </w:p>
        </w:tc>
      </w:tr>
      <w:tr w:rsidR="00F4318E" w:rsidRPr="005B6DC6" w14:paraId="39017894" w14:textId="77777777">
        <w:trPr>
          <w:trHeight w:val="486"/>
        </w:trPr>
        <w:tc>
          <w:tcPr>
            <w:tcW w:w="454" w:type="pct"/>
            <w:shd w:val="clear" w:color="auto" w:fill="auto"/>
          </w:tcPr>
          <w:p w14:paraId="4F970D0A" w14:textId="77777777" w:rsidR="00F4318E" w:rsidRPr="005B6DC6" w:rsidRDefault="00F4318E">
            <w:pPr>
              <w:rPr>
                <w:b/>
                <w:bCs/>
              </w:rPr>
            </w:pPr>
            <w:r w:rsidRPr="005B6DC6">
              <w:rPr>
                <w:b/>
                <w:bCs/>
              </w:rPr>
              <w:t>Leto</w:t>
            </w:r>
          </w:p>
        </w:tc>
        <w:tc>
          <w:tcPr>
            <w:tcW w:w="454" w:type="pct"/>
            <w:shd w:val="clear" w:color="auto" w:fill="auto"/>
          </w:tcPr>
          <w:p w14:paraId="70DC128B" w14:textId="77777777" w:rsidR="00F4318E" w:rsidRPr="005B6DC6" w:rsidRDefault="00F4318E">
            <w:r w:rsidRPr="005B6DC6">
              <w:t>2022</w:t>
            </w:r>
          </w:p>
        </w:tc>
        <w:tc>
          <w:tcPr>
            <w:tcW w:w="455" w:type="pct"/>
            <w:shd w:val="clear" w:color="auto" w:fill="auto"/>
          </w:tcPr>
          <w:p w14:paraId="45C05D80" w14:textId="77777777" w:rsidR="00F4318E" w:rsidRPr="005B6DC6" w:rsidRDefault="00F4318E">
            <w:r w:rsidRPr="005B6DC6">
              <w:t>2021</w:t>
            </w:r>
          </w:p>
        </w:tc>
        <w:tc>
          <w:tcPr>
            <w:tcW w:w="454" w:type="pct"/>
            <w:shd w:val="clear" w:color="auto" w:fill="auto"/>
          </w:tcPr>
          <w:p w14:paraId="7FCFCCD7" w14:textId="77777777" w:rsidR="00F4318E" w:rsidRPr="005B6DC6" w:rsidRDefault="00F4318E">
            <w:r w:rsidRPr="005B6DC6">
              <w:t>2020</w:t>
            </w:r>
          </w:p>
        </w:tc>
        <w:tc>
          <w:tcPr>
            <w:tcW w:w="454" w:type="pct"/>
            <w:shd w:val="clear" w:color="auto" w:fill="auto"/>
          </w:tcPr>
          <w:p w14:paraId="61F25009" w14:textId="77777777" w:rsidR="00F4318E" w:rsidRPr="005B6DC6" w:rsidRDefault="00F4318E">
            <w:r w:rsidRPr="005B6DC6">
              <w:t>2019</w:t>
            </w:r>
          </w:p>
        </w:tc>
        <w:tc>
          <w:tcPr>
            <w:tcW w:w="455" w:type="pct"/>
            <w:shd w:val="clear" w:color="auto" w:fill="auto"/>
          </w:tcPr>
          <w:p w14:paraId="27F553E5" w14:textId="77777777" w:rsidR="00F4318E" w:rsidRPr="005B6DC6" w:rsidRDefault="00F4318E">
            <w:r w:rsidRPr="005B6DC6">
              <w:t>2018</w:t>
            </w:r>
          </w:p>
        </w:tc>
        <w:tc>
          <w:tcPr>
            <w:tcW w:w="454" w:type="pct"/>
            <w:shd w:val="clear" w:color="auto" w:fill="auto"/>
          </w:tcPr>
          <w:p w14:paraId="09A03DE1" w14:textId="77777777" w:rsidR="00F4318E" w:rsidRPr="005B6DC6" w:rsidRDefault="00F4318E">
            <w:r w:rsidRPr="005B6DC6">
              <w:t>2017</w:t>
            </w:r>
          </w:p>
        </w:tc>
        <w:tc>
          <w:tcPr>
            <w:tcW w:w="454" w:type="pct"/>
            <w:shd w:val="clear" w:color="auto" w:fill="auto"/>
          </w:tcPr>
          <w:p w14:paraId="6372915D" w14:textId="77777777" w:rsidR="00F4318E" w:rsidRPr="005B6DC6" w:rsidRDefault="00F4318E">
            <w:r w:rsidRPr="005B6DC6">
              <w:t>2016</w:t>
            </w:r>
          </w:p>
        </w:tc>
        <w:tc>
          <w:tcPr>
            <w:tcW w:w="455" w:type="pct"/>
            <w:shd w:val="clear" w:color="auto" w:fill="auto"/>
          </w:tcPr>
          <w:p w14:paraId="3D3F9891" w14:textId="77777777" w:rsidR="00F4318E" w:rsidRPr="005B6DC6" w:rsidRDefault="00F4318E">
            <w:r w:rsidRPr="005B6DC6">
              <w:t>2015</w:t>
            </w:r>
          </w:p>
        </w:tc>
        <w:tc>
          <w:tcPr>
            <w:tcW w:w="454" w:type="pct"/>
            <w:shd w:val="clear" w:color="auto" w:fill="auto"/>
          </w:tcPr>
          <w:p w14:paraId="4BCCCF36" w14:textId="77777777" w:rsidR="00F4318E" w:rsidRPr="005B6DC6" w:rsidRDefault="00F4318E">
            <w:r w:rsidRPr="005B6DC6">
              <w:t>2014</w:t>
            </w:r>
          </w:p>
        </w:tc>
        <w:tc>
          <w:tcPr>
            <w:tcW w:w="457" w:type="pct"/>
            <w:shd w:val="clear" w:color="auto" w:fill="auto"/>
          </w:tcPr>
          <w:p w14:paraId="0B3630F9" w14:textId="77777777" w:rsidR="00F4318E" w:rsidRPr="005B6DC6" w:rsidRDefault="00F4318E">
            <w:r w:rsidRPr="005B6DC6">
              <w:t>2013</w:t>
            </w:r>
          </w:p>
        </w:tc>
      </w:tr>
      <w:tr w:rsidR="00F4318E" w:rsidRPr="005B6DC6" w14:paraId="79A0E6AE" w14:textId="77777777">
        <w:trPr>
          <w:trHeight w:val="215"/>
        </w:trPr>
        <w:tc>
          <w:tcPr>
            <w:tcW w:w="454" w:type="pct"/>
            <w:shd w:val="clear" w:color="auto" w:fill="auto"/>
          </w:tcPr>
          <w:p w14:paraId="087BA17B" w14:textId="77777777" w:rsidR="00F4318E" w:rsidRPr="005B6DC6" w:rsidRDefault="00F4318E">
            <w:pPr>
              <w:rPr>
                <w:b/>
                <w:bCs/>
              </w:rPr>
            </w:pPr>
            <w:r w:rsidRPr="005B6DC6">
              <w:rPr>
                <w:b/>
                <w:bCs/>
              </w:rPr>
              <w:t>Število ovadb</w:t>
            </w:r>
          </w:p>
        </w:tc>
        <w:tc>
          <w:tcPr>
            <w:tcW w:w="454" w:type="pct"/>
            <w:shd w:val="clear" w:color="auto" w:fill="auto"/>
          </w:tcPr>
          <w:p w14:paraId="09EEABC0" w14:textId="77777777" w:rsidR="00F4318E" w:rsidRPr="005B6DC6" w:rsidRDefault="00F4318E">
            <w:r w:rsidRPr="005B6DC6">
              <w:t>152</w:t>
            </w:r>
          </w:p>
        </w:tc>
        <w:tc>
          <w:tcPr>
            <w:tcW w:w="455" w:type="pct"/>
            <w:shd w:val="clear" w:color="auto" w:fill="auto"/>
          </w:tcPr>
          <w:p w14:paraId="243FA3D7" w14:textId="77777777" w:rsidR="00F4318E" w:rsidRPr="005B6DC6" w:rsidRDefault="00F4318E">
            <w:r>
              <w:t>365</w:t>
            </w:r>
          </w:p>
        </w:tc>
        <w:tc>
          <w:tcPr>
            <w:tcW w:w="454" w:type="pct"/>
            <w:shd w:val="clear" w:color="auto" w:fill="auto"/>
          </w:tcPr>
          <w:p w14:paraId="387D46B3" w14:textId="77777777" w:rsidR="00F4318E" w:rsidRPr="005B6DC6" w:rsidRDefault="00F4318E">
            <w:r w:rsidRPr="005B6DC6">
              <w:t>121</w:t>
            </w:r>
          </w:p>
        </w:tc>
        <w:tc>
          <w:tcPr>
            <w:tcW w:w="454" w:type="pct"/>
            <w:shd w:val="clear" w:color="auto" w:fill="auto"/>
          </w:tcPr>
          <w:p w14:paraId="390E0177" w14:textId="77777777" w:rsidR="00F4318E" w:rsidRPr="005B6DC6" w:rsidRDefault="00F4318E">
            <w:r w:rsidRPr="005B6DC6">
              <w:t>222</w:t>
            </w:r>
          </w:p>
        </w:tc>
        <w:tc>
          <w:tcPr>
            <w:tcW w:w="455" w:type="pct"/>
            <w:shd w:val="clear" w:color="auto" w:fill="auto"/>
          </w:tcPr>
          <w:p w14:paraId="695B1429" w14:textId="77777777" w:rsidR="00F4318E" w:rsidRPr="005B6DC6" w:rsidRDefault="00F4318E">
            <w:r w:rsidRPr="005B6DC6">
              <w:t>229</w:t>
            </w:r>
          </w:p>
        </w:tc>
        <w:tc>
          <w:tcPr>
            <w:tcW w:w="454" w:type="pct"/>
            <w:shd w:val="clear" w:color="auto" w:fill="auto"/>
          </w:tcPr>
          <w:p w14:paraId="6621523E" w14:textId="77777777" w:rsidR="00F4318E" w:rsidRPr="005B6DC6" w:rsidRDefault="00F4318E">
            <w:r w:rsidRPr="005B6DC6">
              <w:t>170</w:t>
            </w:r>
          </w:p>
        </w:tc>
        <w:tc>
          <w:tcPr>
            <w:tcW w:w="454" w:type="pct"/>
            <w:shd w:val="clear" w:color="auto" w:fill="auto"/>
          </w:tcPr>
          <w:p w14:paraId="275CFD33" w14:textId="77777777" w:rsidR="00F4318E" w:rsidRPr="005B6DC6" w:rsidRDefault="00F4318E">
            <w:r w:rsidRPr="005B6DC6">
              <w:t>197</w:t>
            </w:r>
          </w:p>
        </w:tc>
        <w:tc>
          <w:tcPr>
            <w:tcW w:w="455" w:type="pct"/>
            <w:shd w:val="clear" w:color="auto" w:fill="auto"/>
          </w:tcPr>
          <w:p w14:paraId="356A5DDA" w14:textId="77777777" w:rsidR="00F4318E" w:rsidRPr="005B6DC6" w:rsidRDefault="00F4318E">
            <w:r w:rsidRPr="005B6DC6">
              <w:t>148</w:t>
            </w:r>
          </w:p>
        </w:tc>
        <w:tc>
          <w:tcPr>
            <w:tcW w:w="454" w:type="pct"/>
            <w:shd w:val="clear" w:color="auto" w:fill="auto"/>
          </w:tcPr>
          <w:p w14:paraId="4C9F433F" w14:textId="77777777" w:rsidR="00F4318E" w:rsidRPr="005B6DC6" w:rsidRDefault="00F4318E">
            <w:r w:rsidRPr="005B6DC6">
              <w:t>159</w:t>
            </w:r>
          </w:p>
        </w:tc>
        <w:tc>
          <w:tcPr>
            <w:tcW w:w="457" w:type="pct"/>
            <w:shd w:val="clear" w:color="auto" w:fill="auto"/>
          </w:tcPr>
          <w:p w14:paraId="14E39391" w14:textId="77777777" w:rsidR="00F4318E" w:rsidRPr="005B6DC6" w:rsidRDefault="00F4318E">
            <w:r w:rsidRPr="005B6DC6">
              <w:t>161</w:t>
            </w:r>
          </w:p>
        </w:tc>
      </w:tr>
    </w:tbl>
    <w:p w14:paraId="2CBEAC94" w14:textId="77777777" w:rsidR="00F4318E" w:rsidRDefault="00F4318E" w:rsidP="00F4318E">
      <w:pPr>
        <w:pStyle w:val="Odstavek"/>
        <w:spacing w:before="0"/>
        <w:ind w:firstLine="0"/>
      </w:pPr>
    </w:p>
    <w:p w14:paraId="29EF7DE9" w14:textId="77777777" w:rsidR="00F4318E" w:rsidRDefault="00F4318E" w:rsidP="00F4318E">
      <w:pPr>
        <w:pStyle w:val="Odstavek"/>
        <w:spacing w:before="0"/>
        <w:ind w:firstLine="0"/>
      </w:pPr>
    </w:p>
    <w:p w14:paraId="63BE2CCF" w14:textId="4B3BFEE7" w:rsidR="00F4318E" w:rsidRPr="007A4CCD" w:rsidRDefault="00F4318E" w:rsidP="00F4318E">
      <w:pPr>
        <w:pStyle w:val="Odstavek"/>
        <w:spacing w:before="0"/>
        <w:ind w:firstLine="0"/>
      </w:pPr>
      <w:r w:rsidRPr="007A4CCD" w:rsidDel="000D19BD">
        <w:t>Specializirano državno tožilstvo R</w:t>
      </w:r>
      <w:r w:rsidR="005A6B7C">
        <w:t xml:space="preserve">epublike </w:t>
      </w:r>
      <w:r w:rsidRPr="007A4CCD" w:rsidDel="000D19BD">
        <w:t>S</w:t>
      </w:r>
      <w:r w:rsidR="005A6B7C">
        <w:t>lovenije</w:t>
      </w:r>
      <w:r w:rsidRPr="007A4CCD">
        <w:t xml:space="preserve"> ugotavlja</w:t>
      </w:r>
      <w:r>
        <w:rPr>
          <w:rStyle w:val="Sprotnaopomba-sklic"/>
        </w:rPr>
        <w:footnoteReference w:id="6"/>
      </w:r>
      <w:r w:rsidRPr="007A4CCD">
        <w:t>, da je v okviru korupcijske kriminalitete velika težava sistemska korupcija, ki hromi učinkovitost delovanja javnega sektorja, trga in konkurence ter neposredno vpliva na oškodovanje proračuna</w:t>
      </w:r>
      <w:r w:rsidRPr="007A4CCD" w:rsidDel="000D19BD">
        <w:t>,</w:t>
      </w:r>
      <w:r w:rsidRPr="007A4CCD">
        <w:t xml:space="preserve"> </w:t>
      </w:r>
      <w:r w:rsidRPr="007A4CCD" w:rsidDel="000D19BD">
        <w:t xml:space="preserve">ob tem je </w:t>
      </w:r>
      <w:r w:rsidRPr="007A4CCD">
        <w:t>povezana z neobvladovanjem nasprot</w:t>
      </w:r>
      <w:r w:rsidR="00F91BFE">
        <w:t>ja</w:t>
      </w:r>
      <w:r w:rsidRPr="007A4CCD">
        <w:t xml:space="preserve"> interesov, pomanjkanjem prevzemanja odgovornosti za lastna ravnanja, </w:t>
      </w:r>
      <w:r w:rsidR="005A6B7C">
        <w:t xml:space="preserve">s </w:t>
      </w:r>
      <w:proofErr w:type="spellStart"/>
      <w:r w:rsidRPr="007A4CCD">
        <w:t>prenormiranim</w:t>
      </w:r>
      <w:proofErr w:type="spellEnd"/>
      <w:r w:rsidRPr="007A4CCD">
        <w:t xml:space="preserve"> sistemom javnega naročanja, </w:t>
      </w:r>
      <w:proofErr w:type="spellStart"/>
      <w:r w:rsidRPr="007A4CCD">
        <w:t>netransparentnim</w:t>
      </w:r>
      <w:proofErr w:type="spellEnd"/>
      <w:r w:rsidRPr="007A4CCD">
        <w:t xml:space="preserve"> lobiranjem, pomanjkanjem občutka za oškodovanje javnih sredstev ter s čezmernim vplivom politike in ozkih interesnih skupin na upravljanje državnega premoženja. </w:t>
      </w:r>
    </w:p>
    <w:p w14:paraId="11C9E0E3" w14:textId="4F221BE7" w:rsidR="00F4318E" w:rsidRDefault="00F4318E" w:rsidP="00F4318E">
      <w:pPr>
        <w:pStyle w:val="Odstavek"/>
        <w:ind w:firstLine="0"/>
        <w:rPr>
          <w:b/>
          <w:bCs/>
        </w:rPr>
      </w:pPr>
      <w:r w:rsidRPr="007A4CCD">
        <w:t>Leta 202</w:t>
      </w:r>
      <w:r>
        <w:t>2</w:t>
      </w:r>
      <w:r w:rsidRPr="007A4CCD">
        <w:t xml:space="preserve"> je </w:t>
      </w:r>
      <w:r>
        <w:t>državno tožilstvo</w:t>
      </w:r>
      <w:r w:rsidRPr="007A4CCD">
        <w:t xml:space="preserve"> obravnava</w:t>
      </w:r>
      <w:r>
        <w:t>lo</w:t>
      </w:r>
      <w:r w:rsidRPr="007A4CCD">
        <w:t xml:space="preserve"> največ </w:t>
      </w:r>
      <w:r>
        <w:t>primerov korupcije</w:t>
      </w:r>
      <w:r w:rsidRPr="007A4CCD">
        <w:t xml:space="preserve"> na področjih, povezanih z javnimi naročili in javnimi razpisi</w:t>
      </w:r>
      <w:r>
        <w:t xml:space="preserve">, kjer </w:t>
      </w:r>
      <w:r w:rsidR="00F91BFE">
        <w:t>so</w:t>
      </w:r>
      <w:r>
        <w:t xml:space="preserve"> </w:t>
      </w:r>
      <w:r w:rsidR="00F91BFE">
        <w:t>poseben</w:t>
      </w:r>
      <w:r>
        <w:t xml:space="preserve"> sklop</w:t>
      </w:r>
      <w:r w:rsidRPr="007A4CCD">
        <w:t xml:space="preserve"> koruptivna ravnanja, povezana z izvajanjem zdravstvene dejavnosti</w:t>
      </w:r>
      <w:r>
        <w:t xml:space="preserve"> (na primer nabava materiala, plačevanje zdravstvenih storitev, dobav</w:t>
      </w:r>
      <w:r w:rsidR="00F91BFE">
        <w:t>a</w:t>
      </w:r>
      <w:r>
        <w:t xml:space="preserve"> hitrih antigenskih testov, respiratorjev, zaščitne opreme in podobno</w:t>
      </w:r>
      <w:r w:rsidRPr="007A4CCD">
        <w:t>). Kot pr</w:t>
      </w:r>
      <w:r w:rsidR="00F91BFE">
        <w:t>ednostne</w:t>
      </w:r>
      <w:r w:rsidRPr="007A4CCD">
        <w:t xml:space="preserve"> obravnavajo tudi zadeve v povezavi z izvajanjem bančne dejavnosti, kjer se nezakonitosti kažejo predvsem v obliki izvajanja zlorab s strani bančnih uslužbencev in oškodovanj bank pri dajanju kreditov, ki nato niso odplačani (kredit kot protipravna premoženjska korist), pa tudi </w:t>
      </w:r>
      <w:r w:rsidR="00F91BFE">
        <w:t xml:space="preserve">kot </w:t>
      </w:r>
      <w:r w:rsidRPr="007A4CCD">
        <w:t>korupcijsk</w:t>
      </w:r>
      <w:r w:rsidR="00F91BFE">
        <w:t>a</w:t>
      </w:r>
      <w:r w:rsidRPr="007A4CCD">
        <w:t xml:space="preserve"> dejanj</w:t>
      </w:r>
      <w:r w:rsidR="00F91BFE">
        <w:t>a</w:t>
      </w:r>
      <w:r w:rsidRPr="007A4CCD">
        <w:t xml:space="preserve"> bančnih uslužbencev, ki so v povezavi z zunanjimi posredniki, ki so vplivali na odločitev o ugoditvi kreditov in v ta namen prejemali podkupnine in nezakonite nagrade. Tožilstvo je v zadnjih letih obravnavalo tudi veliko</w:t>
      </w:r>
      <w:r w:rsidR="00F91BFE">
        <w:t xml:space="preserve"> število</w:t>
      </w:r>
      <w:r w:rsidRPr="007A4CCD">
        <w:t xml:space="preserve"> kaznivih dejanj </w:t>
      </w:r>
      <w:r w:rsidR="00F91BFE">
        <w:t xml:space="preserve">korupcije </w:t>
      </w:r>
      <w:r w:rsidRPr="007A4CCD">
        <w:t>na področju varnosti v prometu.</w:t>
      </w:r>
    </w:p>
    <w:p w14:paraId="08C51639" w14:textId="77777777" w:rsidR="00F4318E" w:rsidRDefault="00F4318E" w:rsidP="00F9139F">
      <w:pPr>
        <w:pStyle w:val="Odstavek"/>
        <w:spacing w:before="0"/>
        <w:ind w:firstLine="0"/>
        <w:rPr>
          <w:b/>
          <w:bCs/>
        </w:rPr>
      </w:pPr>
    </w:p>
    <w:p w14:paraId="0BF22D33" w14:textId="77777777" w:rsidR="00A06374" w:rsidRDefault="00A06374" w:rsidP="00364496">
      <w:pPr>
        <w:pStyle w:val="Naslov2"/>
      </w:pPr>
      <w:bookmarkStart w:id="27" w:name="_Toc151455832"/>
      <w:r w:rsidRPr="007A4CCD">
        <w:t xml:space="preserve">Indeks zaznave korupcije </w:t>
      </w:r>
      <w:proofErr w:type="spellStart"/>
      <w:r w:rsidRPr="007A4CCD">
        <w:t>Transparency</w:t>
      </w:r>
      <w:proofErr w:type="spellEnd"/>
      <w:r w:rsidRPr="007A4CCD">
        <w:t xml:space="preserve"> </w:t>
      </w:r>
      <w:proofErr w:type="spellStart"/>
      <w:r w:rsidRPr="007A4CCD">
        <w:t>International</w:t>
      </w:r>
      <w:bookmarkEnd w:id="27"/>
      <w:proofErr w:type="spellEnd"/>
    </w:p>
    <w:p w14:paraId="64BCC29C" w14:textId="77777777" w:rsidR="004D5014" w:rsidRPr="007A4CCD" w:rsidRDefault="004D5014" w:rsidP="00F9139F">
      <w:pPr>
        <w:pStyle w:val="Odstavek"/>
        <w:spacing w:before="0"/>
        <w:ind w:firstLine="0"/>
        <w:rPr>
          <w:b/>
          <w:bCs/>
        </w:rPr>
      </w:pPr>
    </w:p>
    <w:p w14:paraId="3882C6A5" w14:textId="271C8F72" w:rsidR="00991ADA" w:rsidRPr="002A2BA5" w:rsidRDefault="00991ADA" w:rsidP="00F9139F">
      <w:pPr>
        <w:pStyle w:val="Odstavek"/>
        <w:spacing w:before="0"/>
        <w:ind w:firstLine="0"/>
      </w:pPr>
      <w:r>
        <w:t xml:space="preserve">Indeks zaznave korupcije </w:t>
      </w:r>
      <w:proofErr w:type="spellStart"/>
      <w:r>
        <w:t>Transparency</w:t>
      </w:r>
      <w:proofErr w:type="spellEnd"/>
      <w:r>
        <w:t xml:space="preserve"> </w:t>
      </w:r>
      <w:proofErr w:type="spellStart"/>
      <w:r>
        <w:t>International</w:t>
      </w:r>
      <w:proofErr w:type="spellEnd"/>
      <w:r>
        <w:t xml:space="preserve"> temelji na merjenju </w:t>
      </w:r>
      <w:r w:rsidR="00F91BFE">
        <w:t>zaznavanja</w:t>
      </w:r>
      <w:r>
        <w:t xml:space="preserve"> korupcije</w:t>
      </w:r>
      <w:r w:rsidR="00BE55CC" w:rsidRPr="00BE55CC">
        <w:rPr>
          <w:rStyle w:val="Krepko"/>
          <w:b w:val="0"/>
          <w:bCs w:val="0"/>
          <w:color w:val="000000"/>
          <w:shd w:val="clear" w:color="auto" w:fill="FFFFFF"/>
        </w:rPr>
        <w:t xml:space="preserve"> </w:t>
      </w:r>
      <w:r w:rsidR="00BE55CC" w:rsidRPr="00D01044">
        <w:rPr>
          <w:rStyle w:val="Krepko"/>
          <w:b w:val="0"/>
          <w:bCs w:val="0"/>
          <w:color w:val="000000"/>
          <w:shd w:val="clear" w:color="auto" w:fill="FFFFFF"/>
        </w:rPr>
        <w:t>v javnem sektorju</w:t>
      </w:r>
      <w:r>
        <w:t xml:space="preserve">. Slovenija je po rezultatih tega indeksa </w:t>
      </w:r>
      <w:r w:rsidRPr="00D01044">
        <w:t>leta 202</w:t>
      </w:r>
      <w:r>
        <w:t>2</w:t>
      </w:r>
      <w:r w:rsidRPr="00D01044">
        <w:t xml:space="preserve"> prejela 5</w:t>
      </w:r>
      <w:r>
        <w:t>6</w:t>
      </w:r>
      <w:r w:rsidRPr="00D01044">
        <w:t xml:space="preserve"> točk in se uvrstila na 41. mesto, kar je njena najnižja uvrstitev v zadnjih desetih letih</w:t>
      </w:r>
      <w:r>
        <w:rPr>
          <w:rStyle w:val="Sprotnaopomba-sklic"/>
        </w:rPr>
        <w:footnoteReference w:id="7"/>
      </w:r>
      <w:r w:rsidRPr="00D01044">
        <w:t xml:space="preserve">. </w:t>
      </w:r>
      <w:r w:rsidRPr="00D01044">
        <w:rPr>
          <w:color w:val="000000"/>
          <w:shd w:val="clear" w:color="auto" w:fill="FFFFFF"/>
        </w:rPr>
        <w:t xml:space="preserve">Indeks </w:t>
      </w:r>
      <w:r w:rsidR="00BE55CC">
        <w:rPr>
          <w:color w:val="000000"/>
          <w:shd w:val="clear" w:color="auto" w:fill="FFFFFF"/>
        </w:rPr>
        <w:t>je n</w:t>
      </w:r>
      <w:r w:rsidRPr="00D01044">
        <w:rPr>
          <w:color w:val="000000"/>
          <w:shd w:val="clear" w:color="auto" w:fill="FFFFFF"/>
        </w:rPr>
        <w:t>arejen</w:t>
      </w:r>
      <w:r w:rsidRPr="00D01044" w:rsidDel="00BE55CC">
        <w:rPr>
          <w:color w:val="000000"/>
          <w:shd w:val="clear" w:color="auto" w:fill="FFFFFF"/>
        </w:rPr>
        <w:t xml:space="preserve"> </w:t>
      </w:r>
      <w:r w:rsidRPr="00D01044">
        <w:rPr>
          <w:color w:val="000000"/>
          <w:shd w:val="clear" w:color="auto" w:fill="FFFFFF"/>
        </w:rPr>
        <w:t>na podlagi združitve podatkov in analiz mednarodnih virov</w:t>
      </w:r>
      <w:r>
        <w:rPr>
          <w:color w:val="000000"/>
          <w:shd w:val="clear" w:color="auto" w:fill="FFFFFF"/>
        </w:rPr>
        <w:t xml:space="preserve">, raziskav mnenja tako strokovnjakov kot </w:t>
      </w:r>
      <w:r w:rsidR="00F91BFE">
        <w:rPr>
          <w:color w:val="000000"/>
          <w:shd w:val="clear" w:color="auto" w:fill="FFFFFF"/>
        </w:rPr>
        <w:t xml:space="preserve">tudi </w:t>
      </w:r>
      <w:r>
        <w:rPr>
          <w:color w:val="000000"/>
          <w:shd w:val="clear" w:color="auto" w:fill="FFFFFF"/>
        </w:rPr>
        <w:t>članov vodstev podjetij</w:t>
      </w:r>
      <w:r w:rsidRPr="00D01044">
        <w:rPr>
          <w:color w:val="000000"/>
          <w:shd w:val="clear" w:color="auto" w:fill="FFFFFF"/>
        </w:rPr>
        <w:t>. Rezultati so pr</w:t>
      </w:r>
      <w:r w:rsidR="00F91BFE">
        <w:rPr>
          <w:color w:val="000000"/>
          <w:shd w:val="clear" w:color="auto" w:fill="FFFFFF"/>
        </w:rPr>
        <w:t>ikazani</w:t>
      </w:r>
      <w:r w:rsidRPr="00D01044">
        <w:rPr>
          <w:color w:val="000000"/>
          <w:shd w:val="clear" w:color="auto" w:fill="FFFFFF"/>
        </w:rPr>
        <w:t xml:space="preserve"> na lestvici od 0 (zelo koruptivno) do 100 (</w:t>
      </w:r>
      <w:r>
        <w:rPr>
          <w:color w:val="000000"/>
          <w:shd w:val="clear" w:color="auto" w:fill="FFFFFF"/>
        </w:rPr>
        <w:t>zelo čisto</w:t>
      </w:r>
      <w:r w:rsidRPr="00D01044">
        <w:rPr>
          <w:color w:val="000000"/>
          <w:shd w:val="clear" w:color="auto" w:fill="FFFFFF"/>
        </w:rPr>
        <w:t>).</w:t>
      </w:r>
    </w:p>
    <w:p w14:paraId="0C0B77F8" w14:textId="77777777" w:rsidR="00991ADA" w:rsidRDefault="00991ADA" w:rsidP="00F9139F">
      <w:pPr>
        <w:pStyle w:val="Odstavek"/>
        <w:spacing w:before="0"/>
        <w:ind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302"/>
        <w:gridCol w:w="705"/>
        <w:gridCol w:w="705"/>
        <w:gridCol w:w="705"/>
        <w:gridCol w:w="705"/>
        <w:gridCol w:w="705"/>
        <w:gridCol w:w="705"/>
        <w:gridCol w:w="705"/>
        <w:gridCol w:w="705"/>
        <w:gridCol w:w="705"/>
        <w:gridCol w:w="705"/>
        <w:gridCol w:w="711"/>
      </w:tblGrid>
      <w:tr w:rsidR="00167B97" w:rsidRPr="002A2BA5" w14:paraId="17DDEB3B" w14:textId="77777777" w:rsidTr="00CA5C1D">
        <w:trPr>
          <w:trHeight w:val="713"/>
          <w:jc w:val="center"/>
        </w:trPr>
        <w:tc>
          <w:tcPr>
            <w:tcW w:w="5000" w:type="pct"/>
            <w:gridSpan w:val="12"/>
            <w:shd w:val="clear" w:color="auto" w:fill="FFFFFF"/>
            <w:vAlign w:val="center"/>
          </w:tcPr>
          <w:p w14:paraId="2F061845" w14:textId="77777777" w:rsidR="00167B97" w:rsidRPr="002A2BA5" w:rsidRDefault="00167B97" w:rsidP="00F9139F">
            <w:pPr>
              <w:overflowPunct/>
              <w:autoSpaceDE/>
              <w:autoSpaceDN/>
              <w:adjustRightInd/>
              <w:jc w:val="center"/>
              <w:textAlignment w:val="auto"/>
              <w:rPr>
                <w:rFonts w:cs="Arial"/>
                <w:szCs w:val="22"/>
              </w:rPr>
            </w:pPr>
            <w:r w:rsidRPr="002A2BA5">
              <w:rPr>
                <w:rFonts w:cs="Arial"/>
                <w:szCs w:val="22"/>
              </w:rPr>
              <w:t xml:space="preserve">Indeks zaznave korupcije </w:t>
            </w:r>
            <w:r w:rsidR="00991ADA">
              <w:rPr>
                <w:rFonts w:cs="Arial"/>
                <w:szCs w:val="22"/>
              </w:rPr>
              <w:t xml:space="preserve">za </w:t>
            </w:r>
            <w:r w:rsidRPr="002A2BA5">
              <w:rPr>
                <w:rFonts w:cs="Arial"/>
                <w:szCs w:val="22"/>
              </w:rPr>
              <w:t>Slovenij</w:t>
            </w:r>
            <w:r w:rsidR="00991ADA">
              <w:rPr>
                <w:rFonts w:cs="Arial"/>
                <w:szCs w:val="22"/>
              </w:rPr>
              <w:t>o</w:t>
            </w:r>
            <w:r w:rsidRPr="002A2BA5">
              <w:rPr>
                <w:rFonts w:cs="Arial"/>
                <w:szCs w:val="22"/>
              </w:rPr>
              <w:t xml:space="preserve"> po letih</w:t>
            </w:r>
          </w:p>
        </w:tc>
      </w:tr>
      <w:tr w:rsidR="00D05AF7" w:rsidRPr="002A2BA5" w14:paraId="2BAFA476" w14:textId="77777777" w:rsidTr="0048277F">
        <w:trPr>
          <w:trHeight w:val="713"/>
          <w:jc w:val="center"/>
        </w:trPr>
        <w:tc>
          <w:tcPr>
            <w:tcW w:w="718" w:type="pct"/>
            <w:shd w:val="clear" w:color="auto" w:fill="FFFFFF"/>
            <w:vAlign w:val="center"/>
          </w:tcPr>
          <w:p w14:paraId="3795F9F2" w14:textId="77777777" w:rsidR="00167B97" w:rsidRPr="002A2BA5" w:rsidRDefault="00167B97" w:rsidP="00F9139F">
            <w:pPr>
              <w:overflowPunct/>
              <w:autoSpaceDE/>
              <w:autoSpaceDN/>
              <w:adjustRightInd/>
              <w:jc w:val="center"/>
              <w:textAlignment w:val="auto"/>
              <w:rPr>
                <w:rFonts w:cs="Arial"/>
                <w:szCs w:val="22"/>
              </w:rPr>
            </w:pPr>
            <w:r w:rsidRPr="002A2BA5">
              <w:rPr>
                <w:rFonts w:cs="Arial"/>
                <w:szCs w:val="22"/>
              </w:rPr>
              <w:t>LETO</w:t>
            </w:r>
          </w:p>
        </w:tc>
        <w:tc>
          <w:tcPr>
            <w:tcW w:w="389" w:type="pct"/>
            <w:shd w:val="clear" w:color="auto" w:fill="FFFFFF"/>
            <w:vAlign w:val="center"/>
            <w:hideMark/>
          </w:tcPr>
          <w:p w14:paraId="0FA285A5"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2022</w:t>
            </w:r>
          </w:p>
        </w:tc>
        <w:tc>
          <w:tcPr>
            <w:tcW w:w="389" w:type="pct"/>
            <w:shd w:val="clear" w:color="auto" w:fill="FFFFFF"/>
            <w:vAlign w:val="center"/>
            <w:hideMark/>
          </w:tcPr>
          <w:p w14:paraId="68EDBE6A"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2021</w:t>
            </w:r>
          </w:p>
        </w:tc>
        <w:tc>
          <w:tcPr>
            <w:tcW w:w="389" w:type="pct"/>
            <w:shd w:val="clear" w:color="auto" w:fill="FFFFFF"/>
            <w:vAlign w:val="center"/>
            <w:hideMark/>
          </w:tcPr>
          <w:p w14:paraId="03AEE08C"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2020</w:t>
            </w:r>
          </w:p>
        </w:tc>
        <w:tc>
          <w:tcPr>
            <w:tcW w:w="389" w:type="pct"/>
            <w:shd w:val="clear" w:color="auto" w:fill="FFFFFF"/>
            <w:vAlign w:val="center"/>
            <w:hideMark/>
          </w:tcPr>
          <w:p w14:paraId="66E90DE2"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2019</w:t>
            </w:r>
          </w:p>
        </w:tc>
        <w:tc>
          <w:tcPr>
            <w:tcW w:w="389" w:type="pct"/>
            <w:shd w:val="clear" w:color="auto" w:fill="FFFFFF"/>
            <w:vAlign w:val="center"/>
            <w:hideMark/>
          </w:tcPr>
          <w:p w14:paraId="15C68BB1"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2018</w:t>
            </w:r>
          </w:p>
        </w:tc>
        <w:tc>
          <w:tcPr>
            <w:tcW w:w="389" w:type="pct"/>
            <w:shd w:val="clear" w:color="auto" w:fill="FFFFFF"/>
            <w:vAlign w:val="center"/>
            <w:hideMark/>
          </w:tcPr>
          <w:p w14:paraId="7CE9D10D"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2017</w:t>
            </w:r>
          </w:p>
        </w:tc>
        <w:tc>
          <w:tcPr>
            <w:tcW w:w="389" w:type="pct"/>
            <w:shd w:val="clear" w:color="auto" w:fill="FFFFFF"/>
            <w:vAlign w:val="center"/>
            <w:hideMark/>
          </w:tcPr>
          <w:p w14:paraId="3105D211"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2016</w:t>
            </w:r>
          </w:p>
        </w:tc>
        <w:tc>
          <w:tcPr>
            <w:tcW w:w="389" w:type="pct"/>
            <w:shd w:val="clear" w:color="auto" w:fill="FFFFFF"/>
            <w:vAlign w:val="center"/>
            <w:hideMark/>
          </w:tcPr>
          <w:p w14:paraId="475890D8"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2015</w:t>
            </w:r>
          </w:p>
        </w:tc>
        <w:tc>
          <w:tcPr>
            <w:tcW w:w="389" w:type="pct"/>
            <w:shd w:val="clear" w:color="auto" w:fill="FFFFFF"/>
            <w:vAlign w:val="center"/>
            <w:hideMark/>
          </w:tcPr>
          <w:p w14:paraId="2BB990ED"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2014</w:t>
            </w:r>
          </w:p>
        </w:tc>
        <w:tc>
          <w:tcPr>
            <w:tcW w:w="389" w:type="pct"/>
            <w:shd w:val="clear" w:color="auto" w:fill="FFFFFF"/>
            <w:vAlign w:val="center"/>
            <w:hideMark/>
          </w:tcPr>
          <w:p w14:paraId="08F9A181"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2013</w:t>
            </w:r>
          </w:p>
        </w:tc>
        <w:tc>
          <w:tcPr>
            <w:tcW w:w="391" w:type="pct"/>
            <w:shd w:val="clear" w:color="auto" w:fill="FFFFFF"/>
            <w:vAlign w:val="center"/>
            <w:hideMark/>
          </w:tcPr>
          <w:p w14:paraId="6BB57753" w14:textId="77777777" w:rsidR="00167B97" w:rsidRPr="007A4CCD" w:rsidRDefault="00167B97" w:rsidP="00F9139F">
            <w:pPr>
              <w:overflowPunct/>
              <w:autoSpaceDE/>
              <w:autoSpaceDN/>
              <w:adjustRightInd/>
              <w:jc w:val="center"/>
              <w:textAlignment w:val="auto"/>
              <w:rPr>
                <w:rFonts w:cs="Arial"/>
                <w:szCs w:val="22"/>
              </w:rPr>
            </w:pPr>
            <w:r w:rsidRPr="007A4CCD">
              <w:rPr>
                <w:rFonts w:cs="Arial"/>
                <w:szCs w:val="22"/>
              </w:rPr>
              <w:t>2012</w:t>
            </w:r>
          </w:p>
        </w:tc>
      </w:tr>
      <w:tr w:rsidR="00D05AF7" w:rsidRPr="002A2BA5" w14:paraId="563B0E71" w14:textId="77777777" w:rsidTr="0048277F">
        <w:trPr>
          <w:trHeight w:val="696"/>
          <w:jc w:val="center"/>
        </w:trPr>
        <w:tc>
          <w:tcPr>
            <w:tcW w:w="718" w:type="pct"/>
            <w:shd w:val="clear" w:color="auto" w:fill="FFFFFF"/>
            <w:vAlign w:val="center"/>
          </w:tcPr>
          <w:p w14:paraId="0C451FB5" w14:textId="77777777" w:rsidR="00167B97" w:rsidRPr="002A2BA5" w:rsidRDefault="006F11E0" w:rsidP="00F9139F">
            <w:pPr>
              <w:overflowPunct/>
              <w:autoSpaceDE/>
              <w:autoSpaceDN/>
              <w:adjustRightInd/>
              <w:jc w:val="center"/>
              <w:textAlignment w:val="auto"/>
              <w:rPr>
                <w:rFonts w:cs="Arial"/>
                <w:color w:val="000000"/>
                <w:szCs w:val="22"/>
              </w:rPr>
            </w:pPr>
            <w:r>
              <w:rPr>
                <w:rFonts w:cs="Arial"/>
                <w:color w:val="000000"/>
                <w:szCs w:val="22"/>
              </w:rPr>
              <w:t>PREJETO ŠTEVILO TOČK</w:t>
            </w:r>
          </w:p>
        </w:tc>
        <w:tc>
          <w:tcPr>
            <w:tcW w:w="389" w:type="pct"/>
            <w:shd w:val="clear" w:color="auto" w:fill="FFFFFF"/>
            <w:noWrap/>
            <w:vAlign w:val="center"/>
            <w:hideMark/>
          </w:tcPr>
          <w:p w14:paraId="52DE1840"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56</w:t>
            </w:r>
          </w:p>
        </w:tc>
        <w:tc>
          <w:tcPr>
            <w:tcW w:w="389" w:type="pct"/>
            <w:shd w:val="clear" w:color="auto" w:fill="FFFFFF"/>
            <w:noWrap/>
            <w:vAlign w:val="center"/>
            <w:hideMark/>
          </w:tcPr>
          <w:p w14:paraId="2D55439D"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57</w:t>
            </w:r>
          </w:p>
        </w:tc>
        <w:tc>
          <w:tcPr>
            <w:tcW w:w="389" w:type="pct"/>
            <w:shd w:val="clear" w:color="auto" w:fill="FFFFFF"/>
            <w:noWrap/>
            <w:vAlign w:val="center"/>
            <w:hideMark/>
          </w:tcPr>
          <w:p w14:paraId="3B0FBB3F"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60</w:t>
            </w:r>
          </w:p>
        </w:tc>
        <w:tc>
          <w:tcPr>
            <w:tcW w:w="389" w:type="pct"/>
            <w:shd w:val="clear" w:color="auto" w:fill="FFFFFF"/>
            <w:noWrap/>
            <w:vAlign w:val="center"/>
            <w:hideMark/>
          </w:tcPr>
          <w:p w14:paraId="658F383A"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60</w:t>
            </w:r>
          </w:p>
        </w:tc>
        <w:tc>
          <w:tcPr>
            <w:tcW w:w="389" w:type="pct"/>
            <w:shd w:val="clear" w:color="auto" w:fill="FFFFFF"/>
            <w:noWrap/>
            <w:vAlign w:val="center"/>
            <w:hideMark/>
          </w:tcPr>
          <w:p w14:paraId="426CE8D4"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60</w:t>
            </w:r>
          </w:p>
        </w:tc>
        <w:tc>
          <w:tcPr>
            <w:tcW w:w="389" w:type="pct"/>
            <w:shd w:val="clear" w:color="auto" w:fill="FFFFFF"/>
            <w:noWrap/>
            <w:vAlign w:val="center"/>
            <w:hideMark/>
          </w:tcPr>
          <w:p w14:paraId="672CEC19"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61</w:t>
            </w:r>
          </w:p>
        </w:tc>
        <w:tc>
          <w:tcPr>
            <w:tcW w:w="389" w:type="pct"/>
            <w:shd w:val="clear" w:color="auto" w:fill="FFFFFF"/>
            <w:noWrap/>
            <w:vAlign w:val="center"/>
            <w:hideMark/>
          </w:tcPr>
          <w:p w14:paraId="416A682E"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61</w:t>
            </w:r>
          </w:p>
        </w:tc>
        <w:tc>
          <w:tcPr>
            <w:tcW w:w="389" w:type="pct"/>
            <w:shd w:val="clear" w:color="auto" w:fill="FFFFFF"/>
            <w:noWrap/>
            <w:vAlign w:val="center"/>
            <w:hideMark/>
          </w:tcPr>
          <w:p w14:paraId="2A2B722C"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60</w:t>
            </w:r>
          </w:p>
        </w:tc>
        <w:tc>
          <w:tcPr>
            <w:tcW w:w="389" w:type="pct"/>
            <w:shd w:val="clear" w:color="auto" w:fill="FFFFFF"/>
            <w:noWrap/>
            <w:vAlign w:val="center"/>
            <w:hideMark/>
          </w:tcPr>
          <w:p w14:paraId="5FC7C412"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58</w:t>
            </w:r>
          </w:p>
        </w:tc>
        <w:tc>
          <w:tcPr>
            <w:tcW w:w="389" w:type="pct"/>
            <w:shd w:val="clear" w:color="auto" w:fill="FFFFFF"/>
            <w:noWrap/>
            <w:vAlign w:val="center"/>
            <w:hideMark/>
          </w:tcPr>
          <w:p w14:paraId="0DB9C853"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57</w:t>
            </w:r>
          </w:p>
        </w:tc>
        <w:tc>
          <w:tcPr>
            <w:tcW w:w="391" w:type="pct"/>
            <w:shd w:val="clear" w:color="auto" w:fill="FFFFFF"/>
            <w:noWrap/>
            <w:vAlign w:val="center"/>
            <w:hideMark/>
          </w:tcPr>
          <w:p w14:paraId="2B46CD34" w14:textId="77777777" w:rsidR="00167B97" w:rsidRPr="007A4CCD" w:rsidRDefault="00167B97" w:rsidP="00F9139F">
            <w:pPr>
              <w:overflowPunct/>
              <w:autoSpaceDE/>
              <w:autoSpaceDN/>
              <w:adjustRightInd/>
              <w:jc w:val="center"/>
              <w:textAlignment w:val="auto"/>
              <w:rPr>
                <w:rFonts w:cs="Arial"/>
                <w:b/>
                <w:bCs/>
                <w:color w:val="000000"/>
                <w:szCs w:val="22"/>
              </w:rPr>
            </w:pPr>
            <w:r w:rsidRPr="007A4CCD">
              <w:rPr>
                <w:rFonts w:cs="Arial"/>
                <w:b/>
                <w:bCs/>
                <w:color w:val="000000"/>
                <w:szCs w:val="22"/>
              </w:rPr>
              <w:t>61</w:t>
            </w:r>
          </w:p>
        </w:tc>
      </w:tr>
    </w:tbl>
    <w:p w14:paraId="32A5FAFD" w14:textId="77777777" w:rsidR="00A06374" w:rsidRDefault="00A06374" w:rsidP="00F9139F">
      <w:pPr>
        <w:pStyle w:val="Odstavek"/>
        <w:spacing w:before="0"/>
        <w:ind w:firstLine="0"/>
      </w:pPr>
    </w:p>
    <w:tbl>
      <w:tblPr>
        <w:tblW w:w="4957" w:type="dxa"/>
        <w:jc w:val="center"/>
        <w:tblCellMar>
          <w:left w:w="70" w:type="dxa"/>
          <w:right w:w="70" w:type="dxa"/>
        </w:tblCellMar>
        <w:tblLook w:val="04A0" w:firstRow="1" w:lastRow="0" w:firstColumn="1" w:lastColumn="0" w:noHBand="0" w:noVBand="1"/>
      </w:tblPr>
      <w:tblGrid>
        <w:gridCol w:w="1351"/>
        <w:gridCol w:w="3606"/>
      </w:tblGrid>
      <w:tr w:rsidR="002A2BA5" w:rsidRPr="002A2BA5" w14:paraId="58DFFEE3" w14:textId="77777777" w:rsidTr="00CA5C1D">
        <w:trPr>
          <w:trHeight w:val="288"/>
          <w:jc w:val="center"/>
        </w:trPr>
        <w:tc>
          <w:tcPr>
            <w:tcW w:w="495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9A9201" w14:textId="154F18B5" w:rsidR="002A2BA5" w:rsidRPr="002A2BA5" w:rsidRDefault="00A368AC" w:rsidP="00F9139F">
            <w:pPr>
              <w:overflowPunct/>
              <w:autoSpaceDE/>
              <w:autoSpaceDN/>
              <w:adjustRightInd/>
              <w:jc w:val="center"/>
              <w:textAlignment w:val="auto"/>
              <w:rPr>
                <w:rFonts w:cs="Arial"/>
                <w:color w:val="000000"/>
                <w:szCs w:val="22"/>
              </w:rPr>
            </w:pPr>
            <w:r>
              <w:rPr>
                <w:rFonts w:cs="Arial"/>
                <w:color w:val="000000"/>
                <w:szCs w:val="22"/>
              </w:rPr>
              <w:lastRenderedPageBreak/>
              <w:t xml:space="preserve">Indeks zaznave korupcije </w:t>
            </w:r>
            <w:r w:rsidR="00F91BFE">
              <w:rPr>
                <w:rFonts w:cs="Arial"/>
                <w:color w:val="000000"/>
                <w:szCs w:val="22"/>
              </w:rPr>
              <w:t>–</w:t>
            </w:r>
            <w:r>
              <w:rPr>
                <w:rFonts w:cs="Arial"/>
                <w:color w:val="000000"/>
                <w:szCs w:val="22"/>
              </w:rPr>
              <w:t xml:space="preserve"> </w:t>
            </w:r>
            <w:r w:rsidR="002A2BA5">
              <w:rPr>
                <w:rFonts w:cs="Arial"/>
                <w:color w:val="000000"/>
                <w:szCs w:val="22"/>
              </w:rPr>
              <w:t>najbolje uvrščen</w:t>
            </w:r>
            <w:r w:rsidR="00F143AB">
              <w:rPr>
                <w:rFonts w:cs="Arial"/>
                <w:color w:val="000000"/>
                <w:szCs w:val="22"/>
              </w:rPr>
              <w:t>e</w:t>
            </w:r>
            <w:r w:rsidR="002A2BA5">
              <w:rPr>
                <w:rFonts w:cs="Arial"/>
                <w:color w:val="000000"/>
                <w:szCs w:val="22"/>
              </w:rPr>
              <w:t xml:space="preserve"> </w:t>
            </w:r>
            <w:r w:rsidR="008178E8">
              <w:rPr>
                <w:rFonts w:cs="Arial"/>
                <w:color w:val="000000"/>
                <w:szCs w:val="22"/>
              </w:rPr>
              <w:t>evropsk</w:t>
            </w:r>
            <w:r w:rsidR="00F143AB">
              <w:rPr>
                <w:rFonts w:cs="Arial"/>
                <w:color w:val="000000"/>
                <w:szCs w:val="22"/>
              </w:rPr>
              <w:t>e</w:t>
            </w:r>
            <w:r w:rsidR="008178E8">
              <w:rPr>
                <w:rFonts w:cs="Arial"/>
                <w:color w:val="000000"/>
                <w:szCs w:val="22"/>
              </w:rPr>
              <w:t xml:space="preserve"> </w:t>
            </w:r>
            <w:r w:rsidR="002A2BA5">
              <w:rPr>
                <w:rFonts w:cs="Arial"/>
                <w:color w:val="000000"/>
                <w:szCs w:val="22"/>
              </w:rPr>
              <w:t>držav</w:t>
            </w:r>
            <w:r w:rsidR="00F143AB">
              <w:rPr>
                <w:rFonts w:cs="Arial"/>
                <w:color w:val="000000"/>
                <w:szCs w:val="22"/>
              </w:rPr>
              <w:t>e</w:t>
            </w:r>
            <w:r w:rsidR="002A2BA5">
              <w:rPr>
                <w:rFonts w:cs="Arial"/>
                <w:color w:val="000000"/>
                <w:szCs w:val="22"/>
              </w:rPr>
              <w:t xml:space="preserve"> leta 202</w:t>
            </w:r>
            <w:r w:rsidR="002A2BA5" w:rsidRPr="001F62E2">
              <w:rPr>
                <w:rFonts w:cs="Arial"/>
                <w:color w:val="000000"/>
                <w:szCs w:val="22"/>
              </w:rPr>
              <w:t>2</w:t>
            </w:r>
          </w:p>
        </w:tc>
      </w:tr>
      <w:tr w:rsidR="002A2BA5" w:rsidRPr="002A2BA5" w14:paraId="015EC001" w14:textId="77777777" w:rsidTr="00CA5C1D">
        <w:trPr>
          <w:trHeight w:val="288"/>
          <w:jc w:val="center"/>
        </w:trPr>
        <w:tc>
          <w:tcPr>
            <w:tcW w:w="1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423218"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D</w:t>
            </w:r>
            <w:r>
              <w:rPr>
                <w:rFonts w:cs="Arial"/>
                <w:color w:val="000000"/>
                <w:szCs w:val="22"/>
              </w:rPr>
              <w:t>anska</w:t>
            </w:r>
          </w:p>
        </w:tc>
        <w:tc>
          <w:tcPr>
            <w:tcW w:w="3606" w:type="dxa"/>
            <w:tcBorders>
              <w:top w:val="single" w:sz="4" w:space="0" w:color="auto"/>
              <w:left w:val="nil"/>
              <w:bottom w:val="single" w:sz="4" w:space="0" w:color="auto"/>
              <w:right w:val="single" w:sz="4" w:space="0" w:color="auto"/>
            </w:tcBorders>
            <w:shd w:val="clear" w:color="000000" w:fill="FFFFFF"/>
            <w:noWrap/>
            <w:vAlign w:val="center"/>
            <w:hideMark/>
          </w:tcPr>
          <w:p w14:paraId="1A887E37"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90</w:t>
            </w:r>
          </w:p>
        </w:tc>
      </w:tr>
      <w:tr w:rsidR="002A2BA5" w:rsidRPr="002A2BA5" w14:paraId="05C4FB82"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2AF8866F"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Fin</w:t>
            </w:r>
            <w:r>
              <w:rPr>
                <w:rFonts w:cs="Arial"/>
                <w:color w:val="000000"/>
                <w:szCs w:val="22"/>
              </w:rPr>
              <w:t>ska</w:t>
            </w:r>
          </w:p>
        </w:tc>
        <w:tc>
          <w:tcPr>
            <w:tcW w:w="3606" w:type="dxa"/>
            <w:tcBorders>
              <w:top w:val="nil"/>
              <w:left w:val="nil"/>
              <w:bottom w:val="single" w:sz="4" w:space="0" w:color="auto"/>
              <w:right w:val="single" w:sz="4" w:space="0" w:color="auto"/>
            </w:tcBorders>
            <w:shd w:val="clear" w:color="000000" w:fill="FFFFFF"/>
            <w:noWrap/>
            <w:vAlign w:val="center"/>
            <w:hideMark/>
          </w:tcPr>
          <w:p w14:paraId="1B4A2047"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87</w:t>
            </w:r>
          </w:p>
        </w:tc>
      </w:tr>
      <w:tr w:rsidR="002A2BA5" w:rsidRPr="002A2BA5" w14:paraId="586AAB71"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70F14C6E"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Nor</w:t>
            </w:r>
            <w:r>
              <w:rPr>
                <w:rFonts w:cs="Arial"/>
                <w:color w:val="000000"/>
                <w:szCs w:val="22"/>
              </w:rPr>
              <w:t>veška</w:t>
            </w:r>
          </w:p>
        </w:tc>
        <w:tc>
          <w:tcPr>
            <w:tcW w:w="3606" w:type="dxa"/>
            <w:tcBorders>
              <w:top w:val="nil"/>
              <w:left w:val="nil"/>
              <w:bottom w:val="single" w:sz="4" w:space="0" w:color="auto"/>
              <w:right w:val="single" w:sz="4" w:space="0" w:color="auto"/>
            </w:tcBorders>
            <w:shd w:val="clear" w:color="000000" w:fill="FFFFFF"/>
            <w:noWrap/>
            <w:vAlign w:val="center"/>
            <w:hideMark/>
          </w:tcPr>
          <w:p w14:paraId="740E01DF"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84</w:t>
            </w:r>
          </w:p>
        </w:tc>
      </w:tr>
      <w:tr w:rsidR="002A2BA5" w:rsidRPr="002A2BA5" w14:paraId="11D138B5"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0F3FE964" w14:textId="77777777" w:rsidR="002A2BA5" w:rsidRPr="002A2BA5" w:rsidRDefault="002A2BA5" w:rsidP="00F9139F">
            <w:pPr>
              <w:overflowPunct/>
              <w:autoSpaceDE/>
              <w:autoSpaceDN/>
              <w:adjustRightInd/>
              <w:jc w:val="center"/>
              <w:textAlignment w:val="auto"/>
              <w:rPr>
                <w:rFonts w:cs="Arial"/>
                <w:color w:val="000000"/>
                <w:szCs w:val="22"/>
              </w:rPr>
            </w:pPr>
            <w:r>
              <w:rPr>
                <w:rFonts w:cs="Arial"/>
                <w:color w:val="000000"/>
                <w:szCs w:val="22"/>
              </w:rPr>
              <w:t>Švedska</w:t>
            </w:r>
          </w:p>
        </w:tc>
        <w:tc>
          <w:tcPr>
            <w:tcW w:w="3606" w:type="dxa"/>
            <w:tcBorders>
              <w:top w:val="nil"/>
              <w:left w:val="nil"/>
              <w:bottom w:val="single" w:sz="4" w:space="0" w:color="auto"/>
              <w:right w:val="single" w:sz="4" w:space="0" w:color="auto"/>
            </w:tcBorders>
            <w:shd w:val="clear" w:color="000000" w:fill="FFFFFF"/>
            <w:noWrap/>
            <w:vAlign w:val="center"/>
            <w:hideMark/>
          </w:tcPr>
          <w:p w14:paraId="21E964EA"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83</w:t>
            </w:r>
          </w:p>
        </w:tc>
      </w:tr>
      <w:tr w:rsidR="002A2BA5" w:rsidRPr="002A2BA5" w14:paraId="12C64D37"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2279271C" w14:textId="77777777" w:rsidR="002A2BA5" w:rsidRPr="002A2BA5" w:rsidRDefault="002A2BA5" w:rsidP="00F9139F">
            <w:pPr>
              <w:overflowPunct/>
              <w:autoSpaceDE/>
              <w:autoSpaceDN/>
              <w:adjustRightInd/>
              <w:jc w:val="center"/>
              <w:textAlignment w:val="auto"/>
              <w:rPr>
                <w:rFonts w:cs="Arial"/>
                <w:color w:val="000000"/>
                <w:szCs w:val="22"/>
              </w:rPr>
            </w:pPr>
            <w:r>
              <w:rPr>
                <w:rFonts w:cs="Arial"/>
                <w:color w:val="000000"/>
                <w:szCs w:val="22"/>
              </w:rPr>
              <w:t>Švica</w:t>
            </w:r>
          </w:p>
        </w:tc>
        <w:tc>
          <w:tcPr>
            <w:tcW w:w="3606" w:type="dxa"/>
            <w:tcBorders>
              <w:top w:val="nil"/>
              <w:left w:val="nil"/>
              <w:bottom w:val="single" w:sz="4" w:space="0" w:color="auto"/>
              <w:right w:val="single" w:sz="4" w:space="0" w:color="auto"/>
            </w:tcBorders>
            <w:shd w:val="clear" w:color="000000" w:fill="FFFFFF"/>
            <w:noWrap/>
            <w:vAlign w:val="center"/>
            <w:hideMark/>
          </w:tcPr>
          <w:p w14:paraId="1CDE2F39"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82</w:t>
            </w:r>
          </w:p>
        </w:tc>
      </w:tr>
      <w:tr w:rsidR="002A2BA5" w:rsidRPr="002A2BA5" w14:paraId="1269EEC6"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5C8CF099"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N</w:t>
            </w:r>
            <w:r>
              <w:rPr>
                <w:rFonts w:cs="Arial"/>
                <w:color w:val="000000"/>
                <w:szCs w:val="22"/>
              </w:rPr>
              <w:t>izozemska</w:t>
            </w:r>
          </w:p>
        </w:tc>
        <w:tc>
          <w:tcPr>
            <w:tcW w:w="3606" w:type="dxa"/>
            <w:tcBorders>
              <w:top w:val="nil"/>
              <w:left w:val="nil"/>
              <w:bottom w:val="single" w:sz="4" w:space="0" w:color="auto"/>
              <w:right w:val="single" w:sz="4" w:space="0" w:color="auto"/>
            </w:tcBorders>
            <w:shd w:val="clear" w:color="000000" w:fill="FFFFFF"/>
            <w:noWrap/>
            <w:vAlign w:val="center"/>
            <w:hideMark/>
          </w:tcPr>
          <w:p w14:paraId="25F71193"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80</w:t>
            </w:r>
          </w:p>
        </w:tc>
      </w:tr>
      <w:tr w:rsidR="002A2BA5" w:rsidRPr="002A2BA5" w14:paraId="49465DA6"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04F9E884" w14:textId="77777777" w:rsidR="002A2BA5" w:rsidRPr="002A2BA5" w:rsidRDefault="002A2BA5" w:rsidP="00F9139F">
            <w:pPr>
              <w:overflowPunct/>
              <w:autoSpaceDE/>
              <w:autoSpaceDN/>
              <w:adjustRightInd/>
              <w:jc w:val="center"/>
              <w:textAlignment w:val="auto"/>
              <w:rPr>
                <w:rFonts w:cs="Arial"/>
                <w:color w:val="000000"/>
                <w:szCs w:val="22"/>
              </w:rPr>
            </w:pPr>
            <w:r>
              <w:rPr>
                <w:rFonts w:cs="Arial"/>
                <w:color w:val="000000"/>
                <w:szCs w:val="22"/>
              </w:rPr>
              <w:t>Nemčija</w:t>
            </w:r>
          </w:p>
        </w:tc>
        <w:tc>
          <w:tcPr>
            <w:tcW w:w="3606" w:type="dxa"/>
            <w:tcBorders>
              <w:top w:val="nil"/>
              <w:left w:val="nil"/>
              <w:bottom w:val="single" w:sz="4" w:space="0" w:color="auto"/>
              <w:right w:val="single" w:sz="4" w:space="0" w:color="auto"/>
            </w:tcBorders>
            <w:shd w:val="clear" w:color="000000" w:fill="FFFFFF"/>
            <w:noWrap/>
            <w:vAlign w:val="center"/>
            <w:hideMark/>
          </w:tcPr>
          <w:p w14:paraId="0259C77B"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79</w:t>
            </w:r>
          </w:p>
        </w:tc>
      </w:tr>
      <w:tr w:rsidR="002A2BA5" w:rsidRPr="002A2BA5" w14:paraId="075E03BB" w14:textId="77777777" w:rsidTr="00CA5C1D">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2B838A57"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Ir</w:t>
            </w:r>
            <w:r>
              <w:rPr>
                <w:rFonts w:cs="Arial"/>
                <w:color w:val="000000"/>
                <w:szCs w:val="22"/>
              </w:rPr>
              <w:t>ska</w:t>
            </w:r>
          </w:p>
        </w:tc>
        <w:tc>
          <w:tcPr>
            <w:tcW w:w="3606" w:type="dxa"/>
            <w:tcBorders>
              <w:top w:val="nil"/>
              <w:left w:val="nil"/>
              <w:bottom w:val="single" w:sz="4" w:space="0" w:color="auto"/>
              <w:right w:val="single" w:sz="4" w:space="0" w:color="auto"/>
            </w:tcBorders>
            <w:shd w:val="clear" w:color="000000" w:fill="FFFFFF"/>
            <w:noWrap/>
            <w:vAlign w:val="center"/>
            <w:hideMark/>
          </w:tcPr>
          <w:p w14:paraId="705EFEB3"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77</w:t>
            </w:r>
          </w:p>
        </w:tc>
      </w:tr>
      <w:tr w:rsidR="002A2BA5" w:rsidRPr="002A2BA5" w14:paraId="5BCCE78F" w14:textId="77777777" w:rsidTr="008178E8">
        <w:trPr>
          <w:trHeight w:val="288"/>
          <w:jc w:val="center"/>
        </w:trPr>
        <w:tc>
          <w:tcPr>
            <w:tcW w:w="1351" w:type="dxa"/>
            <w:tcBorders>
              <w:top w:val="nil"/>
              <w:left w:val="single" w:sz="4" w:space="0" w:color="auto"/>
              <w:bottom w:val="single" w:sz="4" w:space="0" w:color="auto"/>
              <w:right w:val="single" w:sz="4" w:space="0" w:color="auto"/>
            </w:tcBorders>
            <w:shd w:val="clear" w:color="000000" w:fill="FFFFFF"/>
            <w:noWrap/>
            <w:vAlign w:val="center"/>
            <w:hideMark/>
          </w:tcPr>
          <w:p w14:paraId="3CC1C339"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Lu</w:t>
            </w:r>
            <w:r>
              <w:rPr>
                <w:rFonts w:cs="Arial"/>
                <w:color w:val="000000"/>
                <w:szCs w:val="22"/>
              </w:rPr>
              <w:t>kse</w:t>
            </w:r>
            <w:r w:rsidRPr="002A2BA5">
              <w:rPr>
                <w:rFonts w:cs="Arial"/>
                <w:color w:val="000000"/>
                <w:szCs w:val="22"/>
              </w:rPr>
              <w:t>mburg</w:t>
            </w:r>
          </w:p>
        </w:tc>
        <w:tc>
          <w:tcPr>
            <w:tcW w:w="3606" w:type="dxa"/>
            <w:tcBorders>
              <w:top w:val="nil"/>
              <w:left w:val="nil"/>
              <w:bottom w:val="single" w:sz="4" w:space="0" w:color="auto"/>
              <w:right w:val="single" w:sz="4" w:space="0" w:color="auto"/>
            </w:tcBorders>
            <w:shd w:val="clear" w:color="000000" w:fill="FFFFFF"/>
            <w:noWrap/>
            <w:vAlign w:val="center"/>
            <w:hideMark/>
          </w:tcPr>
          <w:p w14:paraId="706B3493" w14:textId="77777777" w:rsidR="002A2BA5" w:rsidRPr="002A2BA5" w:rsidRDefault="002A2BA5" w:rsidP="00F9139F">
            <w:pPr>
              <w:overflowPunct/>
              <w:autoSpaceDE/>
              <w:autoSpaceDN/>
              <w:adjustRightInd/>
              <w:jc w:val="center"/>
              <w:textAlignment w:val="auto"/>
              <w:rPr>
                <w:rFonts w:cs="Arial"/>
                <w:color w:val="000000"/>
                <w:szCs w:val="22"/>
              </w:rPr>
            </w:pPr>
            <w:r w:rsidRPr="002A2BA5">
              <w:rPr>
                <w:rFonts w:cs="Arial"/>
                <w:color w:val="000000"/>
                <w:szCs w:val="22"/>
              </w:rPr>
              <w:t>77</w:t>
            </w:r>
          </w:p>
        </w:tc>
      </w:tr>
      <w:tr w:rsidR="006E272D" w:rsidRPr="002A2BA5" w14:paraId="6A2D6C91" w14:textId="77777777" w:rsidTr="008178E8">
        <w:trPr>
          <w:trHeight w:val="288"/>
          <w:jc w:val="center"/>
        </w:trPr>
        <w:tc>
          <w:tcPr>
            <w:tcW w:w="13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C320A" w14:textId="77777777" w:rsidR="006E272D" w:rsidRPr="002A2BA5" w:rsidRDefault="00CA490A" w:rsidP="00F9139F">
            <w:pPr>
              <w:overflowPunct/>
              <w:autoSpaceDE/>
              <w:autoSpaceDN/>
              <w:adjustRightInd/>
              <w:jc w:val="center"/>
              <w:textAlignment w:val="auto"/>
              <w:rPr>
                <w:rFonts w:cs="Arial"/>
                <w:color w:val="000000"/>
                <w:szCs w:val="22"/>
              </w:rPr>
            </w:pPr>
            <w:r>
              <w:rPr>
                <w:rFonts w:cs="Arial"/>
                <w:color w:val="000000"/>
                <w:szCs w:val="22"/>
              </w:rPr>
              <w:t>Estonija</w:t>
            </w:r>
          </w:p>
        </w:tc>
        <w:tc>
          <w:tcPr>
            <w:tcW w:w="3606" w:type="dxa"/>
            <w:tcBorders>
              <w:top w:val="single" w:sz="4" w:space="0" w:color="auto"/>
              <w:left w:val="nil"/>
              <w:bottom w:val="single" w:sz="4" w:space="0" w:color="auto"/>
              <w:right w:val="single" w:sz="4" w:space="0" w:color="auto"/>
            </w:tcBorders>
            <w:shd w:val="clear" w:color="000000" w:fill="FFFFFF"/>
            <w:noWrap/>
            <w:vAlign w:val="center"/>
          </w:tcPr>
          <w:p w14:paraId="40788259" w14:textId="77777777" w:rsidR="006E272D" w:rsidRPr="002A2BA5" w:rsidRDefault="00CA490A" w:rsidP="00F9139F">
            <w:pPr>
              <w:overflowPunct/>
              <w:autoSpaceDE/>
              <w:autoSpaceDN/>
              <w:adjustRightInd/>
              <w:jc w:val="center"/>
              <w:textAlignment w:val="auto"/>
              <w:rPr>
                <w:rFonts w:cs="Arial"/>
                <w:color w:val="000000"/>
                <w:szCs w:val="22"/>
              </w:rPr>
            </w:pPr>
            <w:r>
              <w:rPr>
                <w:rFonts w:cs="Arial"/>
                <w:color w:val="000000"/>
                <w:szCs w:val="22"/>
              </w:rPr>
              <w:t>74</w:t>
            </w:r>
          </w:p>
        </w:tc>
      </w:tr>
      <w:tr w:rsidR="00CD6869" w:rsidRPr="002A2BA5" w14:paraId="5FD0B505" w14:textId="77777777" w:rsidTr="008178E8">
        <w:trPr>
          <w:trHeight w:val="288"/>
          <w:jc w:val="center"/>
        </w:trPr>
        <w:tc>
          <w:tcPr>
            <w:tcW w:w="13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AE784" w14:textId="77777777" w:rsidR="00CD6869" w:rsidRDefault="00CD6869" w:rsidP="00F9139F">
            <w:pPr>
              <w:overflowPunct/>
              <w:autoSpaceDE/>
              <w:autoSpaceDN/>
              <w:adjustRightInd/>
              <w:jc w:val="center"/>
              <w:textAlignment w:val="auto"/>
              <w:rPr>
                <w:rFonts w:cs="Arial"/>
                <w:color w:val="000000"/>
                <w:szCs w:val="22"/>
              </w:rPr>
            </w:pPr>
            <w:r>
              <w:rPr>
                <w:rFonts w:cs="Arial"/>
                <w:color w:val="000000"/>
                <w:szCs w:val="22"/>
              </w:rPr>
              <w:t>Islandija</w:t>
            </w:r>
          </w:p>
        </w:tc>
        <w:tc>
          <w:tcPr>
            <w:tcW w:w="3606" w:type="dxa"/>
            <w:tcBorders>
              <w:top w:val="single" w:sz="4" w:space="0" w:color="auto"/>
              <w:left w:val="nil"/>
              <w:bottom w:val="single" w:sz="4" w:space="0" w:color="auto"/>
              <w:right w:val="single" w:sz="4" w:space="0" w:color="auto"/>
            </w:tcBorders>
            <w:shd w:val="clear" w:color="000000" w:fill="FFFFFF"/>
            <w:noWrap/>
            <w:vAlign w:val="center"/>
          </w:tcPr>
          <w:p w14:paraId="1680A1ED" w14:textId="77777777" w:rsidR="00CD6869" w:rsidRDefault="00CD6869" w:rsidP="00F9139F">
            <w:pPr>
              <w:overflowPunct/>
              <w:autoSpaceDE/>
              <w:autoSpaceDN/>
              <w:adjustRightInd/>
              <w:jc w:val="center"/>
              <w:textAlignment w:val="auto"/>
              <w:rPr>
                <w:rFonts w:cs="Arial"/>
                <w:color w:val="000000"/>
                <w:szCs w:val="22"/>
              </w:rPr>
            </w:pPr>
            <w:r>
              <w:rPr>
                <w:rFonts w:cs="Arial"/>
                <w:color w:val="000000"/>
                <w:szCs w:val="22"/>
              </w:rPr>
              <w:t>74</w:t>
            </w:r>
          </w:p>
        </w:tc>
      </w:tr>
    </w:tbl>
    <w:p w14:paraId="64BD7C4C" w14:textId="77777777" w:rsidR="004D5014" w:rsidRDefault="004D5014" w:rsidP="00F9139F">
      <w:pPr>
        <w:pStyle w:val="Odstavek"/>
        <w:spacing w:before="0"/>
        <w:ind w:firstLine="0"/>
      </w:pPr>
    </w:p>
    <w:p w14:paraId="545656A3" w14:textId="77777777" w:rsidR="003A03D8" w:rsidRDefault="00EE13AE" w:rsidP="00364496">
      <w:pPr>
        <w:pStyle w:val="Naslov2"/>
      </w:pPr>
      <w:bookmarkStart w:id="28" w:name="_Toc151455833"/>
      <w:proofErr w:type="spellStart"/>
      <w:r w:rsidRPr="007A4CCD">
        <w:t>E</w:t>
      </w:r>
      <w:r w:rsidR="00FD7B71" w:rsidRPr="007A4CCD">
        <w:t>v</w:t>
      </w:r>
      <w:r w:rsidRPr="007A4CCD">
        <w:t>robarometer</w:t>
      </w:r>
      <w:bookmarkEnd w:id="28"/>
      <w:proofErr w:type="spellEnd"/>
    </w:p>
    <w:p w14:paraId="0F467BB1" w14:textId="77777777" w:rsidR="004D5014" w:rsidRPr="007A4CCD" w:rsidRDefault="004D5014" w:rsidP="00F9139F">
      <w:pPr>
        <w:pStyle w:val="Odstavek"/>
        <w:spacing w:before="0"/>
        <w:ind w:firstLine="0"/>
        <w:rPr>
          <w:b/>
          <w:bCs/>
        </w:rPr>
      </w:pPr>
    </w:p>
    <w:p w14:paraId="1E03EBED" w14:textId="05DD3227" w:rsidR="00106CE4" w:rsidRDefault="00FD7B71" w:rsidP="00F9139F">
      <w:pPr>
        <w:pStyle w:val="Odstavek"/>
        <w:spacing w:before="0"/>
        <w:ind w:firstLine="0"/>
      </w:pPr>
      <w:r>
        <w:t xml:space="preserve">Evropska </w:t>
      </w:r>
      <w:r w:rsidR="00F91BFE">
        <w:t>k</w:t>
      </w:r>
      <w:r>
        <w:t xml:space="preserve">omisija je aprila in maja 2022 izvedla raziskavo </w:t>
      </w:r>
      <w:proofErr w:type="spellStart"/>
      <w:r w:rsidR="00F91BFE">
        <w:t>e</w:t>
      </w:r>
      <w:r w:rsidR="00106CE4">
        <w:t>vrobaromet</w:t>
      </w:r>
      <w:r>
        <w:t>r</w:t>
      </w:r>
      <w:r w:rsidR="00106CE4">
        <w:t>a</w:t>
      </w:r>
      <w:proofErr w:type="spellEnd"/>
      <w:r>
        <w:t xml:space="preserve">, ki je bila </w:t>
      </w:r>
      <w:r w:rsidR="00106CE4">
        <w:t>namenjena pregledu javnega mnenja o stanju korupcije v vseh 27 državah članicah EU.</w:t>
      </w:r>
      <w:r w:rsidR="00EA0AB0">
        <w:t xml:space="preserve"> </w:t>
      </w:r>
      <w:r w:rsidR="00106CE4">
        <w:t xml:space="preserve">Rezultati </w:t>
      </w:r>
      <w:r w:rsidR="00F91BFE">
        <w:t>te</w:t>
      </w:r>
      <w:r>
        <w:t xml:space="preserve"> raziskave </w:t>
      </w:r>
      <w:r w:rsidR="00106CE4">
        <w:t xml:space="preserve">kažejo, da je </w:t>
      </w:r>
      <w:r w:rsidR="00AC0492">
        <w:t xml:space="preserve">bila v </w:t>
      </w:r>
      <w:r w:rsidR="00F91BFE">
        <w:t xml:space="preserve">letu </w:t>
      </w:r>
      <w:r w:rsidR="00AC0492">
        <w:t xml:space="preserve">2022 </w:t>
      </w:r>
      <w:r w:rsidR="00106CE4">
        <w:t>Slovenija ena od treh držav</w:t>
      </w:r>
      <w:r w:rsidR="00C477C1">
        <w:t xml:space="preserve"> z najv</w:t>
      </w:r>
      <w:r w:rsidR="00F91BFE">
        <w:t>ečjim</w:t>
      </w:r>
      <w:r w:rsidR="00C477C1">
        <w:t xml:space="preserve"> deležem </w:t>
      </w:r>
      <w:r w:rsidR="00AA5A15">
        <w:t>vprašanih</w:t>
      </w:r>
      <w:r w:rsidR="00C477C1">
        <w:t>, ki menijo, da</w:t>
      </w:r>
      <w:r w:rsidR="00F91BFE">
        <w:t xml:space="preserve"> se</w:t>
      </w:r>
      <w:r w:rsidR="00C477C1">
        <w:t xml:space="preserve"> je stopnja korupcije v </w:t>
      </w:r>
      <w:r w:rsidR="00AA5A15">
        <w:t xml:space="preserve">njihovi </w:t>
      </w:r>
      <w:r w:rsidR="00C477C1">
        <w:t xml:space="preserve">državi v zadnjih treh letih </w:t>
      </w:r>
      <w:r w:rsidR="00F91BFE">
        <w:t>povečala</w:t>
      </w:r>
      <w:r w:rsidR="00EA0AB0">
        <w:t xml:space="preserve"> (Slovenija 65</w:t>
      </w:r>
      <w:r w:rsidR="005808B1">
        <w:t xml:space="preserve"> </w:t>
      </w:r>
      <w:r w:rsidR="00432C19">
        <w:t>odstotkov</w:t>
      </w:r>
      <w:r w:rsidR="00EA0AB0">
        <w:t>, Ciper 66</w:t>
      </w:r>
      <w:r w:rsidR="005808B1">
        <w:t xml:space="preserve"> </w:t>
      </w:r>
      <w:r w:rsidR="00432C19">
        <w:t>odstotkov</w:t>
      </w:r>
      <w:r w:rsidR="005808B1">
        <w:t>,</w:t>
      </w:r>
      <w:r w:rsidR="00EA0AB0">
        <w:t xml:space="preserve"> Hrvaška 67</w:t>
      </w:r>
      <w:r w:rsidR="005808B1">
        <w:t xml:space="preserve"> </w:t>
      </w:r>
      <w:r w:rsidR="00432C19">
        <w:t>odstotkov</w:t>
      </w:r>
      <w:r w:rsidR="00EA0AB0">
        <w:t>)</w:t>
      </w:r>
      <w:r w:rsidR="00C477C1">
        <w:t xml:space="preserve">. </w:t>
      </w:r>
      <w:r w:rsidR="007B5D5D">
        <w:t xml:space="preserve">Maja 2023 je Evropska </w:t>
      </w:r>
      <w:r w:rsidR="00756E32">
        <w:t>k</w:t>
      </w:r>
      <w:r w:rsidR="007B5D5D">
        <w:t xml:space="preserve">omisija </w:t>
      </w:r>
      <w:r w:rsidR="00BC2A26">
        <w:t>raziskavo ponovila</w:t>
      </w:r>
      <w:r w:rsidR="00C65373">
        <w:t xml:space="preserve">. Rezultati iz </w:t>
      </w:r>
      <w:r w:rsidR="00F91BFE">
        <w:t xml:space="preserve">leta </w:t>
      </w:r>
      <w:r w:rsidR="00C65373">
        <w:t xml:space="preserve">2023 kažejo, da </w:t>
      </w:r>
      <w:r w:rsidR="00625B00">
        <w:t xml:space="preserve">se je </w:t>
      </w:r>
      <w:r w:rsidR="005E19A9">
        <w:t xml:space="preserve">v Sloveniji </w:t>
      </w:r>
      <w:r w:rsidR="006B79A2">
        <w:t xml:space="preserve">delež vprašanih, ki menijo, da se je stopnja korupcije v zadnjih </w:t>
      </w:r>
      <w:r w:rsidR="00222262">
        <w:t xml:space="preserve">treh </w:t>
      </w:r>
      <w:r w:rsidR="006B79A2">
        <w:t>letih povečala</w:t>
      </w:r>
      <w:r w:rsidR="00726159">
        <w:t>,</w:t>
      </w:r>
      <w:r w:rsidR="00A56E74">
        <w:t xml:space="preserve"> sicer</w:t>
      </w:r>
      <w:r w:rsidR="00726159">
        <w:t xml:space="preserve"> z</w:t>
      </w:r>
      <w:r w:rsidR="00F91BFE">
        <w:t>manjšal</w:t>
      </w:r>
      <w:r w:rsidR="00726159">
        <w:t xml:space="preserve"> (</w:t>
      </w:r>
      <w:r w:rsidR="007518E6">
        <w:t>na 54</w:t>
      </w:r>
      <w:r w:rsidR="00B4569D">
        <w:t xml:space="preserve"> </w:t>
      </w:r>
      <w:r w:rsidR="00432C19">
        <w:t>odstotkov</w:t>
      </w:r>
      <w:r w:rsidR="007518E6">
        <w:t xml:space="preserve"> vprašanih</w:t>
      </w:r>
      <w:r w:rsidR="003C647F">
        <w:t>, 11</w:t>
      </w:r>
      <w:r w:rsidR="00B4569D">
        <w:t xml:space="preserve"> </w:t>
      </w:r>
      <w:r w:rsidR="00432C19">
        <w:t>odstotkov</w:t>
      </w:r>
      <w:r w:rsidR="003C647F">
        <w:t xml:space="preserve"> manj kot </w:t>
      </w:r>
      <w:r w:rsidR="006A7513">
        <w:t>leta 2022</w:t>
      </w:r>
      <w:r w:rsidR="007518E6">
        <w:t xml:space="preserve">), a </w:t>
      </w:r>
      <w:r w:rsidR="002E7718">
        <w:t xml:space="preserve">se je </w:t>
      </w:r>
      <w:r w:rsidR="0041728A">
        <w:t>hkrati</w:t>
      </w:r>
      <w:r w:rsidR="002E7718">
        <w:t xml:space="preserve"> </w:t>
      </w:r>
      <w:r w:rsidR="00222262">
        <w:t xml:space="preserve">za prav toliko </w:t>
      </w:r>
      <w:r w:rsidR="002E7718">
        <w:t xml:space="preserve">povečal delež tistih, ki </w:t>
      </w:r>
      <w:r w:rsidR="009D70F7">
        <w:t xml:space="preserve">pravijo, da je stopnja korupcije </w:t>
      </w:r>
      <w:r w:rsidR="00222262">
        <w:t xml:space="preserve">v zadnjih treh letih </w:t>
      </w:r>
      <w:r w:rsidR="001A438E">
        <w:t>ostala enaka (</w:t>
      </w:r>
      <w:r w:rsidR="00290DEF">
        <w:t>37</w:t>
      </w:r>
      <w:r w:rsidR="00640D8F">
        <w:t xml:space="preserve"> </w:t>
      </w:r>
      <w:r w:rsidR="00432C19">
        <w:t>odstotkov</w:t>
      </w:r>
      <w:r w:rsidR="00290DEF">
        <w:t xml:space="preserve"> vprašanih</w:t>
      </w:r>
      <w:r w:rsidR="00C43631">
        <w:t>, 11</w:t>
      </w:r>
      <w:r w:rsidR="00640D8F">
        <w:t xml:space="preserve"> </w:t>
      </w:r>
      <w:r w:rsidR="00432C19">
        <w:t>odstotkov</w:t>
      </w:r>
      <w:r w:rsidR="00C43631">
        <w:t xml:space="preserve"> več kot v letu 2022</w:t>
      </w:r>
      <w:r w:rsidR="00290DEF">
        <w:t>)</w:t>
      </w:r>
      <w:r w:rsidR="00C43631">
        <w:t>.</w:t>
      </w:r>
      <w:r w:rsidR="00640D8F">
        <w:t xml:space="preserve"> </w:t>
      </w:r>
      <w:r w:rsidR="006F4465">
        <w:t>Tak rezultat</w:t>
      </w:r>
      <w:r w:rsidR="00F91BFE">
        <w:t xml:space="preserve"> kaže</w:t>
      </w:r>
      <w:r w:rsidR="00FB33E0">
        <w:t xml:space="preserve">, da </w:t>
      </w:r>
      <w:r w:rsidR="00E7182E">
        <w:t xml:space="preserve">vprašani </w:t>
      </w:r>
      <w:r w:rsidR="00454638">
        <w:t xml:space="preserve">sicer </w:t>
      </w:r>
      <w:r w:rsidR="009C4BDC">
        <w:t xml:space="preserve">zaznavajo stabilizacijo razmer, </w:t>
      </w:r>
      <w:r w:rsidR="009764AE">
        <w:t>ne pa tudi zmanjšanj</w:t>
      </w:r>
      <w:r w:rsidR="00F91BFE">
        <w:t>a</w:t>
      </w:r>
      <w:r w:rsidR="009764AE">
        <w:t xml:space="preserve"> stopnje korupcije. </w:t>
      </w:r>
    </w:p>
    <w:p w14:paraId="177EA689" w14:textId="77777777" w:rsidR="004D5014" w:rsidRDefault="004D5014" w:rsidP="00F9139F">
      <w:pPr>
        <w:pStyle w:val="Odstavek"/>
        <w:spacing w:before="0"/>
        <w:ind w:firstLine="0"/>
      </w:pPr>
    </w:p>
    <w:p w14:paraId="70C79B86" w14:textId="5D3643EC" w:rsidR="00C477C1" w:rsidRDefault="00C94028" w:rsidP="00F9139F">
      <w:pPr>
        <w:pStyle w:val="Odstavek"/>
        <w:spacing w:before="0"/>
        <w:ind w:firstLine="0"/>
      </w:pPr>
      <w:r>
        <w:t>V raziskavi iz leta 2023 je bil d</w:t>
      </w:r>
      <w:r w:rsidR="00292FEF">
        <w:t>elež tistih, ki menijo, da je v Sloveniji korupcija razširjena</w:t>
      </w:r>
      <w:r w:rsidR="00F91BFE">
        <w:t>,</w:t>
      </w:r>
      <w:r w:rsidR="00EA0AB0">
        <w:t xml:space="preserve"> </w:t>
      </w:r>
      <w:r w:rsidR="00292FEF">
        <w:t>8</w:t>
      </w:r>
      <w:r w:rsidR="00461072">
        <w:t>3</w:t>
      </w:r>
      <w:r w:rsidR="0051770B">
        <w:t xml:space="preserve"> </w:t>
      </w:r>
      <w:r w:rsidR="00432C19">
        <w:t>odstotkov</w:t>
      </w:r>
      <w:r w:rsidR="00E3573E">
        <w:t xml:space="preserve"> (v </w:t>
      </w:r>
      <w:r w:rsidR="00432C19">
        <w:t xml:space="preserve">letu </w:t>
      </w:r>
      <w:r w:rsidR="00E3573E">
        <w:t>2022 87</w:t>
      </w:r>
      <w:r w:rsidR="00256A4F">
        <w:t xml:space="preserve"> </w:t>
      </w:r>
      <w:r w:rsidR="00432C19">
        <w:t>odstotkov</w:t>
      </w:r>
      <w:r w:rsidR="00E3573E">
        <w:t>)</w:t>
      </w:r>
      <w:r w:rsidR="00292FEF">
        <w:t>, da ni razširjena</w:t>
      </w:r>
      <w:r w:rsidR="00756E32">
        <w:t>,</w:t>
      </w:r>
      <w:r w:rsidR="00292FEF">
        <w:t xml:space="preserve"> pa</w:t>
      </w:r>
      <w:r w:rsidR="00AA5A15">
        <w:t xml:space="preserve"> le</w:t>
      </w:r>
      <w:r w:rsidR="00292FEF">
        <w:t xml:space="preserve"> 1</w:t>
      </w:r>
      <w:r w:rsidR="00E3573E">
        <w:t>4</w:t>
      </w:r>
      <w:r w:rsidR="0051770B">
        <w:t xml:space="preserve"> </w:t>
      </w:r>
      <w:r w:rsidR="00432C19">
        <w:t>odstotkov</w:t>
      </w:r>
      <w:r w:rsidR="00256A4F">
        <w:t xml:space="preserve"> (v </w:t>
      </w:r>
      <w:r w:rsidR="00F91BFE">
        <w:t xml:space="preserve">letu </w:t>
      </w:r>
      <w:r w:rsidR="00256A4F">
        <w:t xml:space="preserve">2022 11 </w:t>
      </w:r>
      <w:r w:rsidR="00432C19">
        <w:t>odstotkov</w:t>
      </w:r>
      <w:r w:rsidR="00256A4F">
        <w:t>)</w:t>
      </w:r>
      <w:r w:rsidR="00292FEF">
        <w:t>. Za primerjavo</w:t>
      </w:r>
      <w:r w:rsidR="00F91BFE">
        <w:t>:</w:t>
      </w:r>
      <w:r w:rsidR="00292FEF">
        <w:t xml:space="preserve"> na </w:t>
      </w:r>
      <w:r w:rsidR="00AE067A">
        <w:t xml:space="preserve">Finskem </w:t>
      </w:r>
      <w:r w:rsidR="00292FEF">
        <w:t>8</w:t>
      </w:r>
      <w:r w:rsidR="00AE067A">
        <w:t>2</w:t>
      </w:r>
      <w:r w:rsidR="0051770B">
        <w:t xml:space="preserve"> </w:t>
      </w:r>
      <w:r w:rsidR="00432C19">
        <w:t>odstotkov</w:t>
      </w:r>
      <w:r w:rsidR="00292FEF">
        <w:t xml:space="preserve"> vprašanih meni, da korupcija</w:t>
      </w:r>
      <w:r w:rsidR="00AA5A15">
        <w:t xml:space="preserve"> pri njih</w:t>
      </w:r>
      <w:r w:rsidR="00292FEF">
        <w:t xml:space="preserve"> ni razširjena</w:t>
      </w:r>
      <w:r w:rsidR="00926FE5">
        <w:t>,</w:t>
      </w:r>
      <w:r w:rsidR="00292FEF">
        <w:t xml:space="preserve"> </w:t>
      </w:r>
      <w:r w:rsidR="00EA0AB0">
        <w:t xml:space="preserve">in </w:t>
      </w:r>
      <w:r w:rsidR="00292FEF">
        <w:t>1</w:t>
      </w:r>
      <w:r w:rsidR="00E536F2">
        <w:t>3</w:t>
      </w:r>
      <w:r w:rsidR="0051770B">
        <w:t xml:space="preserve"> </w:t>
      </w:r>
      <w:r w:rsidR="00432C19">
        <w:t>odstotkov</w:t>
      </w:r>
      <w:r w:rsidR="00975E70">
        <w:t>,</w:t>
      </w:r>
      <w:r w:rsidR="00292FEF">
        <w:t xml:space="preserve"> da je razširjena</w:t>
      </w:r>
      <w:r w:rsidR="00EA0AB0">
        <w:t>.</w:t>
      </w:r>
      <w:r w:rsidR="00292FEF">
        <w:t xml:space="preserve"> </w:t>
      </w:r>
      <w:r w:rsidR="00EA0AB0">
        <w:t>N</w:t>
      </w:r>
      <w:r w:rsidR="00292FEF">
        <w:t>ajveč vprašanih</w:t>
      </w:r>
      <w:r w:rsidR="00292FEF" w:rsidDel="00EA0AB0">
        <w:t xml:space="preserve"> </w:t>
      </w:r>
      <w:r w:rsidR="00AE7C7A">
        <w:t xml:space="preserve">v </w:t>
      </w:r>
      <w:r w:rsidR="00292FEF">
        <w:t xml:space="preserve">Sloveniji </w:t>
      </w:r>
      <w:r w:rsidR="00EA0AB0">
        <w:t xml:space="preserve">meni, da je </w:t>
      </w:r>
      <w:r w:rsidR="00292FEF">
        <w:t>korupcija</w:t>
      </w:r>
      <w:r w:rsidR="00863FB0">
        <w:t xml:space="preserve"> (v obliki podkupnin in </w:t>
      </w:r>
      <w:r w:rsidR="00906957">
        <w:t>zlorabe položaja)</w:t>
      </w:r>
      <w:r w:rsidR="00292FEF">
        <w:t xml:space="preserve"> najpogostej</w:t>
      </w:r>
      <w:r w:rsidR="00F91BFE">
        <w:t>ša</w:t>
      </w:r>
      <w:r w:rsidR="00292FEF">
        <w:t xml:space="preserve"> pri politi</w:t>
      </w:r>
      <w:r w:rsidR="006E7F3F">
        <w:t>čnih strankah</w:t>
      </w:r>
      <w:r w:rsidR="00292FEF">
        <w:t xml:space="preserve"> (</w:t>
      </w:r>
      <w:r w:rsidR="00A0326A">
        <w:t>6</w:t>
      </w:r>
      <w:r w:rsidR="006E7F3F">
        <w:t>4</w:t>
      </w:r>
      <w:r w:rsidR="0051770B">
        <w:t xml:space="preserve"> </w:t>
      </w:r>
      <w:r w:rsidR="00432C19">
        <w:t>odstotkov</w:t>
      </w:r>
      <w:r w:rsidR="00AA79ED">
        <w:t xml:space="preserve">, </w:t>
      </w:r>
      <w:r w:rsidR="00957159">
        <w:t xml:space="preserve">65 </w:t>
      </w:r>
      <w:r w:rsidR="00432C19">
        <w:t>odstotkov</w:t>
      </w:r>
      <w:r w:rsidR="00957159">
        <w:t xml:space="preserve"> v </w:t>
      </w:r>
      <w:r w:rsidR="00756E32">
        <w:t xml:space="preserve">letu </w:t>
      </w:r>
      <w:r w:rsidR="00957159">
        <w:t>2022</w:t>
      </w:r>
      <w:r w:rsidR="00A0326A">
        <w:t>), politi</w:t>
      </w:r>
      <w:r w:rsidR="00182A7D">
        <w:t>kih</w:t>
      </w:r>
      <w:r w:rsidR="00A0326A">
        <w:t xml:space="preserve"> (6</w:t>
      </w:r>
      <w:r w:rsidR="00182A7D">
        <w:t>0</w:t>
      </w:r>
      <w:r w:rsidR="0051770B">
        <w:t xml:space="preserve"> </w:t>
      </w:r>
      <w:r w:rsidR="00432C19">
        <w:t>odstotkov</w:t>
      </w:r>
      <w:r w:rsidR="00957159">
        <w:t>, 67</w:t>
      </w:r>
      <w:r w:rsidR="00756E32">
        <w:t xml:space="preserve"> </w:t>
      </w:r>
      <w:r w:rsidR="00432C19">
        <w:t>odstotkov</w:t>
      </w:r>
      <w:r w:rsidR="00957159">
        <w:t xml:space="preserve"> v </w:t>
      </w:r>
      <w:r w:rsidR="00756E32">
        <w:t xml:space="preserve">letu </w:t>
      </w:r>
      <w:r w:rsidR="00957159">
        <w:t>2022</w:t>
      </w:r>
      <w:r w:rsidR="00A0326A">
        <w:t xml:space="preserve">) in uradnikih, ki </w:t>
      </w:r>
      <w:r w:rsidR="00885113">
        <w:t>dodeljujejo naročila pri javnih razpisih (</w:t>
      </w:r>
      <w:r w:rsidR="0036532E">
        <w:t>50</w:t>
      </w:r>
      <w:r w:rsidR="001C092B">
        <w:t xml:space="preserve"> </w:t>
      </w:r>
      <w:r w:rsidR="00432C19">
        <w:t>odstotkov</w:t>
      </w:r>
      <w:r w:rsidR="000279F7">
        <w:t>, 59</w:t>
      </w:r>
      <w:r w:rsidR="00CF3EF2">
        <w:t xml:space="preserve"> </w:t>
      </w:r>
      <w:r w:rsidR="00432C19">
        <w:t>odstotkov</w:t>
      </w:r>
      <w:r w:rsidR="000279F7">
        <w:t xml:space="preserve"> v </w:t>
      </w:r>
      <w:r w:rsidR="00756E32">
        <w:t>letu</w:t>
      </w:r>
      <w:r w:rsidR="00F91BFE">
        <w:t xml:space="preserve"> </w:t>
      </w:r>
      <w:r w:rsidR="000279F7">
        <w:t>2022</w:t>
      </w:r>
      <w:r w:rsidR="001C092B">
        <w:t>)</w:t>
      </w:r>
      <w:r w:rsidR="00885113">
        <w:t xml:space="preserve"> in izdajajo gradbena dovoljenja </w:t>
      </w:r>
      <w:r w:rsidR="001C092B">
        <w:t>(</w:t>
      </w:r>
      <w:r w:rsidR="0036532E">
        <w:t xml:space="preserve">50 </w:t>
      </w:r>
      <w:r w:rsidR="00432C19">
        <w:t>odstotkov</w:t>
      </w:r>
      <w:r w:rsidR="000279F7">
        <w:t xml:space="preserve">, </w:t>
      </w:r>
      <w:r w:rsidR="00A51009">
        <w:t>52</w:t>
      </w:r>
      <w:r w:rsidR="00CF3EF2">
        <w:t xml:space="preserve"> </w:t>
      </w:r>
      <w:r w:rsidR="00432C19">
        <w:t>odstotkov</w:t>
      </w:r>
      <w:r w:rsidR="00A51009">
        <w:t xml:space="preserve"> v </w:t>
      </w:r>
      <w:r w:rsidR="00756E32">
        <w:t xml:space="preserve">letu </w:t>
      </w:r>
      <w:r w:rsidR="00A51009">
        <w:t>2022</w:t>
      </w:r>
      <w:r w:rsidR="001C092B">
        <w:t>)</w:t>
      </w:r>
      <w:r w:rsidR="00AA79ED">
        <w:t xml:space="preserve">. </w:t>
      </w:r>
      <w:r w:rsidR="001C092B">
        <w:t xml:space="preserve"> </w:t>
      </w:r>
    </w:p>
    <w:p w14:paraId="34A66801" w14:textId="77777777" w:rsidR="004D5014" w:rsidRDefault="004D5014" w:rsidP="00F9139F">
      <w:pPr>
        <w:pStyle w:val="Odstavek"/>
        <w:spacing w:before="0"/>
        <w:ind w:firstLine="0"/>
      </w:pPr>
    </w:p>
    <w:p w14:paraId="6EF0BFCF" w14:textId="1A274F86" w:rsidR="00C477C1" w:rsidRDefault="00C477C1" w:rsidP="00F9139F">
      <w:pPr>
        <w:pStyle w:val="Odstavek"/>
        <w:spacing w:before="0"/>
        <w:ind w:firstLine="0"/>
      </w:pPr>
      <w:r>
        <w:t xml:space="preserve">Glede učinkovitosti boja </w:t>
      </w:r>
      <w:r w:rsidR="00AA5A15">
        <w:t>Slovenije</w:t>
      </w:r>
      <w:r>
        <w:t xml:space="preserve"> proti korupciji </w:t>
      </w:r>
      <w:r w:rsidR="00AA5A15">
        <w:t xml:space="preserve">je med vprašanimi </w:t>
      </w:r>
      <w:r>
        <w:t>prevlad</w:t>
      </w:r>
      <w:r w:rsidR="00AA5A15">
        <w:t>ovalo</w:t>
      </w:r>
      <w:r>
        <w:t xml:space="preserve"> mnenje, da pregon korupcijskih </w:t>
      </w:r>
      <w:r w:rsidR="00E5216E">
        <w:t xml:space="preserve">kaznivih </w:t>
      </w:r>
      <w:r>
        <w:t>dejanj v državi ni dovolj uspešen, da bi odvrnil ljudi</w:t>
      </w:r>
      <w:r w:rsidR="00E5216E">
        <w:t xml:space="preserve"> </w:t>
      </w:r>
      <w:r>
        <w:t>od korupcije</w:t>
      </w:r>
      <w:r w:rsidDel="00707E7C">
        <w:t>. T</w:t>
      </w:r>
      <w:r w:rsidR="00AA5A15" w:rsidDel="00707E7C">
        <w:t>ak</w:t>
      </w:r>
      <w:r w:rsidDel="00707E7C">
        <w:t xml:space="preserve">o meni kar </w:t>
      </w:r>
      <w:r w:rsidR="002C0693">
        <w:t>69</w:t>
      </w:r>
      <w:r w:rsidR="00D31745">
        <w:t xml:space="preserve"> </w:t>
      </w:r>
      <w:r w:rsidR="00756E32">
        <w:t>odstotkov</w:t>
      </w:r>
      <w:r w:rsidR="002C0693">
        <w:t xml:space="preserve"> (</w:t>
      </w:r>
      <w:r w:rsidR="008B1298" w:rsidDel="00707E7C">
        <w:t>76</w:t>
      </w:r>
      <w:r w:rsidR="002525C2">
        <w:t xml:space="preserve"> </w:t>
      </w:r>
      <w:r w:rsidR="00756E32">
        <w:t>odstotkov</w:t>
      </w:r>
      <w:r w:rsidR="008B1298" w:rsidDel="00707E7C">
        <w:t xml:space="preserve"> </w:t>
      </w:r>
      <w:r w:rsidR="002C0693">
        <w:t xml:space="preserve">v </w:t>
      </w:r>
      <w:r w:rsidR="00756E32">
        <w:t xml:space="preserve">letu </w:t>
      </w:r>
      <w:r w:rsidR="002C0693">
        <w:t xml:space="preserve">2022) </w:t>
      </w:r>
      <w:r w:rsidR="008B1298" w:rsidDel="00707E7C">
        <w:t>vprašanih</w:t>
      </w:r>
      <w:r w:rsidR="008B1298">
        <w:t xml:space="preserve">, le </w:t>
      </w:r>
      <w:r w:rsidR="002C0693">
        <w:t xml:space="preserve">26 </w:t>
      </w:r>
      <w:r w:rsidR="00756E32">
        <w:t>odstotkov</w:t>
      </w:r>
      <w:r w:rsidR="002C0693">
        <w:t xml:space="preserve"> (</w:t>
      </w:r>
      <w:r w:rsidR="008B1298">
        <w:t>20</w:t>
      </w:r>
      <w:r w:rsidR="003E39F7">
        <w:t xml:space="preserve"> </w:t>
      </w:r>
      <w:r w:rsidR="00756E32">
        <w:t>odstotkov</w:t>
      </w:r>
      <w:r w:rsidR="008B1298">
        <w:t xml:space="preserve"> </w:t>
      </w:r>
      <w:r w:rsidR="002C0693">
        <w:t xml:space="preserve">v </w:t>
      </w:r>
      <w:r w:rsidR="00756E32">
        <w:t xml:space="preserve">letu </w:t>
      </w:r>
      <w:r w:rsidR="002C0693">
        <w:t xml:space="preserve">2022) </w:t>
      </w:r>
      <w:r w:rsidR="008B1298">
        <w:t>pa jih meni, da je pregon v Sloveniji</w:t>
      </w:r>
      <w:r w:rsidR="00EE44BE">
        <w:t xml:space="preserve"> dovolj uspešen</w:t>
      </w:r>
      <w:r w:rsidR="00BE4F38">
        <w:t>.</w:t>
      </w:r>
      <w:r w:rsidR="008B1298" w:rsidDel="00E5216E">
        <w:t xml:space="preserve"> </w:t>
      </w:r>
      <w:r w:rsidR="00B04223">
        <w:t>Podobno mnenje prevladuje v</w:t>
      </w:r>
      <w:r w:rsidR="00E37692">
        <w:t xml:space="preserve"> Grčiji (72 </w:t>
      </w:r>
      <w:r w:rsidR="00756E32">
        <w:t>odstotkov</w:t>
      </w:r>
      <w:r w:rsidR="00E37692">
        <w:t xml:space="preserve"> proti 25 </w:t>
      </w:r>
      <w:r w:rsidR="00756E32">
        <w:t>odstotkov</w:t>
      </w:r>
      <w:r w:rsidR="00E37692">
        <w:t xml:space="preserve">), </w:t>
      </w:r>
      <w:r w:rsidR="00B04223">
        <w:t>na Češkem (</w:t>
      </w:r>
      <w:r w:rsidR="00EC32E5">
        <w:t>69</w:t>
      </w:r>
      <w:r w:rsidR="00E23341">
        <w:t xml:space="preserve"> </w:t>
      </w:r>
      <w:r w:rsidR="00756E32">
        <w:t>odstotkov</w:t>
      </w:r>
      <w:r w:rsidR="00B04223">
        <w:t xml:space="preserve"> </w:t>
      </w:r>
      <w:r w:rsidR="00D82397">
        <w:t>proti</w:t>
      </w:r>
      <w:r w:rsidR="00B04223">
        <w:t xml:space="preserve"> 2</w:t>
      </w:r>
      <w:r w:rsidR="00EC32E5">
        <w:t>3</w:t>
      </w:r>
      <w:r w:rsidR="00E23341">
        <w:t xml:space="preserve"> </w:t>
      </w:r>
      <w:r w:rsidR="00756E32">
        <w:t>odstotkov</w:t>
      </w:r>
      <w:r w:rsidR="00B04223">
        <w:t>) ter v Bolgariji (6</w:t>
      </w:r>
      <w:r w:rsidR="00EC32E5">
        <w:t>1</w:t>
      </w:r>
      <w:r w:rsidR="00E23341">
        <w:t xml:space="preserve"> </w:t>
      </w:r>
      <w:r w:rsidR="00756E32">
        <w:t>odstotkov</w:t>
      </w:r>
      <w:r w:rsidR="00B04223">
        <w:t xml:space="preserve"> </w:t>
      </w:r>
      <w:r w:rsidR="00D82397">
        <w:t>proti</w:t>
      </w:r>
      <w:r w:rsidR="00B04223">
        <w:t xml:space="preserve"> 1</w:t>
      </w:r>
      <w:r w:rsidR="00EC32E5">
        <w:t>8</w:t>
      </w:r>
      <w:r w:rsidR="00E23341">
        <w:t xml:space="preserve"> </w:t>
      </w:r>
      <w:r w:rsidR="00756E32">
        <w:t>odstotkov</w:t>
      </w:r>
      <w:r w:rsidR="00B04223">
        <w:t>)</w:t>
      </w:r>
      <w:r w:rsidR="00EC32E5">
        <w:t xml:space="preserve"> in Španiji (64 </w:t>
      </w:r>
      <w:r w:rsidR="00756E32">
        <w:t>odstotkov</w:t>
      </w:r>
      <w:r w:rsidR="00EC32E5">
        <w:t xml:space="preserve"> proti 28 </w:t>
      </w:r>
      <w:r w:rsidR="00756E32">
        <w:t>odstotkov</w:t>
      </w:r>
      <w:r w:rsidR="00EC32E5">
        <w:t>)</w:t>
      </w:r>
      <w:r w:rsidR="00B04223">
        <w:t>. V državah z najboljšimi rezultati</w:t>
      </w:r>
      <w:r w:rsidR="00914EAE">
        <w:t xml:space="preserve"> se sicer večina ljudi strinja, da je boj proti korupciji uspešen pri odvračanju od </w:t>
      </w:r>
      <w:r w:rsidR="00914EAE" w:rsidDel="00E5216E">
        <w:t xml:space="preserve">nadaljnje </w:t>
      </w:r>
      <w:r w:rsidR="00914EAE">
        <w:t>korupcije</w:t>
      </w:r>
      <w:r w:rsidR="00B04223">
        <w:t xml:space="preserve">, </w:t>
      </w:r>
      <w:r w:rsidR="00914EAE">
        <w:t xml:space="preserve">a je </w:t>
      </w:r>
      <w:r w:rsidR="00914EAE" w:rsidRPr="00AA5A15">
        <w:t>razmerje blizu enakomerne porazdelitve</w:t>
      </w:r>
      <w:r w:rsidR="00B5111E">
        <w:t>, na primer</w:t>
      </w:r>
      <w:r w:rsidR="00914EAE" w:rsidDel="00E5216E">
        <w:t xml:space="preserve"> </w:t>
      </w:r>
      <w:r w:rsidR="00914EAE">
        <w:t>na</w:t>
      </w:r>
      <w:r w:rsidR="00B04223">
        <w:t xml:space="preserve"> Nizozemsk</w:t>
      </w:r>
      <w:r w:rsidR="00914EAE">
        <w:t>em</w:t>
      </w:r>
      <w:r w:rsidR="00B04223">
        <w:t xml:space="preserve"> </w:t>
      </w:r>
      <w:r w:rsidR="00E5216E">
        <w:t xml:space="preserve">je </w:t>
      </w:r>
      <w:r w:rsidR="00EA22E8">
        <w:t>51</w:t>
      </w:r>
      <w:r w:rsidR="00EC7BE4">
        <w:t xml:space="preserve"> </w:t>
      </w:r>
      <w:r w:rsidR="00756E32">
        <w:t>odstotkov</w:t>
      </w:r>
      <w:r w:rsidR="00B04223">
        <w:t xml:space="preserve"> </w:t>
      </w:r>
      <w:r w:rsidR="00AA5A15">
        <w:t>vprašanih</w:t>
      </w:r>
      <w:r w:rsidR="00E5216E">
        <w:t xml:space="preserve"> menilo</w:t>
      </w:r>
      <w:r w:rsidR="00B04223">
        <w:t xml:space="preserve">, da je </w:t>
      </w:r>
      <w:r w:rsidR="00E5216E">
        <w:t xml:space="preserve">pregon </w:t>
      </w:r>
      <w:r w:rsidR="00B04223">
        <w:t>u</w:t>
      </w:r>
      <w:r w:rsidR="00914EAE">
        <w:t>spešen,</w:t>
      </w:r>
      <w:r w:rsidR="00B04223">
        <w:t xml:space="preserve"> 4</w:t>
      </w:r>
      <w:r w:rsidR="00EA22E8">
        <w:t>2</w:t>
      </w:r>
      <w:r w:rsidR="00EC7BE4">
        <w:t xml:space="preserve"> </w:t>
      </w:r>
      <w:r w:rsidR="00756E32">
        <w:t>odstotkov</w:t>
      </w:r>
      <w:r w:rsidR="00B04223">
        <w:t xml:space="preserve"> pa</w:t>
      </w:r>
      <w:r w:rsidR="00AA5A15">
        <w:t xml:space="preserve">, da je </w:t>
      </w:r>
      <w:r w:rsidR="00B04223">
        <w:t>neu</w:t>
      </w:r>
      <w:r w:rsidR="00914EAE">
        <w:t>spešen</w:t>
      </w:r>
      <w:r w:rsidR="00B04223">
        <w:t>.</w:t>
      </w:r>
    </w:p>
    <w:p w14:paraId="24FB530D" w14:textId="77777777" w:rsidR="004D5014" w:rsidRDefault="004D5014" w:rsidP="00F9139F">
      <w:pPr>
        <w:pStyle w:val="Odstavek"/>
        <w:spacing w:before="0"/>
        <w:ind w:firstLine="0"/>
      </w:pPr>
    </w:p>
    <w:p w14:paraId="58ADCE19" w14:textId="460D0E86" w:rsidR="008B1298" w:rsidRDefault="008B1298" w:rsidP="00F9139F">
      <w:pPr>
        <w:pStyle w:val="Odstavek"/>
        <w:spacing w:before="0"/>
        <w:ind w:firstLine="0"/>
      </w:pPr>
      <w:r>
        <w:t xml:space="preserve">Enako velja za pregon korupcijskih dejanj, </w:t>
      </w:r>
      <w:r w:rsidR="00AA5A15">
        <w:t xml:space="preserve">v katera so vpletene </w:t>
      </w:r>
      <w:r w:rsidR="007C5D03">
        <w:t xml:space="preserve">visoko izpostavljene osebe, </w:t>
      </w:r>
      <w:r>
        <w:t xml:space="preserve">saj se kar </w:t>
      </w:r>
      <w:r w:rsidR="00EA22E8">
        <w:t xml:space="preserve">71 </w:t>
      </w:r>
      <w:r w:rsidR="00756E32">
        <w:t>odstotkov</w:t>
      </w:r>
      <w:r w:rsidR="00EA22E8">
        <w:t xml:space="preserve"> </w:t>
      </w:r>
      <w:r w:rsidR="001123B8">
        <w:t>vprašanih (</w:t>
      </w:r>
      <w:r>
        <w:t>81</w:t>
      </w:r>
      <w:r w:rsidR="00FE5D82">
        <w:t xml:space="preserve"> </w:t>
      </w:r>
      <w:r w:rsidR="00756E32">
        <w:t>odstotkov</w:t>
      </w:r>
      <w:r>
        <w:t xml:space="preserve"> </w:t>
      </w:r>
      <w:r w:rsidR="001123B8">
        <w:t xml:space="preserve">v </w:t>
      </w:r>
      <w:r w:rsidR="00B5111E">
        <w:t xml:space="preserve">letu </w:t>
      </w:r>
      <w:r w:rsidR="001123B8">
        <w:t xml:space="preserve">2022) </w:t>
      </w:r>
      <w:r>
        <w:t>strinja, da</w:t>
      </w:r>
      <w:r w:rsidR="00AA5A15">
        <w:t xml:space="preserve"> v Sloveniji</w:t>
      </w:r>
      <w:r>
        <w:t xml:space="preserve"> tak pregon ni dovolj učinkovit. </w:t>
      </w:r>
      <w:r w:rsidR="007C5D03">
        <w:t xml:space="preserve">Približno enako </w:t>
      </w:r>
      <w:r w:rsidR="00B5111E">
        <w:t>velik</w:t>
      </w:r>
      <w:r w:rsidR="007C5D03">
        <w:t xml:space="preserve"> delež vprašanih</w:t>
      </w:r>
      <w:r w:rsidR="00914EAE">
        <w:t xml:space="preserve"> s takim mnenjem je </w:t>
      </w:r>
      <w:r w:rsidR="007C5D03">
        <w:t xml:space="preserve">tudi v </w:t>
      </w:r>
      <w:r w:rsidR="001123B8">
        <w:t xml:space="preserve">Italiji in Bolgariji (72 </w:t>
      </w:r>
      <w:r w:rsidR="00756E32">
        <w:t>odstotkov</w:t>
      </w:r>
      <w:r w:rsidR="00416F71">
        <w:t>)</w:t>
      </w:r>
      <w:r w:rsidR="001123B8">
        <w:t xml:space="preserve"> </w:t>
      </w:r>
      <w:r w:rsidR="000E7708">
        <w:t xml:space="preserve">ter </w:t>
      </w:r>
      <w:r w:rsidR="003E5887">
        <w:t xml:space="preserve">na Slovaškem </w:t>
      </w:r>
      <w:r w:rsidR="006D0F9C">
        <w:t xml:space="preserve">in </w:t>
      </w:r>
      <w:r w:rsidR="00B5111E">
        <w:t xml:space="preserve">v </w:t>
      </w:r>
      <w:r w:rsidR="003E5887">
        <w:t xml:space="preserve">Latviji (68 </w:t>
      </w:r>
      <w:r w:rsidR="00756E32">
        <w:t>odstotkov</w:t>
      </w:r>
      <w:r w:rsidR="003E5887">
        <w:t>).</w:t>
      </w:r>
      <w:r w:rsidR="00076B78">
        <w:t xml:space="preserve"> </w:t>
      </w:r>
    </w:p>
    <w:p w14:paraId="1EC86DA6" w14:textId="77777777" w:rsidR="004D5014" w:rsidRDefault="004D5014" w:rsidP="00F9139F">
      <w:pPr>
        <w:pStyle w:val="Odstavek"/>
        <w:spacing w:before="0"/>
        <w:ind w:firstLine="0"/>
      </w:pPr>
    </w:p>
    <w:p w14:paraId="0A23479C" w14:textId="6C836C47" w:rsidR="008B1298" w:rsidRDefault="00DD0B7F" w:rsidP="00F9139F">
      <w:pPr>
        <w:pStyle w:val="Odstavek"/>
        <w:spacing w:before="0"/>
        <w:ind w:firstLine="0"/>
      </w:pPr>
      <w:r>
        <w:lastRenderedPageBreak/>
        <w:t xml:space="preserve">Na ravni EU </w:t>
      </w:r>
      <w:r w:rsidR="00B5111E">
        <w:t xml:space="preserve">se </w:t>
      </w:r>
      <w:r>
        <w:t xml:space="preserve">je </w:t>
      </w:r>
      <w:r w:rsidR="00990B3A">
        <w:t xml:space="preserve">kar </w:t>
      </w:r>
      <w:r>
        <w:t xml:space="preserve">v 15 državah </w:t>
      </w:r>
      <w:r w:rsidR="00B5111E">
        <w:t>zmanjšal</w:t>
      </w:r>
      <w:r>
        <w:t xml:space="preserve"> delež </w:t>
      </w:r>
      <w:r w:rsidR="00990B3A">
        <w:t>tisti</w:t>
      </w:r>
      <w:r>
        <w:t xml:space="preserve">h, ki se strinjajo, da </w:t>
      </w:r>
      <w:r w:rsidR="00E5216E">
        <w:t xml:space="preserve">se </w:t>
      </w:r>
      <w:r>
        <w:t xml:space="preserve">ukrepi proti korupciji </w:t>
      </w:r>
      <w:r w:rsidR="00E5216E">
        <w:t xml:space="preserve">izvajajo </w:t>
      </w:r>
      <w:r>
        <w:t xml:space="preserve">nepristransko. </w:t>
      </w:r>
      <w:r w:rsidR="00E5216E">
        <w:t>Ta</w:t>
      </w:r>
      <w:r w:rsidR="00B5111E">
        <w:t>ko zmanjšanje</w:t>
      </w:r>
      <w:r w:rsidR="00914EAE">
        <w:t xml:space="preserve"> </w:t>
      </w:r>
      <w:r w:rsidR="00E5216E">
        <w:t xml:space="preserve">je </w:t>
      </w:r>
      <w:proofErr w:type="spellStart"/>
      <w:r w:rsidR="00B5111E">
        <w:t>e</w:t>
      </w:r>
      <w:r w:rsidR="00E5216E">
        <w:t>vrobarometer</w:t>
      </w:r>
      <w:proofErr w:type="spellEnd"/>
      <w:r w:rsidR="00E5216E">
        <w:t xml:space="preserve"> zaznal </w:t>
      </w:r>
      <w:r w:rsidR="00914EAE">
        <w:t>tudi</w:t>
      </w:r>
      <w:r>
        <w:t xml:space="preserve"> v Sloveniji, </w:t>
      </w:r>
      <w:r w:rsidR="00B5111E">
        <w:t xml:space="preserve">in sicer </w:t>
      </w:r>
      <w:r>
        <w:t>kar za 7</w:t>
      </w:r>
      <w:r w:rsidR="009E432C">
        <w:t xml:space="preserve"> </w:t>
      </w:r>
      <w:r w:rsidR="00756E32">
        <w:t>odstotkov</w:t>
      </w:r>
      <w:r w:rsidR="00AA5A15">
        <w:t>.</w:t>
      </w:r>
      <w:r>
        <w:t xml:space="preserve"> </w:t>
      </w:r>
      <w:r w:rsidR="00AA5A15">
        <w:t>S</w:t>
      </w:r>
      <w:r>
        <w:t>kup</w:t>
      </w:r>
      <w:r w:rsidR="00756E32">
        <w:t>ni</w:t>
      </w:r>
      <w:r>
        <w:t xml:space="preserve"> delež </w:t>
      </w:r>
      <w:r w:rsidR="00AA5A15">
        <w:t>vprašanih</w:t>
      </w:r>
      <w:r>
        <w:t xml:space="preserve">, ki se strinjajo, da </w:t>
      </w:r>
      <w:r w:rsidR="00E5216E">
        <w:t xml:space="preserve">se </w:t>
      </w:r>
      <w:r>
        <w:t xml:space="preserve">ukrepi proti korupciji </w:t>
      </w:r>
      <w:r w:rsidR="00E5216E">
        <w:t xml:space="preserve">izvajajo </w:t>
      </w:r>
      <w:r>
        <w:t>nepristransko</w:t>
      </w:r>
      <w:r w:rsidR="005B3C1B">
        <w:t>,</w:t>
      </w:r>
      <w:r>
        <w:t xml:space="preserve"> je </w:t>
      </w:r>
      <w:r w:rsidR="00432C19">
        <w:t>le</w:t>
      </w:r>
      <w:r>
        <w:t xml:space="preserve"> 27</w:t>
      </w:r>
      <w:r w:rsidR="009E432C">
        <w:t xml:space="preserve"> </w:t>
      </w:r>
      <w:r w:rsidR="00756E32">
        <w:t>odstotkov</w:t>
      </w:r>
      <w:r w:rsidR="00D55ECE">
        <w:t>.</w:t>
      </w:r>
    </w:p>
    <w:p w14:paraId="067ED809" w14:textId="77777777" w:rsidR="004D5014" w:rsidRDefault="004D5014" w:rsidP="00F9139F">
      <w:pPr>
        <w:pStyle w:val="Odstavek"/>
        <w:spacing w:before="0"/>
        <w:ind w:firstLine="0"/>
      </w:pPr>
    </w:p>
    <w:p w14:paraId="4B3272C3" w14:textId="0C628049" w:rsidR="00DD0B7F" w:rsidRDefault="00DD0B7F" w:rsidP="00F9139F">
      <w:pPr>
        <w:pStyle w:val="Odstavek"/>
        <w:spacing w:before="0"/>
        <w:ind w:firstLine="0"/>
      </w:pPr>
      <w:r>
        <w:t>V Sloveniji</w:t>
      </w:r>
      <w:r w:rsidR="004270E7">
        <w:t xml:space="preserve"> je </w:t>
      </w:r>
      <w:r w:rsidR="00E76997">
        <w:t xml:space="preserve">16 </w:t>
      </w:r>
      <w:r w:rsidR="00756E32">
        <w:t>odstotkov</w:t>
      </w:r>
      <w:r w:rsidR="00E76997">
        <w:t xml:space="preserve"> </w:t>
      </w:r>
      <w:r w:rsidR="004270E7">
        <w:t xml:space="preserve">vprašanih </w:t>
      </w:r>
      <w:r w:rsidR="00E76997">
        <w:t>(</w:t>
      </w:r>
      <w:r>
        <w:t>23</w:t>
      </w:r>
      <w:r w:rsidR="00992F90">
        <w:t xml:space="preserve"> </w:t>
      </w:r>
      <w:r w:rsidR="00756E32">
        <w:t>odstotkov</w:t>
      </w:r>
      <w:r>
        <w:t xml:space="preserve"> </w:t>
      </w:r>
      <w:r w:rsidR="00E76997">
        <w:t xml:space="preserve">v </w:t>
      </w:r>
      <w:r w:rsidR="00B5111E">
        <w:t xml:space="preserve">letu </w:t>
      </w:r>
      <w:r w:rsidR="00E76997">
        <w:t xml:space="preserve">2022) </w:t>
      </w:r>
      <w:r w:rsidR="004270E7">
        <w:t>odgovorilo</w:t>
      </w:r>
      <w:r>
        <w:t>, da osebno poznajo nekoga, ki spreje</w:t>
      </w:r>
      <w:r w:rsidR="00914EAE">
        <w:t>ma</w:t>
      </w:r>
      <w:r>
        <w:t xml:space="preserve"> podkupnin</w:t>
      </w:r>
      <w:r w:rsidR="00990B3A">
        <w:t>e</w:t>
      </w:r>
      <w:r>
        <w:t xml:space="preserve">. Podoben rezultat imajo </w:t>
      </w:r>
      <w:r w:rsidR="004270E7">
        <w:t>Madžarska (16</w:t>
      </w:r>
      <w:r w:rsidR="00D55ECE">
        <w:t xml:space="preserve"> </w:t>
      </w:r>
      <w:r w:rsidR="00756E32">
        <w:t>odstotkov</w:t>
      </w:r>
      <w:r w:rsidR="004270E7">
        <w:t>)</w:t>
      </w:r>
      <w:r w:rsidR="00205A15">
        <w:t xml:space="preserve">, </w:t>
      </w:r>
      <w:r>
        <w:t>Bolgarija</w:t>
      </w:r>
      <w:r w:rsidR="00205A15">
        <w:t xml:space="preserve"> in Malta</w:t>
      </w:r>
      <w:r w:rsidR="00914EAE">
        <w:t xml:space="preserve"> (</w:t>
      </w:r>
      <w:r w:rsidR="00205A15">
        <w:t xml:space="preserve">17 </w:t>
      </w:r>
      <w:r w:rsidR="00756E32">
        <w:t>odstotkov</w:t>
      </w:r>
      <w:r w:rsidR="00914EAE">
        <w:t>)</w:t>
      </w:r>
      <w:r w:rsidR="00205A15">
        <w:t xml:space="preserve"> ter Luksemburg (15 </w:t>
      </w:r>
      <w:r w:rsidR="00756E32">
        <w:t>odstotkov</w:t>
      </w:r>
      <w:r w:rsidR="00205A15">
        <w:t>)</w:t>
      </w:r>
      <w:r>
        <w:t xml:space="preserve">. </w:t>
      </w:r>
    </w:p>
    <w:p w14:paraId="69698418" w14:textId="77777777" w:rsidR="0048199E" w:rsidRDefault="0048199E" w:rsidP="00F9139F">
      <w:pPr>
        <w:pStyle w:val="Odstavek"/>
        <w:spacing w:before="0"/>
        <w:ind w:firstLine="0"/>
      </w:pPr>
    </w:p>
    <w:p w14:paraId="0FFD8415" w14:textId="07155305" w:rsidR="00707A5D" w:rsidRDefault="00707A5D" w:rsidP="00F9139F">
      <w:pPr>
        <w:pStyle w:val="Odstavek"/>
        <w:spacing w:before="0"/>
        <w:ind w:firstLine="0"/>
      </w:pPr>
      <w:r>
        <w:t xml:space="preserve">V Sloveniji </w:t>
      </w:r>
      <w:r w:rsidR="00547D1A">
        <w:t xml:space="preserve">36 </w:t>
      </w:r>
      <w:r w:rsidR="00756E32">
        <w:t>odstotkov</w:t>
      </w:r>
      <w:r w:rsidR="00D3038F">
        <w:t xml:space="preserve"> </w:t>
      </w:r>
      <w:r w:rsidR="00547D1A">
        <w:t xml:space="preserve">(46 </w:t>
      </w:r>
      <w:r w:rsidR="00756E32">
        <w:t>odstotkov</w:t>
      </w:r>
      <w:r w:rsidDel="007A75D0">
        <w:t xml:space="preserve"> </w:t>
      </w:r>
      <w:r w:rsidR="00547D1A">
        <w:t xml:space="preserve">v </w:t>
      </w:r>
      <w:r w:rsidR="00756E32">
        <w:t xml:space="preserve">letu </w:t>
      </w:r>
      <w:r w:rsidR="00547D1A">
        <w:t>2022)</w:t>
      </w:r>
      <w:r w:rsidR="00324D4E">
        <w:t xml:space="preserve"> </w:t>
      </w:r>
      <w:r w:rsidR="007A75D0">
        <w:t xml:space="preserve">vprašanih </w:t>
      </w:r>
      <w:r>
        <w:t xml:space="preserve">meni, da </w:t>
      </w:r>
      <w:r w:rsidR="00990B3A">
        <w:t>je</w:t>
      </w:r>
      <w:r>
        <w:t xml:space="preserve"> prijava korupcije brezpredmetna, saj proti storilcem ne bi bile uvedene sankcije. Podobno menijo v </w:t>
      </w:r>
      <w:r w:rsidR="00BE18BD">
        <w:t xml:space="preserve">Bolgariji (36 </w:t>
      </w:r>
      <w:r w:rsidR="00756E32">
        <w:t>odstotkov</w:t>
      </w:r>
      <w:r w:rsidR="00BE18BD">
        <w:t>)</w:t>
      </w:r>
      <w:r w:rsidR="00A57C16">
        <w:t xml:space="preserve"> in </w:t>
      </w:r>
      <w:r>
        <w:t>Latviji (</w:t>
      </w:r>
      <w:r w:rsidR="00A57C16">
        <w:t xml:space="preserve">35 </w:t>
      </w:r>
      <w:r w:rsidR="00756E32">
        <w:t>odstotkov</w:t>
      </w:r>
      <w:r w:rsidR="00A57C16">
        <w:t>)</w:t>
      </w:r>
      <w:r>
        <w:t>.</w:t>
      </w:r>
      <w:r w:rsidR="00A57C16">
        <w:t xml:space="preserve"> 47</w:t>
      </w:r>
      <w:r w:rsidR="00D55ECE">
        <w:t xml:space="preserve"> </w:t>
      </w:r>
      <w:r w:rsidR="00756E32">
        <w:t>odstotkov</w:t>
      </w:r>
      <w:r w:rsidR="00A57C16">
        <w:t xml:space="preserve"> vprašanih </w:t>
      </w:r>
      <w:r w:rsidR="00756E32">
        <w:t>meni</w:t>
      </w:r>
      <w:r w:rsidR="00A57C16">
        <w:t xml:space="preserve">, da se v Sloveniji ljudje ne odločajo za prijavo korupcije, ker jo je težko dokazati. </w:t>
      </w:r>
      <w:r w:rsidR="008D7489">
        <w:t xml:space="preserve">Podobno menijo na Madžarskem (46 </w:t>
      </w:r>
      <w:r w:rsidR="00756E32">
        <w:t>odstotkov</w:t>
      </w:r>
      <w:r w:rsidR="008D7489">
        <w:t>) in v Nemčiji</w:t>
      </w:r>
      <w:r w:rsidR="0048199E">
        <w:t xml:space="preserve"> </w:t>
      </w:r>
      <w:r w:rsidR="008D7489">
        <w:t xml:space="preserve">(48 </w:t>
      </w:r>
      <w:r w:rsidR="00756E32">
        <w:t>odstotkov</w:t>
      </w:r>
      <w:r w:rsidR="008D7489">
        <w:t xml:space="preserve">). </w:t>
      </w:r>
      <w:r w:rsidR="0041728A">
        <w:t>Hkrati</w:t>
      </w:r>
      <w:r w:rsidR="006A560C">
        <w:t xml:space="preserve"> pa </w:t>
      </w:r>
      <w:r w:rsidR="00FD73C5">
        <w:t>je Slovenij</w:t>
      </w:r>
      <w:r w:rsidR="0074106D">
        <w:t>a v vrhu držav</w:t>
      </w:r>
      <w:r w:rsidR="00FD73C5">
        <w:t xml:space="preserve">, kjer </w:t>
      </w:r>
      <w:r w:rsidR="00A72BBE">
        <w:t xml:space="preserve">je </w:t>
      </w:r>
      <w:r w:rsidR="006C6931">
        <w:t xml:space="preserve">največ vprašanih (62 </w:t>
      </w:r>
      <w:r w:rsidR="00756E32">
        <w:t>odstotkov</w:t>
      </w:r>
      <w:r w:rsidR="006C6931">
        <w:t xml:space="preserve">) </w:t>
      </w:r>
      <w:r w:rsidR="00A72BBE">
        <w:t xml:space="preserve">izrazilo mnenje, da </w:t>
      </w:r>
      <w:r w:rsidR="006C6931">
        <w:t>ve, kam</w:t>
      </w:r>
      <w:r w:rsidR="006C3CDD">
        <w:t xml:space="preserve"> je treba</w:t>
      </w:r>
      <w:r w:rsidR="006C6931">
        <w:t xml:space="preserve"> prijaviti korupcijo</w:t>
      </w:r>
      <w:r w:rsidR="00932982">
        <w:t xml:space="preserve">. Podoben rezultat </w:t>
      </w:r>
      <w:r w:rsidR="00756E32">
        <w:t>ima</w:t>
      </w:r>
      <w:r w:rsidR="00932982">
        <w:t xml:space="preserve"> tudi Malta s 63 </w:t>
      </w:r>
      <w:r w:rsidR="00756E32">
        <w:t>odstotki</w:t>
      </w:r>
      <w:r w:rsidR="00932982">
        <w:t xml:space="preserve"> vprašani</w:t>
      </w:r>
      <w:r w:rsidR="00DF2AB0">
        <w:t>mi</w:t>
      </w:r>
      <w:r w:rsidR="00932982">
        <w:t xml:space="preserve">. </w:t>
      </w:r>
      <w:r w:rsidR="00A72BBE">
        <w:t xml:space="preserve"> </w:t>
      </w:r>
    </w:p>
    <w:p w14:paraId="0BC0DAAC" w14:textId="77777777" w:rsidR="004D5014" w:rsidRDefault="004D5014" w:rsidP="00F9139F">
      <w:pPr>
        <w:pStyle w:val="Odstavek"/>
        <w:spacing w:before="0"/>
        <w:ind w:firstLine="0"/>
      </w:pPr>
    </w:p>
    <w:p w14:paraId="00919F14" w14:textId="581EA335" w:rsidR="00FD7B71" w:rsidRDefault="002A40DE" w:rsidP="00364496">
      <w:pPr>
        <w:pStyle w:val="Naslov2"/>
      </w:pPr>
      <w:bookmarkStart w:id="29" w:name="_Toc151455834"/>
      <w:r w:rsidRPr="007A4CCD">
        <w:t>Indeks vladavin</w:t>
      </w:r>
      <w:r w:rsidR="00432C19">
        <w:t>a</w:t>
      </w:r>
      <w:r w:rsidRPr="007A4CCD">
        <w:t xml:space="preserve"> prava</w:t>
      </w:r>
      <w:r w:rsidR="00851D27">
        <w:t>:</w:t>
      </w:r>
      <w:r w:rsidRPr="007A4CCD">
        <w:t xml:space="preserve"> </w:t>
      </w:r>
      <w:proofErr w:type="spellStart"/>
      <w:r w:rsidRPr="007A4CCD">
        <w:t>World</w:t>
      </w:r>
      <w:proofErr w:type="spellEnd"/>
      <w:r w:rsidRPr="007A4CCD">
        <w:t xml:space="preserve"> Justice Project</w:t>
      </w:r>
      <w:bookmarkEnd w:id="29"/>
    </w:p>
    <w:p w14:paraId="6D906448" w14:textId="77777777" w:rsidR="004D5014" w:rsidRPr="007A4CCD" w:rsidRDefault="004D5014" w:rsidP="00F9139F">
      <w:pPr>
        <w:pStyle w:val="Odstavek"/>
        <w:spacing w:before="0"/>
        <w:ind w:firstLine="0"/>
        <w:rPr>
          <w:b/>
          <w:bCs/>
        </w:rPr>
      </w:pPr>
    </w:p>
    <w:p w14:paraId="576409D4" w14:textId="0BAEE36E" w:rsidR="00116910" w:rsidRDefault="00116910" w:rsidP="00F9139F">
      <w:pPr>
        <w:pStyle w:val="Odstavek"/>
        <w:spacing w:before="0"/>
        <w:ind w:firstLine="0"/>
      </w:pPr>
      <w:r>
        <w:t>Indeks vladavin</w:t>
      </w:r>
      <w:r w:rsidR="00E500F5">
        <w:t>a</w:t>
      </w:r>
      <w:r>
        <w:t xml:space="preserve"> prava je raziskava, izvedena med strokovnjaki </w:t>
      </w:r>
      <w:r w:rsidR="00FD2361" w:rsidRPr="00E95AF1">
        <w:t xml:space="preserve">z </w:t>
      </w:r>
      <w:r w:rsidR="00E95AF1">
        <w:t>različnih</w:t>
      </w:r>
      <w:r w:rsidR="00FD2361" w:rsidRPr="004F4498">
        <w:t xml:space="preserve"> področij, </w:t>
      </w:r>
      <w:r w:rsidR="00756E32">
        <w:t xml:space="preserve">med </w:t>
      </w:r>
      <w:r w:rsidR="00FD2361" w:rsidRPr="004F4498">
        <w:t>civilno družbo, drugimi deležniki</w:t>
      </w:r>
      <w:r w:rsidR="000C0B82" w:rsidRPr="004F4498">
        <w:t xml:space="preserve"> </w:t>
      </w:r>
      <w:r w:rsidR="007F1AF4">
        <w:t>in</w:t>
      </w:r>
      <w:r w:rsidR="000C0B82" w:rsidRPr="004F4498">
        <w:t xml:space="preserve"> splošno javnostjo</w:t>
      </w:r>
      <w:r w:rsidR="00F42581">
        <w:t>,</w:t>
      </w:r>
      <w:r w:rsidR="00E5216E">
        <w:t xml:space="preserve"> </w:t>
      </w:r>
      <w:r w:rsidR="00E500F5">
        <w:t>ki</w:t>
      </w:r>
      <w:r w:rsidR="00E5216E">
        <w:t xml:space="preserve"> t</w:t>
      </w:r>
      <w:r>
        <w:t xml:space="preserve">emelji na 44 </w:t>
      </w:r>
      <w:r w:rsidR="00432C19">
        <w:t>kazalnikih</w:t>
      </w:r>
      <w:r>
        <w:t>.</w:t>
      </w:r>
      <w:r w:rsidR="000F10CB" w:rsidRPr="000C0B82">
        <w:t xml:space="preserve"> Izvaja jo mednarodna organizacija civilne družbe</w:t>
      </w:r>
      <w:r w:rsidR="000C0B82" w:rsidRPr="004F4498">
        <w:t xml:space="preserve"> </w:t>
      </w:r>
      <w:proofErr w:type="spellStart"/>
      <w:r w:rsidR="000C0B82" w:rsidRPr="004F4498">
        <w:t>World</w:t>
      </w:r>
      <w:proofErr w:type="spellEnd"/>
      <w:r w:rsidR="000C0B82" w:rsidRPr="004F4498">
        <w:t xml:space="preserve"> Justice Project</w:t>
      </w:r>
      <w:r w:rsidR="000F10CB" w:rsidRPr="000C0B82">
        <w:t>.</w:t>
      </w:r>
    </w:p>
    <w:p w14:paraId="33D9F025" w14:textId="77777777" w:rsidR="004D5014" w:rsidRDefault="004D5014" w:rsidP="00F9139F">
      <w:pPr>
        <w:pStyle w:val="Odstavek"/>
        <w:spacing w:before="0"/>
        <w:ind w:firstLine="0"/>
      </w:pPr>
    </w:p>
    <w:p w14:paraId="4ADE8505" w14:textId="00477FCF" w:rsidR="002A4866" w:rsidRDefault="00116910" w:rsidP="00F9139F">
      <w:pPr>
        <w:pStyle w:val="Odstavek"/>
        <w:spacing w:before="0"/>
        <w:ind w:firstLine="0"/>
      </w:pPr>
      <w:r>
        <w:t xml:space="preserve">Slovenija </w:t>
      </w:r>
      <w:r w:rsidR="00990B3A">
        <w:t xml:space="preserve">se </w:t>
      </w:r>
      <w:r>
        <w:t xml:space="preserve">na lestvici držav v </w:t>
      </w:r>
      <w:r w:rsidR="00432C19">
        <w:t>i</w:t>
      </w:r>
      <w:r>
        <w:t>ndeksu vladavin</w:t>
      </w:r>
      <w:r w:rsidR="00432C19">
        <w:t>a</w:t>
      </w:r>
      <w:r>
        <w:t xml:space="preserve"> prava </w:t>
      </w:r>
      <w:r w:rsidR="00DA0648">
        <w:t>z rezultatom 0</w:t>
      </w:r>
      <w:r w:rsidR="00757ABA">
        <w:t>,</w:t>
      </w:r>
      <w:r w:rsidR="00DA0648">
        <w:t xml:space="preserve">68 </w:t>
      </w:r>
      <w:r>
        <w:t>uvršča na 31. mesto</w:t>
      </w:r>
      <w:r w:rsidR="00DA0648">
        <w:t>,</w:t>
      </w:r>
      <w:r>
        <w:t xml:space="preserve"> pri čemer </w:t>
      </w:r>
      <w:r w:rsidR="0041728A">
        <w:t>pomeni</w:t>
      </w:r>
      <w:r>
        <w:t xml:space="preserve"> </w:t>
      </w:r>
      <w:r w:rsidR="00990B3A">
        <w:t xml:space="preserve">vrednost </w:t>
      </w:r>
      <w:r>
        <w:t>0 odsotnost vladavine prava, 1 pa učinkovito vladavino prava. Enako</w:t>
      </w:r>
      <w:r w:rsidR="00990B3A">
        <w:t xml:space="preserve"> oziroma podobno</w:t>
      </w:r>
      <w:r>
        <w:t xml:space="preserve"> vrednost kot Slovenija so dosegl</w:t>
      </w:r>
      <w:r w:rsidR="002A4866">
        <w:t>e</w:t>
      </w:r>
      <w:r>
        <w:t xml:space="preserve"> tudi Malta, Kostarika in Ciper, Italija (0</w:t>
      </w:r>
      <w:r w:rsidR="00B83DC9">
        <w:t>,</w:t>
      </w:r>
      <w:r>
        <w:t xml:space="preserve">67), </w:t>
      </w:r>
      <w:r w:rsidR="00DA0648">
        <w:t>nekoliko nižji rezultat pa</w:t>
      </w:r>
      <w:r w:rsidR="00E500F5">
        <w:t xml:space="preserve"> imajo</w:t>
      </w:r>
      <w:r w:rsidR="00DA0648">
        <w:t xml:space="preserve"> </w:t>
      </w:r>
      <w:r>
        <w:t>Čile, Barbados in Slovaška (vse 0</w:t>
      </w:r>
      <w:r w:rsidR="00B83DC9">
        <w:t>,</w:t>
      </w:r>
      <w:r>
        <w:t>66)</w:t>
      </w:r>
      <w:r w:rsidR="002A4866">
        <w:t>.</w:t>
      </w:r>
    </w:p>
    <w:p w14:paraId="55A1F8E4" w14:textId="77777777" w:rsidR="007E64AD" w:rsidRDefault="007E64AD" w:rsidP="00F9139F">
      <w:pPr>
        <w:pStyle w:val="Odstavek"/>
        <w:spacing w:before="0"/>
        <w:ind w:firstLine="0"/>
      </w:pPr>
    </w:p>
    <w:p w14:paraId="41D62822" w14:textId="10B162E7" w:rsidR="002A4866" w:rsidRDefault="00DA0648" w:rsidP="00F9139F">
      <w:pPr>
        <w:pStyle w:val="Odstavek"/>
        <w:spacing w:before="0"/>
        <w:ind w:firstLine="0"/>
      </w:pPr>
      <w:r>
        <w:t>Primerjalno s pre</w:t>
      </w:r>
      <w:r w:rsidR="00432C19">
        <w:t>jšnjimi</w:t>
      </w:r>
      <w:r>
        <w:t xml:space="preserve"> leti </w:t>
      </w:r>
      <w:r w:rsidR="00E500F5">
        <w:t>ima</w:t>
      </w:r>
      <w:r>
        <w:t xml:space="preserve"> </w:t>
      </w:r>
      <w:r w:rsidR="002A4866">
        <w:t xml:space="preserve">Slovenija od leta 2015 </w:t>
      </w:r>
      <w:r w:rsidR="00990B3A">
        <w:t xml:space="preserve">na lestvici </w:t>
      </w:r>
      <w:r w:rsidR="00756E32">
        <w:t>i</w:t>
      </w:r>
      <w:r w:rsidR="00990B3A">
        <w:t>ndeksa vladavin</w:t>
      </w:r>
      <w:r w:rsidR="00756E32">
        <w:t>a</w:t>
      </w:r>
      <w:r w:rsidR="00990B3A">
        <w:t xml:space="preserve"> prava </w:t>
      </w:r>
      <w:r w:rsidR="002A4866">
        <w:t>približno enak rezultat.</w:t>
      </w:r>
    </w:p>
    <w:p w14:paraId="4FCE6A01" w14:textId="77777777" w:rsidR="004D5014" w:rsidRDefault="004D5014" w:rsidP="00F9139F">
      <w:pPr>
        <w:pStyle w:val="Odstavek"/>
        <w:spacing w:before="0"/>
        <w:ind w:firstLine="0"/>
      </w:pPr>
    </w:p>
    <w:tbl>
      <w:tblPr>
        <w:tblStyle w:val="Tabelamrea"/>
        <w:tblW w:w="0" w:type="auto"/>
        <w:tblLook w:val="04A0" w:firstRow="1" w:lastRow="0" w:firstColumn="1" w:lastColumn="0" w:noHBand="0" w:noVBand="1"/>
      </w:tblPr>
      <w:tblGrid>
        <w:gridCol w:w="1132"/>
        <w:gridCol w:w="1133"/>
        <w:gridCol w:w="1133"/>
        <w:gridCol w:w="1133"/>
        <w:gridCol w:w="1133"/>
        <w:gridCol w:w="1133"/>
        <w:gridCol w:w="1133"/>
        <w:gridCol w:w="1133"/>
      </w:tblGrid>
      <w:tr w:rsidR="00074621" w14:paraId="034E51F8" w14:textId="77777777">
        <w:tc>
          <w:tcPr>
            <w:tcW w:w="9063" w:type="dxa"/>
            <w:gridSpan w:val="8"/>
          </w:tcPr>
          <w:p w14:paraId="3CC59768" w14:textId="706A0516" w:rsidR="00074621" w:rsidRDefault="00074621" w:rsidP="00F9139F">
            <w:pPr>
              <w:pStyle w:val="Odstavek"/>
              <w:spacing w:before="0"/>
              <w:ind w:firstLine="0"/>
            </w:pPr>
            <w:r w:rsidRPr="00D043B4">
              <w:rPr>
                <w:b/>
                <w:bCs/>
                <w:sz w:val="24"/>
                <w:szCs w:val="24"/>
              </w:rPr>
              <w:t xml:space="preserve">Rezultati </w:t>
            </w:r>
            <w:r w:rsidR="00756E32">
              <w:rPr>
                <w:b/>
                <w:bCs/>
                <w:sz w:val="24"/>
                <w:szCs w:val="24"/>
              </w:rPr>
              <w:t>i</w:t>
            </w:r>
            <w:r w:rsidRPr="00D043B4">
              <w:rPr>
                <w:b/>
                <w:bCs/>
                <w:sz w:val="24"/>
                <w:szCs w:val="24"/>
              </w:rPr>
              <w:t>ndeksa vladavin</w:t>
            </w:r>
            <w:r w:rsidR="00756E32">
              <w:rPr>
                <w:b/>
                <w:bCs/>
                <w:sz w:val="24"/>
                <w:szCs w:val="24"/>
              </w:rPr>
              <w:t>a</w:t>
            </w:r>
            <w:r w:rsidRPr="00D043B4">
              <w:rPr>
                <w:b/>
                <w:bCs/>
                <w:sz w:val="24"/>
                <w:szCs w:val="24"/>
              </w:rPr>
              <w:t xml:space="preserve"> prava v letih </w:t>
            </w:r>
            <w:r w:rsidRPr="00D043B4">
              <w:rPr>
                <w:b/>
                <w:sz w:val="24"/>
                <w:szCs w:val="24"/>
              </w:rPr>
              <w:t>2015</w:t>
            </w:r>
            <w:r w:rsidR="00432C19">
              <w:rPr>
                <w:b/>
                <w:sz w:val="24"/>
                <w:szCs w:val="24"/>
              </w:rPr>
              <w:t>–</w:t>
            </w:r>
            <w:r w:rsidRPr="00D043B4">
              <w:rPr>
                <w:b/>
                <w:sz w:val="24"/>
                <w:szCs w:val="24"/>
              </w:rPr>
              <w:t>2022</w:t>
            </w:r>
            <w:r w:rsidR="00162DE6" w:rsidRPr="004F4498">
              <w:rPr>
                <w:b/>
                <w:bCs/>
                <w:sz w:val="24"/>
                <w:szCs w:val="24"/>
              </w:rPr>
              <w:t>,</w:t>
            </w:r>
            <w:r w:rsidRPr="00D043B4">
              <w:rPr>
                <w:b/>
                <w:bCs/>
                <w:sz w:val="24"/>
                <w:szCs w:val="24"/>
              </w:rPr>
              <w:t xml:space="preserve"> Slovenija</w:t>
            </w:r>
          </w:p>
        </w:tc>
      </w:tr>
      <w:tr w:rsidR="00074621" w14:paraId="20559C6B" w14:textId="77777777" w:rsidTr="00074621">
        <w:tc>
          <w:tcPr>
            <w:tcW w:w="1132" w:type="dxa"/>
          </w:tcPr>
          <w:p w14:paraId="6EAB3AC2" w14:textId="77777777" w:rsidR="00074621" w:rsidRDefault="00074621" w:rsidP="00F9139F">
            <w:pPr>
              <w:pStyle w:val="Odstavek"/>
              <w:spacing w:before="0"/>
              <w:ind w:firstLine="0"/>
            </w:pPr>
            <w:r>
              <w:t>Leto</w:t>
            </w:r>
          </w:p>
        </w:tc>
        <w:tc>
          <w:tcPr>
            <w:tcW w:w="1133" w:type="dxa"/>
          </w:tcPr>
          <w:p w14:paraId="39FA1000" w14:textId="77777777" w:rsidR="00074621" w:rsidRDefault="00074621" w:rsidP="00F9139F">
            <w:pPr>
              <w:pStyle w:val="Odstavek"/>
              <w:spacing w:before="0"/>
              <w:ind w:firstLine="0"/>
            </w:pPr>
            <w:r>
              <w:t>2015</w:t>
            </w:r>
          </w:p>
        </w:tc>
        <w:tc>
          <w:tcPr>
            <w:tcW w:w="1133" w:type="dxa"/>
          </w:tcPr>
          <w:p w14:paraId="4944B394" w14:textId="77777777" w:rsidR="00074621" w:rsidRDefault="00074621" w:rsidP="00F9139F">
            <w:pPr>
              <w:pStyle w:val="Odstavek"/>
              <w:spacing w:before="0"/>
              <w:ind w:firstLine="0"/>
            </w:pPr>
            <w:r>
              <w:t>2016</w:t>
            </w:r>
          </w:p>
        </w:tc>
        <w:tc>
          <w:tcPr>
            <w:tcW w:w="1133" w:type="dxa"/>
          </w:tcPr>
          <w:p w14:paraId="6BAA1DF6" w14:textId="77777777" w:rsidR="00074621" w:rsidRDefault="00074621" w:rsidP="00F9139F">
            <w:pPr>
              <w:pStyle w:val="Odstavek"/>
              <w:spacing w:before="0"/>
              <w:ind w:firstLine="0"/>
            </w:pPr>
            <w:r>
              <w:t>2017-18</w:t>
            </w:r>
          </w:p>
        </w:tc>
        <w:tc>
          <w:tcPr>
            <w:tcW w:w="1133" w:type="dxa"/>
          </w:tcPr>
          <w:p w14:paraId="784C6777" w14:textId="77777777" w:rsidR="00074621" w:rsidRDefault="00074621" w:rsidP="00F9139F">
            <w:pPr>
              <w:pStyle w:val="Odstavek"/>
              <w:spacing w:before="0"/>
              <w:ind w:firstLine="0"/>
            </w:pPr>
            <w:r>
              <w:t>2019</w:t>
            </w:r>
          </w:p>
        </w:tc>
        <w:tc>
          <w:tcPr>
            <w:tcW w:w="1133" w:type="dxa"/>
          </w:tcPr>
          <w:p w14:paraId="262A3F3C" w14:textId="77777777" w:rsidR="00074621" w:rsidRDefault="00074621" w:rsidP="00F9139F">
            <w:pPr>
              <w:pStyle w:val="Odstavek"/>
              <w:spacing w:before="0"/>
              <w:ind w:firstLine="0"/>
            </w:pPr>
            <w:r>
              <w:t>2020</w:t>
            </w:r>
          </w:p>
        </w:tc>
        <w:tc>
          <w:tcPr>
            <w:tcW w:w="1133" w:type="dxa"/>
          </w:tcPr>
          <w:p w14:paraId="3DC8B624" w14:textId="77777777" w:rsidR="00074621" w:rsidRDefault="00074621" w:rsidP="00F9139F">
            <w:pPr>
              <w:pStyle w:val="Odstavek"/>
              <w:spacing w:before="0"/>
              <w:ind w:firstLine="0"/>
            </w:pPr>
            <w:r>
              <w:t>2021</w:t>
            </w:r>
          </w:p>
        </w:tc>
        <w:tc>
          <w:tcPr>
            <w:tcW w:w="1133" w:type="dxa"/>
          </w:tcPr>
          <w:p w14:paraId="580058A5" w14:textId="77777777" w:rsidR="00074621" w:rsidRDefault="00074621" w:rsidP="00F9139F">
            <w:pPr>
              <w:pStyle w:val="Odstavek"/>
              <w:spacing w:before="0"/>
              <w:ind w:firstLine="0"/>
            </w:pPr>
            <w:r>
              <w:t>2022</w:t>
            </w:r>
          </w:p>
        </w:tc>
      </w:tr>
      <w:tr w:rsidR="00074621" w14:paraId="3B15A6E0" w14:textId="77777777" w:rsidTr="00074621">
        <w:tc>
          <w:tcPr>
            <w:tcW w:w="1132" w:type="dxa"/>
          </w:tcPr>
          <w:p w14:paraId="0F5E6C9F" w14:textId="77777777" w:rsidR="00074621" w:rsidRDefault="00074621" w:rsidP="00F9139F">
            <w:pPr>
              <w:pStyle w:val="Odstavek"/>
              <w:spacing w:before="0"/>
              <w:ind w:firstLine="0"/>
            </w:pPr>
            <w:r>
              <w:t>Indeks</w:t>
            </w:r>
          </w:p>
        </w:tc>
        <w:tc>
          <w:tcPr>
            <w:tcW w:w="1133" w:type="dxa"/>
          </w:tcPr>
          <w:p w14:paraId="3479C8A2" w14:textId="77777777" w:rsidR="00074621" w:rsidRDefault="00074621" w:rsidP="00F9139F">
            <w:pPr>
              <w:pStyle w:val="Odstavek"/>
              <w:spacing w:before="0"/>
              <w:ind w:firstLine="0"/>
            </w:pPr>
            <w:r>
              <w:t>0,66</w:t>
            </w:r>
          </w:p>
        </w:tc>
        <w:tc>
          <w:tcPr>
            <w:tcW w:w="1133" w:type="dxa"/>
          </w:tcPr>
          <w:p w14:paraId="3F12C385" w14:textId="77777777" w:rsidR="00074621" w:rsidRDefault="00074621" w:rsidP="00F9139F">
            <w:pPr>
              <w:pStyle w:val="Odstavek"/>
              <w:spacing w:before="0"/>
              <w:ind w:firstLine="0"/>
            </w:pPr>
            <w:r>
              <w:t>0,67</w:t>
            </w:r>
          </w:p>
        </w:tc>
        <w:tc>
          <w:tcPr>
            <w:tcW w:w="1133" w:type="dxa"/>
          </w:tcPr>
          <w:p w14:paraId="4DE3A8E5" w14:textId="77777777" w:rsidR="00074621" w:rsidRDefault="00062DA2" w:rsidP="00F9139F">
            <w:pPr>
              <w:pStyle w:val="Odstavek"/>
              <w:spacing w:before="0"/>
              <w:ind w:firstLine="0"/>
            </w:pPr>
            <w:r>
              <w:t>0,67</w:t>
            </w:r>
          </w:p>
        </w:tc>
        <w:tc>
          <w:tcPr>
            <w:tcW w:w="1133" w:type="dxa"/>
          </w:tcPr>
          <w:p w14:paraId="31D34264" w14:textId="77777777" w:rsidR="00074621" w:rsidRDefault="00062DA2" w:rsidP="00F9139F">
            <w:pPr>
              <w:pStyle w:val="Odstavek"/>
              <w:spacing w:before="0"/>
              <w:ind w:firstLine="0"/>
            </w:pPr>
            <w:r>
              <w:t>0,67</w:t>
            </w:r>
          </w:p>
        </w:tc>
        <w:tc>
          <w:tcPr>
            <w:tcW w:w="1133" w:type="dxa"/>
          </w:tcPr>
          <w:p w14:paraId="10A6D112" w14:textId="77777777" w:rsidR="00074621" w:rsidRDefault="00062DA2" w:rsidP="00F9139F">
            <w:pPr>
              <w:pStyle w:val="Odstavek"/>
              <w:spacing w:before="0"/>
              <w:ind w:firstLine="0"/>
            </w:pPr>
            <w:r>
              <w:t>0,69</w:t>
            </w:r>
          </w:p>
        </w:tc>
        <w:tc>
          <w:tcPr>
            <w:tcW w:w="1133" w:type="dxa"/>
          </w:tcPr>
          <w:p w14:paraId="6AAF51BD" w14:textId="77777777" w:rsidR="00074621" w:rsidRDefault="00062DA2" w:rsidP="00F9139F">
            <w:pPr>
              <w:pStyle w:val="Odstavek"/>
              <w:spacing w:before="0"/>
              <w:ind w:firstLine="0"/>
            </w:pPr>
            <w:r>
              <w:t>0,68</w:t>
            </w:r>
          </w:p>
        </w:tc>
        <w:tc>
          <w:tcPr>
            <w:tcW w:w="1133" w:type="dxa"/>
          </w:tcPr>
          <w:p w14:paraId="62DFB452" w14:textId="77777777" w:rsidR="00074621" w:rsidRDefault="00062DA2" w:rsidP="00F9139F">
            <w:pPr>
              <w:pStyle w:val="Odstavek"/>
              <w:spacing w:before="0"/>
              <w:ind w:firstLine="0"/>
            </w:pPr>
            <w:r>
              <w:t>0,68</w:t>
            </w:r>
          </w:p>
        </w:tc>
      </w:tr>
    </w:tbl>
    <w:p w14:paraId="48AFA73B" w14:textId="77777777" w:rsidR="005B6DC6" w:rsidRPr="007A4CCD" w:rsidRDefault="005B6DC6" w:rsidP="00F9139F">
      <w:pPr>
        <w:pStyle w:val="Odstavek"/>
        <w:spacing w:before="0"/>
        <w:ind w:firstLine="0"/>
        <w:rPr>
          <w:u w:val="single"/>
        </w:rPr>
      </w:pPr>
    </w:p>
    <w:p w14:paraId="15AF63B2" w14:textId="256BC3D2" w:rsidR="00E23147" w:rsidRDefault="00E23147" w:rsidP="00F9139F">
      <w:pPr>
        <w:pStyle w:val="Odstavek"/>
        <w:spacing w:before="0"/>
        <w:ind w:firstLine="0"/>
      </w:pPr>
      <w:r>
        <w:t>Indeks vladavin</w:t>
      </w:r>
      <w:r w:rsidR="00432C19">
        <w:t>a</w:t>
      </w:r>
      <w:r>
        <w:t xml:space="preserve"> prava </w:t>
      </w:r>
      <w:r w:rsidR="00990B3A">
        <w:t>vsebuje</w:t>
      </w:r>
      <w:r>
        <w:t xml:space="preserve"> tudi </w:t>
      </w:r>
      <w:r w:rsidR="00990B3A">
        <w:t>kazalnik</w:t>
      </w:r>
      <w:r>
        <w:t xml:space="preserve"> </w:t>
      </w:r>
      <w:r w:rsidR="00432C19">
        <w:t>o</w:t>
      </w:r>
      <w:r>
        <w:t xml:space="preserve">dsotnost korupcije, kjer so države ocenjene glede na </w:t>
      </w:r>
      <w:r w:rsidR="00990B3A">
        <w:t xml:space="preserve">mnenja vprašanih o prisotnosti </w:t>
      </w:r>
      <w:r>
        <w:t>korupcije v državi</w:t>
      </w:r>
      <w:r w:rsidR="00CE0835">
        <w:t xml:space="preserve">. Na tej lestvici je Slovenija </w:t>
      </w:r>
      <w:r w:rsidR="00CE0835" w:rsidDel="00E5216E">
        <w:t xml:space="preserve">v primerjavi z vsemi </w:t>
      </w:r>
      <w:r w:rsidR="00990B3A" w:rsidDel="00E5216E">
        <w:t xml:space="preserve">140 </w:t>
      </w:r>
      <w:r w:rsidR="00CE0835" w:rsidDel="00E5216E">
        <w:t xml:space="preserve">državami, ki so zajete v raziskavo, </w:t>
      </w:r>
      <w:r w:rsidR="00CE0835">
        <w:t>z rezultatom 0</w:t>
      </w:r>
      <w:r w:rsidR="007E3D18">
        <w:t>,</w:t>
      </w:r>
      <w:r w:rsidR="00CE0835">
        <w:t>65 na 38. mestu</w:t>
      </w:r>
      <w:r w:rsidR="00CE0835" w:rsidDel="00E5216E">
        <w:t xml:space="preserve">. Slovenija je s tem rezultatom </w:t>
      </w:r>
      <w:r w:rsidR="00432C19">
        <w:t>hkrati</w:t>
      </w:r>
      <w:r w:rsidR="00E5216E">
        <w:t xml:space="preserve"> </w:t>
      </w:r>
      <w:r w:rsidR="00CE0835">
        <w:t>na 24. mestu med 31 državami</w:t>
      </w:r>
      <w:r w:rsidR="00990B3A">
        <w:t xml:space="preserve"> skupine</w:t>
      </w:r>
      <w:r w:rsidR="00CE0835">
        <w:t xml:space="preserve"> držav EU, EFTA in S</w:t>
      </w:r>
      <w:r w:rsidR="00E5216E">
        <w:t>everne</w:t>
      </w:r>
      <w:r w:rsidR="00CE0835">
        <w:t xml:space="preserve"> Amerik</w:t>
      </w:r>
      <w:r w:rsidR="00990B3A">
        <w:t>e.</w:t>
      </w:r>
    </w:p>
    <w:p w14:paraId="04904E4D" w14:textId="77777777" w:rsidR="004D5014" w:rsidDel="00E5216E" w:rsidRDefault="004D5014" w:rsidP="00F9139F">
      <w:pPr>
        <w:pStyle w:val="Odstavek"/>
        <w:spacing w:before="0"/>
        <w:ind w:firstLine="0"/>
      </w:pPr>
    </w:p>
    <w:p w14:paraId="2F18A103" w14:textId="5F0C10C2" w:rsidR="00CE0835" w:rsidDel="00E5216E" w:rsidRDefault="00CE0835" w:rsidP="00F9139F">
      <w:pPr>
        <w:pStyle w:val="Odstavek"/>
        <w:spacing w:before="0"/>
        <w:ind w:firstLine="0"/>
      </w:pPr>
      <w:r w:rsidDel="00E5216E">
        <w:t xml:space="preserve">Slovenija je </w:t>
      </w:r>
      <w:r w:rsidR="00CC7389" w:rsidDel="00E5216E">
        <w:t>pri kazalniku</w:t>
      </w:r>
      <w:r w:rsidDel="00E5216E">
        <w:t xml:space="preserve"> </w:t>
      </w:r>
      <w:r w:rsidR="00432C19">
        <w:t>o</w:t>
      </w:r>
      <w:r w:rsidDel="00E5216E">
        <w:t>dsotnost korupcije v letih 2015</w:t>
      </w:r>
      <w:r w:rsidR="00432C19">
        <w:t>–</w:t>
      </w:r>
      <w:r w:rsidDel="00E5216E">
        <w:t xml:space="preserve">2022 dosegla </w:t>
      </w:r>
      <w:r w:rsidR="00432C19">
        <w:t>te</w:t>
      </w:r>
      <w:r w:rsidDel="00E5216E">
        <w:t xml:space="preserve"> rezultate:</w:t>
      </w:r>
    </w:p>
    <w:p w14:paraId="5EE5BD0A" w14:textId="77777777" w:rsidR="007A4CCD" w:rsidRDefault="007A4CCD" w:rsidP="00F9139F">
      <w:pPr>
        <w:pStyle w:val="Odstavek"/>
        <w:spacing w:before="0"/>
        <w:ind w:firstLine="0"/>
      </w:pPr>
    </w:p>
    <w:tbl>
      <w:tblPr>
        <w:tblStyle w:val="Tabelamrea"/>
        <w:tblW w:w="0" w:type="auto"/>
        <w:tblLook w:val="04A0" w:firstRow="1" w:lastRow="0" w:firstColumn="1" w:lastColumn="0" w:noHBand="0" w:noVBand="1"/>
      </w:tblPr>
      <w:tblGrid>
        <w:gridCol w:w="1132"/>
        <w:gridCol w:w="1133"/>
        <w:gridCol w:w="1133"/>
        <w:gridCol w:w="1133"/>
        <w:gridCol w:w="1133"/>
        <w:gridCol w:w="1133"/>
        <w:gridCol w:w="1133"/>
        <w:gridCol w:w="1133"/>
      </w:tblGrid>
      <w:tr w:rsidR="0061101C" w14:paraId="3597A98C" w14:textId="77777777">
        <w:tc>
          <w:tcPr>
            <w:tcW w:w="9063" w:type="dxa"/>
            <w:gridSpan w:val="8"/>
          </w:tcPr>
          <w:p w14:paraId="2E921761" w14:textId="7CC5BD29" w:rsidR="0061101C" w:rsidRDefault="0061101C" w:rsidP="00F9139F">
            <w:pPr>
              <w:pStyle w:val="Odstavek"/>
              <w:spacing w:before="0"/>
              <w:ind w:firstLine="0"/>
            </w:pPr>
            <w:r w:rsidRPr="00D043B4">
              <w:rPr>
                <w:b/>
                <w:bCs/>
                <w:sz w:val="24"/>
                <w:szCs w:val="24"/>
              </w:rPr>
              <w:t>Indeks vladavin</w:t>
            </w:r>
            <w:r w:rsidR="0041728A">
              <w:rPr>
                <w:b/>
                <w:bCs/>
                <w:sz w:val="24"/>
                <w:szCs w:val="24"/>
              </w:rPr>
              <w:t>a</w:t>
            </w:r>
            <w:r w:rsidRPr="00D043B4">
              <w:rPr>
                <w:b/>
                <w:bCs/>
                <w:sz w:val="24"/>
                <w:szCs w:val="24"/>
              </w:rPr>
              <w:t xml:space="preserve"> prava, </w:t>
            </w:r>
            <w:r w:rsidR="00432C19">
              <w:rPr>
                <w:b/>
                <w:sz w:val="24"/>
                <w:szCs w:val="24"/>
              </w:rPr>
              <w:t>o</w:t>
            </w:r>
            <w:r w:rsidRPr="00D043B4">
              <w:rPr>
                <w:b/>
                <w:sz w:val="24"/>
                <w:szCs w:val="24"/>
              </w:rPr>
              <w:t>dsotnost korupcije,</w:t>
            </w:r>
            <w:r w:rsidRPr="00D043B4">
              <w:rPr>
                <w:b/>
                <w:bCs/>
                <w:sz w:val="24"/>
                <w:szCs w:val="24"/>
              </w:rPr>
              <w:t xml:space="preserve"> Slovenija 2015</w:t>
            </w:r>
            <w:r w:rsidR="00432C19">
              <w:rPr>
                <w:b/>
                <w:bCs/>
                <w:sz w:val="24"/>
                <w:szCs w:val="24"/>
              </w:rPr>
              <w:t>–</w:t>
            </w:r>
            <w:r w:rsidRPr="00D043B4">
              <w:rPr>
                <w:b/>
                <w:bCs/>
                <w:sz w:val="24"/>
                <w:szCs w:val="24"/>
              </w:rPr>
              <w:t>2022</w:t>
            </w:r>
          </w:p>
        </w:tc>
      </w:tr>
      <w:tr w:rsidR="0061101C" w14:paraId="3A7E44E8" w14:textId="77777777" w:rsidTr="0061101C">
        <w:tc>
          <w:tcPr>
            <w:tcW w:w="1132" w:type="dxa"/>
          </w:tcPr>
          <w:p w14:paraId="16503A60" w14:textId="77777777" w:rsidR="0061101C" w:rsidRDefault="0061101C" w:rsidP="00F9139F">
            <w:pPr>
              <w:pStyle w:val="Odstavek"/>
              <w:spacing w:before="0"/>
              <w:ind w:firstLine="0"/>
            </w:pPr>
            <w:r>
              <w:t>Leto</w:t>
            </w:r>
          </w:p>
        </w:tc>
        <w:tc>
          <w:tcPr>
            <w:tcW w:w="1133" w:type="dxa"/>
          </w:tcPr>
          <w:p w14:paraId="1EDC388A" w14:textId="77777777" w:rsidR="0061101C" w:rsidRDefault="0061101C" w:rsidP="00F9139F">
            <w:pPr>
              <w:pStyle w:val="Odstavek"/>
              <w:spacing w:before="0"/>
              <w:ind w:firstLine="0"/>
            </w:pPr>
            <w:r>
              <w:t>2015</w:t>
            </w:r>
          </w:p>
        </w:tc>
        <w:tc>
          <w:tcPr>
            <w:tcW w:w="1133" w:type="dxa"/>
          </w:tcPr>
          <w:p w14:paraId="0171BA70" w14:textId="77777777" w:rsidR="0061101C" w:rsidRDefault="0061101C" w:rsidP="00F9139F">
            <w:pPr>
              <w:pStyle w:val="Odstavek"/>
              <w:spacing w:before="0"/>
              <w:ind w:firstLine="0"/>
            </w:pPr>
            <w:r>
              <w:t>2016</w:t>
            </w:r>
          </w:p>
        </w:tc>
        <w:tc>
          <w:tcPr>
            <w:tcW w:w="1133" w:type="dxa"/>
          </w:tcPr>
          <w:p w14:paraId="030A05ED" w14:textId="48F6CA80" w:rsidR="0061101C" w:rsidRDefault="0061101C" w:rsidP="00F9139F">
            <w:pPr>
              <w:pStyle w:val="Odstavek"/>
              <w:spacing w:before="0"/>
              <w:ind w:firstLine="0"/>
            </w:pPr>
            <w:r>
              <w:t>2017</w:t>
            </w:r>
            <w:r w:rsidR="006B74AD">
              <w:t>–</w:t>
            </w:r>
            <w:r w:rsidR="00F009A8">
              <w:t>20</w:t>
            </w:r>
            <w:r>
              <w:t>18</w:t>
            </w:r>
          </w:p>
        </w:tc>
        <w:tc>
          <w:tcPr>
            <w:tcW w:w="1133" w:type="dxa"/>
          </w:tcPr>
          <w:p w14:paraId="32920128" w14:textId="77777777" w:rsidR="0061101C" w:rsidRDefault="0061101C" w:rsidP="00F9139F">
            <w:pPr>
              <w:pStyle w:val="Odstavek"/>
              <w:spacing w:before="0"/>
              <w:ind w:firstLine="0"/>
            </w:pPr>
            <w:r>
              <w:t>2019</w:t>
            </w:r>
          </w:p>
        </w:tc>
        <w:tc>
          <w:tcPr>
            <w:tcW w:w="1133" w:type="dxa"/>
          </w:tcPr>
          <w:p w14:paraId="26433961" w14:textId="77777777" w:rsidR="0061101C" w:rsidRDefault="0061101C" w:rsidP="00F9139F">
            <w:pPr>
              <w:pStyle w:val="Odstavek"/>
              <w:spacing w:before="0"/>
              <w:ind w:firstLine="0"/>
            </w:pPr>
            <w:r>
              <w:t>2020</w:t>
            </w:r>
          </w:p>
        </w:tc>
        <w:tc>
          <w:tcPr>
            <w:tcW w:w="1133" w:type="dxa"/>
          </w:tcPr>
          <w:p w14:paraId="7BFD0142" w14:textId="77777777" w:rsidR="0061101C" w:rsidRDefault="0061101C" w:rsidP="00F9139F">
            <w:pPr>
              <w:pStyle w:val="Odstavek"/>
              <w:spacing w:before="0"/>
              <w:ind w:firstLine="0"/>
            </w:pPr>
            <w:r>
              <w:t>2021</w:t>
            </w:r>
          </w:p>
        </w:tc>
        <w:tc>
          <w:tcPr>
            <w:tcW w:w="1133" w:type="dxa"/>
          </w:tcPr>
          <w:p w14:paraId="34264051" w14:textId="77777777" w:rsidR="0061101C" w:rsidRDefault="0061101C" w:rsidP="00F9139F">
            <w:pPr>
              <w:pStyle w:val="Odstavek"/>
              <w:spacing w:before="0"/>
              <w:ind w:firstLine="0"/>
            </w:pPr>
            <w:r>
              <w:t>2022</w:t>
            </w:r>
          </w:p>
        </w:tc>
      </w:tr>
      <w:tr w:rsidR="0061101C" w14:paraId="3A4DA77B" w14:textId="77777777" w:rsidTr="0061101C">
        <w:tc>
          <w:tcPr>
            <w:tcW w:w="1132" w:type="dxa"/>
          </w:tcPr>
          <w:p w14:paraId="19265E30" w14:textId="77777777" w:rsidR="0061101C" w:rsidRDefault="0061101C" w:rsidP="00F9139F">
            <w:pPr>
              <w:pStyle w:val="Odstavek"/>
              <w:spacing w:before="0"/>
              <w:ind w:firstLine="0"/>
            </w:pPr>
            <w:r>
              <w:t>Indeks</w:t>
            </w:r>
          </w:p>
        </w:tc>
        <w:tc>
          <w:tcPr>
            <w:tcW w:w="1133" w:type="dxa"/>
          </w:tcPr>
          <w:p w14:paraId="6FF80C1C" w14:textId="77777777" w:rsidR="0061101C" w:rsidRDefault="0061101C" w:rsidP="00F9139F">
            <w:pPr>
              <w:pStyle w:val="Odstavek"/>
              <w:spacing w:before="0"/>
              <w:ind w:firstLine="0"/>
            </w:pPr>
            <w:r>
              <w:t>0,60</w:t>
            </w:r>
          </w:p>
        </w:tc>
        <w:tc>
          <w:tcPr>
            <w:tcW w:w="1133" w:type="dxa"/>
          </w:tcPr>
          <w:p w14:paraId="19F5829D" w14:textId="77777777" w:rsidR="0061101C" w:rsidRDefault="0061101C" w:rsidP="00F9139F">
            <w:pPr>
              <w:pStyle w:val="Odstavek"/>
              <w:spacing w:before="0"/>
              <w:ind w:firstLine="0"/>
            </w:pPr>
            <w:r>
              <w:t>0,60</w:t>
            </w:r>
          </w:p>
        </w:tc>
        <w:tc>
          <w:tcPr>
            <w:tcW w:w="1133" w:type="dxa"/>
          </w:tcPr>
          <w:p w14:paraId="7AA07EFF" w14:textId="77777777" w:rsidR="0061101C" w:rsidRDefault="0061101C" w:rsidP="00F9139F">
            <w:pPr>
              <w:pStyle w:val="Odstavek"/>
              <w:spacing w:before="0"/>
              <w:ind w:firstLine="0"/>
            </w:pPr>
            <w:r>
              <w:t>0,63</w:t>
            </w:r>
          </w:p>
        </w:tc>
        <w:tc>
          <w:tcPr>
            <w:tcW w:w="1133" w:type="dxa"/>
          </w:tcPr>
          <w:p w14:paraId="7A350527" w14:textId="77777777" w:rsidR="0061101C" w:rsidRDefault="008F7CF2" w:rsidP="00F9139F">
            <w:pPr>
              <w:pStyle w:val="Odstavek"/>
              <w:spacing w:before="0"/>
              <w:ind w:firstLine="0"/>
            </w:pPr>
            <w:r>
              <w:t>0,66</w:t>
            </w:r>
          </w:p>
        </w:tc>
        <w:tc>
          <w:tcPr>
            <w:tcW w:w="1133" w:type="dxa"/>
          </w:tcPr>
          <w:p w14:paraId="5F13A792" w14:textId="77777777" w:rsidR="0061101C" w:rsidRDefault="008F7CF2" w:rsidP="00F9139F">
            <w:pPr>
              <w:pStyle w:val="Odstavek"/>
              <w:spacing w:before="0"/>
              <w:ind w:firstLine="0"/>
            </w:pPr>
            <w:r>
              <w:t>0,66</w:t>
            </w:r>
          </w:p>
        </w:tc>
        <w:tc>
          <w:tcPr>
            <w:tcW w:w="1133" w:type="dxa"/>
          </w:tcPr>
          <w:p w14:paraId="1010765E" w14:textId="77777777" w:rsidR="0061101C" w:rsidRDefault="008F7CF2" w:rsidP="00F9139F">
            <w:pPr>
              <w:pStyle w:val="Odstavek"/>
              <w:spacing w:before="0"/>
              <w:ind w:firstLine="0"/>
            </w:pPr>
            <w:r>
              <w:t>0,66</w:t>
            </w:r>
          </w:p>
        </w:tc>
        <w:tc>
          <w:tcPr>
            <w:tcW w:w="1133" w:type="dxa"/>
          </w:tcPr>
          <w:p w14:paraId="62999DF5" w14:textId="77777777" w:rsidR="0061101C" w:rsidRDefault="008F7CF2" w:rsidP="00F9139F">
            <w:pPr>
              <w:pStyle w:val="Odstavek"/>
              <w:spacing w:before="0"/>
              <w:ind w:firstLine="0"/>
            </w:pPr>
            <w:r>
              <w:t>0,65</w:t>
            </w:r>
          </w:p>
        </w:tc>
      </w:tr>
    </w:tbl>
    <w:p w14:paraId="501EED9A" w14:textId="77777777" w:rsidR="00CC7389" w:rsidRDefault="00CC7389" w:rsidP="00F9139F">
      <w:pPr>
        <w:pStyle w:val="Odstavek"/>
        <w:spacing w:before="0"/>
        <w:ind w:firstLine="0"/>
      </w:pPr>
    </w:p>
    <w:p w14:paraId="4D8E1791" w14:textId="2747AE8A" w:rsidR="00D26242" w:rsidRDefault="00D26242" w:rsidP="00F9139F">
      <w:pPr>
        <w:pStyle w:val="Odstavek"/>
        <w:spacing w:before="0"/>
        <w:ind w:firstLine="0"/>
      </w:pPr>
      <w:r w:rsidDel="00E5216E">
        <w:t xml:space="preserve">Pri tem </w:t>
      </w:r>
      <w:r w:rsidR="00432C19">
        <w:t xml:space="preserve">so </w:t>
      </w:r>
      <w:r w:rsidR="00E500F5">
        <w:t xml:space="preserve">bili </w:t>
      </w:r>
      <w:r w:rsidR="00432C19">
        <w:t>v Sloveniji</w:t>
      </w:r>
      <w:r w:rsidR="00162DE6">
        <w:t xml:space="preserve"> </w:t>
      </w:r>
      <w:r w:rsidDel="00E5216E">
        <w:t xml:space="preserve">v </w:t>
      </w:r>
      <w:r w:rsidR="00DA0648" w:rsidDel="00E5216E">
        <w:t xml:space="preserve">letu </w:t>
      </w:r>
      <w:r w:rsidDel="00E5216E">
        <w:t xml:space="preserve">2022 pri </w:t>
      </w:r>
      <w:r w:rsidR="00DA0648" w:rsidDel="00E5216E">
        <w:t>posameznih</w:t>
      </w:r>
      <w:r w:rsidDel="00E5216E">
        <w:t xml:space="preserve"> vprašanjih raziskave</w:t>
      </w:r>
      <w:r>
        <w:t xml:space="preserve"> </w:t>
      </w:r>
      <w:r w:rsidR="00432C19">
        <w:t>o o</w:t>
      </w:r>
      <w:r w:rsidR="00DA0648">
        <w:t>dsotnosti korupcije</w:t>
      </w:r>
      <w:r>
        <w:t xml:space="preserve"> rezultat</w:t>
      </w:r>
      <w:r w:rsidR="00432C19">
        <w:t>i precej raznoliki</w:t>
      </w:r>
      <w:r>
        <w:t>. Tako je pri trditv</w:t>
      </w:r>
      <w:r w:rsidR="00CC7389">
        <w:t>ah</w:t>
      </w:r>
      <w:r>
        <w:t xml:space="preserve">: </w:t>
      </w:r>
    </w:p>
    <w:p w14:paraId="5F2B01B9" w14:textId="77777777" w:rsidR="004D5014" w:rsidRDefault="004D5014" w:rsidP="00F9139F">
      <w:pPr>
        <w:pStyle w:val="Odstavek"/>
        <w:spacing w:before="0"/>
        <w:ind w:firstLine="0"/>
      </w:pPr>
    </w:p>
    <w:p w14:paraId="0FEDED34" w14:textId="0410F7AD" w:rsidR="00D26242" w:rsidRDefault="00D26242" w:rsidP="00BD59AE">
      <w:pPr>
        <w:pStyle w:val="Odstavek"/>
        <w:numPr>
          <w:ilvl w:val="0"/>
          <w:numId w:val="19"/>
        </w:numPr>
        <w:spacing w:before="0"/>
      </w:pPr>
      <w:r>
        <w:t>»</w:t>
      </w:r>
      <w:r w:rsidR="00E500F5">
        <w:t>v</w:t>
      </w:r>
      <w:r>
        <w:t xml:space="preserve">isoki vladni uradniki ne zlorabljajo funkcije za zasebno korist« </w:t>
      </w:r>
      <w:r w:rsidR="00432C19">
        <w:t xml:space="preserve">– </w:t>
      </w:r>
      <w:r>
        <w:t>0</w:t>
      </w:r>
      <w:r w:rsidR="007E3D18">
        <w:t>,</w:t>
      </w:r>
      <w:r>
        <w:t>61</w:t>
      </w:r>
      <w:r w:rsidR="009152B5">
        <w:t>;</w:t>
      </w:r>
      <w:r>
        <w:t xml:space="preserve"> </w:t>
      </w:r>
    </w:p>
    <w:p w14:paraId="35B192F2" w14:textId="19FA6AFC" w:rsidR="00D26242" w:rsidRDefault="00D26242" w:rsidP="00BD59AE">
      <w:pPr>
        <w:pStyle w:val="Odstavek"/>
        <w:numPr>
          <w:ilvl w:val="0"/>
          <w:numId w:val="19"/>
        </w:numPr>
        <w:spacing w:before="0"/>
      </w:pPr>
      <w:r>
        <w:t>»</w:t>
      </w:r>
      <w:r w:rsidR="00E500F5">
        <w:t>p</w:t>
      </w:r>
      <w:r>
        <w:t xml:space="preserve">ravosodni funkcionarji ne zlorabljajo funkcije za zasebno korist« </w:t>
      </w:r>
      <w:r w:rsidR="00432C19">
        <w:t xml:space="preserve">– </w:t>
      </w:r>
      <w:r>
        <w:t>0,76</w:t>
      </w:r>
      <w:r w:rsidR="009152B5">
        <w:t>;</w:t>
      </w:r>
    </w:p>
    <w:p w14:paraId="785F2A73" w14:textId="36E715CC" w:rsidR="00D26242" w:rsidRDefault="00D26242" w:rsidP="00BD59AE">
      <w:pPr>
        <w:pStyle w:val="Odstavek"/>
        <w:numPr>
          <w:ilvl w:val="0"/>
          <w:numId w:val="19"/>
        </w:numPr>
        <w:spacing w:before="0"/>
      </w:pPr>
      <w:r>
        <w:t>»</w:t>
      </w:r>
      <w:r w:rsidR="00E500F5">
        <w:t>f</w:t>
      </w:r>
      <w:r>
        <w:t xml:space="preserve">unkcionarji v policiji in vojski ne zlorabljajo funkcije za zasebno korist« </w:t>
      </w:r>
      <w:r w:rsidR="00E500F5">
        <w:t xml:space="preserve">– </w:t>
      </w:r>
      <w:r>
        <w:t>0</w:t>
      </w:r>
      <w:r w:rsidR="007E3D18">
        <w:t>,</w:t>
      </w:r>
      <w:r>
        <w:t>76</w:t>
      </w:r>
      <w:r w:rsidR="009152B5">
        <w:t>;</w:t>
      </w:r>
    </w:p>
    <w:p w14:paraId="75EC6420" w14:textId="5A3BFB30" w:rsidR="00D26242" w:rsidRDefault="00D26242" w:rsidP="00BD59AE">
      <w:pPr>
        <w:pStyle w:val="Odstavek"/>
        <w:numPr>
          <w:ilvl w:val="0"/>
          <w:numId w:val="19"/>
        </w:numPr>
        <w:spacing w:before="0"/>
      </w:pPr>
      <w:r>
        <w:lastRenderedPageBreak/>
        <w:t>»</w:t>
      </w:r>
      <w:r w:rsidR="002B45D5">
        <w:t>f</w:t>
      </w:r>
      <w:r>
        <w:t xml:space="preserve">unkcionarji v zakonodajni veji oblasti ne zlorabljajo funkcije za zasebno korist« </w:t>
      </w:r>
      <w:r w:rsidR="002B45D5">
        <w:t xml:space="preserve">– </w:t>
      </w:r>
      <w:r w:rsidR="00DA0648">
        <w:t>0</w:t>
      </w:r>
      <w:r>
        <w:t>,45</w:t>
      </w:r>
      <w:r w:rsidR="00DA0648">
        <w:t>.</w:t>
      </w:r>
    </w:p>
    <w:p w14:paraId="08CA24A0" w14:textId="77777777" w:rsidR="00E5216E" w:rsidRDefault="00E5216E" w:rsidP="00F9139F">
      <w:pPr>
        <w:pStyle w:val="Odstavek"/>
        <w:spacing w:before="0"/>
        <w:ind w:firstLine="0"/>
      </w:pPr>
    </w:p>
    <w:p w14:paraId="4DEBD17C" w14:textId="3836332A" w:rsidR="000B5E2E" w:rsidRDefault="00DA0648" w:rsidP="00F9139F">
      <w:pPr>
        <w:pStyle w:val="Odstavek"/>
        <w:spacing w:before="0"/>
        <w:ind w:firstLine="0"/>
        <w:rPr>
          <w:u w:val="single"/>
        </w:rPr>
      </w:pPr>
      <w:r>
        <w:t xml:space="preserve">Rezultati kažejo, da </w:t>
      </w:r>
      <w:r w:rsidR="00D26242">
        <w:t>vprašani m</w:t>
      </w:r>
      <w:r w:rsidR="002B45D5">
        <w:t>enijo</w:t>
      </w:r>
      <w:r w:rsidR="00D26242">
        <w:t>, da je korupcij</w:t>
      </w:r>
      <w:r w:rsidR="002B45D5">
        <w:t>e</w:t>
      </w:r>
      <w:r w:rsidR="00D26242">
        <w:t xml:space="preserve"> </w:t>
      </w:r>
      <w:r>
        <w:t xml:space="preserve">v Sloveniji </w:t>
      </w:r>
      <w:r w:rsidR="002B45D5">
        <w:t>več pri</w:t>
      </w:r>
      <w:r w:rsidR="00D26242">
        <w:t xml:space="preserve"> </w:t>
      </w:r>
      <w:r>
        <w:t>delovanj</w:t>
      </w:r>
      <w:r w:rsidR="002B45D5">
        <w:t>u</w:t>
      </w:r>
      <w:r>
        <w:t xml:space="preserve"> </w:t>
      </w:r>
      <w:r w:rsidR="00D26242">
        <w:t xml:space="preserve">zakonodajne veje oblasti, </w:t>
      </w:r>
      <w:r w:rsidR="00AA3D5E">
        <w:t>manj</w:t>
      </w:r>
      <w:r w:rsidR="00D26242">
        <w:t xml:space="preserve"> pa pri sodni veji oblasti ter </w:t>
      </w:r>
      <w:r w:rsidR="002B45D5">
        <w:t xml:space="preserve">v </w:t>
      </w:r>
      <w:r w:rsidR="00D26242">
        <w:t xml:space="preserve">policiji in vojski. </w:t>
      </w:r>
    </w:p>
    <w:p w14:paraId="6AD06733" w14:textId="77777777" w:rsidR="004D5014" w:rsidRPr="007A4CCD" w:rsidRDefault="004D5014" w:rsidP="00F9139F">
      <w:pPr>
        <w:pStyle w:val="Odstavek"/>
        <w:spacing w:before="0"/>
        <w:ind w:firstLine="0"/>
        <w:rPr>
          <w:u w:val="single"/>
        </w:rPr>
      </w:pPr>
    </w:p>
    <w:p w14:paraId="5813F19B" w14:textId="5DDB5149" w:rsidR="000B5E2E" w:rsidRDefault="0023650C" w:rsidP="00F9139F">
      <w:pPr>
        <w:pStyle w:val="Odstavek"/>
        <w:spacing w:before="0"/>
        <w:ind w:firstLine="0"/>
      </w:pPr>
      <w:r>
        <w:t>Indeks meri tudi mnenje o uspešnosti kazenskeg</w:t>
      </w:r>
      <w:r w:rsidR="00CC7389">
        <w:t>a pravosodja</w:t>
      </w:r>
      <w:r>
        <w:t xml:space="preserve">. Pri tem je Slovenija z rezultatom 0,55 dosegla slabše, 44. mesto. </w:t>
      </w:r>
      <w:r w:rsidDel="00E5216E">
        <w:t>V sedmih letih</w:t>
      </w:r>
      <w:r>
        <w:t xml:space="preserve"> </w:t>
      </w:r>
      <w:r w:rsidR="002B45D5">
        <w:t xml:space="preserve">se </w:t>
      </w:r>
      <w:r>
        <w:t xml:space="preserve">je </w:t>
      </w:r>
      <w:r w:rsidR="005B6DC6" w:rsidDel="00E5216E">
        <w:t xml:space="preserve">njen </w:t>
      </w:r>
      <w:r>
        <w:t>rezultat</w:t>
      </w:r>
      <w:r w:rsidR="002B45D5">
        <w:t xml:space="preserve"> znižal</w:t>
      </w:r>
      <w:r>
        <w:t xml:space="preserve"> kar za 0,8</w:t>
      </w:r>
      <w:r w:rsidDel="00E5216E">
        <w:t>, saj je bil leta 2015</w:t>
      </w:r>
      <w:r w:rsidR="00E5216E">
        <w:t xml:space="preserve"> </w:t>
      </w:r>
      <w:r>
        <w:t xml:space="preserve">0,63. </w:t>
      </w:r>
    </w:p>
    <w:p w14:paraId="1028BEAC" w14:textId="77777777" w:rsidR="004D5014" w:rsidRDefault="004D5014" w:rsidP="00F9139F">
      <w:pPr>
        <w:pStyle w:val="Odstavek"/>
        <w:spacing w:before="0"/>
        <w:ind w:firstLine="0"/>
      </w:pPr>
    </w:p>
    <w:p w14:paraId="06278D87" w14:textId="75BD6A47" w:rsidR="000B5E2E" w:rsidRDefault="000B5E2E" w:rsidP="00F9139F">
      <w:pPr>
        <w:pStyle w:val="Odstavek"/>
        <w:spacing w:before="0"/>
        <w:ind w:firstLine="0"/>
      </w:pPr>
      <w:r>
        <w:t xml:space="preserve">Pri tem je Slovenija pri </w:t>
      </w:r>
      <w:r w:rsidR="00CC7389">
        <w:t xml:space="preserve">odgovorih na postavljene </w:t>
      </w:r>
      <w:r>
        <w:t>trditv</w:t>
      </w:r>
      <w:r w:rsidR="002B45D5">
        <w:t>e dosegla te</w:t>
      </w:r>
      <w:r w:rsidR="00AA3D5E">
        <w:t xml:space="preserve"> rezultate</w:t>
      </w:r>
      <w:r>
        <w:t>:</w:t>
      </w:r>
    </w:p>
    <w:p w14:paraId="366D1AA2" w14:textId="7EA3277E" w:rsidR="00D26242" w:rsidRDefault="000B5E2E" w:rsidP="00BD59AE">
      <w:pPr>
        <w:pStyle w:val="Odstavek"/>
        <w:numPr>
          <w:ilvl w:val="0"/>
          <w:numId w:val="19"/>
        </w:numPr>
        <w:spacing w:before="0"/>
      </w:pPr>
      <w:r>
        <w:t>»</w:t>
      </w:r>
      <w:r w:rsidR="002B45D5">
        <w:t>s</w:t>
      </w:r>
      <w:r>
        <w:t xml:space="preserve">istem preiskave kaznivih dejanj je učinkovit« </w:t>
      </w:r>
      <w:r w:rsidR="002B45D5">
        <w:t xml:space="preserve">– </w:t>
      </w:r>
      <w:r>
        <w:t>0,44</w:t>
      </w:r>
      <w:r w:rsidR="009152B5">
        <w:t>;</w:t>
      </w:r>
    </w:p>
    <w:p w14:paraId="12A3813C" w14:textId="542EF6CC" w:rsidR="000B5E2E" w:rsidRDefault="000B5E2E" w:rsidP="00BD59AE">
      <w:pPr>
        <w:pStyle w:val="Odstavek"/>
        <w:numPr>
          <w:ilvl w:val="0"/>
          <w:numId w:val="19"/>
        </w:numPr>
        <w:spacing w:before="0"/>
      </w:pPr>
      <w:r>
        <w:t>»</w:t>
      </w:r>
      <w:r w:rsidR="000C7949">
        <w:t>k</w:t>
      </w:r>
      <w:r>
        <w:t xml:space="preserve">azenskopravni sistem ni podvržen nedovoljenemu vladnemu vplivu« </w:t>
      </w:r>
      <w:r w:rsidR="000C7949">
        <w:t xml:space="preserve">– </w:t>
      </w:r>
      <w:r>
        <w:t>0,44</w:t>
      </w:r>
      <w:r w:rsidR="009152B5">
        <w:t>;</w:t>
      </w:r>
    </w:p>
    <w:p w14:paraId="25A1A01C" w14:textId="28BECAD9" w:rsidR="000B5E2E" w:rsidRDefault="000B5E2E" w:rsidP="00BD59AE">
      <w:pPr>
        <w:pStyle w:val="Odstavek"/>
        <w:numPr>
          <w:ilvl w:val="0"/>
          <w:numId w:val="19"/>
        </w:numPr>
        <w:spacing w:before="0"/>
      </w:pPr>
      <w:r>
        <w:t>»</w:t>
      </w:r>
      <w:r w:rsidR="000C7949">
        <w:t>k</w:t>
      </w:r>
      <w:r>
        <w:t xml:space="preserve">azenskopravni sistem je nepristranski« </w:t>
      </w:r>
      <w:r w:rsidR="000C7949">
        <w:t xml:space="preserve">– </w:t>
      </w:r>
      <w:r>
        <w:t>0,51.</w:t>
      </w:r>
    </w:p>
    <w:p w14:paraId="44880652" w14:textId="77777777" w:rsidR="004D5014" w:rsidRPr="007A4CCD" w:rsidRDefault="004D5014" w:rsidP="00F9139F">
      <w:pPr>
        <w:pStyle w:val="Odstavek"/>
        <w:spacing w:before="0"/>
        <w:ind w:firstLine="0"/>
        <w:rPr>
          <w:u w:val="single"/>
        </w:rPr>
      </w:pPr>
    </w:p>
    <w:p w14:paraId="316761D0" w14:textId="0D4081DA" w:rsidR="000B5E2E" w:rsidRDefault="000B5E2E" w:rsidP="00F9139F">
      <w:pPr>
        <w:pStyle w:val="Odstavek"/>
        <w:spacing w:before="0"/>
        <w:ind w:firstLine="0"/>
      </w:pPr>
      <w:r>
        <w:t xml:space="preserve">V okviru </w:t>
      </w:r>
      <w:r w:rsidR="00CC7389">
        <w:t>kazalnika</w:t>
      </w:r>
      <w:r>
        <w:t xml:space="preserve"> </w:t>
      </w:r>
      <w:r w:rsidR="000C7949">
        <w:t>z</w:t>
      </w:r>
      <w:r>
        <w:t>amejit</w:t>
      </w:r>
      <w:r w:rsidR="00190DB7">
        <w:t>e</w:t>
      </w:r>
      <w:r>
        <w:t xml:space="preserve">v </w:t>
      </w:r>
      <w:r w:rsidR="00AA3D5E">
        <w:t>oblasti</w:t>
      </w:r>
      <w:r>
        <w:t xml:space="preserve">, </w:t>
      </w:r>
      <w:r w:rsidR="000C7949">
        <w:t>kjer ima</w:t>
      </w:r>
      <w:r>
        <w:t xml:space="preserve"> Slovenija rezultat 0</w:t>
      </w:r>
      <w:r w:rsidR="00AF545C">
        <w:t>,</w:t>
      </w:r>
      <w:r>
        <w:t>65, je Slovenija na trditev »</w:t>
      </w:r>
      <w:r w:rsidR="000C7949">
        <w:t>v</w:t>
      </w:r>
      <w:r>
        <w:t>ladni uslužbenci so za kršitve sankcionirani« dosegla rezultat 0,51</w:t>
      </w:r>
      <w:r w:rsidR="006023F5">
        <w:t xml:space="preserve"> </w:t>
      </w:r>
      <w:r>
        <w:t>(povpreč</w:t>
      </w:r>
      <w:r w:rsidR="000C7949">
        <w:t>ni</w:t>
      </w:r>
      <w:r>
        <w:t xml:space="preserve"> rezultat držav </w:t>
      </w:r>
      <w:r w:rsidR="000F0019">
        <w:t>njene skupine</w:t>
      </w:r>
      <w:r>
        <w:t xml:space="preserve"> pa je 0,65).</w:t>
      </w:r>
    </w:p>
    <w:p w14:paraId="66204339" w14:textId="77777777" w:rsidR="004D5014" w:rsidRDefault="004D5014" w:rsidP="00F9139F">
      <w:pPr>
        <w:pStyle w:val="Odstavek"/>
        <w:spacing w:before="0"/>
        <w:ind w:firstLine="0"/>
      </w:pPr>
    </w:p>
    <w:p w14:paraId="7EBFD9AA" w14:textId="7EC232FA" w:rsidR="004D5014" w:rsidRPr="007A4CCD" w:rsidRDefault="00421897" w:rsidP="00364496">
      <w:pPr>
        <w:pStyle w:val="Naslov2"/>
      </w:pPr>
      <w:bookmarkStart w:id="30" w:name="_Toc151455835"/>
      <w:r w:rsidRPr="00E55277">
        <w:t xml:space="preserve">Druge </w:t>
      </w:r>
      <w:r w:rsidR="00BE6542" w:rsidRPr="00E55277">
        <w:t xml:space="preserve">organizacije in </w:t>
      </w:r>
      <w:r w:rsidR="000C7949">
        <w:t>institucije</w:t>
      </w:r>
      <w:bookmarkEnd w:id="30"/>
      <w:r w:rsidR="00BE6542" w:rsidRPr="00E55277">
        <w:t xml:space="preserve"> </w:t>
      </w:r>
    </w:p>
    <w:p w14:paraId="210E478B" w14:textId="77777777" w:rsidR="00EE04D4" w:rsidRPr="007A4CCD" w:rsidRDefault="00EE04D4" w:rsidP="00F9139F">
      <w:pPr>
        <w:pStyle w:val="Odstavek"/>
        <w:spacing w:before="0"/>
        <w:ind w:firstLine="0"/>
        <w:rPr>
          <w:b/>
          <w:bCs/>
        </w:rPr>
      </w:pPr>
    </w:p>
    <w:p w14:paraId="3BDB71D8" w14:textId="3C703C63" w:rsidR="00E77259" w:rsidRDefault="00421425" w:rsidP="00F9139F">
      <w:pPr>
        <w:pStyle w:val="Odstavek"/>
        <w:spacing w:before="0"/>
        <w:ind w:firstLine="0"/>
      </w:pPr>
      <w:r>
        <w:t xml:space="preserve">Svetovna banka letno objavlja indeks </w:t>
      </w:r>
      <w:proofErr w:type="spellStart"/>
      <w:r>
        <w:t>Worldwide</w:t>
      </w:r>
      <w:proofErr w:type="spellEnd"/>
      <w:r>
        <w:t xml:space="preserve"> </w:t>
      </w:r>
      <w:proofErr w:type="spellStart"/>
      <w:r>
        <w:t>Governance</w:t>
      </w:r>
      <w:proofErr w:type="spellEnd"/>
      <w:r>
        <w:t xml:space="preserve"> </w:t>
      </w:r>
      <w:proofErr w:type="spellStart"/>
      <w:r>
        <w:t>Indicators</w:t>
      </w:r>
      <w:proofErr w:type="spellEnd"/>
      <w:r w:rsidR="006F4F95">
        <w:t xml:space="preserve"> (v nadaljevanju WGI)</w:t>
      </w:r>
      <w:r>
        <w:t>, ki temelji na raziskavi in obdelavi podatkov</w:t>
      </w:r>
      <w:r w:rsidRPr="00421425">
        <w:t xml:space="preserve"> raziskovalnih inštitutov, </w:t>
      </w:r>
      <w:r>
        <w:t>skupin strokovnjakov</w:t>
      </w:r>
      <w:r w:rsidRPr="00421425">
        <w:t>,</w:t>
      </w:r>
      <w:r>
        <w:t xml:space="preserve"> nevladnih organizacij</w:t>
      </w:r>
      <w:r w:rsidRPr="00421425">
        <w:t xml:space="preserve"> in zasebnih podjetij</w:t>
      </w:r>
      <w:r>
        <w:t xml:space="preserve"> za več kot 200 držav</w:t>
      </w:r>
      <w:r w:rsidRPr="00421425">
        <w:t>.</w:t>
      </w:r>
      <w:r>
        <w:t xml:space="preserve"> Raziskava se nanaša na šest </w:t>
      </w:r>
      <w:r w:rsidR="000C7949">
        <w:t>področij</w:t>
      </w:r>
      <w:r>
        <w:t xml:space="preserve"> upravljanja držav</w:t>
      </w:r>
      <w:r w:rsidR="000F0019">
        <w:t>e</w:t>
      </w:r>
      <w:r>
        <w:t xml:space="preserve">, </w:t>
      </w:r>
      <w:r w:rsidR="006F4F95">
        <w:t>med njimi</w:t>
      </w:r>
      <w:r>
        <w:t xml:space="preserve"> tudi nadzor oziroma zamejevanje korupcije. </w:t>
      </w:r>
    </w:p>
    <w:p w14:paraId="6CAB36D8" w14:textId="77777777" w:rsidR="004D5014" w:rsidRDefault="004D5014" w:rsidP="00F9139F">
      <w:pPr>
        <w:pStyle w:val="Odstavek"/>
        <w:spacing w:before="0"/>
        <w:ind w:firstLine="0"/>
      </w:pPr>
    </w:p>
    <w:p w14:paraId="7F63F254" w14:textId="7A105344" w:rsidR="00421425" w:rsidRDefault="00421425" w:rsidP="00F9139F">
      <w:pPr>
        <w:pStyle w:val="Odstavek"/>
        <w:spacing w:before="0"/>
        <w:ind w:firstLine="0"/>
      </w:pPr>
      <w:r>
        <w:t xml:space="preserve">Na področju zamejevanja korupcije </w:t>
      </w:r>
      <w:r w:rsidR="006F4F95">
        <w:t>j</w:t>
      </w:r>
      <w:r>
        <w:t xml:space="preserve">e Slovenija </w:t>
      </w:r>
      <w:r w:rsidR="006F4F95">
        <w:t>leta 2021 dosegla 75,9 točk</w:t>
      </w:r>
      <w:r w:rsidR="00925D7A">
        <w:t>e</w:t>
      </w:r>
      <w:r w:rsidR="006F4F95">
        <w:t xml:space="preserve">, pri čemer </w:t>
      </w:r>
      <w:r w:rsidR="0041728A">
        <w:t>pomeni</w:t>
      </w:r>
      <w:r w:rsidR="006F4F95">
        <w:t xml:space="preserve"> vrednost 0 popolno neobvladovanje korupcije, 100 pa učinkovito zamejitev korupcije. </w:t>
      </w:r>
      <w:r w:rsidR="00B47194">
        <w:t xml:space="preserve">Od leta 2018 </w:t>
      </w:r>
      <w:r w:rsidR="000C7949">
        <w:t xml:space="preserve">se </w:t>
      </w:r>
      <w:r w:rsidR="00B47194">
        <w:t xml:space="preserve">dosežena vrednost </w:t>
      </w:r>
      <w:r w:rsidR="000C7949">
        <w:t>stalno zmanjšuje</w:t>
      </w:r>
      <w:r w:rsidR="00B47194">
        <w:t xml:space="preserve"> </w:t>
      </w:r>
      <w:r w:rsidR="00A279E3">
        <w:t>(</w:t>
      </w:r>
      <w:r w:rsidR="00571F98">
        <w:t xml:space="preserve">leta </w:t>
      </w:r>
      <w:r w:rsidR="00AB26EF">
        <w:t xml:space="preserve">2018 </w:t>
      </w:r>
      <w:r w:rsidR="00571F98">
        <w:t xml:space="preserve">– </w:t>
      </w:r>
      <w:r w:rsidR="00AB26EF">
        <w:t>80,29</w:t>
      </w:r>
      <w:r w:rsidR="00BF5EC1">
        <w:t xml:space="preserve"> </w:t>
      </w:r>
      <w:r w:rsidR="00756E32">
        <w:t>odstotka</w:t>
      </w:r>
      <w:r w:rsidR="00D06671">
        <w:t xml:space="preserve">, </w:t>
      </w:r>
      <w:r w:rsidR="00571F98">
        <w:t xml:space="preserve">leta </w:t>
      </w:r>
      <w:r w:rsidR="00D06671">
        <w:t>2019 – 80,77</w:t>
      </w:r>
      <w:r w:rsidR="00BF5EC1">
        <w:t xml:space="preserve"> </w:t>
      </w:r>
      <w:r w:rsidR="00756E32">
        <w:t>odstotka</w:t>
      </w:r>
      <w:r w:rsidR="00D06671">
        <w:t xml:space="preserve">, </w:t>
      </w:r>
      <w:r w:rsidR="00571F98">
        <w:t xml:space="preserve">leta </w:t>
      </w:r>
      <w:r w:rsidR="00842569">
        <w:t>2020 – 78,85</w:t>
      </w:r>
      <w:r w:rsidR="00BF5EC1">
        <w:t xml:space="preserve"> </w:t>
      </w:r>
      <w:r w:rsidR="00756E32">
        <w:t>odstotka</w:t>
      </w:r>
      <w:r w:rsidR="00842569">
        <w:t xml:space="preserve">, </w:t>
      </w:r>
      <w:r w:rsidR="00571F98">
        <w:t xml:space="preserve">leta </w:t>
      </w:r>
      <w:r w:rsidR="0072162A">
        <w:t>2021 – 75,96</w:t>
      </w:r>
      <w:r w:rsidR="00BF5EC1">
        <w:t xml:space="preserve"> </w:t>
      </w:r>
      <w:r w:rsidR="00756E32">
        <w:t>odstotka</w:t>
      </w:r>
      <w:r w:rsidR="0072162A">
        <w:t>)</w:t>
      </w:r>
      <w:r w:rsidR="00B47194">
        <w:t xml:space="preserve">. </w:t>
      </w:r>
    </w:p>
    <w:p w14:paraId="38547614" w14:textId="77777777" w:rsidR="006F4F95" w:rsidRDefault="006F4F95" w:rsidP="00F9139F">
      <w:pPr>
        <w:pStyle w:val="Odstavek"/>
        <w:spacing w:before="0"/>
        <w:ind w:firstLine="0"/>
      </w:pPr>
    </w:p>
    <w:p w14:paraId="1B42B6F5" w14:textId="35A4787F" w:rsidR="00101697" w:rsidRDefault="00BC01AE" w:rsidP="00F9139F">
      <w:pPr>
        <w:pStyle w:val="Odstavek"/>
        <w:spacing w:before="0"/>
        <w:ind w:firstLine="0"/>
      </w:pPr>
      <w:r>
        <w:t xml:space="preserve">Poleg zgoraj navedenega obstajajo tudi drugi posredni mehanizmi </w:t>
      </w:r>
      <w:r w:rsidR="005B5E4F" w:rsidRPr="00D01044">
        <w:t xml:space="preserve">spremljanja stopnje korupcije, na primer z izračunom stroškov korupcije v </w:t>
      </w:r>
      <w:r w:rsidR="0052544B" w:rsidRPr="00D01044">
        <w:t xml:space="preserve">odnosu </w:t>
      </w:r>
      <w:r w:rsidR="00101697" w:rsidRPr="00D01044">
        <w:t>do</w:t>
      </w:r>
      <w:r w:rsidR="0052544B" w:rsidRPr="00D01044">
        <w:t xml:space="preserve"> državn</w:t>
      </w:r>
      <w:r w:rsidR="00101697" w:rsidRPr="00D01044">
        <w:t>ega</w:t>
      </w:r>
      <w:r w:rsidR="0052544B" w:rsidRPr="00D01044">
        <w:t xml:space="preserve"> BDP. Tako raziskavo z na</w:t>
      </w:r>
      <w:r w:rsidR="00A42AE6">
        <w:t>slovom</w:t>
      </w:r>
      <w:r w:rsidR="0052544B" w:rsidRPr="00D01044">
        <w:t xml:space="preserve"> Strošk</w:t>
      </w:r>
      <w:r w:rsidR="00101697" w:rsidRPr="00D01044">
        <w:t>i</w:t>
      </w:r>
      <w:r w:rsidR="0052544B" w:rsidRPr="00D01044">
        <w:t xml:space="preserve"> korupcije v EU je </w:t>
      </w:r>
      <w:r w:rsidR="00101697" w:rsidRPr="00D01044">
        <w:t xml:space="preserve">leta 2018 </w:t>
      </w:r>
      <w:r w:rsidR="0052544B" w:rsidRPr="00D01044">
        <w:t xml:space="preserve">izvedla stranka </w:t>
      </w:r>
      <w:r w:rsidR="00925D7A">
        <w:t>z</w:t>
      </w:r>
      <w:r w:rsidR="0052544B" w:rsidRPr="00D01044">
        <w:t>elenih Evropskega parlamenta</w:t>
      </w:r>
      <w:r w:rsidR="005B5E4F" w:rsidRPr="00D01044">
        <w:rPr>
          <w:rStyle w:val="Sprotnaopomba-sklic"/>
        </w:rPr>
        <w:footnoteReference w:id="8"/>
      </w:r>
      <w:r w:rsidR="005B5E4F" w:rsidRPr="00D01044">
        <w:t>.</w:t>
      </w:r>
      <w:r w:rsidR="00D94049" w:rsidRPr="00D01044">
        <w:t xml:space="preserve"> </w:t>
      </w:r>
      <w:r w:rsidR="00101697" w:rsidRPr="00D01044">
        <w:t>Po njej znaša strošek korupcije v Sloveniji 8,5</w:t>
      </w:r>
      <w:r w:rsidR="004C4E08">
        <w:t xml:space="preserve"> </w:t>
      </w:r>
      <w:r w:rsidR="00756E32">
        <w:t>odstotka</w:t>
      </w:r>
      <w:r w:rsidR="00101697" w:rsidRPr="00D01044">
        <w:t xml:space="preserve"> letnega BDP, kar je</w:t>
      </w:r>
      <w:r w:rsidR="00925D7A">
        <w:t xml:space="preserve"> bilo</w:t>
      </w:r>
      <w:r w:rsidR="00101697" w:rsidRPr="00D01044">
        <w:t xml:space="preserve"> leta 2018 približno 3</w:t>
      </w:r>
      <w:r w:rsidR="00765DC9">
        <w:t>,</w:t>
      </w:r>
      <w:r w:rsidR="00101697" w:rsidRPr="00D01044">
        <w:t>5 milijarde</w:t>
      </w:r>
      <w:r w:rsidR="00165F25" w:rsidRPr="00D01044">
        <w:t xml:space="preserve"> evrov</w:t>
      </w:r>
      <w:r w:rsidR="00101697" w:rsidRPr="00D01044">
        <w:t xml:space="preserve">, </w:t>
      </w:r>
      <w:r w:rsidR="00925D7A">
        <w:t>na</w:t>
      </w:r>
      <w:r w:rsidR="00165F25" w:rsidRPr="00D01044">
        <w:t xml:space="preserve"> začetku </w:t>
      </w:r>
      <w:r w:rsidR="00101697" w:rsidRPr="00D01044">
        <w:t>leta 2023 pa bi</w:t>
      </w:r>
      <w:r w:rsidR="00A42AE6">
        <w:t xml:space="preserve"> bilo to</w:t>
      </w:r>
      <w:r w:rsidR="00364684">
        <w:t>,</w:t>
      </w:r>
      <w:r w:rsidR="00101697" w:rsidRPr="00D01044">
        <w:t xml:space="preserve"> </w:t>
      </w:r>
      <w:r w:rsidR="00165F25" w:rsidRPr="00D01044">
        <w:t xml:space="preserve">preračunano </w:t>
      </w:r>
      <w:r w:rsidR="00101697" w:rsidRPr="00D01044">
        <w:t>na BDP</w:t>
      </w:r>
      <w:r w:rsidR="0044678F">
        <w:t>,</w:t>
      </w:r>
      <w:r w:rsidR="00101697" w:rsidRPr="00D01044">
        <w:t xml:space="preserve"> že 4,4 milijarde</w:t>
      </w:r>
      <w:r w:rsidR="00165F25" w:rsidRPr="00D01044">
        <w:t xml:space="preserve"> evrov</w:t>
      </w:r>
      <w:r w:rsidR="00101697" w:rsidRPr="00D01044">
        <w:t>.</w:t>
      </w:r>
    </w:p>
    <w:p w14:paraId="697198BD" w14:textId="77777777" w:rsidR="00C94FBD" w:rsidRPr="00D01044" w:rsidRDefault="00C94FBD" w:rsidP="00F9139F">
      <w:pPr>
        <w:pStyle w:val="Odstavek"/>
        <w:spacing w:before="0"/>
        <w:ind w:firstLine="0"/>
      </w:pPr>
    </w:p>
    <w:p w14:paraId="45FD6C4B" w14:textId="7245615D" w:rsidR="000F0019" w:rsidRDefault="00101697" w:rsidP="00F9139F">
      <w:pPr>
        <w:pStyle w:val="Odstavek"/>
        <w:spacing w:before="0"/>
        <w:ind w:firstLine="0"/>
        <w:rPr>
          <w:color w:val="000000"/>
          <w:shd w:val="clear" w:color="auto" w:fill="FFFFFF"/>
        </w:rPr>
      </w:pPr>
      <w:r w:rsidRPr="00D01044">
        <w:t>Posamezne vidike pravne države in stanj</w:t>
      </w:r>
      <w:r w:rsidR="00A42AE6">
        <w:t>e</w:t>
      </w:r>
      <w:r w:rsidRPr="00D01044">
        <w:t xml:space="preserve"> korupcije v Sloveniji ocenjujejo tudi </w:t>
      </w:r>
      <w:r w:rsidR="008F7CF2">
        <w:t xml:space="preserve">druge </w:t>
      </w:r>
      <w:r w:rsidRPr="00D01044">
        <w:t xml:space="preserve">mednarodne </w:t>
      </w:r>
      <w:r w:rsidR="005B230B">
        <w:t>organizacije</w:t>
      </w:r>
      <w:r w:rsidR="00C94FBD">
        <w:t>, kar pomeni, da je področje pod drobnogledom na vseh ravneh</w:t>
      </w:r>
      <w:r w:rsidRPr="00D01044">
        <w:t>. S</w:t>
      </w:r>
      <w:r w:rsidR="00165F25" w:rsidRPr="00D01044">
        <w:t>kupina</w:t>
      </w:r>
      <w:r w:rsidRPr="00D01044">
        <w:t xml:space="preserve"> držav proti korupciji pri Svetu Evrope (GRECO) </w:t>
      </w:r>
      <w:r w:rsidR="008F7CF2">
        <w:t xml:space="preserve">ima </w:t>
      </w:r>
      <w:r w:rsidRPr="00D01044">
        <w:t>vzpostavljen ocenjevalni mehanizem, ki</w:t>
      </w:r>
      <w:r w:rsidR="00AB18D5" w:rsidRPr="00D01044">
        <w:t xml:space="preserve"> izvaja ocenjevalne postopke o zakonodajah držav, institucionalni ureditvi boja </w:t>
      </w:r>
      <w:r w:rsidR="00A42AE6">
        <w:t>proti</w:t>
      </w:r>
      <w:r w:rsidR="00AB18D5" w:rsidRPr="00D01044">
        <w:t xml:space="preserve"> korupcij</w:t>
      </w:r>
      <w:r w:rsidR="00A42AE6">
        <w:t>i</w:t>
      </w:r>
      <w:r w:rsidR="00AB18D5" w:rsidRPr="00D01044">
        <w:t xml:space="preserve"> in </w:t>
      </w:r>
      <w:r w:rsidR="00A42AE6">
        <w:t xml:space="preserve">o </w:t>
      </w:r>
      <w:r w:rsidR="00AB18D5" w:rsidRPr="00D01044">
        <w:t>praktičnih dosežkih na tem področju</w:t>
      </w:r>
      <w:r w:rsidRPr="00D01044">
        <w:t>. Poročila iz ocenjevanja so javno dostopna. Podobno, a z nekoliko drugačnimi poudarki</w:t>
      </w:r>
      <w:r w:rsidR="00D27F3D">
        <w:t>,</w:t>
      </w:r>
      <w:r w:rsidRPr="00D01044">
        <w:t xml:space="preserve"> ima </w:t>
      </w:r>
      <w:r w:rsidR="00AB18D5" w:rsidRPr="00D01044">
        <w:t xml:space="preserve">vzpostavljen </w:t>
      </w:r>
      <w:r w:rsidRPr="00D01044">
        <w:t>mehanizem</w:t>
      </w:r>
      <w:r w:rsidR="00AB18D5" w:rsidRPr="00D01044">
        <w:t xml:space="preserve"> samoocenjevanja Organizacij</w:t>
      </w:r>
      <w:r w:rsidR="00A42AE6">
        <w:t>a</w:t>
      </w:r>
      <w:r w:rsidR="00AB18D5" w:rsidRPr="00D01044">
        <w:t xml:space="preserve"> </w:t>
      </w:r>
      <w:r w:rsidR="00925D7A">
        <w:t>z</w:t>
      </w:r>
      <w:r w:rsidR="00AB18D5" w:rsidRPr="00D01044">
        <w:t>druženih narodov</w:t>
      </w:r>
      <w:r w:rsidR="00A42AE6">
        <w:t xml:space="preserve"> (ZN)</w:t>
      </w:r>
      <w:r w:rsidR="00AB18D5" w:rsidRPr="00D01044">
        <w:t>. Z ocenjevanjem se preverja i</w:t>
      </w:r>
      <w:r w:rsidR="00925D7A">
        <w:t>zvajanje</w:t>
      </w:r>
      <w:r w:rsidR="00AB18D5" w:rsidRPr="00D01044">
        <w:t xml:space="preserve"> Konvencije ZN za preprečevanje korupcije.</w:t>
      </w:r>
      <w:r w:rsidRPr="00D01044">
        <w:t xml:space="preserve"> </w:t>
      </w:r>
      <w:r w:rsidR="00C94FBD">
        <w:t xml:space="preserve">Evropska komisija </w:t>
      </w:r>
      <w:r w:rsidR="00925D7A">
        <w:t xml:space="preserve">vsako leto pripravi </w:t>
      </w:r>
      <w:r w:rsidR="00C94FBD">
        <w:t xml:space="preserve">tudi </w:t>
      </w:r>
      <w:r w:rsidR="00925D7A">
        <w:t>p</w:t>
      </w:r>
      <w:r w:rsidR="00C94FBD">
        <w:t xml:space="preserve">oročilo o stanju pravne države, v katerem preuči napredek držav članic EU na področjih, ki so </w:t>
      </w:r>
      <w:r w:rsidR="00A42AE6">
        <w:t>kazalniki</w:t>
      </w:r>
      <w:r w:rsidR="00C94FBD">
        <w:t xml:space="preserve"> pravne države, in izda poročila. </w:t>
      </w:r>
      <w:r w:rsidR="00C94FBD">
        <w:rPr>
          <w:iCs/>
        </w:rPr>
        <w:t>V</w:t>
      </w:r>
      <w:r w:rsidR="00AB18D5" w:rsidRPr="00D01044">
        <w:rPr>
          <w:iCs/>
        </w:rPr>
        <w:t xml:space="preserve"> okviru Organizacije za ekonomsko sodelovanje in razvoj (OECD) je bila ustanovljena delovna skupina za boj proti podkupovanju tujih javnih uslužbencev v mednarodnem poslovanju. V okviru delovne skupine dr</w:t>
      </w:r>
      <w:r w:rsidR="00AB18D5" w:rsidRPr="00D01044">
        <w:rPr>
          <w:color w:val="000000"/>
          <w:shd w:val="clear" w:color="auto" w:fill="FFFFFF"/>
        </w:rPr>
        <w:t xml:space="preserve">žave članice v procesu medsebojnega ocenjevanja ugotavljajo skladnost predpisov posamezne države s Konvencijo o boju proti podkupovanju tujih javnih uslužbencev v mednarodnem poslovanju in </w:t>
      </w:r>
      <w:r w:rsidR="00A42AE6">
        <w:rPr>
          <w:color w:val="000000"/>
          <w:shd w:val="clear" w:color="auto" w:fill="FFFFFF"/>
        </w:rPr>
        <w:t xml:space="preserve">s </w:t>
      </w:r>
      <w:r w:rsidR="00165F25" w:rsidRPr="00D01044">
        <w:rPr>
          <w:color w:val="000000"/>
          <w:shd w:val="clear" w:color="auto" w:fill="FFFFFF"/>
        </w:rPr>
        <w:t xml:space="preserve">priporočili, izdanimi </w:t>
      </w:r>
      <w:r w:rsidR="00AB18D5" w:rsidRPr="00D01044">
        <w:rPr>
          <w:color w:val="000000"/>
          <w:shd w:val="clear" w:color="auto" w:fill="FFFFFF"/>
        </w:rPr>
        <w:t>na njeni podlagi.</w:t>
      </w:r>
      <w:r w:rsidR="000F0019">
        <w:rPr>
          <w:color w:val="000000"/>
          <w:shd w:val="clear" w:color="auto" w:fill="FFFFFF"/>
        </w:rPr>
        <w:t xml:space="preserve"> </w:t>
      </w:r>
      <w:r w:rsidR="0041728A">
        <w:rPr>
          <w:color w:val="000000"/>
          <w:shd w:val="clear" w:color="auto" w:fill="FFFFFF"/>
        </w:rPr>
        <w:t>Hkrati</w:t>
      </w:r>
      <w:r w:rsidR="000F0019">
        <w:rPr>
          <w:color w:val="000000"/>
          <w:shd w:val="clear" w:color="auto" w:fill="FFFFFF"/>
        </w:rPr>
        <w:t xml:space="preserve"> je bila v okviru OECD oblikovana tudi mreža za integriteto </w:t>
      </w:r>
      <w:r w:rsidR="000F0019">
        <w:rPr>
          <w:color w:val="000000"/>
          <w:shd w:val="clear" w:color="auto" w:fill="FFFFFF"/>
        </w:rPr>
        <w:lastRenderedPageBreak/>
        <w:t>javnega sektorja, ki preučuje prisotnost kazalnikov integritete v javnem sektorju v državah članicah OECD.</w:t>
      </w:r>
    </w:p>
    <w:p w14:paraId="12B2C32A" w14:textId="5DDADF24" w:rsidR="00F90FDE" w:rsidRDefault="00F90FDE">
      <w:pPr>
        <w:overflowPunct/>
        <w:autoSpaceDE/>
        <w:autoSpaceDN/>
        <w:adjustRightInd/>
        <w:jc w:val="left"/>
        <w:textAlignment w:val="auto"/>
        <w:rPr>
          <w:rFonts w:cs="Arial"/>
          <w:b/>
          <w:bCs/>
          <w:szCs w:val="22"/>
        </w:rPr>
      </w:pPr>
    </w:p>
    <w:p w14:paraId="2515FA01" w14:textId="2EF79107" w:rsidR="003E5887" w:rsidRDefault="003E5887" w:rsidP="00364496">
      <w:pPr>
        <w:pStyle w:val="Naslov2"/>
      </w:pPr>
      <w:bookmarkStart w:id="31" w:name="_Toc151455836"/>
      <w:r w:rsidRPr="00F96BE2">
        <w:t xml:space="preserve">III/3. </w:t>
      </w:r>
      <w:r w:rsidR="00925D7A">
        <w:t>Sklep</w:t>
      </w:r>
      <w:bookmarkEnd w:id="31"/>
    </w:p>
    <w:p w14:paraId="5724C730" w14:textId="77777777" w:rsidR="003E5887" w:rsidRDefault="003E5887" w:rsidP="003E5887">
      <w:pPr>
        <w:pStyle w:val="Odstavek"/>
        <w:spacing w:before="0"/>
        <w:ind w:firstLine="0"/>
        <w:rPr>
          <w:b/>
          <w:bCs/>
        </w:rPr>
      </w:pPr>
    </w:p>
    <w:p w14:paraId="37E9E663" w14:textId="163A397F" w:rsidR="00C75C1A" w:rsidRDefault="003E5887" w:rsidP="003E5887">
      <w:pPr>
        <w:pStyle w:val="Odstavek"/>
        <w:spacing w:before="0"/>
        <w:ind w:firstLine="0"/>
      </w:pPr>
      <w:r w:rsidRPr="00C75C1A">
        <w:t xml:space="preserve">Iz </w:t>
      </w:r>
      <w:r w:rsidR="00925D7A">
        <w:t>opisanih</w:t>
      </w:r>
      <w:r w:rsidRPr="00C75C1A">
        <w:t xml:space="preserve"> kazalnikov izhaja, da stanje na področju preprečevanja korupcije ni zadovoljivo</w:t>
      </w:r>
      <w:r w:rsidR="00715918">
        <w:t>, še posebej zaradi</w:t>
      </w:r>
      <w:r w:rsidR="00990082">
        <w:t xml:space="preserve"> </w:t>
      </w:r>
      <w:r w:rsidR="00C75C1A">
        <w:t xml:space="preserve">dejstva, </w:t>
      </w:r>
      <w:r w:rsidR="00925D7A">
        <w:t>da</w:t>
      </w:r>
      <w:r w:rsidR="00C75C1A">
        <w:t xml:space="preserve"> na nekaterih lestvicah</w:t>
      </w:r>
      <w:r w:rsidR="00925D7A">
        <w:t xml:space="preserve"> nazadujemo</w:t>
      </w:r>
      <w:r w:rsidR="00C75C1A">
        <w:t>, namesto da bi napredovali</w:t>
      </w:r>
      <w:r w:rsidRPr="00C75C1A">
        <w:t xml:space="preserve">. Skrb vzbuja </w:t>
      </w:r>
      <w:r w:rsidR="00C75C1A">
        <w:t xml:space="preserve">tudi </w:t>
      </w:r>
      <w:r w:rsidRPr="00C75C1A">
        <w:t>dejstvo, da se Slovenija na pr</w:t>
      </w:r>
      <w:r w:rsidR="00925D7A">
        <w:t>ikazanih</w:t>
      </w:r>
      <w:r w:rsidRPr="00C75C1A">
        <w:t xml:space="preserve"> lestvicah pri</w:t>
      </w:r>
      <w:r w:rsidR="00925D7A">
        <w:t xml:space="preserve"> številnih</w:t>
      </w:r>
      <w:r w:rsidRPr="00C75C1A">
        <w:t xml:space="preserve"> kazalnikih ne približuje državam, ki so na področju preprečevanja korupcije in krepitve integritete uspešne</w:t>
      </w:r>
      <w:r w:rsidR="00925D7A">
        <w:t>jše</w:t>
      </w:r>
      <w:r w:rsidRPr="00C75C1A">
        <w:t xml:space="preserve"> in </w:t>
      </w:r>
      <w:r w:rsidR="00925D7A">
        <w:t>so</w:t>
      </w:r>
      <w:r w:rsidRPr="00C75C1A">
        <w:t xml:space="preserve"> zgled (na primer</w:t>
      </w:r>
      <w:r w:rsidR="00990082">
        <w:t xml:space="preserve"> </w:t>
      </w:r>
      <w:r w:rsidR="00925D7A">
        <w:t>nekatere</w:t>
      </w:r>
      <w:r w:rsidR="00990082">
        <w:t xml:space="preserve"> zahodnoevropske in</w:t>
      </w:r>
      <w:r w:rsidRPr="00C75C1A">
        <w:t xml:space="preserve"> skandinavske države). Resolucija in njen akcijski načrt sta ključna koraka, s katerima bo Slovenija </w:t>
      </w:r>
      <w:r w:rsidR="00C75C1A">
        <w:t xml:space="preserve">lahko </w:t>
      </w:r>
      <w:r w:rsidRPr="00C75C1A">
        <w:t xml:space="preserve">učinkovito preprečevala korupcijo in krepila integriteto ter se </w:t>
      </w:r>
      <w:r w:rsidR="00925D7A">
        <w:t>pridružila</w:t>
      </w:r>
      <w:r w:rsidRPr="00C75C1A">
        <w:t xml:space="preserve"> državam z najvišjim ugledom na tem področju.</w:t>
      </w:r>
      <w:r>
        <w:t xml:space="preserve"> </w:t>
      </w:r>
    </w:p>
    <w:p w14:paraId="3AEB2E2B" w14:textId="77777777" w:rsidR="00C75C1A" w:rsidRDefault="00C75C1A" w:rsidP="003E5887">
      <w:pPr>
        <w:pStyle w:val="Odstavek"/>
        <w:spacing w:before="0"/>
        <w:ind w:firstLine="0"/>
      </w:pPr>
    </w:p>
    <w:p w14:paraId="38FA5993" w14:textId="434EA5B4" w:rsidR="003E5887" w:rsidRPr="004B2EDE" w:rsidRDefault="00A84E3E" w:rsidP="003E5887">
      <w:pPr>
        <w:pStyle w:val="Odstavek"/>
        <w:spacing w:before="0"/>
        <w:ind w:firstLine="0"/>
      </w:pPr>
      <w:r>
        <w:t>V nadaljevanju so navedeni strateški cilji, usmerjeni v izboljš</w:t>
      </w:r>
      <w:r w:rsidR="001E71FD">
        <w:t>a</w:t>
      </w:r>
      <w:r>
        <w:t xml:space="preserve">nje stanja, ki bodo opredeljeni </w:t>
      </w:r>
      <w:r w:rsidR="00235CD0">
        <w:t>s konkretnimi</w:t>
      </w:r>
      <w:r w:rsidR="00AC48D6">
        <w:t xml:space="preserve"> ukrepi v akcijskem načrtu.</w:t>
      </w:r>
    </w:p>
    <w:p w14:paraId="774B2DC5" w14:textId="0C28A1B0" w:rsidR="00176D7B" w:rsidRDefault="00176D7B">
      <w:pPr>
        <w:overflowPunct/>
        <w:autoSpaceDE/>
        <w:autoSpaceDN/>
        <w:adjustRightInd/>
        <w:jc w:val="left"/>
        <w:textAlignment w:val="auto"/>
        <w:rPr>
          <w:rFonts w:cs="Arial"/>
          <w:szCs w:val="22"/>
        </w:rPr>
      </w:pPr>
    </w:p>
    <w:p w14:paraId="0139144A" w14:textId="5AF2E813" w:rsidR="00176D7B" w:rsidRDefault="00176D7B">
      <w:pPr>
        <w:overflowPunct/>
        <w:autoSpaceDE/>
        <w:autoSpaceDN/>
        <w:adjustRightInd/>
        <w:jc w:val="left"/>
        <w:textAlignment w:val="auto"/>
        <w:rPr>
          <w:rFonts w:cs="Arial"/>
          <w:szCs w:val="22"/>
        </w:rPr>
      </w:pPr>
      <w:r>
        <w:br w:type="page"/>
      </w:r>
    </w:p>
    <w:p w14:paraId="33BE0E99" w14:textId="77777777" w:rsidR="004145BC" w:rsidRPr="00D01044" w:rsidRDefault="004145BC" w:rsidP="00F9139F">
      <w:pPr>
        <w:pStyle w:val="Odstavek"/>
        <w:spacing w:before="0"/>
        <w:ind w:firstLine="0"/>
      </w:pPr>
    </w:p>
    <w:p w14:paraId="1A27E8D0" w14:textId="77777777" w:rsidR="007D1417" w:rsidRPr="00DF62BC" w:rsidRDefault="006903A8" w:rsidP="00364496">
      <w:pPr>
        <w:pStyle w:val="Naslov1"/>
      </w:pPr>
      <w:r w:rsidRPr="00DF62BC">
        <w:t xml:space="preserve"> </w:t>
      </w:r>
      <w:bookmarkStart w:id="32" w:name="_Toc151455837"/>
      <w:r w:rsidRPr="00DF62BC">
        <w:t>CILJI RESOLUCIJE</w:t>
      </w:r>
      <w:bookmarkEnd w:id="32"/>
    </w:p>
    <w:p w14:paraId="081B2BFD" w14:textId="77777777" w:rsidR="0002311C" w:rsidRPr="00B00944" w:rsidRDefault="0002311C" w:rsidP="0002311C">
      <w:pPr>
        <w:pStyle w:val="Poglavje"/>
        <w:spacing w:before="0"/>
        <w:jc w:val="both"/>
      </w:pPr>
    </w:p>
    <w:p w14:paraId="157333C6" w14:textId="4B05CD26" w:rsidR="00B00944" w:rsidRPr="00B00944" w:rsidRDefault="00A42AE6" w:rsidP="00F9139F">
      <w:pPr>
        <w:pStyle w:val="Odstavek"/>
        <w:spacing w:before="0"/>
        <w:ind w:firstLine="0"/>
      </w:pPr>
      <w:r>
        <w:t>Temeljni</w:t>
      </w:r>
      <w:r w:rsidR="006903A8" w:rsidRPr="00B00944">
        <w:t xml:space="preserve"> namen </w:t>
      </w:r>
      <w:r w:rsidR="00645E13" w:rsidRPr="00B00944">
        <w:t xml:space="preserve">in </w:t>
      </w:r>
      <w:r w:rsidR="00074845" w:rsidRPr="00364496">
        <w:rPr>
          <w:rStyle w:val="Naslov2Znak"/>
        </w:rPr>
        <w:t xml:space="preserve">splošni </w:t>
      </w:r>
      <w:r w:rsidR="00645E13" w:rsidRPr="00364496">
        <w:rPr>
          <w:rStyle w:val="Naslov2Znak"/>
        </w:rPr>
        <w:t>cilji</w:t>
      </w:r>
      <w:r w:rsidR="00645E13" w:rsidRPr="00B00944">
        <w:t xml:space="preserve"> </w:t>
      </w:r>
      <w:r w:rsidR="00925D7A">
        <w:t>r</w:t>
      </w:r>
      <w:r w:rsidR="006903A8" w:rsidRPr="00B00944">
        <w:t>esolucije</w:t>
      </w:r>
      <w:r w:rsidR="009E025D">
        <w:t xml:space="preserve">, kot jih predvideva </w:t>
      </w:r>
      <w:proofErr w:type="spellStart"/>
      <w:r w:rsidR="009E025D">
        <w:t>ZIntPK</w:t>
      </w:r>
      <w:proofErr w:type="spellEnd"/>
      <w:r w:rsidR="00564113">
        <w:t>,</w:t>
      </w:r>
      <w:r w:rsidR="00C94FBD">
        <w:t xml:space="preserve"> so</w:t>
      </w:r>
      <w:r w:rsidR="006903A8" w:rsidRPr="00B00944">
        <w:t>:</w:t>
      </w:r>
    </w:p>
    <w:p w14:paraId="7F95E281" w14:textId="77777777" w:rsidR="006903A8" w:rsidRDefault="006903A8" w:rsidP="00BD59AE">
      <w:pPr>
        <w:pStyle w:val="Alineazaodstavkom"/>
        <w:numPr>
          <w:ilvl w:val="0"/>
          <w:numId w:val="20"/>
        </w:numPr>
        <w:ind w:left="284" w:firstLine="0"/>
      </w:pPr>
      <w:r w:rsidRPr="00B00944">
        <w:t xml:space="preserve">dolgoročna in trajna </w:t>
      </w:r>
      <w:r w:rsidR="00CE7984" w:rsidRPr="00B00944">
        <w:t xml:space="preserve">zamejitev </w:t>
      </w:r>
      <w:r w:rsidRPr="00B00944">
        <w:t>pogojev za nastanek in razvoj korupcije</w:t>
      </w:r>
      <w:r w:rsidR="00CE7984" w:rsidRPr="00B00944">
        <w:t xml:space="preserve"> </w:t>
      </w:r>
      <w:r w:rsidR="000143B0">
        <w:t>ter</w:t>
      </w:r>
      <w:r w:rsidR="00CE7984" w:rsidRPr="00B00944">
        <w:t xml:space="preserve"> tveganj za korupcij</w:t>
      </w:r>
      <w:r w:rsidR="009D092B" w:rsidRPr="00B00944">
        <w:t>o</w:t>
      </w:r>
      <w:r w:rsidR="00CE7984" w:rsidRPr="00B00944">
        <w:t xml:space="preserve"> in kršitve integritete</w:t>
      </w:r>
      <w:r w:rsidRPr="00B00944">
        <w:t xml:space="preserve">, </w:t>
      </w:r>
    </w:p>
    <w:p w14:paraId="341F7C2E" w14:textId="77777777" w:rsidR="006903A8" w:rsidRDefault="006903A8" w:rsidP="00BD59AE">
      <w:pPr>
        <w:pStyle w:val="Alineazaodstavkom"/>
        <w:numPr>
          <w:ilvl w:val="0"/>
          <w:numId w:val="20"/>
        </w:numPr>
        <w:ind w:left="284" w:firstLine="0"/>
      </w:pPr>
      <w:r w:rsidRPr="00B00944">
        <w:t>vzpostavitev ustreznega pravnega in institucionalnega okolja za preprečevanje korupcije</w:t>
      </w:r>
      <w:r w:rsidR="00D7292F" w:rsidRPr="00B00944">
        <w:t xml:space="preserve"> in krepitev </w:t>
      </w:r>
      <w:r w:rsidR="00645E13" w:rsidRPr="00B00944">
        <w:t>tran</w:t>
      </w:r>
      <w:r w:rsidR="00B00944" w:rsidRPr="00B00944">
        <w:t>s</w:t>
      </w:r>
      <w:r w:rsidR="00645E13" w:rsidRPr="00B00944">
        <w:t>parentnosti</w:t>
      </w:r>
      <w:r w:rsidRPr="00B00944">
        <w:t xml:space="preserve">, </w:t>
      </w:r>
    </w:p>
    <w:p w14:paraId="36EBBA5E" w14:textId="77777777" w:rsidR="006903A8" w:rsidRDefault="006903A8" w:rsidP="00BD59AE">
      <w:pPr>
        <w:pStyle w:val="Alineazaodstavkom"/>
        <w:numPr>
          <w:ilvl w:val="0"/>
          <w:numId w:val="20"/>
        </w:numPr>
        <w:ind w:left="284" w:firstLine="0"/>
      </w:pPr>
      <w:r w:rsidRPr="00B00944">
        <w:t>dosledna uveljavitev odgovornosti</w:t>
      </w:r>
      <w:r w:rsidR="00CB12D5">
        <w:t xml:space="preserve"> </w:t>
      </w:r>
      <w:r w:rsidR="00F537E9">
        <w:t>(tako osebn</w:t>
      </w:r>
      <w:r w:rsidR="00D13484">
        <w:t>e</w:t>
      </w:r>
      <w:r w:rsidR="00F537E9">
        <w:t xml:space="preserve"> kot tudi pravn</w:t>
      </w:r>
      <w:r w:rsidR="00D13484">
        <w:t>e</w:t>
      </w:r>
      <w:r w:rsidR="00F537E9">
        <w:t>)</w:t>
      </w:r>
      <w:r w:rsidRPr="00B00944">
        <w:t xml:space="preserve"> za nezakonita dejanja</w:t>
      </w:r>
      <w:r w:rsidR="00FD3265">
        <w:t>.</w:t>
      </w:r>
    </w:p>
    <w:p w14:paraId="0C5970D5" w14:textId="77777777" w:rsidR="009E025D" w:rsidRDefault="009E025D" w:rsidP="00B00944">
      <w:pPr>
        <w:pStyle w:val="Default"/>
        <w:jc w:val="both"/>
        <w:rPr>
          <w:sz w:val="22"/>
          <w:szCs w:val="22"/>
        </w:rPr>
      </w:pPr>
    </w:p>
    <w:p w14:paraId="5E4A5632" w14:textId="57BAF976" w:rsidR="009864FF" w:rsidRDefault="009E025D" w:rsidP="00B00944">
      <w:pPr>
        <w:pStyle w:val="Default"/>
        <w:jc w:val="both"/>
        <w:rPr>
          <w:sz w:val="22"/>
          <w:szCs w:val="22"/>
        </w:rPr>
      </w:pPr>
      <w:r>
        <w:rPr>
          <w:sz w:val="22"/>
          <w:szCs w:val="22"/>
        </w:rPr>
        <w:t xml:space="preserve">Poleg splošnih ciljev si </w:t>
      </w:r>
      <w:r w:rsidR="00925D7A">
        <w:rPr>
          <w:sz w:val="22"/>
          <w:szCs w:val="22"/>
        </w:rPr>
        <w:t>je treba</w:t>
      </w:r>
      <w:r>
        <w:rPr>
          <w:sz w:val="22"/>
          <w:szCs w:val="22"/>
        </w:rPr>
        <w:t xml:space="preserve"> prizadevati tudi za uresničitev </w:t>
      </w:r>
      <w:r w:rsidR="00BB168E" w:rsidRPr="00364496">
        <w:rPr>
          <w:rStyle w:val="Naslov2Znak"/>
          <w:rFonts w:eastAsia="Calibri"/>
        </w:rPr>
        <w:t xml:space="preserve">ključnih </w:t>
      </w:r>
      <w:r w:rsidR="00031EAF" w:rsidRPr="00364496">
        <w:rPr>
          <w:rStyle w:val="Naslov2Znak"/>
          <w:rFonts w:eastAsia="Calibri"/>
        </w:rPr>
        <w:t>cilj</w:t>
      </w:r>
      <w:r w:rsidR="0061386B" w:rsidRPr="00364496">
        <w:rPr>
          <w:rStyle w:val="Naslov2Znak"/>
          <w:rFonts w:eastAsia="Calibri"/>
        </w:rPr>
        <w:t>e</w:t>
      </w:r>
      <w:r w:rsidR="00BB168E" w:rsidRPr="00364496">
        <w:rPr>
          <w:rStyle w:val="Naslov2Znak"/>
          <w:rFonts w:eastAsia="Calibri"/>
        </w:rPr>
        <w:t>v</w:t>
      </w:r>
      <w:r w:rsidR="00925D7A">
        <w:rPr>
          <w:rStyle w:val="Naslov2Znak"/>
          <w:rFonts w:eastAsia="Calibri"/>
        </w:rPr>
        <w:t>, ki so</w:t>
      </w:r>
      <w:r w:rsidR="009864FF">
        <w:rPr>
          <w:sz w:val="22"/>
          <w:szCs w:val="22"/>
        </w:rPr>
        <w:t>:</w:t>
      </w:r>
    </w:p>
    <w:p w14:paraId="64D9AC8E" w14:textId="77777777" w:rsidR="009864FF" w:rsidRDefault="009864FF" w:rsidP="00BD59AE">
      <w:pPr>
        <w:pStyle w:val="Poglavje"/>
        <w:numPr>
          <w:ilvl w:val="0"/>
          <w:numId w:val="21"/>
        </w:numPr>
        <w:spacing w:before="0"/>
        <w:ind w:left="284" w:firstLine="0"/>
        <w:jc w:val="both"/>
      </w:pPr>
      <w:r>
        <w:t>krepitev transparentnosti delovanja države</w:t>
      </w:r>
      <w:r w:rsidR="00A81754">
        <w:t xml:space="preserve">, </w:t>
      </w:r>
      <w:r w:rsidR="00A81754" w:rsidRPr="00A81754">
        <w:t>vključno s preglednostjo</w:t>
      </w:r>
      <w:r>
        <w:t xml:space="preserve"> </w:t>
      </w:r>
      <w:r w:rsidR="00544A27" w:rsidRPr="00544A27">
        <w:t>razpolaganja s proračunskimi sredstvi</w:t>
      </w:r>
      <w:r>
        <w:t>,</w:t>
      </w:r>
    </w:p>
    <w:p w14:paraId="0DBDAF1D" w14:textId="36DFE8E3" w:rsidR="009864FF" w:rsidRDefault="009864FF" w:rsidP="00BD59AE">
      <w:pPr>
        <w:pStyle w:val="Poglavje"/>
        <w:numPr>
          <w:ilvl w:val="0"/>
          <w:numId w:val="21"/>
        </w:numPr>
        <w:spacing w:before="0"/>
        <w:ind w:left="284" w:firstLine="0"/>
        <w:jc w:val="both"/>
      </w:pPr>
      <w:r>
        <w:t>krepitev integritete in sprejemanj</w:t>
      </w:r>
      <w:r w:rsidR="00D16799">
        <w:t>e</w:t>
      </w:r>
      <w:r>
        <w:t xml:space="preserve"> odgovornosti ter krepitev ničelne tolerance do korupcije v državi in družbi,</w:t>
      </w:r>
    </w:p>
    <w:p w14:paraId="40F391C0" w14:textId="31C9A6A4" w:rsidR="009864FF" w:rsidRDefault="009864FF" w:rsidP="00BD59AE">
      <w:pPr>
        <w:pStyle w:val="Poglavje"/>
        <w:numPr>
          <w:ilvl w:val="0"/>
          <w:numId w:val="21"/>
        </w:numPr>
        <w:spacing w:before="0"/>
        <w:ind w:left="284" w:firstLine="0"/>
        <w:jc w:val="both"/>
      </w:pPr>
      <w:r>
        <w:t xml:space="preserve">zmanjševanje političnega vpliva in krepitev strokovnosti pri sprejemanju odločitev v zadevah javnega pomena, </w:t>
      </w:r>
      <w:r w:rsidR="00A42AE6">
        <w:t>tudi</w:t>
      </w:r>
      <w:r>
        <w:t xml:space="preserve"> pri imenovanjih na ključne položaje v javnem sektorju in </w:t>
      </w:r>
      <w:r w:rsidR="00EA0682">
        <w:t xml:space="preserve">v </w:t>
      </w:r>
      <w:r w:rsidR="00EA0682" w:rsidRPr="00614A91">
        <w:t xml:space="preserve">organe družb, </w:t>
      </w:r>
      <w:r w:rsidR="00A42AE6">
        <w:t>kjer</w:t>
      </w:r>
      <w:r w:rsidR="00EA0682" w:rsidRPr="00614A91">
        <w:t xml:space="preserve"> imata država</w:t>
      </w:r>
      <w:r>
        <w:t xml:space="preserve"> ali </w:t>
      </w:r>
      <w:r w:rsidR="00EA0682" w:rsidRPr="00614A91">
        <w:t>lokalna skupnost večinski delež ali prevladujoč</w:t>
      </w:r>
      <w:r w:rsidR="00925D7A">
        <w:t>i</w:t>
      </w:r>
      <w:r w:rsidR="00EA0682" w:rsidRPr="00614A91">
        <w:t xml:space="preserve"> vpliv</w:t>
      </w:r>
      <w:r>
        <w:t>,</w:t>
      </w:r>
    </w:p>
    <w:p w14:paraId="5B2B3EA7" w14:textId="77777777" w:rsidR="00B019B0" w:rsidRDefault="00B019B0" w:rsidP="00BD59AE">
      <w:pPr>
        <w:pStyle w:val="Poglavje"/>
        <w:numPr>
          <w:ilvl w:val="0"/>
          <w:numId w:val="21"/>
        </w:numPr>
        <w:spacing w:before="0"/>
        <w:ind w:left="284" w:firstLine="0"/>
        <w:jc w:val="both"/>
      </w:pPr>
      <w:r>
        <w:t xml:space="preserve">krepitev medsebojnega sodelovanja </w:t>
      </w:r>
      <w:r w:rsidR="00D8552D">
        <w:t xml:space="preserve">nadzorstvenih </w:t>
      </w:r>
      <w:r w:rsidR="00CD2B37">
        <w:t>institucij,</w:t>
      </w:r>
    </w:p>
    <w:p w14:paraId="250F6695" w14:textId="77777777" w:rsidR="00D7270C" w:rsidRDefault="006F6A95" w:rsidP="00BD59AE">
      <w:pPr>
        <w:pStyle w:val="Poglavje"/>
        <w:numPr>
          <w:ilvl w:val="0"/>
          <w:numId w:val="21"/>
        </w:numPr>
        <w:spacing w:before="0"/>
        <w:ind w:left="284" w:firstLine="0"/>
        <w:jc w:val="both"/>
      </w:pPr>
      <w:r>
        <w:t>krepitev sodelovanja javnega sektorja</w:t>
      </w:r>
      <w:r w:rsidR="00A73974">
        <w:t xml:space="preserve"> </w:t>
      </w:r>
      <w:r w:rsidR="005E224C">
        <w:t>s civilno družbo,</w:t>
      </w:r>
    </w:p>
    <w:p w14:paraId="5ADF3AC5" w14:textId="77777777" w:rsidR="00685F17" w:rsidRDefault="00685F17" w:rsidP="00BD59AE">
      <w:pPr>
        <w:pStyle w:val="Poglavje"/>
        <w:numPr>
          <w:ilvl w:val="0"/>
          <w:numId w:val="21"/>
        </w:numPr>
        <w:spacing w:before="0"/>
        <w:ind w:left="284" w:firstLine="0"/>
        <w:jc w:val="both"/>
      </w:pPr>
      <w:r>
        <w:t>krepitev učinkovitosti pregona koruptivnih ravnanj in s tem učinkovitosti delovanja policije, tožilstva in sodstva,</w:t>
      </w:r>
    </w:p>
    <w:p w14:paraId="40DE6CD6" w14:textId="577EB68D" w:rsidR="001B2B43" w:rsidRDefault="00B72302" w:rsidP="00BD59AE">
      <w:pPr>
        <w:pStyle w:val="Poglavje"/>
        <w:numPr>
          <w:ilvl w:val="0"/>
          <w:numId w:val="21"/>
        </w:numPr>
        <w:spacing w:before="0"/>
        <w:ind w:left="284" w:firstLine="0"/>
        <w:jc w:val="both"/>
      </w:pPr>
      <w:r>
        <w:t>u</w:t>
      </w:r>
      <w:r w:rsidRPr="00B00944">
        <w:t>činkovit</w:t>
      </w:r>
      <w:r w:rsidR="00A42AE6">
        <w:t>o ugotavljanje</w:t>
      </w:r>
      <w:r w:rsidRPr="00B00944">
        <w:t xml:space="preserve"> in zamejevanje korupcijskih tveganj, vključno s tveganji za kršit</w:t>
      </w:r>
      <w:r w:rsidR="00A42AE6">
        <w:t>ev</w:t>
      </w:r>
      <w:r w:rsidRPr="00B00944">
        <w:t xml:space="preserve"> integritete v javnem in zasebnem sektorju, še posebej v zdravstvu, </w:t>
      </w:r>
      <w:r w:rsidR="00CA64B5">
        <w:t xml:space="preserve">pri </w:t>
      </w:r>
      <w:r w:rsidR="00CB06FE">
        <w:t>financiranju političnih strank,</w:t>
      </w:r>
      <w:r w:rsidR="00CB06FE" w:rsidRPr="00B00944">
        <w:t xml:space="preserve"> </w:t>
      </w:r>
      <w:r w:rsidRPr="00B00944">
        <w:t xml:space="preserve">okoljevarstvu in prostorskem </w:t>
      </w:r>
      <w:r w:rsidR="00925D7A">
        <w:t>načrtovanju</w:t>
      </w:r>
      <w:r w:rsidRPr="00B00944">
        <w:t>,</w:t>
      </w:r>
      <w:r w:rsidR="00A05681">
        <w:t xml:space="preserve"> </w:t>
      </w:r>
      <w:r w:rsidRPr="00B00944">
        <w:t>velikih investicijskih projektih ter upravljanju javnih sredstev in javnega premoženja, med drugim tudi pred in med postopki javnih naročil ter pri njihovi izvedbi</w:t>
      </w:r>
      <w:r>
        <w:t xml:space="preserve">, </w:t>
      </w:r>
    </w:p>
    <w:p w14:paraId="30021C58" w14:textId="0E2D6254" w:rsidR="00645E13" w:rsidRDefault="00A039D7" w:rsidP="00BD59AE">
      <w:pPr>
        <w:pStyle w:val="Poglavje"/>
        <w:numPr>
          <w:ilvl w:val="0"/>
          <w:numId w:val="21"/>
        </w:numPr>
        <w:spacing w:before="0"/>
        <w:ind w:left="284" w:firstLine="0"/>
        <w:jc w:val="both"/>
      </w:pPr>
      <w:r>
        <w:t xml:space="preserve">krepitev etične kulture in vodenja z zgledom v organizacijah javnega </w:t>
      </w:r>
      <w:r w:rsidR="00A42AE6">
        <w:t>in</w:t>
      </w:r>
      <w:r>
        <w:t xml:space="preserve"> zasebnega sektorja </w:t>
      </w:r>
      <w:r w:rsidR="00A42AE6">
        <w:t>ter</w:t>
      </w:r>
      <w:r>
        <w:t xml:space="preserve"> krepitev integritete v družb</w:t>
      </w:r>
      <w:r w:rsidR="00685F17">
        <w:t>i</w:t>
      </w:r>
      <w:r w:rsidR="005A6702">
        <w:t>,</w:t>
      </w:r>
    </w:p>
    <w:p w14:paraId="5C062433" w14:textId="7E21E2CA" w:rsidR="002C0789" w:rsidRDefault="00F911C8" w:rsidP="00BD59AE">
      <w:pPr>
        <w:pStyle w:val="Poglavje"/>
        <w:numPr>
          <w:ilvl w:val="0"/>
          <w:numId w:val="21"/>
        </w:numPr>
        <w:spacing w:before="0"/>
        <w:ind w:left="284" w:firstLine="0"/>
        <w:jc w:val="both"/>
      </w:pPr>
      <w:r>
        <w:t>zagot</w:t>
      </w:r>
      <w:r w:rsidR="00415F1A">
        <w:t>avljanje</w:t>
      </w:r>
      <w:r w:rsidR="00427D99">
        <w:t xml:space="preserve"> </w:t>
      </w:r>
      <w:r w:rsidR="00645E13">
        <w:t>spoštovanj</w:t>
      </w:r>
      <w:r w:rsidR="00415F1A">
        <w:t>a</w:t>
      </w:r>
      <w:r w:rsidR="00645E13">
        <w:t xml:space="preserve"> in izvajanj</w:t>
      </w:r>
      <w:r w:rsidR="00415F1A">
        <w:t>a</w:t>
      </w:r>
      <w:r w:rsidR="00645E13">
        <w:t xml:space="preserve"> ukrepov i</w:t>
      </w:r>
      <w:r>
        <w:t>n</w:t>
      </w:r>
      <w:r w:rsidR="00645E13">
        <w:t xml:space="preserve"> odločitev </w:t>
      </w:r>
      <w:r w:rsidR="00053830">
        <w:t xml:space="preserve">vseh </w:t>
      </w:r>
      <w:r w:rsidR="00645E13">
        <w:t>neodvisnih državnih organov</w:t>
      </w:r>
      <w:r>
        <w:t xml:space="preserve"> ter nadzornih postopkov</w:t>
      </w:r>
      <w:r w:rsidR="003E5887">
        <w:t xml:space="preserve"> </w:t>
      </w:r>
      <w:r w:rsidR="00A42AE6">
        <w:t>in</w:t>
      </w:r>
      <w:r w:rsidR="003E5887">
        <w:t xml:space="preserve"> zagotavljanje pogojev za učinkovito in kakovostno delovanje teh organov,</w:t>
      </w:r>
      <w:r w:rsidR="002C0789" w:rsidRPr="002C0789">
        <w:t xml:space="preserve"> </w:t>
      </w:r>
    </w:p>
    <w:p w14:paraId="72A79643" w14:textId="0FDE7735" w:rsidR="005864A3" w:rsidRDefault="002C0789" w:rsidP="00BD59AE">
      <w:pPr>
        <w:pStyle w:val="Poglavje"/>
        <w:numPr>
          <w:ilvl w:val="0"/>
          <w:numId w:val="21"/>
        </w:numPr>
        <w:spacing w:before="0"/>
        <w:ind w:left="284" w:firstLine="0"/>
        <w:jc w:val="both"/>
      </w:pPr>
      <w:r w:rsidRPr="00E34781">
        <w:t>vzpostavitev s</w:t>
      </w:r>
      <w:r w:rsidR="00925D7A">
        <w:t>podbudnega</w:t>
      </w:r>
      <w:r w:rsidRPr="00E34781">
        <w:t xml:space="preserve"> okolja v gospodarstvu za vzpostavitev skladnosti poslovanja in ničelne tolerance do korupcije</w:t>
      </w:r>
      <w:r w:rsidR="00E42297">
        <w:t xml:space="preserve"> </w:t>
      </w:r>
      <w:r>
        <w:t>s strani gospodarstva, vključno s tujimi</w:t>
      </w:r>
      <w:r w:rsidRPr="00E34781">
        <w:t xml:space="preserve"> družba</w:t>
      </w:r>
      <w:r>
        <w:t>mi</w:t>
      </w:r>
      <w:r w:rsidRPr="00E34781">
        <w:t>, ki poslujejo s Slovenijo</w:t>
      </w:r>
      <w:r w:rsidR="003C234A">
        <w:t>.</w:t>
      </w:r>
    </w:p>
    <w:p w14:paraId="223C6B19" w14:textId="77777777" w:rsidR="00922855" w:rsidRDefault="00922855" w:rsidP="00EE17DC">
      <w:pPr>
        <w:pStyle w:val="Default"/>
        <w:jc w:val="both"/>
        <w:rPr>
          <w:sz w:val="22"/>
          <w:szCs w:val="22"/>
        </w:rPr>
      </w:pPr>
    </w:p>
    <w:p w14:paraId="2E2EC88E" w14:textId="227B8C2B" w:rsidR="00D16799" w:rsidRDefault="00EE17DC" w:rsidP="00EE17DC">
      <w:pPr>
        <w:pStyle w:val="Default"/>
        <w:jc w:val="both"/>
        <w:rPr>
          <w:sz w:val="22"/>
          <w:szCs w:val="22"/>
        </w:rPr>
      </w:pPr>
      <w:r w:rsidRPr="00D01044">
        <w:rPr>
          <w:sz w:val="22"/>
          <w:szCs w:val="22"/>
        </w:rPr>
        <w:t xml:space="preserve">Resolucija obsega </w:t>
      </w:r>
      <w:r w:rsidR="00A42AE6">
        <w:rPr>
          <w:sz w:val="22"/>
          <w:szCs w:val="22"/>
        </w:rPr>
        <w:t>številna</w:t>
      </w:r>
      <w:r w:rsidRPr="00D01044">
        <w:rPr>
          <w:sz w:val="22"/>
          <w:szCs w:val="22"/>
        </w:rPr>
        <w:t xml:space="preserve"> področ</w:t>
      </w:r>
      <w:r w:rsidR="00A42AE6">
        <w:rPr>
          <w:sz w:val="22"/>
          <w:szCs w:val="22"/>
        </w:rPr>
        <w:t>ja</w:t>
      </w:r>
      <w:r w:rsidRPr="00D01044">
        <w:rPr>
          <w:sz w:val="22"/>
          <w:szCs w:val="22"/>
        </w:rPr>
        <w:t xml:space="preserve"> boja proti korupciji.</w:t>
      </w:r>
      <w:r w:rsidR="00C6764E">
        <w:rPr>
          <w:sz w:val="22"/>
          <w:szCs w:val="22"/>
        </w:rPr>
        <w:t xml:space="preserve"> S tako razčlenjeno strukturo </w:t>
      </w:r>
      <w:r w:rsidR="00925D7A">
        <w:rPr>
          <w:sz w:val="22"/>
          <w:szCs w:val="22"/>
        </w:rPr>
        <w:t>r</w:t>
      </w:r>
      <w:r w:rsidR="00C6764E">
        <w:rPr>
          <w:sz w:val="22"/>
          <w:szCs w:val="22"/>
        </w:rPr>
        <w:t>esolucija poudarja, da mora</w:t>
      </w:r>
      <w:r w:rsidR="00925D7A">
        <w:rPr>
          <w:sz w:val="22"/>
          <w:szCs w:val="22"/>
        </w:rPr>
        <w:t>ta</w:t>
      </w:r>
      <w:r w:rsidR="00C6764E">
        <w:rPr>
          <w:sz w:val="22"/>
          <w:szCs w:val="22"/>
        </w:rPr>
        <w:t xml:space="preserve"> boj proti korupciji </w:t>
      </w:r>
      <w:r w:rsidR="00D54F2D">
        <w:rPr>
          <w:sz w:val="22"/>
          <w:szCs w:val="22"/>
        </w:rPr>
        <w:t>in</w:t>
      </w:r>
      <w:r w:rsidR="00FA3505">
        <w:rPr>
          <w:sz w:val="22"/>
          <w:szCs w:val="22"/>
        </w:rPr>
        <w:t xml:space="preserve"> njeno preprečevanje </w:t>
      </w:r>
      <w:r w:rsidR="00C6764E">
        <w:rPr>
          <w:sz w:val="22"/>
          <w:szCs w:val="22"/>
        </w:rPr>
        <w:t xml:space="preserve">potekati na vseh področjih </w:t>
      </w:r>
      <w:r w:rsidR="00C6764E" w:rsidDel="00F911C8">
        <w:rPr>
          <w:sz w:val="22"/>
          <w:szCs w:val="22"/>
        </w:rPr>
        <w:t>delovanja javnega</w:t>
      </w:r>
      <w:r w:rsidR="006313EB">
        <w:rPr>
          <w:sz w:val="22"/>
          <w:szCs w:val="22"/>
        </w:rPr>
        <w:t xml:space="preserve"> in</w:t>
      </w:r>
      <w:r w:rsidR="00C6764E" w:rsidDel="00F911C8">
        <w:rPr>
          <w:sz w:val="22"/>
          <w:szCs w:val="22"/>
        </w:rPr>
        <w:t xml:space="preserve"> zasebnega sektorja </w:t>
      </w:r>
      <w:r w:rsidR="002E76F7">
        <w:rPr>
          <w:sz w:val="22"/>
          <w:szCs w:val="22"/>
        </w:rPr>
        <w:t>ter</w:t>
      </w:r>
      <w:r w:rsidR="00C6764E" w:rsidDel="00F911C8">
        <w:rPr>
          <w:sz w:val="22"/>
          <w:szCs w:val="22"/>
        </w:rPr>
        <w:t xml:space="preserve"> </w:t>
      </w:r>
      <w:r w:rsidR="00C6764E">
        <w:rPr>
          <w:sz w:val="22"/>
          <w:szCs w:val="22"/>
        </w:rPr>
        <w:t xml:space="preserve">družbe, da se lahko </w:t>
      </w:r>
      <w:r w:rsidR="00BA7FA6">
        <w:rPr>
          <w:sz w:val="22"/>
          <w:szCs w:val="22"/>
        </w:rPr>
        <w:t xml:space="preserve">na podlagi učinkovitega delovanja in sodelovanja </w:t>
      </w:r>
      <w:r w:rsidR="00C6764E">
        <w:rPr>
          <w:sz w:val="22"/>
          <w:szCs w:val="22"/>
        </w:rPr>
        <w:t>ustvari potreb</w:t>
      </w:r>
      <w:r w:rsidR="00D54F2D">
        <w:rPr>
          <w:sz w:val="22"/>
          <w:szCs w:val="22"/>
        </w:rPr>
        <w:t>en vpliv</w:t>
      </w:r>
      <w:r w:rsidR="00C6764E">
        <w:rPr>
          <w:sz w:val="22"/>
          <w:szCs w:val="22"/>
        </w:rPr>
        <w:t xml:space="preserve">, </w:t>
      </w:r>
      <w:r w:rsidR="00BA7FA6">
        <w:rPr>
          <w:sz w:val="22"/>
          <w:szCs w:val="22"/>
        </w:rPr>
        <w:t>ki</w:t>
      </w:r>
      <w:r w:rsidR="00C6764E">
        <w:rPr>
          <w:sz w:val="22"/>
          <w:szCs w:val="22"/>
        </w:rPr>
        <w:t xml:space="preserve"> </w:t>
      </w:r>
      <w:r w:rsidR="00BA7FA6">
        <w:rPr>
          <w:sz w:val="22"/>
          <w:szCs w:val="22"/>
        </w:rPr>
        <w:t xml:space="preserve">načelo </w:t>
      </w:r>
      <w:r w:rsidR="00C6764E">
        <w:rPr>
          <w:sz w:val="22"/>
          <w:szCs w:val="22"/>
        </w:rPr>
        <w:t>ničeln</w:t>
      </w:r>
      <w:r w:rsidR="00BA7FA6">
        <w:rPr>
          <w:sz w:val="22"/>
          <w:szCs w:val="22"/>
        </w:rPr>
        <w:t>e</w:t>
      </w:r>
      <w:r w:rsidR="00C6764E">
        <w:rPr>
          <w:sz w:val="22"/>
          <w:szCs w:val="22"/>
        </w:rPr>
        <w:t xml:space="preserve"> toleranc</w:t>
      </w:r>
      <w:r w:rsidR="00BA7FA6">
        <w:rPr>
          <w:sz w:val="22"/>
          <w:szCs w:val="22"/>
        </w:rPr>
        <w:t>e</w:t>
      </w:r>
      <w:r w:rsidR="00C6764E">
        <w:rPr>
          <w:sz w:val="22"/>
          <w:szCs w:val="22"/>
        </w:rPr>
        <w:t xml:space="preserve"> do korupcije p</w:t>
      </w:r>
      <w:r w:rsidR="00BA7FA6">
        <w:rPr>
          <w:sz w:val="22"/>
          <w:szCs w:val="22"/>
        </w:rPr>
        <w:t xml:space="preserve">rivede do </w:t>
      </w:r>
      <w:r w:rsidR="00925D7A">
        <w:rPr>
          <w:sz w:val="22"/>
          <w:szCs w:val="22"/>
        </w:rPr>
        <w:t>ravni</w:t>
      </w:r>
      <w:r w:rsidR="00C6764E">
        <w:rPr>
          <w:sz w:val="22"/>
          <w:szCs w:val="22"/>
        </w:rPr>
        <w:t xml:space="preserve"> družben</w:t>
      </w:r>
      <w:r w:rsidR="00BA7FA6">
        <w:rPr>
          <w:sz w:val="22"/>
          <w:szCs w:val="22"/>
        </w:rPr>
        <w:t>ega</w:t>
      </w:r>
      <w:r w:rsidR="00C6764E">
        <w:rPr>
          <w:sz w:val="22"/>
          <w:szCs w:val="22"/>
        </w:rPr>
        <w:t xml:space="preserve"> </w:t>
      </w:r>
      <w:r w:rsidR="00AD689A">
        <w:rPr>
          <w:sz w:val="22"/>
          <w:szCs w:val="22"/>
        </w:rPr>
        <w:t>soglasja</w:t>
      </w:r>
      <w:r w:rsidR="00F911C8">
        <w:rPr>
          <w:sz w:val="22"/>
          <w:szCs w:val="22"/>
        </w:rPr>
        <w:t>. To mora postati</w:t>
      </w:r>
      <w:r w:rsidR="00C6764E">
        <w:rPr>
          <w:sz w:val="22"/>
          <w:szCs w:val="22"/>
        </w:rPr>
        <w:t xml:space="preserve"> splošn</w:t>
      </w:r>
      <w:r w:rsidR="00F911C8">
        <w:rPr>
          <w:sz w:val="22"/>
          <w:szCs w:val="22"/>
        </w:rPr>
        <w:t>a</w:t>
      </w:r>
      <w:r w:rsidR="00C6764E">
        <w:rPr>
          <w:sz w:val="22"/>
          <w:szCs w:val="22"/>
        </w:rPr>
        <w:t xml:space="preserve"> </w:t>
      </w:r>
      <w:r w:rsidR="00F911C8">
        <w:rPr>
          <w:sz w:val="22"/>
          <w:szCs w:val="22"/>
        </w:rPr>
        <w:t xml:space="preserve">vrednota </w:t>
      </w:r>
      <w:r w:rsidR="00C6764E">
        <w:rPr>
          <w:sz w:val="22"/>
          <w:szCs w:val="22"/>
        </w:rPr>
        <w:t>v Sloveniji.</w:t>
      </w:r>
      <w:r w:rsidR="00F911C8">
        <w:rPr>
          <w:sz w:val="22"/>
          <w:szCs w:val="22"/>
        </w:rPr>
        <w:t xml:space="preserve"> </w:t>
      </w:r>
    </w:p>
    <w:p w14:paraId="3427B8DF" w14:textId="77777777" w:rsidR="00D16799" w:rsidRDefault="00D16799" w:rsidP="00EE17DC">
      <w:pPr>
        <w:pStyle w:val="Default"/>
        <w:jc w:val="both"/>
        <w:rPr>
          <w:sz w:val="22"/>
          <w:szCs w:val="22"/>
        </w:rPr>
      </w:pPr>
    </w:p>
    <w:p w14:paraId="02E56126" w14:textId="04F11749" w:rsidR="00C6764E" w:rsidRDefault="00F911C8" w:rsidP="00EE17DC">
      <w:pPr>
        <w:pStyle w:val="Default"/>
        <w:jc w:val="both"/>
        <w:rPr>
          <w:sz w:val="22"/>
          <w:szCs w:val="22"/>
        </w:rPr>
      </w:pPr>
      <w:r>
        <w:rPr>
          <w:sz w:val="22"/>
          <w:szCs w:val="22"/>
        </w:rPr>
        <w:t>R</w:t>
      </w:r>
      <w:r w:rsidR="00BA7FA6">
        <w:rPr>
          <w:sz w:val="22"/>
          <w:szCs w:val="22"/>
        </w:rPr>
        <w:t xml:space="preserve">azčlenjena struktura </w:t>
      </w:r>
      <w:r w:rsidR="00AD689A">
        <w:rPr>
          <w:sz w:val="22"/>
          <w:szCs w:val="22"/>
        </w:rPr>
        <w:t>r</w:t>
      </w:r>
      <w:r w:rsidR="00BA7FA6">
        <w:rPr>
          <w:sz w:val="22"/>
          <w:szCs w:val="22"/>
        </w:rPr>
        <w:t>esolucije podaja tudi jasne strateške okvire za oblikovanje akcijskega načrta za uresničevanje resolucije</w:t>
      </w:r>
      <w:r w:rsidR="00C6764E">
        <w:rPr>
          <w:sz w:val="22"/>
          <w:szCs w:val="22"/>
        </w:rPr>
        <w:t xml:space="preserve"> </w:t>
      </w:r>
      <w:r w:rsidR="00BA7FA6">
        <w:rPr>
          <w:sz w:val="22"/>
          <w:szCs w:val="22"/>
        </w:rPr>
        <w:t xml:space="preserve">z </w:t>
      </w:r>
      <w:r w:rsidR="00925D7A">
        <w:rPr>
          <w:sz w:val="22"/>
          <w:szCs w:val="22"/>
        </w:rPr>
        <w:t>ugotovljenimi</w:t>
      </w:r>
      <w:r w:rsidR="00BA7FA6">
        <w:rPr>
          <w:sz w:val="22"/>
          <w:szCs w:val="22"/>
        </w:rPr>
        <w:t xml:space="preserve"> konkretnimi korupcijskimi tveganji in načrtovanimi konkretnimi ukrepi za </w:t>
      </w:r>
      <w:r w:rsidR="00925D7A">
        <w:rPr>
          <w:sz w:val="22"/>
          <w:szCs w:val="22"/>
        </w:rPr>
        <w:t xml:space="preserve">njihovo </w:t>
      </w:r>
      <w:r w:rsidR="00BA7FA6">
        <w:rPr>
          <w:sz w:val="22"/>
          <w:szCs w:val="22"/>
        </w:rPr>
        <w:t>zamejitev.</w:t>
      </w:r>
    </w:p>
    <w:p w14:paraId="3016FBB3" w14:textId="77777777" w:rsidR="00176D7B" w:rsidRDefault="00176D7B" w:rsidP="00EE17DC">
      <w:pPr>
        <w:pStyle w:val="Default"/>
        <w:jc w:val="both"/>
        <w:rPr>
          <w:sz w:val="22"/>
          <w:szCs w:val="22"/>
        </w:rPr>
      </w:pPr>
    </w:p>
    <w:p w14:paraId="34CC91B9" w14:textId="4CE6A5BC" w:rsidR="00176D7B" w:rsidRDefault="00176D7B">
      <w:pPr>
        <w:overflowPunct/>
        <w:autoSpaceDE/>
        <w:autoSpaceDN/>
        <w:adjustRightInd/>
        <w:jc w:val="left"/>
        <w:textAlignment w:val="auto"/>
        <w:rPr>
          <w:rFonts w:eastAsia="Calibri" w:cs="Arial"/>
          <w:color w:val="000000"/>
          <w:szCs w:val="22"/>
        </w:rPr>
      </w:pPr>
      <w:r>
        <w:rPr>
          <w:szCs w:val="22"/>
        </w:rPr>
        <w:br w:type="page"/>
      </w:r>
    </w:p>
    <w:p w14:paraId="4770F184" w14:textId="77777777" w:rsidR="0002311C" w:rsidRDefault="0002311C" w:rsidP="00EE17DC">
      <w:pPr>
        <w:pStyle w:val="Default"/>
        <w:jc w:val="both"/>
        <w:rPr>
          <w:sz w:val="22"/>
          <w:szCs w:val="22"/>
        </w:rPr>
      </w:pPr>
    </w:p>
    <w:p w14:paraId="26FF326A" w14:textId="77777777" w:rsidR="004D5014" w:rsidRPr="00DF62BC" w:rsidRDefault="00F55630" w:rsidP="00364496">
      <w:pPr>
        <w:pStyle w:val="Naslov1"/>
      </w:pPr>
      <w:bookmarkStart w:id="33" w:name="_Toc151455838"/>
      <w:r w:rsidRPr="00DF62BC">
        <w:t>OPREDELITEV</w:t>
      </w:r>
      <w:r w:rsidR="003243D4" w:rsidRPr="00DF62BC">
        <w:t xml:space="preserve"> </w:t>
      </w:r>
      <w:r w:rsidR="00F71DFA" w:rsidRPr="00DF62BC">
        <w:t>CILJEV</w:t>
      </w:r>
      <w:r w:rsidRPr="00DF62BC">
        <w:t xml:space="preserve"> </w:t>
      </w:r>
      <w:r w:rsidR="00D34404" w:rsidRPr="00DF62BC">
        <w:t>PO</w:t>
      </w:r>
      <w:r w:rsidR="00D34404" w:rsidRPr="00DF62BC" w:rsidDel="00073EA0">
        <w:t xml:space="preserve"> </w:t>
      </w:r>
      <w:r w:rsidR="003E7816" w:rsidRPr="00DF62BC">
        <w:t xml:space="preserve">DELEŽNIKIH IN </w:t>
      </w:r>
      <w:r w:rsidR="00D34404" w:rsidRPr="00DF62BC">
        <w:t>PODROČJIH</w:t>
      </w:r>
      <w:bookmarkEnd w:id="33"/>
      <w:r w:rsidR="007A4CCD" w:rsidRPr="00DF62BC">
        <w:t xml:space="preserve"> </w:t>
      </w:r>
    </w:p>
    <w:p w14:paraId="273DCC93" w14:textId="77777777" w:rsidR="0021195D" w:rsidRDefault="0021195D" w:rsidP="00F9139F">
      <w:pPr>
        <w:pStyle w:val="Default"/>
        <w:jc w:val="both"/>
        <w:rPr>
          <w:color w:val="auto"/>
          <w:sz w:val="22"/>
          <w:szCs w:val="22"/>
        </w:rPr>
      </w:pPr>
    </w:p>
    <w:p w14:paraId="08DDE27F" w14:textId="36B7972F" w:rsidR="001C7FAF" w:rsidRPr="009B17A4" w:rsidRDefault="00A20ED4" w:rsidP="00F9139F">
      <w:pPr>
        <w:pStyle w:val="Default"/>
        <w:jc w:val="both"/>
        <w:rPr>
          <w:color w:val="auto"/>
          <w:sz w:val="22"/>
          <w:szCs w:val="22"/>
        </w:rPr>
      </w:pPr>
      <w:r w:rsidRPr="009B17A4">
        <w:rPr>
          <w:color w:val="auto"/>
          <w:sz w:val="22"/>
          <w:szCs w:val="22"/>
        </w:rPr>
        <w:t xml:space="preserve">V </w:t>
      </w:r>
      <w:r w:rsidR="00943167" w:rsidRPr="009B17A4">
        <w:rPr>
          <w:color w:val="auto"/>
          <w:sz w:val="22"/>
          <w:szCs w:val="22"/>
        </w:rPr>
        <w:t xml:space="preserve">tem poglavju so </w:t>
      </w:r>
      <w:r w:rsidR="00D16799">
        <w:rPr>
          <w:color w:val="auto"/>
          <w:sz w:val="22"/>
          <w:szCs w:val="22"/>
        </w:rPr>
        <w:t xml:space="preserve">cilji </w:t>
      </w:r>
      <w:r w:rsidR="006F4E1D" w:rsidRPr="009B17A4">
        <w:rPr>
          <w:color w:val="auto"/>
          <w:sz w:val="22"/>
          <w:szCs w:val="22"/>
        </w:rPr>
        <w:t>opredeljen</w:t>
      </w:r>
      <w:r w:rsidR="009F11FE">
        <w:rPr>
          <w:color w:val="auto"/>
          <w:sz w:val="22"/>
          <w:szCs w:val="22"/>
        </w:rPr>
        <w:t>i</w:t>
      </w:r>
      <w:r w:rsidR="00D16799">
        <w:rPr>
          <w:color w:val="auto"/>
          <w:sz w:val="22"/>
          <w:szCs w:val="22"/>
        </w:rPr>
        <w:t xml:space="preserve"> </w:t>
      </w:r>
      <w:r w:rsidR="002A04D9">
        <w:rPr>
          <w:color w:val="auto"/>
          <w:sz w:val="22"/>
          <w:szCs w:val="22"/>
        </w:rPr>
        <w:t>na</w:t>
      </w:r>
      <w:r w:rsidR="00C81B89" w:rsidRPr="009B17A4">
        <w:rPr>
          <w:color w:val="auto"/>
          <w:sz w:val="22"/>
          <w:szCs w:val="22"/>
        </w:rPr>
        <w:t xml:space="preserve"> </w:t>
      </w:r>
      <w:r w:rsidR="0074732D">
        <w:rPr>
          <w:color w:val="auto"/>
          <w:sz w:val="22"/>
          <w:szCs w:val="22"/>
        </w:rPr>
        <w:t>štirih</w:t>
      </w:r>
      <w:r w:rsidR="00C81B89" w:rsidRPr="009B17A4">
        <w:rPr>
          <w:color w:val="auto"/>
          <w:sz w:val="22"/>
          <w:szCs w:val="22"/>
        </w:rPr>
        <w:t xml:space="preserve"> ravneh</w:t>
      </w:r>
      <w:r w:rsidR="001C7FAF" w:rsidRPr="009B17A4">
        <w:rPr>
          <w:color w:val="auto"/>
          <w:sz w:val="22"/>
          <w:szCs w:val="22"/>
        </w:rPr>
        <w:t>.</w:t>
      </w:r>
    </w:p>
    <w:p w14:paraId="4346D35D" w14:textId="77777777" w:rsidR="001C7FAF" w:rsidRPr="009B17A4" w:rsidRDefault="001C7FAF" w:rsidP="00F9139F">
      <w:pPr>
        <w:pStyle w:val="Default"/>
        <w:jc w:val="both"/>
        <w:rPr>
          <w:color w:val="auto"/>
          <w:sz w:val="22"/>
          <w:szCs w:val="22"/>
        </w:rPr>
      </w:pPr>
    </w:p>
    <w:p w14:paraId="0F277D97" w14:textId="31889F65" w:rsidR="003A7E0F" w:rsidRPr="009B17A4" w:rsidRDefault="001C7FAF" w:rsidP="00F9139F">
      <w:pPr>
        <w:pStyle w:val="Default"/>
        <w:jc w:val="both"/>
        <w:rPr>
          <w:color w:val="auto"/>
          <w:sz w:val="22"/>
          <w:szCs w:val="22"/>
        </w:rPr>
      </w:pPr>
      <w:r w:rsidRPr="009B17A4">
        <w:rPr>
          <w:sz w:val="22"/>
          <w:szCs w:val="22"/>
        </w:rPr>
        <w:t xml:space="preserve">Prva raven </w:t>
      </w:r>
      <w:r w:rsidR="009A1EEE">
        <w:rPr>
          <w:sz w:val="22"/>
          <w:szCs w:val="22"/>
        </w:rPr>
        <w:t>ciljev</w:t>
      </w:r>
      <w:r w:rsidRPr="009B17A4">
        <w:rPr>
          <w:sz w:val="22"/>
          <w:szCs w:val="22"/>
        </w:rPr>
        <w:t xml:space="preserve"> velja za</w:t>
      </w:r>
      <w:r w:rsidR="000C3308" w:rsidRPr="009B17A4">
        <w:rPr>
          <w:sz w:val="22"/>
          <w:szCs w:val="22"/>
        </w:rPr>
        <w:t xml:space="preserve"> vse</w:t>
      </w:r>
      <w:r w:rsidR="006F667A" w:rsidRPr="009B17A4">
        <w:rPr>
          <w:sz w:val="22"/>
          <w:szCs w:val="22"/>
        </w:rPr>
        <w:t>:</w:t>
      </w:r>
      <w:r w:rsidRPr="009B17A4">
        <w:rPr>
          <w:sz w:val="22"/>
          <w:szCs w:val="22"/>
        </w:rPr>
        <w:t xml:space="preserve"> </w:t>
      </w:r>
      <w:r w:rsidR="00EC04AD" w:rsidRPr="009B17A4">
        <w:rPr>
          <w:sz w:val="22"/>
          <w:szCs w:val="22"/>
        </w:rPr>
        <w:t xml:space="preserve">subjekte </w:t>
      </w:r>
      <w:r w:rsidR="003545C5" w:rsidRPr="009B17A4">
        <w:rPr>
          <w:sz w:val="22"/>
          <w:szCs w:val="22"/>
        </w:rPr>
        <w:t>javnega in zasebnega sektorja ter splošno javnost.</w:t>
      </w:r>
      <w:r w:rsidR="000C3308" w:rsidRPr="009B17A4">
        <w:rPr>
          <w:sz w:val="22"/>
          <w:szCs w:val="22"/>
        </w:rPr>
        <w:t xml:space="preserve"> Druga raven </w:t>
      </w:r>
      <w:r w:rsidR="0074732D">
        <w:rPr>
          <w:sz w:val="22"/>
          <w:szCs w:val="22"/>
        </w:rPr>
        <w:t>ciljev</w:t>
      </w:r>
      <w:r w:rsidR="000C3308" w:rsidRPr="009B17A4">
        <w:rPr>
          <w:sz w:val="22"/>
          <w:szCs w:val="22"/>
        </w:rPr>
        <w:t xml:space="preserve"> velja za subjekte javnega in zasebnega sektorja. Tretja raven se nanaša le </w:t>
      </w:r>
      <w:r w:rsidR="006F667A" w:rsidRPr="009B17A4">
        <w:rPr>
          <w:sz w:val="22"/>
          <w:szCs w:val="22"/>
        </w:rPr>
        <w:t>n</w:t>
      </w:r>
      <w:r w:rsidR="000C3308" w:rsidRPr="009B17A4">
        <w:rPr>
          <w:sz w:val="22"/>
          <w:szCs w:val="22"/>
        </w:rPr>
        <w:t>a subjekte javnega sektorja</w:t>
      </w:r>
      <w:r w:rsidR="0074732D">
        <w:rPr>
          <w:sz w:val="22"/>
          <w:szCs w:val="22"/>
        </w:rPr>
        <w:t>, četrt</w:t>
      </w:r>
      <w:r w:rsidR="00925D7A">
        <w:rPr>
          <w:sz w:val="22"/>
          <w:szCs w:val="22"/>
        </w:rPr>
        <w:t>a raven pa zajema</w:t>
      </w:r>
      <w:r w:rsidR="0074732D">
        <w:rPr>
          <w:sz w:val="22"/>
          <w:szCs w:val="22"/>
        </w:rPr>
        <w:t xml:space="preserve"> cilj</w:t>
      </w:r>
      <w:r w:rsidR="00925D7A">
        <w:rPr>
          <w:sz w:val="22"/>
          <w:szCs w:val="22"/>
        </w:rPr>
        <w:t>e</w:t>
      </w:r>
      <w:r w:rsidR="0074732D">
        <w:rPr>
          <w:sz w:val="22"/>
          <w:szCs w:val="22"/>
        </w:rPr>
        <w:t xml:space="preserve"> na </w:t>
      </w:r>
      <w:r w:rsidR="00D54F2D">
        <w:rPr>
          <w:sz w:val="22"/>
          <w:szCs w:val="22"/>
        </w:rPr>
        <w:t>posebnih</w:t>
      </w:r>
      <w:r w:rsidR="0074732D">
        <w:rPr>
          <w:sz w:val="22"/>
          <w:szCs w:val="22"/>
        </w:rPr>
        <w:t xml:space="preserve"> področjih</w:t>
      </w:r>
      <w:r w:rsidR="00A85127" w:rsidRPr="009B17A4">
        <w:rPr>
          <w:color w:val="auto"/>
          <w:sz w:val="22"/>
          <w:szCs w:val="22"/>
        </w:rPr>
        <w:t xml:space="preserve"> </w:t>
      </w:r>
      <w:r w:rsidR="00500010">
        <w:rPr>
          <w:color w:val="auto"/>
          <w:sz w:val="22"/>
          <w:szCs w:val="22"/>
        </w:rPr>
        <w:t xml:space="preserve">ne glede na </w:t>
      </w:r>
      <w:r w:rsidR="00FA2082">
        <w:rPr>
          <w:color w:val="auto"/>
          <w:sz w:val="22"/>
          <w:szCs w:val="22"/>
        </w:rPr>
        <w:t>to, ali se nanašajo na javni ali zasebni sektor, civilno družbo ali splošno javnost</w:t>
      </w:r>
      <w:r w:rsidR="008108F5" w:rsidRPr="009B17A4">
        <w:rPr>
          <w:color w:val="auto"/>
          <w:sz w:val="22"/>
          <w:szCs w:val="22"/>
        </w:rPr>
        <w:t>.</w:t>
      </w:r>
      <w:r w:rsidR="006F4E1D" w:rsidRPr="009B17A4">
        <w:rPr>
          <w:color w:val="auto"/>
          <w:sz w:val="22"/>
          <w:szCs w:val="22"/>
        </w:rPr>
        <w:t xml:space="preserve"> </w:t>
      </w:r>
    </w:p>
    <w:p w14:paraId="7909C56C" w14:textId="77777777" w:rsidR="00F8565F" w:rsidRPr="009B17A4" w:rsidRDefault="00F8565F" w:rsidP="00F9139F">
      <w:pPr>
        <w:pStyle w:val="Default"/>
        <w:jc w:val="both"/>
        <w:rPr>
          <w:color w:val="auto"/>
          <w:sz w:val="22"/>
          <w:szCs w:val="22"/>
        </w:rPr>
      </w:pPr>
    </w:p>
    <w:p w14:paraId="06E7A996" w14:textId="6157B809" w:rsidR="00CD1B6A" w:rsidRPr="00E01F1B" w:rsidRDefault="00F8565F" w:rsidP="00504F15">
      <w:pPr>
        <w:pStyle w:val="Default"/>
        <w:jc w:val="both"/>
        <w:rPr>
          <w:color w:val="auto"/>
          <w:sz w:val="22"/>
          <w:szCs w:val="22"/>
        </w:rPr>
      </w:pPr>
      <w:r w:rsidRPr="009B17A4">
        <w:rPr>
          <w:sz w:val="22"/>
          <w:szCs w:val="22"/>
        </w:rPr>
        <w:t>Za potrebe razumevanja</w:t>
      </w:r>
      <w:r w:rsidR="003E08DB" w:rsidRPr="009B17A4">
        <w:rPr>
          <w:color w:val="auto"/>
          <w:sz w:val="22"/>
          <w:szCs w:val="22"/>
        </w:rPr>
        <w:t xml:space="preserve"> </w:t>
      </w:r>
      <w:r w:rsidR="00D54F2D">
        <w:rPr>
          <w:color w:val="auto"/>
          <w:sz w:val="22"/>
          <w:szCs w:val="22"/>
        </w:rPr>
        <w:t>r</w:t>
      </w:r>
      <w:r w:rsidR="003E08DB" w:rsidRPr="009B17A4">
        <w:rPr>
          <w:color w:val="auto"/>
          <w:sz w:val="22"/>
          <w:szCs w:val="22"/>
        </w:rPr>
        <w:t xml:space="preserve">esolucije </w:t>
      </w:r>
      <w:r w:rsidR="00A4422F" w:rsidRPr="009B17A4">
        <w:rPr>
          <w:color w:val="auto"/>
          <w:sz w:val="22"/>
          <w:szCs w:val="22"/>
        </w:rPr>
        <w:t>»javni sektor«</w:t>
      </w:r>
      <w:r w:rsidR="00A87BA1" w:rsidRPr="009B17A4">
        <w:rPr>
          <w:color w:val="auto"/>
          <w:sz w:val="22"/>
          <w:szCs w:val="22"/>
        </w:rPr>
        <w:t xml:space="preserve"> v nadaljevanju</w:t>
      </w:r>
      <w:r w:rsidR="00A4422F" w:rsidRPr="009B17A4">
        <w:rPr>
          <w:color w:val="auto"/>
          <w:sz w:val="22"/>
          <w:szCs w:val="22"/>
        </w:rPr>
        <w:t xml:space="preserve"> </w:t>
      </w:r>
      <w:r w:rsidR="00504F15" w:rsidRPr="009B17A4">
        <w:rPr>
          <w:color w:val="auto"/>
          <w:sz w:val="22"/>
          <w:szCs w:val="22"/>
        </w:rPr>
        <w:t>pomeni</w:t>
      </w:r>
      <w:r w:rsidR="00A4422F" w:rsidRPr="009B17A4">
        <w:rPr>
          <w:color w:val="auto"/>
          <w:sz w:val="22"/>
          <w:szCs w:val="22"/>
        </w:rPr>
        <w:t xml:space="preserve"> državn</w:t>
      </w:r>
      <w:r w:rsidR="00A87BA1" w:rsidRPr="009B17A4">
        <w:rPr>
          <w:color w:val="auto"/>
          <w:sz w:val="22"/>
          <w:szCs w:val="22"/>
        </w:rPr>
        <w:t>e</w:t>
      </w:r>
      <w:r w:rsidR="00A4422F" w:rsidRPr="009B17A4">
        <w:rPr>
          <w:color w:val="auto"/>
          <w:sz w:val="22"/>
          <w:szCs w:val="22"/>
        </w:rPr>
        <w:t xml:space="preserve"> organ</w:t>
      </w:r>
      <w:r w:rsidR="00A87BA1" w:rsidRPr="009B17A4">
        <w:rPr>
          <w:color w:val="auto"/>
          <w:sz w:val="22"/>
          <w:szCs w:val="22"/>
        </w:rPr>
        <w:t>e</w:t>
      </w:r>
      <w:r w:rsidR="00A4422F" w:rsidRPr="009B17A4">
        <w:rPr>
          <w:color w:val="auto"/>
          <w:sz w:val="22"/>
          <w:szCs w:val="22"/>
        </w:rPr>
        <w:t xml:space="preserve"> in samoupravne lokalne skupnosti (v nadaljnjem besedilu: lokaln</w:t>
      </w:r>
      <w:r w:rsidR="002B6C88" w:rsidRPr="009B17A4">
        <w:rPr>
          <w:color w:val="auto"/>
          <w:sz w:val="22"/>
          <w:szCs w:val="22"/>
        </w:rPr>
        <w:t>a</w:t>
      </w:r>
      <w:r w:rsidR="00A4422F" w:rsidRPr="009B17A4">
        <w:rPr>
          <w:color w:val="auto"/>
          <w:sz w:val="22"/>
          <w:szCs w:val="22"/>
        </w:rPr>
        <w:t xml:space="preserve"> skupnost</w:t>
      </w:r>
      <w:r w:rsidR="004A0E63" w:rsidRPr="009B17A4">
        <w:rPr>
          <w:color w:val="auto"/>
          <w:sz w:val="22"/>
          <w:szCs w:val="22"/>
        </w:rPr>
        <w:t xml:space="preserve"> ali </w:t>
      </w:r>
      <w:r w:rsidR="0046352F" w:rsidRPr="009B17A4">
        <w:rPr>
          <w:color w:val="auto"/>
          <w:sz w:val="22"/>
          <w:szCs w:val="22"/>
        </w:rPr>
        <w:t>lokalna samouprava</w:t>
      </w:r>
      <w:r w:rsidR="00A4422F" w:rsidRPr="009B17A4">
        <w:rPr>
          <w:color w:val="auto"/>
          <w:sz w:val="22"/>
          <w:szCs w:val="22"/>
        </w:rPr>
        <w:t>), javne agencije, javn</w:t>
      </w:r>
      <w:r w:rsidR="00A87BA1" w:rsidRPr="009B17A4">
        <w:rPr>
          <w:color w:val="auto"/>
          <w:sz w:val="22"/>
          <w:szCs w:val="22"/>
        </w:rPr>
        <w:t>e</w:t>
      </w:r>
      <w:r w:rsidR="00A4422F" w:rsidRPr="009B17A4">
        <w:rPr>
          <w:color w:val="auto"/>
          <w:sz w:val="22"/>
          <w:szCs w:val="22"/>
        </w:rPr>
        <w:t xml:space="preserve"> sklad</w:t>
      </w:r>
      <w:r w:rsidR="00A87BA1" w:rsidRPr="009B17A4">
        <w:rPr>
          <w:color w:val="auto"/>
          <w:sz w:val="22"/>
          <w:szCs w:val="22"/>
        </w:rPr>
        <w:t>e</w:t>
      </w:r>
      <w:r w:rsidR="00A4422F" w:rsidRPr="009B17A4">
        <w:rPr>
          <w:color w:val="auto"/>
          <w:sz w:val="22"/>
          <w:szCs w:val="22"/>
        </w:rPr>
        <w:t>, javn</w:t>
      </w:r>
      <w:r w:rsidR="00A87BA1" w:rsidRPr="009B17A4">
        <w:rPr>
          <w:color w:val="auto"/>
          <w:sz w:val="22"/>
          <w:szCs w:val="22"/>
        </w:rPr>
        <w:t>e</w:t>
      </w:r>
      <w:r w:rsidR="00A4422F" w:rsidRPr="009B17A4">
        <w:rPr>
          <w:color w:val="auto"/>
          <w:sz w:val="22"/>
          <w:szCs w:val="22"/>
        </w:rPr>
        <w:t xml:space="preserve"> zavod</w:t>
      </w:r>
      <w:r w:rsidR="00A87BA1" w:rsidRPr="009B17A4">
        <w:rPr>
          <w:color w:val="auto"/>
          <w:sz w:val="22"/>
          <w:szCs w:val="22"/>
        </w:rPr>
        <w:t>e</w:t>
      </w:r>
      <w:r w:rsidR="00A4422F" w:rsidRPr="009B17A4">
        <w:rPr>
          <w:color w:val="auto"/>
          <w:sz w:val="22"/>
          <w:szCs w:val="22"/>
        </w:rPr>
        <w:t>, javn</w:t>
      </w:r>
      <w:r w:rsidR="00A87BA1" w:rsidRPr="009B17A4">
        <w:rPr>
          <w:color w:val="auto"/>
          <w:sz w:val="22"/>
          <w:szCs w:val="22"/>
        </w:rPr>
        <w:t>e</w:t>
      </w:r>
      <w:r w:rsidR="00A4422F" w:rsidRPr="009B17A4">
        <w:rPr>
          <w:color w:val="auto"/>
          <w:sz w:val="22"/>
          <w:szCs w:val="22"/>
        </w:rPr>
        <w:t xml:space="preserve"> gospodarsk</w:t>
      </w:r>
      <w:r w:rsidR="00A87BA1" w:rsidRPr="009B17A4">
        <w:rPr>
          <w:color w:val="auto"/>
          <w:sz w:val="22"/>
          <w:szCs w:val="22"/>
        </w:rPr>
        <w:t>e</w:t>
      </w:r>
      <w:r w:rsidR="00A4422F" w:rsidRPr="009B17A4">
        <w:rPr>
          <w:color w:val="auto"/>
          <w:sz w:val="22"/>
          <w:szCs w:val="22"/>
        </w:rPr>
        <w:t xml:space="preserve"> zavod</w:t>
      </w:r>
      <w:r w:rsidR="00A87BA1" w:rsidRPr="009B17A4">
        <w:rPr>
          <w:color w:val="auto"/>
          <w:sz w:val="22"/>
          <w:szCs w:val="22"/>
        </w:rPr>
        <w:t>e</w:t>
      </w:r>
      <w:r w:rsidR="00A4422F" w:rsidRPr="009B17A4">
        <w:rPr>
          <w:color w:val="auto"/>
          <w:sz w:val="22"/>
          <w:szCs w:val="22"/>
        </w:rPr>
        <w:t>, Bank</w:t>
      </w:r>
      <w:r w:rsidR="00A87BA1" w:rsidRPr="009B17A4">
        <w:rPr>
          <w:color w:val="auto"/>
          <w:sz w:val="22"/>
          <w:szCs w:val="22"/>
        </w:rPr>
        <w:t>o</w:t>
      </w:r>
      <w:r w:rsidR="00A4422F" w:rsidRPr="009B17A4">
        <w:rPr>
          <w:color w:val="auto"/>
          <w:sz w:val="22"/>
          <w:szCs w:val="22"/>
        </w:rPr>
        <w:t xml:space="preserve"> Slovenije, druge osebe javnega prava, ki so posredni uporabniki državnega proračuna ali proračuna lokalne skupnosti, pravne osebe, ki jih je ustanovila država ali lokalna skupnost, javna podjetja, gospodarske družbe in druge pravne osebe, v katerih ima večinski delež oziroma prevladujoč</w:t>
      </w:r>
      <w:r w:rsidR="00D54F2D">
        <w:rPr>
          <w:color w:val="auto"/>
          <w:sz w:val="22"/>
          <w:szCs w:val="22"/>
        </w:rPr>
        <w:t>i</w:t>
      </w:r>
      <w:r w:rsidR="00A4422F" w:rsidRPr="009B17A4">
        <w:rPr>
          <w:color w:val="auto"/>
          <w:sz w:val="22"/>
          <w:szCs w:val="22"/>
        </w:rPr>
        <w:t xml:space="preserve"> vpliv država ali lokalna skupnost</w:t>
      </w:r>
      <w:r w:rsidR="00A87BA1" w:rsidRPr="009B17A4">
        <w:rPr>
          <w:color w:val="auto"/>
          <w:sz w:val="22"/>
          <w:szCs w:val="22"/>
        </w:rPr>
        <w:t>.</w:t>
      </w:r>
      <w:r w:rsidR="000F1402" w:rsidRPr="009B17A4">
        <w:rPr>
          <w:color w:val="auto"/>
          <w:sz w:val="22"/>
          <w:szCs w:val="22"/>
        </w:rPr>
        <w:t xml:space="preserve"> </w:t>
      </w:r>
      <w:r w:rsidR="00574F49" w:rsidRPr="009B17A4">
        <w:rPr>
          <w:color w:val="auto"/>
          <w:sz w:val="22"/>
          <w:szCs w:val="22"/>
        </w:rPr>
        <w:t xml:space="preserve">Izraz </w:t>
      </w:r>
      <w:r w:rsidR="000F1402" w:rsidRPr="009B17A4">
        <w:rPr>
          <w:color w:val="auto"/>
          <w:sz w:val="22"/>
          <w:szCs w:val="22"/>
        </w:rPr>
        <w:t>»</w:t>
      </w:r>
      <w:r w:rsidR="00574F49" w:rsidRPr="009B17A4">
        <w:rPr>
          <w:color w:val="auto"/>
          <w:sz w:val="22"/>
          <w:szCs w:val="22"/>
        </w:rPr>
        <w:t>z</w:t>
      </w:r>
      <w:r w:rsidR="00BD793C" w:rsidRPr="009B17A4">
        <w:rPr>
          <w:color w:val="auto"/>
          <w:sz w:val="22"/>
          <w:szCs w:val="22"/>
        </w:rPr>
        <w:t xml:space="preserve">aposleni v javnem sektorju« </w:t>
      </w:r>
      <w:r w:rsidR="00574F49" w:rsidRPr="009B17A4">
        <w:rPr>
          <w:color w:val="auto"/>
          <w:sz w:val="22"/>
          <w:szCs w:val="22"/>
        </w:rPr>
        <w:t>pa zajema</w:t>
      </w:r>
      <w:r w:rsidR="00BD793C" w:rsidRPr="009B17A4">
        <w:rPr>
          <w:color w:val="auto"/>
          <w:sz w:val="22"/>
          <w:szCs w:val="22"/>
        </w:rPr>
        <w:t xml:space="preserve"> </w:t>
      </w:r>
      <w:r w:rsidR="00A33FBE" w:rsidRPr="009B17A4">
        <w:rPr>
          <w:color w:val="auto"/>
          <w:sz w:val="22"/>
          <w:szCs w:val="22"/>
        </w:rPr>
        <w:t>javne uslužbence in funkcionarje.</w:t>
      </w:r>
    </w:p>
    <w:p w14:paraId="3C8EEBE7" w14:textId="77777777" w:rsidR="00095BA8" w:rsidRDefault="00095BA8" w:rsidP="00F9139F">
      <w:pPr>
        <w:pStyle w:val="Default"/>
        <w:jc w:val="both"/>
        <w:rPr>
          <w:color w:val="auto"/>
          <w:sz w:val="22"/>
          <w:szCs w:val="22"/>
        </w:rPr>
      </w:pPr>
    </w:p>
    <w:p w14:paraId="51FCC3BA" w14:textId="3DCEE50E" w:rsidR="003E5887" w:rsidRPr="00364496" w:rsidRDefault="003E5887" w:rsidP="00364496">
      <w:pPr>
        <w:pStyle w:val="Naslov2"/>
        <w:rPr>
          <w:u w:val="single"/>
        </w:rPr>
      </w:pPr>
      <w:bookmarkStart w:id="34" w:name="_Toc151455839"/>
      <w:r w:rsidRPr="00364496">
        <w:rPr>
          <w:u w:val="single"/>
        </w:rPr>
        <w:t>V/1. CILJI, skupni vsem deležnikom</w:t>
      </w:r>
      <w:r w:rsidR="00D54F2D">
        <w:rPr>
          <w:u w:val="single"/>
        </w:rPr>
        <w:t>, tj.</w:t>
      </w:r>
      <w:r w:rsidRPr="00364496">
        <w:rPr>
          <w:u w:val="single"/>
        </w:rPr>
        <w:t xml:space="preserve"> subjektom javnega </w:t>
      </w:r>
      <w:r w:rsidR="00D54F2D">
        <w:rPr>
          <w:u w:val="single"/>
        </w:rPr>
        <w:t>in</w:t>
      </w:r>
      <w:r w:rsidRPr="00364496">
        <w:rPr>
          <w:u w:val="single"/>
        </w:rPr>
        <w:t xml:space="preserve"> zasebnega sektorja </w:t>
      </w:r>
      <w:r w:rsidR="00D54F2D">
        <w:rPr>
          <w:u w:val="single"/>
        </w:rPr>
        <w:t>ter</w:t>
      </w:r>
      <w:r w:rsidRPr="00364496">
        <w:rPr>
          <w:u w:val="single"/>
        </w:rPr>
        <w:t xml:space="preserve"> splošni javnosti</w:t>
      </w:r>
      <w:bookmarkEnd w:id="34"/>
    </w:p>
    <w:p w14:paraId="68ED9162" w14:textId="77777777" w:rsidR="003E5887" w:rsidRDefault="003E5887" w:rsidP="003E5887">
      <w:pPr>
        <w:pStyle w:val="Default"/>
        <w:jc w:val="both"/>
        <w:rPr>
          <w:color w:val="auto"/>
          <w:sz w:val="22"/>
          <w:szCs w:val="22"/>
        </w:rPr>
      </w:pPr>
    </w:p>
    <w:p w14:paraId="7CEF3C22" w14:textId="71C07AB1" w:rsidR="00A54115" w:rsidRDefault="003E5887" w:rsidP="003E5887">
      <w:pPr>
        <w:pStyle w:val="Default"/>
        <w:jc w:val="both"/>
        <w:rPr>
          <w:b/>
          <w:bCs/>
          <w:color w:val="auto"/>
          <w:sz w:val="22"/>
          <w:szCs w:val="22"/>
        </w:rPr>
      </w:pPr>
      <w:r>
        <w:rPr>
          <w:b/>
          <w:color w:val="auto"/>
          <w:sz w:val="22"/>
          <w:szCs w:val="22"/>
        </w:rPr>
        <w:t xml:space="preserve">CILJ 1: </w:t>
      </w:r>
      <w:r w:rsidR="00A54115">
        <w:rPr>
          <w:b/>
          <w:color w:val="auto"/>
          <w:sz w:val="22"/>
          <w:szCs w:val="22"/>
        </w:rPr>
        <w:t xml:space="preserve">Vsak </w:t>
      </w:r>
      <w:r w:rsidR="00A54115" w:rsidRPr="00D37104">
        <w:rPr>
          <w:b/>
          <w:color w:val="auto"/>
          <w:sz w:val="22"/>
          <w:szCs w:val="22"/>
        </w:rPr>
        <w:t>mora</w:t>
      </w:r>
      <w:r w:rsidR="00A54115" w:rsidRPr="00D37104">
        <w:rPr>
          <w:b/>
          <w:bCs/>
          <w:color w:val="auto"/>
          <w:sz w:val="22"/>
          <w:szCs w:val="22"/>
        </w:rPr>
        <w:t xml:space="preserve"> prijaviti </w:t>
      </w:r>
      <w:r w:rsidR="00A54115">
        <w:rPr>
          <w:b/>
          <w:color w:val="auto"/>
          <w:sz w:val="22"/>
          <w:szCs w:val="22"/>
        </w:rPr>
        <w:t>kakršen</w:t>
      </w:r>
      <w:r w:rsidR="00B97B61">
        <w:rPr>
          <w:b/>
          <w:color w:val="auto"/>
          <w:sz w:val="22"/>
          <w:szCs w:val="22"/>
        </w:rPr>
        <w:t xml:space="preserve"> </w:t>
      </w:r>
      <w:r w:rsidR="00A54115">
        <w:rPr>
          <w:b/>
          <w:color w:val="auto"/>
          <w:sz w:val="22"/>
          <w:szCs w:val="22"/>
        </w:rPr>
        <w:t>koli</w:t>
      </w:r>
      <w:r w:rsidR="00A54115" w:rsidRPr="00D37104">
        <w:rPr>
          <w:b/>
          <w:bCs/>
          <w:color w:val="auto"/>
          <w:sz w:val="22"/>
          <w:szCs w:val="22"/>
        </w:rPr>
        <w:t xml:space="preserve"> sum koruptivnih ravnanj (v </w:t>
      </w:r>
      <w:r w:rsidR="00A54115" w:rsidRPr="0063778D">
        <w:rPr>
          <w:b/>
          <w:color w:val="auto"/>
          <w:sz w:val="22"/>
          <w:szCs w:val="22"/>
        </w:rPr>
        <w:t>širšem</w:t>
      </w:r>
      <w:r w:rsidR="00A54115" w:rsidRPr="00D37104">
        <w:rPr>
          <w:b/>
          <w:bCs/>
          <w:color w:val="auto"/>
          <w:sz w:val="22"/>
          <w:szCs w:val="22"/>
        </w:rPr>
        <w:t xml:space="preserve"> </w:t>
      </w:r>
      <w:r w:rsidR="00B97B61">
        <w:rPr>
          <w:b/>
          <w:bCs/>
          <w:color w:val="auto"/>
          <w:sz w:val="22"/>
          <w:szCs w:val="22"/>
        </w:rPr>
        <w:t>pomenu</w:t>
      </w:r>
      <w:r w:rsidR="00A54115">
        <w:rPr>
          <w:b/>
          <w:bCs/>
          <w:color w:val="auto"/>
          <w:sz w:val="22"/>
          <w:szCs w:val="22"/>
        </w:rPr>
        <w:t xml:space="preserve"> pojma korupcije</w:t>
      </w:r>
      <w:r w:rsidR="00A615BF">
        <w:rPr>
          <w:rStyle w:val="Sprotnaopomba-sklic"/>
          <w:b/>
          <w:bCs/>
          <w:color w:val="auto"/>
          <w:sz w:val="22"/>
          <w:szCs w:val="22"/>
        </w:rPr>
        <w:footnoteReference w:id="9"/>
      </w:r>
      <w:r w:rsidR="00A54115" w:rsidRPr="00D37104">
        <w:rPr>
          <w:b/>
          <w:bCs/>
          <w:color w:val="auto"/>
          <w:sz w:val="22"/>
          <w:szCs w:val="22"/>
        </w:rPr>
        <w:t xml:space="preserve">) pristojnim </w:t>
      </w:r>
      <w:r w:rsidR="00E01F1B">
        <w:rPr>
          <w:b/>
          <w:bCs/>
          <w:color w:val="auto"/>
          <w:sz w:val="22"/>
          <w:szCs w:val="22"/>
        </w:rPr>
        <w:t>institucijam</w:t>
      </w:r>
      <w:r w:rsidR="00A54115" w:rsidRPr="00D37104">
        <w:rPr>
          <w:b/>
          <w:bCs/>
          <w:color w:val="auto"/>
          <w:sz w:val="22"/>
          <w:szCs w:val="22"/>
        </w:rPr>
        <w:t>.</w:t>
      </w:r>
      <w:r w:rsidR="00DA117C">
        <w:rPr>
          <w:b/>
          <w:bCs/>
          <w:color w:val="auto"/>
          <w:sz w:val="22"/>
          <w:szCs w:val="22"/>
        </w:rPr>
        <w:t xml:space="preserve"> </w:t>
      </w:r>
    </w:p>
    <w:p w14:paraId="00E2D4E6" w14:textId="77777777" w:rsidR="00A54115" w:rsidRPr="00D37104" w:rsidRDefault="00A54115" w:rsidP="00A54115">
      <w:pPr>
        <w:pStyle w:val="Default"/>
        <w:jc w:val="both"/>
        <w:rPr>
          <w:b/>
          <w:bCs/>
          <w:color w:val="auto"/>
          <w:sz w:val="22"/>
          <w:szCs w:val="22"/>
        </w:rPr>
      </w:pPr>
    </w:p>
    <w:p w14:paraId="190E2870" w14:textId="680858A5" w:rsidR="00A54115" w:rsidRDefault="00A54115" w:rsidP="004877A1">
      <w:pPr>
        <w:pStyle w:val="Default"/>
        <w:jc w:val="both"/>
        <w:rPr>
          <w:color w:val="auto"/>
          <w:sz w:val="22"/>
          <w:szCs w:val="22"/>
        </w:rPr>
      </w:pPr>
      <w:r>
        <w:rPr>
          <w:color w:val="auto"/>
          <w:sz w:val="22"/>
          <w:szCs w:val="22"/>
        </w:rPr>
        <w:t xml:space="preserve">Prijava koruptivnih ravnanj </w:t>
      </w:r>
      <w:r w:rsidRPr="00667880">
        <w:rPr>
          <w:color w:val="auto"/>
          <w:sz w:val="22"/>
          <w:szCs w:val="22"/>
        </w:rPr>
        <w:t>(</w:t>
      </w:r>
      <w:r>
        <w:rPr>
          <w:color w:val="auto"/>
          <w:sz w:val="22"/>
          <w:szCs w:val="22"/>
        </w:rPr>
        <w:t>in ne samo kaznivih dejanj s področja korupcije</w:t>
      </w:r>
      <w:r w:rsidRPr="00667880">
        <w:rPr>
          <w:color w:val="auto"/>
          <w:sz w:val="22"/>
          <w:szCs w:val="22"/>
        </w:rPr>
        <w:t>)</w:t>
      </w:r>
      <w:r>
        <w:rPr>
          <w:color w:val="auto"/>
          <w:sz w:val="22"/>
          <w:szCs w:val="22"/>
        </w:rPr>
        <w:t xml:space="preserve"> </w:t>
      </w:r>
      <w:r w:rsidR="00B97B61">
        <w:rPr>
          <w:color w:val="auto"/>
          <w:sz w:val="22"/>
          <w:szCs w:val="22"/>
        </w:rPr>
        <w:t>je</w:t>
      </w:r>
      <w:r>
        <w:rPr>
          <w:color w:val="auto"/>
          <w:sz w:val="22"/>
          <w:szCs w:val="22"/>
        </w:rPr>
        <w:t xml:space="preserve"> </w:t>
      </w:r>
      <w:proofErr w:type="spellStart"/>
      <w:r>
        <w:rPr>
          <w:color w:val="auto"/>
          <w:sz w:val="22"/>
          <w:szCs w:val="22"/>
        </w:rPr>
        <w:t>integritetno</w:t>
      </w:r>
      <w:proofErr w:type="spellEnd"/>
      <w:r>
        <w:rPr>
          <w:color w:val="auto"/>
          <w:sz w:val="22"/>
          <w:szCs w:val="22"/>
        </w:rPr>
        <w:t xml:space="preserve"> ravnanje. Dosledna prijava sumov kršitev je eden ključnih dejavnikov za zmanjšanje pojava korupcije v Sloveniji</w:t>
      </w:r>
      <w:r w:rsidRPr="00AA271B" w:rsidDel="00F961AC">
        <w:rPr>
          <w:color w:val="auto"/>
          <w:sz w:val="22"/>
          <w:szCs w:val="22"/>
        </w:rPr>
        <w:t>.</w:t>
      </w:r>
      <w:r w:rsidRPr="00667880">
        <w:rPr>
          <w:color w:val="auto"/>
          <w:sz w:val="22"/>
          <w:szCs w:val="22"/>
        </w:rPr>
        <w:t xml:space="preserve"> Samo s tovrstnim odgovornim pristopom bodo lahko organi pregona in </w:t>
      </w:r>
      <w:r>
        <w:rPr>
          <w:color w:val="auto"/>
          <w:sz w:val="22"/>
          <w:szCs w:val="22"/>
        </w:rPr>
        <w:t>preprečevanja</w:t>
      </w:r>
      <w:r w:rsidRPr="00667880">
        <w:rPr>
          <w:color w:val="auto"/>
          <w:sz w:val="22"/>
          <w:szCs w:val="22"/>
        </w:rPr>
        <w:t xml:space="preserve"> </w:t>
      </w:r>
      <w:r w:rsidR="00B97B61">
        <w:rPr>
          <w:color w:val="auto"/>
          <w:sz w:val="22"/>
          <w:szCs w:val="22"/>
        </w:rPr>
        <w:t>kos</w:t>
      </w:r>
      <w:r w:rsidRPr="00667880">
        <w:rPr>
          <w:color w:val="auto"/>
          <w:sz w:val="22"/>
          <w:szCs w:val="22"/>
        </w:rPr>
        <w:t xml:space="preserve"> družben</w:t>
      </w:r>
      <w:r w:rsidR="00B97B61">
        <w:rPr>
          <w:color w:val="auto"/>
          <w:sz w:val="22"/>
          <w:szCs w:val="22"/>
        </w:rPr>
        <w:t>im</w:t>
      </w:r>
      <w:r w:rsidRPr="00667880">
        <w:rPr>
          <w:color w:val="auto"/>
          <w:sz w:val="22"/>
          <w:szCs w:val="22"/>
        </w:rPr>
        <w:t xml:space="preserve"> izziv</w:t>
      </w:r>
      <w:r w:rsidR="00B97B61">
        <w:rPr>
          <w:color w:val="auto"/>
          <w:sz w:val="22"/>
          <w:szCs w:val="22"/>
        </w:rPr>
        <w:t>om</w:t>
      </w:r>
      <w:r w:rsidRPr="00667880">
        <w:rPr>
          <w:color w:val="auto"/>
          <w:sz w:val="22"/>
          <w:szCs w:val="22"/>
        </w:rPr>
        <w:t>, ki jih povzroča korupcija.</w:t>
      </w:r>
    </w:p>
    <w:p w14:paraId="4F3222F6" w14:textId="77777777" w:rsidR="002D6B48" w:rsidRDefault="002D6B48" w:rsidP="004877A1">
      <w:pPr>
        <w:pStyle w:val="Default"/>
        <w:jc w:val="both"/>
        <w:rPr>
          <w:b/>
          <w:color w:val="auto"/>
          <w:sz w:val="22"/>
          <w:szCs w:val="22"/>
        </w:rPr>
      </w:pPr>
    </w:p>
    <w:p w14:paraId="51740747" w14:textId="0E3BE5E5" w:rsidR="004877A1" w:rsidRPr="00620900" w:rsidRDefault="003E5887" w:rsidP="003E5887">
      <w:pPr>
        <w:pStyle w:val="Default"/>
        <w:jc w:val="both"/>
        <w:rPr>
          <w:b/>
          <w:color w:val="auto"/>
          <w:sz w:val="22"/>
          <w:szCs w:val="22"/>
        </w:rPr>
      </w:pPr>
      <w:r>
        <w:rPr>
          <w:b/>
          <w:color w:val="auto"/>
          <w:sz w:val="22"/>
          <w:szCs w:val="22"/>
        </w:rPr>
        <w:t xml:space="preserve">CILJ 2: </w:t>
      </w:r>
      <w:r w:rsidR="00CF17DE">
        <w:rPr>
          <w:b/>
          <w:color w:val="auto"/>
          <w:sz w:val="22"/>
          <w:szCs w:val="22"/>
        </w:rPr>
        <w:t>Za učinkovito preprečevanje korupcije mora c</w:t>
      </w:r>
      <w:r w:rsidR="004877A1" w:rsidRPr="00575801">
        <w:rPr>
          <w:b/>
          <w:color w:val="auto"/>
          <w:sz w:val="22"/>
          <w:szCs w:val="22"/>
        </w:rPr>
        <w:t>elotna družba</w:t>
      </w:r>
      <w:r w:rsidR="004877A1" w:rsidRPr="00575801" w:rsidDel="00CF17DE">
        <w:rPr>
          <w:b/>
          <w:color w:val="auto"/>
          <w:sz w:val="22"/>
          <w:szCs w:val="22"/>
        </w:rPr>
        <w:t xml:space="preserve"> </w:t>
      </w:r>
      <w:r w:rsidR="004877A1" w:rsidRPr="00575801">
        <w:rPr>
          <w:b/>
          <w:color w:val="auto"/>
          <w:sz w:val="22"/>
          <w:szCs w:val="22"/>
        </w:rPr>
        <w:t>zagotavljati mehanizme za</w:t>
      </w:r>
      <w:r w:rsidR="001773F9">
        <w:rPr>
          <w:b/>
          <w:color w:val="auto"/>
          <w:sz w:val="22"/>
          <w:szCs w:val="22"/>
        </w:rPr>
        <w:t xml:space="preserve"> ozaveščanje in</w:t>
      </w:r>
      <w:r w:rsidR="004877A1" w:rsidRPr="00575801">
        <w:rPr>
          <w:b/>
          <w:color w:val="auto"/>
          <w:sz w:val="22"/>
          <w:szCs w:val="22"/>
        </w:rPr>
        <w:t xml:space="preserve"> krepitev integritete prebivalcev, zaposlenih</w:t>
      </w:r>
      <w:r w:rsidR="00FC5B76">
        <w:rPr>
          <w:b/>
          <w:color w:val="auto"/>
          <w:sz w:val="22"/>
          <w:szCs w:val="22"/>
        </w:rPr>
        <w:t xml:space="preserve"> v zasebnem sektorju, javnih uslužbencev</w:t>
      </w:r>
      <w:r w:rsidR="004877A1" w:rsidRPr="00575801">
        <w:rPr>
          <w:b/>
          <w:color w:val="auto"/>
          <w:sz w:val="22"/>
          <w:szCs w:val="22"/>
        </w:rPr>
        <w:t xml:space="preserve"> </w:t>
      </w:r>
      <w:r w:rsidR="004877A1">
        <w:rPr>
          <w:b/>
          <w:bCs/>
          <w:color w:val="auto"/>
          <w:sz w:val="22"/>
          <w:szCs w:val="22"/>
        </w:rPr>
        <w:t xml:space="preserve">in </w:t>
      </w:r>
      <w:r w:rsidR="004877A1" w:rsidRPr="00575801">
        <w:rPr>
          <w:b/>
          <w:color w:val="auto"/>
          <w:sz w:val="22"/>
          <w:szCs w:val="22"/>
        </w:rPr>
        <w:t xml:space="preserve">funkcionarjev. </w:t>
      </w:r>
      <w:r w:rsidR="004877A1">
        <w:rPr>
          <w:b/>
          <w:color w:val="auto"/>
          <w:sz w:val="22"/>
          <w:szCs w:val="22"/>
        </w:rPr>
        <w:t>Javni</w:t>
      </w:r>
      <w:r w:rsidR="004877A1" w:rsidRPr="00575801">
        <w:rPr>
          <w:b/>
          <w:color w:val="auto"/>
          <w:sz w:val="22"/>
          <w:szCs w:val="22"/>
        </w:rPr>
        <w:t xml:space="preserve"> in </w:t>
      </w:r>
      <w:r w:rsidR="004877A1">
        <w:rPr>
          <w:b/>
          <w:color w:val="auto"/>
          <w:sz w:val="22"/>
          <w:szCs w:val="22"/>
        </w:rPr>
        <w:t>zasebni</w:t>
      </w:r>
      <w:r w:rsidR="004877A1" w:rsidRPr="00575801">
        <w:rPr>
          <w:b/>
          <w:color w:val="auto"/>
          <w:sz w:val="22"/>
          <w:szCs w:val="22"/>
        </w:rPr>
        <w:t xml:space="preserve"> sektor morata sooblikovati okolje, ki spodbuja odgovorno</w:t>
      </w:r>
      <w:r w:rsidR="004877A1" w:rsidRPr="00620900">
        <w:rPr>
          <w:b/>
          <w:color w:val="auto"/>
          <w:sz w:val="22"/>
          <w:szCs w:val="22"/>
        </w:rPr>
        <w:t xml:space="preserve"> ravnanje vseh prebivalcev, ne samo javnega sektorja v okviru i</w:t>
      </w:r>
      <w:r w:rsidR="00B97B61">
        <w:rPr>
          <w:b/>
          <w:color w:val="auto"/>
          <w:sz w:val="22"/>
          <w:szCs w:val="22"/>
        </w:rPr>
        <w:t>zvajanja</w:t>
      </w:r>
      <w:r w:rsidR="004877A1" w:rsidRPr="00620900">
        <w:rPr>
          <w:b/>
          <w:color w:val="auto"/>
          <w:sz w:val="22"/>
          <w:szCs w:val="22"/>
        </w:rPr>
        <w:t xml:space="preserve"> javnih nalog. </w:t>
      </w:r>
    </w:p>
    <w:p w14:paraId="6B481119" w14:textId="77777777" w:rsidR="004877A1" w:rsidRPr="00620900" w:rsidRDefault="004877A1" w:rsidP="004877A1">
      <w:pPr>
        <w:pStyle w:val="Default"/>
        <w:jc w:val="both"/>
        <w:rPr>
          <w:b/>
          <w:color w:val="auto"/>
          <w:sz w:val="22"/>
          <w:szCs w:val="22"/>
          <w:u w:val="single"/>
        </w:rPr>
      </w:pPr>
    </w:p>
    <w:p w14:paraId="46C4D1E9" w14:textId="2B97CB7F" w:rsidR="004877A1" w:rsidRDefault="004877A1" w:rsidP="004877A1">
      <w:pPr>
        <w:pStyle w:val="Default"/>
        <w:jc w:val="both"/>
        <w:rPr>
          <w:color w:val="auto"/>
          <w:sz w:val="22"/>
          <w:szCs w:val="22"/>
        </w:rPr>
      </w:pPr>
      <w:r w:rsidRPr="00D01044">
        <w:rPr>
          <w:color w:val="auto"/>
          <w:sz w:val="22"/>
          <w:szCs w:val="22"/>
        </w:rPr>
        <w:t xml:space="preserve">Integriteta posameznikov je nujna za </w:t>
      </w:r>
      <w:r>
        <w:rPr>
          <w:color w:val="auto"/>
          <w:sz w:val="22"/>
          <w:szCs w:val="22"/>
        </w:rPr>
        <w:t>preprečitev nastanka</w:t>
      </w:r>
      <w:r w:rsidRPr="00D01044">
        <w:rPr>
          <w:color w:val="auto"/>
          <w:sz w:val="22"/>
          <w:szCs w:val="22"/>
        </w:rPr>
        <w:t xml:space="preserve"> tveganj za korupcijo in kršitev integritete</w:t>
      </w:r>
      <w:r w:rsidRPr="00977693">
        <w:rPr>
          <w:color w:val="auto"/>
          <w:sz w:val="22"/>
          <w:szCs w:val="22"/>
        </w:rPr>
        <w:t xml:space="preserve"> </w:t>
      </w:r>
      <w:r w:rsidRPr="00620900">
        <w:rPr>
          <w:color w:val="auto"/>
          <w:sz w:val="22"/>
          <w:szCs w:val="22"/>
        </w:rPr>
        <w:t>na celotnem družbenem področju</w:t>
      </w:r>
      <w:r>
        <w:rPr>
          <w:color w:val="auto"/>
          <w:sz w:val="22"/>
          <w:szCs w:val="22"/>
        </w:rPr>
        <w:t>,</w:t>
      </w:r>
      <w:r w:rsidRPr="00620900">
        <w:rPr>
          <w:color w:val="auto"/>
          <w:sz w:val="22"/>
          <w:szCs w:val="22"/>
        </w:rPr>
        <w:t xml:space="preserve"> in ne le</w:t>
      </w:r>
      <w:r w:rsidRPr="005D74E5">
        <w:rPr>
          <w:color w:val="auto"/>
          <w:sz w:val="22"/>
          <w:szCs w:val="22"/>
        </w:rPr>
        <w:t xml:space="preserve"> </w:t>
      </w:r>
      <w:r w:rsidRPr="00D01044">
        <w:rPr>
          <w:color w:val="auto"/>
          <w:sz w:val="22"/>
          <w:szCs w:val="22"/>
        </w:rPr>
        <w:t xml:space="preserve">pri delovanju javnega sektorja in izpolnjevanju javnih nalog. </w:t>
      </w:r>
      <w:r w:rsidRPr="00620900">
        <w:rPr>
          <w:color w:val="auto"/>
          <w:sz w:val="22"/>
          <w:szCs w:val="22"/>
        </w:rPr>
        <w:t>J</w:t>
      </w:r>
      <w:r w:rsidRPr="00D01044">
        <w:rPr>
          <w:color w:val="auto"/>
          <w:sz w:val="22"/>
          <w:szCs w:val="22"/>
        </w:rPr>
        <w:t xml:space="preserve">avni sektor </w:t>
      </w:r>
      <w:r w:rsidRPr="00620900">
        <w:rPr>
          <w:color w:val="auto"/>
          <w:sz w:val="22"/>
          <w:szCs w:val="22"/>
        </w:rPr>
        <w:t xml:space="preserve">mora </w:t>
      </w:r>
      <w:r w:rsidR="00B97B61">
        <w:rPr>
          <w:color w:val="auto"/>
          <w:sz w:val="22"/>
          <w:szCs w:val="22"/>
        </w:rPr>
        <w:t>biti</w:t>
      </w:r>
      <w:r w:rsidRPr="00977693">
        <w:rPr>
          <w:color w:val="auto"/>
          <w:sz w:val="22"/>
          <w:szCs w:val="22"/>
        </w:rPr>
        <w:t xml:space="preserve"> </w:t>
      </w:r>
      <w:r w:rsidRPr="00D01044">
        <w:rPr>
          <w:color w:val="auto"/>
          <w:sz w:val="22"/>
          <w:szCs w:val="22"/>
        </w:rPr>
        <w:t>točk</w:t>
      </w:r>
      <w:r w:rsidR="00B97B61">
        <w:rPr>
          <w:color w:val="auto"/>
          <w:sz w:val="22"/>
          <w:szCs w:val="22"/>
        </w:rPr>
        <w:t>a</w:t>
      </w:r>
      <w:r w:rsidRPr="00D01044">
        <w:rPr>
          <w:color w:val="auto"/>
          <w:sz w:val="22"/>
          <w:szCs w:val="22"/>
        </w:rPr>
        <w:t xml:space="preserve">, kjer se lahko krepi integriteta vseh, ki pridejo v stik z </w:t>
      </w:r>
      <w:r w:rsidRPr="00620900">
        <w:rPr>
          <w:color w:val="auto"/>
          <w:sz w:val="22"/>
          <w:szCs w:val="22"/>
        </w:rPr>
        <w:t>njim</w:t>
      </w:r>
      <w:r>
        <w:rPr>
          <w:color w:val="auto"/>
          <w:sz w:val="22"/>
          <w:szCs w:val="22"/>
        </w:rPr>
        <w:t>,</w:t>
      </w:r>
      <w:r w:rsidRPr="00620900">
        <w:rPr>
          <w:color w:val="auto"/>
          <w:sz w:val="22"/>
          <w:szCs w:val="22"/>
        </w:rPr>
        <w:t xml:space="preserve"> in tako vpliva tudi na ravnanje v zasebnem sektorju</w:t>
      </w:r>
      <w:r w:rsidRPr="00D01044">
        <w:rPr>
          <w:color w:val="auto"/>
          <w:sz w:val="22"/>
          <w:szCs w:val="22"/>
        </w:rPr>
        <w:t xml:space="preserve">. </w:t>
      </w:r>
      <w:r w:rsidR="00903121">
        <w:rPr>
          <w:color w:val="auto"/>
          <w:sz w:val="22"/>
          <w:szCs w:val="22"/>
        </w:rPr>
        <w:t>Ozaveščanje</w:t>
      </w:r>
      <w:r w:rsidR="002E0223">
        <w:rPr>
          <w:color w:val="auto"/>
          <w:sz w:val="22"/>
          <w:szCs w:val="22"/>
        </w:rPr>
        <w:t xml:space="preserve"> </w:t>
      </w:r>
      <w:r w:rsidR="00ED2A2E">
        <w:rPr>
          <w:color w:val="auto"/>
          <w:sz w:val="22"/>
          <w:szCs w:val="22"/>
        </w:rPr>
        <w:t>prebivalcev, zaposlenih</w:t>
      </w:r>
      <w:r w:rsidR="001F2DD6">
        <w:rPr>
          <w:color w:val="auto"/>
          <w:sz w:val="22"/>
          <w:szCs w:val="22"/>
        </w:rPr>
        <w:t xml:space="preserve"> v zasebnem sektorju, javnih uslužbencev</w:t>
      </w:r>
      <w:r w:rsidR="00ED2A2E">
        <w:rPr>
          <w:color w:val="auto"/>
          <w:sz w:val="22"/>
          <w:szCs w:val="22"/>
        </w:rPr>
        <w:t xml:space="preserve"> in funkcionarjev </w:t>
      </w:r>
      <w:r w:rsidR="00E6009E">
        <w:rPr>
          <w:color w:val="auto"/>
          <w:sz w:val="22"/>
          <w:szCs w:val="22"/>
        </w:rPr>
        <w:t>o integriteti in</w:t>
      </w:r>
      <w:r w:rsidR="002954FE">
        <w:rPr>
          <w:color w:val="auto"/>
          <w:sz w:val="22"/>
          <w:szCs w:val="22"/>
        </w:rPr>
        <w:t xml:space="preserve"> prepoznavanju</w:t>
      </w:r>
      <w:r w:rsidR="00E6009E">
        <w:rPr>
          <w:color w:val="auto"/>
          <w:sz w:val="22"/>
          <w:szCs w:val="22"/>
        </w:rPr>
        <w:t xml:space="preserve"> korupcijskih tveganj</w:t>
      </w:r>
      <w:r w:rsidR="00ED2A2E">
        <w:rPr>
          <w:color w:val="auto"/>
          <w:sz w:val="22"/>
          <w:szCs w:val="22"/>
        </w:rPr>
        <w:t xml:space="preserve"> v delovanju javnega </w:t>
      </w:r>
      <w:r w:rsidR="00B97B61">
        <w:rPr>
          <w:color w:val="auto"/>
          <w:sz w:val="22"/>
          <w:szCs w:val="22"/>
        </w:rPr>
        <w:t>in</w:t>
      </w:r>
      <w:r w:rsidR="00ED2A2E">
        <w:rPr>
          <w:color w:val="auto"/>
          <w:sz w:val="22"/>
          <w:szCs w:val="22"/>
        </w:rPr>
        <w:t xml:space="preserve"> zasebnega sektorja</w:t>
      </w:r>
      <w:r w:rsidR="007B67C6" w:rsidDel="00ED2A2E">
        <w:rPr>
          <w:color w:val="auto"/>
          <w:sz w:val="22"/>
          <w:szCs w:val="22"/>
        </w:rPr>
        <w:t xml:space="preserve"> </w:t>
      </w:r>
      <w:r w:rsidR="0041728A">
        <w:rPr>
          <w:color w:val="auto"/>
          <w:sz w:val="22"/>
          <w:szCs w:val="22"/>
        </w:rPr>
        <w:t>je</w:t>
      </w:r>
      <w:r w:rsidR="007B67C6">
        <w:rPr>
          <w:color w:val="auto"/>
          <w:sz w:val="22"/>
          <w:szCs w:val="22"/>
        </w:rPr>
        <w:t xml:space="preserve"> pr</w:t>
      </w:r>
      <w:r w:rsidR="00B97B61">
        <w:rPr>
          <w:color w:val="auto"/>
          <w:sz w:val="22"/>
          <w:szCs w:val="22"/>
        </w:rPr>
        <w:t xml:space="preserve">vi </w:t>
      </w:r>
      <w:r w:rsidR="007B67C6">
        <w:rPr>
          <w:color w:val="auto"/>
          <w:sz w:val="22"/>
          <w:szCs w:val="22"/>
        </w:rPr>
        <w:t xml:space="preserve">pogoj </w:t>
      </w:r>
      <w:r w:rsidR="00B97B61">
        <w:rPr>
          <w:color w:val="auto"/>
          <w:sz w:val="22"/>
          <w:szCs w:val="22"/>
        </w:rPr>
        <w:t xml:space="preserve">za </w:t>
      </w:r>
      <w:r w:rsidR="00C25C44">
        <w:rPr>
          <w:color w:val="auto"/>
          <w:sz w:val="22"/>
          <w:szCs w:val="22"/>
        </w:rPr>
        <w:t>učinkovit</w:t>
      </w:r>
      <w:r w:rsidR="00B97B61">
        <w:rPr>
          <w:color w:val="auto"/>
          <w:sz w:val="22"/>
          <w:szCs w:val="22"/>
        </w:rPr>
        <w:t>o</w:t>
      </w:r>
      <w:r w:rsidR="000B3DD7">
        <w:rPr>
          <w:color w:val="auto"/>
          <w:sz w:val="22"/>
          <w:szCs w:val="22"/>
        </w:rPr>
        <w:t xml:space="preserve"> preprečevanj</w:t>
      </w:r>
      <w:r w:rsidR="00B97B61">
        <w:rPr>
          <w:color w:val="auto"/>
          <w:sz w:val="22"/>
          <w:szCs w:val="22"/>
        </w:rPr>
        <w:t>e</w:t>
      </w:r>
      <w:r w:rsidR="000B3DD7">
        <w:rPr>
          <w:color w:val="auto"/>
          <w:sz w:val="22"/>
          <w:szCs w:val="22"/>
        </w:rPr>
        <w:t xml:space="preserve"> korupcije</w:t>
      </w:r>
      <w:r w:rsidR="00C25C44">
        <w:rPr>
          <w:color w:val="auto"/>
          <w:sz w:val="22"/>
          <w:szCs w:val="22"/>
        </w:rPr>
        <w:t xml:space="preserve"> v družbi</w:t>
      </w:r>
      <w:r w:rsidR="000B3DD7">
        <w:rPr>
          <w:color w:val="auto"/>
          <w:sz w:val="22"/>
          <w:szCs w:val="22"/>
        </w:rPr>
        <w:t>.</w:t>
      </w:r>
      <w:r w:rsidR="00E6009E">
        <w:rPr>
          <w:color w:val="auto"/>
          <w:sz w:val="22"/>
          <w:szCs w:val="22"/>
        </w:rPr>
        <w:t xml:space="preserve"> </w:t>
      </w:r>
    </w:p>
    <w:p w14:paraId="07B5ABCB" w14:textId="77777777" w:rsidR="00D4450A" w:rsidRDefault="00D4450A" w:rsidP="004877A1">
      <w:pPr>
        <w:pStyle w:val="Default"/>
        <w:jc w:val="both"/>
        <w:rPr>
          <w:color w:val="auto"/>
          <w:sz w:val="22"/>
          <w:szCs w:val="22"/>
        </w:rPr>
      </w:pPr>
    </w:p>
    <w:p w14:paraId="5F8C3D8C" w14:textId="77777777" w:rsidR="00D4450A" w:rsidRPr="00EE17DC" w:rsidRDefault="003E5887" w:rsidP="003E5887">
      <w:pPr>
        <w:pStyle w:val="Default"/>
        <w:jc w:val="both"/>
        <w:rPr>
          <w:b/>
          <w:bCs/>
          <w:color w:val="auto"/>
          <w:sz w:val="22"/>
          <w:szCs w:val="22"/>
        </w:rPr>
      </w:pPr>
      <w:r>
        <w:rPr>
          <w:b/>
          <w:bCs/>
          <w:color w:val="auto"/>
          <w:sz w:val="22"/>
          <w:szCs w:val="22"/>
        </w:rPr>
        <w:t xml:space="preserve">CILJ 3: </w:t>
      </w:r>
      <w:r w:rsidR="00D4450A" w:rsidRPr="007A4CCD">
        <w:rPr>
          <w:b/>
          <w:bCs/>
          <w:color w:val="auto"/>
          <w:sz w:val="22"/>
          <w:szCs w:val="22"/>
        </w:rPr>
        <w:t xml:space="preserve">Del ozaveščanja splošne javnosti glede preprečevanja korupcije </w:t>
      </w:r>
      <w:r w:rsidR="00D4450A">
        <w:rPr>
          <w:b/>
          <w:bCs/>
          <w:color w:val="auto"/>
          <w:sz w:val="22"/>
          <w:szCs w:val="22"/>
        </w:rPr>
        <w:t xml:space="preserve">mora biti tudi </w:t>
      </w:r>
      <w:r w:rsidR="00D4450A" w:rsidRPr="007A4CCD">
        <w:rPr>
          <w:b/>
          <w:bCs/>
          <w:color w:val="auto"/>
          <w:sz w:val="22"/>
          <w:szCs w:val="22"/>
        </w:rPr>
        <w:t>ozaveščanje glede pomena prijave ter kanalov in načinov prijave kršitev</w:t>
      </w:r>
      <w:r w:rsidR="00D4450A" w:rsidRPr="00001735">
        <w:rPr>
          <w:b/>
          <w:bCs/>
          <w:color w:val="auto"/>
          <w:sz w:val="22"/>
          <w:szCs w:val="22"/>
        </w:rPr>
        <w:t xml:space="preserve">. </w:t>
      </w:r>
      <w:r w:rsidR="00D4450A" w:rsidRPr="00EE17DC">
        <w:rPr>
          <w:b/>
          <w:bCs/>
          <w:color w:val="auto"/>
          <w:sz w:val="22"/>
          <w:szCs w:val="22"/>
        </w:rPr>
        <w:t>Dosledna prijava kršitev je pomemben mehanizem vzpostavljanja ničelne tolerance</w:t>
      </w:r>
      <w:r w:rsidR="00D4450A">
        <w:rPr>
          <w:b/>
          <w:bCs/>
          <w:color w:val="auto"/>
          <w:sz w:val="22"/>
          <w:szCs w:val="22"/>
        </w:rPr>
        <w:t xml:space="preserve"> do</w:t>
      </w:r>
      <w:r w:rsidR="00D4450A" w:rsidRPr="00EE17DC">
        <w:rPr>
          <w:b/>
          <w:bCs/>
          <w:color w:val="auto"/>
          <w:sz w:val="22"/>
          <w:szCs w:val="22"/>
        </w:rPr>
        <w:t xml:space="preserve"> korupcije in </w:t>
      </w:r>
      <w:r w:rsidR="00D4450A">
        <w:rPr>
          <w:b/>
          <w:bCs/>
          <w:color w:val="auto"/>
          <w:sz w:val="22"/>
          <w:szCs w:val="22"/>
        </w:rPr>
        <w:t xml:space="preserve">kršitev </w:t>
      </w:r>
      <w:r w:rsidR="00D4450A" w:rsidRPr="00EE17DC">
        <w:rPr>
          <w:b/>
          <w:bCs/>
          <w:color w:val="auto"/>
          <w:sz w:val="22"/>
          <w:szCs w:val="22"/>
        </w:rPr>
        <w:t>integritete v družbi.</w:t>
      </w:r>
    </w:p>
    <w:p w14:paraId="2222038C" w14:textId="77777777" w:rsidR="00D4450A" w:rsidRPr="00F475CC" w:rsidRDefault="00D4450A" w:rsidP="00D4450A">
      <w:pPr>
        <w:pStyle w:val="Default"/>
        <w:jc w:val="both"/>
        <w:rPr>
          <w:color w:val="auto"/>
          <w:sz w:val="22"/>
          <w:szCs w:val="22"/>
        </w:rPr>
      </w:pPr>
    </w:p>
    <w:p w14:paraId="0DEEC39D" w14:textId="3BBDADB2" w:rsidR="004877A1" w:rsidRDefault="00D4450A" w:rsidP="001B2509">
      <w:pPr>
        <w:pStyle w:val="Default"/>
        <w:jc w:val="both"/>
        <w:rPr>
          <w:color w:val="auto"/>
          <w:sz w:val="22"/>
          <w:szCs w:val="22"/>
        </w:rPr>
      </w:pPr>
      <w:r>
        <w:rPr>
          <w:color w:val="auto"/>
          <w:sz w:val="22"/>
          <w:szCs w:val="22"/>
        </w:rPr>
        <w:lastRenderedPageBreak/>
        <w:t xml:space="preserve">Prijava kršitev je v splošni javnosti še vedno pogosto </w:t>
      </w:r>
      <w:r w:rsidR="00B97B61">
        <w:rPr>
          <w:color w:val="auto"/>
          <w:sz w:val="22"/>
          <w:szCs w:val="22"/>
        </w:rPr>
        <w:t>razumljena</w:t>
      </w:r>
      <w:r>
        <w:rPr>
          <w:color w:val="auto"/>
          <w:sz w:val="22"/>
          <w:szCs w:val="22"/>
        </w:rPr>
        <w:t xml:space="preserve"> kot »ovaduštvo«. Po drugi strani pa posamezniki ne prijavljajo kršitev tudi </w:t>
      </w:r>
      <w:r w:rsidR="00B97B61">
        <w:rPr>
          <w:color w:val="auto"/>
          <w:sz w:val="22"/>
          <w:szCs w:val="22"/>
        </w:rPr>
        <w:t>zaradi</w:t>
      </w:r>
      <w:r>
        <w:rPr>
          <w:color w:val="auto"/>
          <w:sz w:val="22"/>
          <w:szCs w:val="22"/>
        </w:rPr>
        <w:t xml:space="preserve"> strahu pred povračilnimi ukrepi </w:t>
      </w:r>
      <w:r w:rsidRPr="009E777D">
        <w:rPr>
          <w:color w:val="auto"/>
          <w:sz w:val="22"/>
          <w:szCs w:val="22"/>
        </w:rPr>
        <w:t>ali prepričanja, da prijava ne bo privedla do ustrezne preiskave in popravljalnih ukrepov</w:t>
      </w:r>
      <w:r>
        <w:rPr>
          <w:color w:val="auto"/>
          <w:sz w:val="22"/>
          <w:szCs w:val="22"/>
        </w:rPr>
        <w:t>.</w:t>
      </w:r>
      <w:r w:rsidRPr="009E777D">
        <w:rPr>
          <w:color w:val="auto"/>
          <w:sz w:val="22"/>
          <w:szCs w:val="22"/>
        </w:rPr>
        <w:t xml:space="preserve"> </w:t>
      </w:r>
      <w:r w:rsidR="003E5887" w:rsidRPr="009E777D">
        <w:rPr>
          <w:color w:val="auto"/>
          <w:sz w:val="22"/>
          <w:szCs w:val="22"/>
        </w:rPr>
        <w:t>Vse navedene pomisleke</w:t>
      </w:r>
      <w:r w:rsidR="003E5887">
        <w:rPr>
          <w:color w:val="auto"/>
          <w:sz w:val="22"/>
          <w:szCs w:val="22"/>
        </w:rPr>
        <w:t xml:space="preserve"> je treba učinkovito </w:t>
      </w:r>
      <w:r w:rsidR="00B97B61">
        <w:rPr>
          <w:color w:val="auto"/>
          <w:sz w:val="22"/>
          <w:szCs w:val="22"/>
        </w:rPr>
        <w:t>odpravljati</w:t>
      </w:r>
      <w:r>
        <w:rPr>
          <w:color w:val="auto"/>
          <w:sz w:val="22"/>
          <w:szCs w:val="22"/>
        </w:rPr>
        <w:t xml:space="preserve"> tako z ozaveščanjem </w:t>
      </w:r>
      <w:r w:rsidR="00B97B61">
        <w:rPr>
          <w:color w:val="auto"/>
          <w:sz w:val="22"/>
          <w:szCs w:val="22"/>
        </w:rPr>
        <w:t>in</w:t>
      </w:r>
      <w:r>
        <w:rPr>
          <w:color w:val="auto"/>
          <w:sz w:val="22"/>
          <w:szCs w:val="22"/>
        </w:rPr>
        <w:t xml:space="preserve"> ukrepi za onemogočenje povračilnih ukrepov </w:t>
      </w:r>
      <w:r w:rsidRPr="007A72C8">
        <w:rPr>
          <w:color w:val="auto"/>
          <w:sz w:val="22"/>
          <w:szCs w:val="22"/>
        </w:rPr>
        <w:t xml:space="preserve">in </w:t>
      </w:r>
      <w:r w:rsidR="00B97B61">
        <w:rPr>
          <w:color w:val="auto"/>
          <w:sz w:val="22"/>
          <w:szCs w:val="22"/>
        </w:rPr>
        <w:t xml:space="preserve">z </w:t>
      </w:r>
      <w:r w:rsidRPr="007A72C8">
        <w:rPr>
          <w:color w:val="auto"/>
          <w:sz w:val="22"/>
          <w:szCs w:val="22"/>
        </w:rPr>
        <w:t>zagotavljanje</w:t>
      </w:r>
      <w:r>
        <w:rPr>
          <w:color w:val="auto"/>
          <w:sz w:val="22"/>
          <w:szCs w:val="22"/>
        </w:rPr>
        <w:t>m</w:t>
      </w:r>
      <w:r w:rsidRPr="007A72C8">
        <w:rPr>
          <w:color w:val="auto"/>
          <w:sz w:val="22"/>
          <w:szCs w:val="22"/>
        </w:rPr>
        <w:t xml:space="preserve"> pogojev za ustrezno obravnavo prejetih prijav, vključno z </w:t>
      </w:r>
      <w:r w:rsidR="00AD4AB5">
        <w:rPr>
          <w:color w:val="auto"/>
          <w:sz w:val="22"/>
          <w:szCs w:val="22"/>
        </w:rPr>
        <w:t>obravnavanjem</w:t>
      </w:r>
      <w:r w:rsidRPr="007A72C8">
        <w:rPr>
          <w:color w:val="auto"/>
          <w:sz w:val="22"/>
          <w:szCs w:val="22"/>
        </w:rPr>
        <w:t xml:space="preserve"> ugotovljenih kršitev </w:t>
      </w:r>
      <w:r w:rsidR="00E72875">
        <w:rPr>
          <w:color w:val="auto"/>
          <w:sz w:val="22"/>
          <w:szCs w:val="22"/>
        </w:rPr>
        <w:t>in</w:t>
      </w:r>
      <w:r w:rsidRPr="007A72C8">
        <w:rPr>
          <w:color w:val="auto"/>
          <w:sz w:val="22"/>
          <w:szCs w:val="22"/>
        </w:rPr>
        <w:t xml:space="preserve"> izvajanjem popravljalnih ukrepov</w:t>
      </w:r>
      <w:r>
        <w:rPr>
          <w:color w:val="auto"/>
          <w:sz w:val="22"/>
          <w:szCs w:val="22"/>
        </w:rPr>
        <w:t xml:space="preserve">. </w:t>
      </w:r>
    </w:p>
    <w:p w14:paraId="1BD328E4" w14:textId="77777777" w:rsidR="00095BA8" w:rsidRDefault="00095BA8" w:rsidP="002A2A6B">
      <w:pPr>
        <w:pStyle w:val="Default"/>
        <w:ind w:left="720"/>
        <w:jc w:val="both"/>
        <w:rPr>
          <w:color w:val="auto"/>
          <w:sz w:val="22"/>
          <w:szCs w:val="22"/>
        </w:rPr>
      </w:pPr>
    </w:p>
    <w:p w14:paraId="0ED477EA" w14:textId="77777777" w:rsidR="002A2A6B" w:rsidRDefault="003E5887" w:rsidP="003E5887">
      <w:pPr>
        <w:pStyle w:val="Default"/>
        <w:jc w:val="both"/>
        <w:rPr>
          <w:b/>
          <w:bCs/>
          <w:color w:val="auto"/>
          <w:sz w:val="22"/>
          <w:szCs w:val="22"/>
        </w:rPr>
      </w:pPr>
      <w:r>
        <w:rPr>
          <w:b/>
          <w:bCs/>
          <w:color w:val="auto"/>
          <w:sz w:val="22"/>
          <w:szCs w:val="22"/>
        </w:rPr>
        <w:t xml:space="preserve">CILJ 4: </w:t>
      </w:r>
      <w:r w:rsidR="002A2A6B" w:rsidRPr="00D01044">
        <w:rPr>
          <w:b/>
          <w:bCs/>
          <w:color w:val="auto"/>
          <w:sz w:val="22"/>
          <w:szCs w:val="22"/>
        </w:rPr>
        <w:t xml:space="preserve">Splošna javnost </w:t>
      </w:r>
      <w:r w:rsidR="002A2A6B">
        <w:rPr>
          <w:b/>
          <w:bCs/>
          <w:color w:val="auto"/>
          <w:sz w:val="22"/>
          <w:szCs w:val="22"/>
        </w:rPr>
        <w:t xml:space="preserve">se mora zavedati </w:t>
      </w:r>
      <w:r w:rsidR="002A2A6B" w:rsidRPr="00D01044">
        <w:rPr>
          <w:b/>
          <w:bCs/>
          <w:color w:val="auto"/>
          <w:sz w:val="22"/>
          <w:szCs w:val="22"/>
        </w:rPr>
        <w:t>negativn</w:t>
      </w:r>
      <w:r w:rsidR="002A2A6B">
        <w:rPr>
          <w:b/>
          <w:bCs/>
          <w:color w:val="auto"/>
          <w:sz w:val="22"/>
          <w:szCs w:val="22"/>
        </w:rPr>
        <w:t>ih</w:t>
      </w:r>
      <w:r w:rsidR="002A2A6B" w:rsidRPr="00D01044">
        <w:rPr>
          <w:b/>
          <w:bCs/>
          <w:color w:val="auto"/>
          <w:sz w:val="22"/>
          <w:szCs w:val="22"/>
        </w:rPr>
        <w:t xml:space="preserve"> učink</w:t>
      </w:r>
      <w:r w:rsidR="002A2A6B">
        <w:rPr>
          <w:b/>
          <w:bCs/>
          <w:color w:val="auto"/>
          <w:sz w:val="22"/>
          <w:szCs w:val="22"/>
        </w:rPr>
        <w:t>ov</w:t>
      </w:r>
      <w:r w:rsidR="002A2A6B" w:rsidRPr="00D01044">
        <w:rPr>
          <w:b/>
          <w:bCs/>
          <w:color w:val="auto"/>
          <w:sz w:val="22"/>
          <w:szCs w:val="22"/>
        </w:rPr>
        <w:t xml:space="preserve"> korupcije in pozitivn</w:t>
      </w:r>
      <w:r w:rsidR="002A2A6B">
        <w:rPr>
          <w:b/>
          <w:bCs/>
          <w:color w:val="auto"/>
          <w:sz w:val="22"/>
          <w:szCs w:val="22"/>
        </w:rPr>
        <w:t>ih</w:t>
      </w:r>
      <w:r w:rsidR="002A2A6B" w:rsidRPr="00D01044">
        <w:rPr>
          <w:b/>
          <w:bCs/>
          <w:color w:val="auto"/>
          <w:sz w:val="22"/>
          <w:szCs w:val="22"/>
        </w:rPr>
        <w:t xml:space="preserve"> učink</w:t>
      </w:r>
      <w:r w:rsidR="002A2A6B">
        <w:rPr>
          <w:b/>
          <w:bCs/>
          <w:color w:val="auto"/>
          <w:sz w:val="22"/>
          <w:szCs w:val="22"/>
        </w:rPr>
        <w:t>ov</w:t>
      </w:r>
      <w:r w:rsidR="002A2A6B" w:rsidRPr="00D01044">
        <w:rPr>
          <w:b/>
          <w:bCs/>
          <w:color w:val="auto"/>
          <w:sz w:val="22"/>
          <w:szCs w:val="22"/>
        </w:rPr>
        <w:t xml:space="preserve"> krepitve integritete na vseh ravneh delovanja države in družbe.</w:t>
      </w:r>
      <w:r w:rsidR="002A2A6B">
        <w:rPr>
          <w:b/>
          <w:bCs/>
          <w:color w:val="auto"/>
          <w:sz w:val="22"/>
          <w:szCs w:val="22"/>
        </w:rPr>
        <w:t xml:space="preserve"> </w:t>
      </w:r>
    </w:p>
    <w:p w14:paraId="0809119F" w14:textId="77777777" w:rsidR="002A2A6B" w:rsidRPr="007A4CCD" w:rsidRDefault="002A2A6B" w:rsidP="002A2A6B">
      <w:pPr>
        <w:pStyle w:val="Default"/>
        <w:jc w:val="both"/>
        <w:rPr>
          <w:b/>
          <w:bCs/>
          <w:color w:val="auto"/>
          <w:sz w:val="22"/>
          <w:szCs w:val="22"/>
        </w:rPr>
      </w:pPr>
    </w:p>
    <w:p w14:paraId="5EF5AA6C" w14:textId="77777777" w:rsidR="002A2A6B" w:rsidRDefault="002A2A6B" w:rsidP="002A2A6B">
      <w:pPr>
        <w:pStyle w:val="Default"/>
        <w:jc w:val="both"/>
        <w:rPr>
          <w:color w:val="auto"/>
          <w:sz w:val="22"/>
          <w:szCs w:val="22"/>
        </w:rPr>
      </w:pPr>
      <w:r>
        <w:rPr>
          <w:color w:val="auto"/>
          <w:sz w:val="22"/>
          <w:szCs w:val="22"/>
        </w:rPr>
        <w:t xml:space="preserve">Integriteta je imunska odpornost pred korupcijo. Ker je za učinkovit boj proti korupciji ključno, da v njem sodelujejo vsi, tako država kot družba, je poleg vseh mehanizmov preprečevanja korupcije v javnem in zasebnem sektorju treba krepiti integriteto tudi v splošni družbi. </w:t>
      </w:r>
      <w:r w:rsidR="00F308EA">
        <w:rPr>
          <w:color w:val="auto"/>
          <w:sz w:val="22"/>
          <w:szCs w:val="22"/>
        </w:rPr>
        <w:t>Pri</w:t>
      </w:r>
      <w:r w:rsidR="00B16F09">
        <w:rPr>
          <w:color w:val="auto"/>
          <w:sz w:val="22"/>
          <w:szCs w:val="22"/>
        </w:rPr>
        <w:t xml:space="preserve"> </w:t>
      </w:r>
      <w:r w:rsidR="00F308EA">
        <w:rPr>
          <w:color w:val="auto"/>
          <w:sz w:val="22"/>
          <w:szCs w:val="22"/>
        </w:rPr>
        <w:t xml:space="preserve">tem je še </w:t>
      </w:r>
      <w:r w:rsidR="002B520D">
        <w:rPr>
          <w:color w:val="auto"/>
          <w:sz w:val="22"/>
          <w:szCs w:val="22"/>
        </w:rPr>
        <w:t xml:space="preserve">posebej pomembna aktivna vloga </w:t>
      </w:r>
      <w:r w:rsidR="00F31485">
        <w:rPr>
          <w:color w:val="auto"/>
          <w:sz w:val="22"/>
          <w:szCs w:val="22"/>
        </w:rPr>
        <w:t>(</w:t>
      </w:r>
      <w:r w:rsidR="002B520D">
        <w:rPr>
          <w:color w:val="auto"/>
          <w:sz w:val="22"/>
          <w:szCs w:val="22"/>
        </w:rPr>
        <w:t>organizirane</w:t>
      </w:r>
      <w:r w:rsidR="00F31485">
        <w:rPr>
          <w:color w:val="auto"/>
          <w:sz w:val="22"/>
          <w:szCs w:val="22"/>
        </w:rPr>
        <w:t>)</w:t>
      </w:r>
      <w:r w:rsidR="002B520D">
        <w:rPr>
          <w:color w:val="auto"/>
          <w:sz w:val="22"/>
          <w:szCs w:val="22"/>
        </w:rPr>
        <w:t xml:space="preserve"> civilne družbe.</w:t>
      </w:r>
    </w:p>
    <w:p w14:paraId="1197CAC7" w14:textId="77777777" w:rsidR="002A2A6B" w:rsidRDefault="002A2A6B" w:rsidP="002A2A6B">
      <w:pPr>
        <w:pStyle w:val="Default"/>
        <w:jc w:val="both"/>
        <w:rPr>
          <w:color w:val="auto"/>
          <w:sz w:val="22"/>
          <w:szCs w:val="22"/>
        </w:rPr>
      </w:pPr>
    </w:p>
    <w:p w14:paraId="074AEA18" w14:textId="47D146A8" w:rsidR="003E5887" w:rsidRPr="004240A0" w:rsidRDefault="003E5887" w:rsidP="003E5887">
      <w:pPr>
        <w:pStyle w:val="Default"/>
        <w:jc w:val="both"/>
        <w:rPr>
          <w:b/>
          <w:bCs/>
          <w:color w:val="auto"/>
          <w:sz w:val="22"/>
          <w:szCs w:val="22"/>
        </w:rPr>
      </w:pPr>
      <w:r w:rsidRPr="00222FF9">
        <w:rPr>
          <w:b/>
          <w:bCs/>
          <w:color w:val="auto"/>
          <w:sz w:val="22"/>
          <w:szCs w:val="22"/>
        </w:rPr>
        <w:t xml:space="preserve">CILJ 5: </w:t>
      </w:r>
      <w:r w:rsidRPr="004240A0">
        <w:rPr>
          <w:b/>
          <w:bCs/>
          <w:color w:val="auto"/>
          <w:sz w:val="22"/>
          <w:szCs w:val="22"/>
        </w:rPr>
        <w:t>Družbena omrežja</w:t>
      </w:r>
      <w:r w:rsidR="00C45CCA" w:rsidRPr="00222FF9">
        <w:rPr>
          <w:b/>
          <w:bCs/>
          <w:color w:val="auto"/>
          <w:sz w:val="22"/>
          <w:szCs w:val="22"/>
        </w:rPr>
        <w:t xml:space="preserve"> </w:t>
      </w:r>
      <w:r w:rsidR="005C67EB" w:rsidRPr="00222FF9">
        <w:rPr>
          <w:b/>
          <w:bCs/>
          <w:color w:val="auto"/>
          <w:sz w:val="22"/>
          <w:szCs w:val="22"/>
        </w:rPr>
        <w:t>naj postanejo koristno orodje za krepitev integritete in preprečevanj</w:t>
      </w:r>
      <w:r w:rsidR="00876CB7" w:rsidRPr="00222FF9">
        <w:rPr>
          <w:b/>
          <w:bCs/>
          <w:color w:val="auto"/>
          <w:sz w:val="22"/>
          <w:szCs w:val="22"/>
        </w:rPr>
        <w:t>e</w:t>
      </w:r>
      <w:r w:rsidR="005C67EB" w:rsidRPr="00222FF9">
        <w:rPr>
          <w:b/>
          <w:bCs/>
          <w:color w:val="auto"/>
          <w:sz w:val="22"/>
          <w:szCs w:val="22"/>
        </w:rPr>
        <w:t xml:space="preserve"> korupcije</w:t>
      </w:r>
      <w:r w:rsidRPr="004240A0">
        <w:rPr>
          <w:b/>
          <w:bCs/>
          <w:color w:val="auto"/>
          <w:sz w:val="22"/>
          <w:szCs w:val="22"/>
        </w:rPr>
        <w:t>.</w:t>
      </w:r>
    </w:p>
    <w:p w14:paraId="60035E3A" w14:textId="77777777" w:rsidR="003E5887" w:rsidRPr="004240A0" w:rsidRDefault="003E5887" w:rsidP="003E5887">
      <w:pPr>
        <w:pStyle w:val="Default"/>
        <w:jc w:val="both"/>
        <w:rPr>
          <w:b/>
          <w:bCs/>
          <w:color w:val="auto"/>
          <w:sz w:val="22"/>
          <w:szCs w:val="22"/>
        </w:rPr>
      </w:pPr>
    </w:p>
    <w:p w14:paraId="7C42CA28" w14:textId="20911A1F" w:rsidR="003E5887" w:rsidRDefault="003E5887" w:rsidP="003E5887">
      <w:pPr>
        <w:pStyle w:val="Default"/>
        <w:jc w:val="both"/>
        <w:rPr>
          <w:color w:val="auto"/>
          <w:sz w:val="22"/>
          <w:szCs w:val="22"/>
        </w:rPr>
      </w:pPr>
      <w:r w:rsidRPr="004240A0">
        <w:rPr>
          <w:color w:val="auto"/>
          <w:sz w:val="22"/>
          <w:szCs w:val="22"/>
        </w:rPr>
        <w:t xml:space="preserve">Javno mnenje se oblikuje glede na medijsko poročanje, že nekaj let pa intenzivno tudi glede na objave na družbenih omrežjih. </w:t>
      </w:r>
      <w:r w:rsidR="004F656D" w:rsidRPr="00222FF9">
        <w:rPr>
          <w:color w:val="auto"/>
          <w:sz w:val="22"/>
          <w:szCs w:val="22"/>
        </w:rPr>
        <w:t>Družbena omrežja lahko</w:t>
      </w:r>
      <w:r w:rsidR="00D9133A" w:rsidRPr="00222FF9">
        <w:rPr>
          <w:color w:val="auto"/>
          <w:sz w:val="22"/>
          <w:szCs w:val="22"/>
        </w:rPr>
        <w:t xml:space="preserve"> s pomočjo vidnih </w:t>
      </w:r>
      <w:r w:rsidR="009749D5" w:rsidRPr="00222FF9">
        <w:rPr>
          <w:color w:val="auto"/>
          <w:sz w:val="22"/>
          <w:szCs w:val="22"/>
        </w:rPr>
        <w:t>posameznikov</w:t>
      </w:r>
      <w:r w:rsidR="00A3138C" w:rsidRPr="00222FF9">
        <w:rPr>
          <w:color w:val="auto"/>
          <w:sz w:val="22"/>
          <w:szCs w:val="22"/>
        </w:rPr>
        <w:t xml:space="preserve">, ki </w:t>
      </w:r>
      <w:r w:rsidR="00AD4AB5">
        <w:rPr>
          <w:color w:val="auto"/>
          <w:sz w:val="22"/>
          <w:szCs w:val="22"/>
        </w:rPr>
        <w:t>so</w:t>
      </w:r>
      <w:r w:rsidR="00A3138C" w:rsidRPr="00222FF9">
        <w:rPr>
          <w:color w:val="auto"/>
          <w:sz w:val="22"/>
          <w:szCs w:val="22"/>
        </w:rPr>
        <w:t xml:space="preserve"> dober zgled,</w:t>
      </w:r>
      <w:r w:rsidR="004F656D" w:rsidRPr="00222FF9">
        <w:rPr>
          <w:color w:val="auto"/>
          <w:sz w:val="22"/>
          <w:szCs w:val="22"/>
        </w:rPr>
        <w:t xml:space="preserve"> postanejo pomemben kanal ozaveščanja o </w:t>
      </w:r>
      <w:r w:rsidR="001C1576" w:rsidRPr="00222FF9">
        <w:rPr>
          <w:color w:val="auto"/>
          <w:sz w:val="22"/>
          <w:szCs w:val="22"/>
        </w:rPr>
        <w:t>pomenu</w:t>
      </w:r>
      <w:r w:rsidR="004F656D" w:rsidRPr="00222FF9">
        <w:rPr>
          <w:color w:val="auto"/>
          <w:sz w:val="22"/>
          <w:szCs w:val="22"/>
        </w:rPr>
        <w:t xml:space="preserve"> integritete in </w:t>
      </w:r>
      <w:r w:rsidR="00F81CAE" w:rsidRPr="00222FF9">
        <w:rPr>
          <w:color w:val="auto"/>
          <w:sz w:val="22"/>
          <w:szCs w:val="22"/>
        </w:rPr>
        <w:t>preprečevanja</w:t>
      </w:r>
      <w:r w:rsidR="004F656D" w:rsidRPr="00222FF9">
        <w:rPr>
          <w:color w:val="auto"/>
          <w:sz w:val="22"/>
          <w:szCs w:val="22"/>
        </w:rPr>
        <w:t xml:space="preserve"> korupcij</w:t>
      </w:r>
      <w:r w:rsidR="00F81CAE" w:rsidRPr="00222FF9">
        <w:rPr>
          <w:color w:val="auto"/>
          <w:sz w:val="22"/>
          <w:szCs w:val="22"/>
        </w:rPr>
        <w:t>e</w:t>
      </w:r>
      <w:r w:rsidR="003D33E1" w:rsidRPr="00222FF9">
        <w:rPr>
          <w:color w:val="auto"/>
          <w:sz w:val="22"/>
          <w:szCs w:val="22"/>
        </w:rPr>
        <w:t>.</w:t>
      </w:r>
    </w:p>
    <w:p w14:paraId="295260BC" w14:textId="77777777" w:rsidR="003E5887" w:rsidRDefault="003E5887" w:rsidP="003E5887">
      <w:pPr>
        <w:pStyle w:val="Default"/>
        <w:jc w:val="both"/>
        <w:rPr>
          <w:color w:val="auto"/>
          <w:sz w:val="22"/>
          <w:szCs w:val="22"/>
        </w:rPr>
      </w:pPr>
    </w:p>
    <w:p w14:paraId="5855DE0B" w14:textId="77777777" w:rsidR="00B722C4" w:rsidRPr="00364496" w:rsidRDefault="003E5887" w:rsidP="00364496">
      <w:pPr>
        <w:pStyle w:val="Naslov2"/>
        <w:rPr>
          <w:u w:val="single"/>
        </w:rPr>
      </w:pPr>
      <w:bookmarkStart w:id="35" w:name="_Toc151455840"/>
      <w:r w:rsidRPr="00364496">
        <w:rPr>
          <w:u w:val="single"/>
        </w:rPr>
        <w:t>V/</w:t>
      </w:r>
      <w:r w:rsidR="00B722C4" w:rsidRPr="00364496">
        <w:rPr>
          <w:u w:val="single"/>
        </w:rPr>
        <w:t xml:space="preserve">2. </w:t>
      </w:r>
      <w:r w:rsidR="007A2E93" w:rsidRPr="00364496">
        <w:rPr>
          <w:u w:val="single"/>
        </w:rPr>
        <w:t>CILJI</w:t>
      </w:r>
      <w:r w:rsidR="00B722C4" w:rsidRPr="00364496">
        <w:rPr>
          <w:u w:val="single"/>
        </w:rPr>
        <w:t>, skupn</w:t>
      </w:r>
      <w:r w:rsidR="007A2E93" w:rsidRPr="00364496">
        <w:rPr>
          <w:u w:val="single"/>
        </w:rPr>
        <w:t>i</w:t>
      </w:r>
      <w:r w:rsidR="00B722C4" w:rsidRPr="00364496">
        <w:rPr>
          <w:u w:val="single"/>
        </w:rPr>
        <w:t xml:space="preserve"> subjektom javnega in zasebnega sektorja</w:t>
      </w:r>
      <w:bookmarkEnd w:id="35"/>
      <w:r w:rsidR="00B722C4" w:rsidRPr="00364496">
        <w:rPr>
          <w:u w:val="single"/>
        </w:rPr>
        <w:t xml:space="preserve"> </w:t>
      </w:r>
    </w:p>
    <w:p w14:paraId="71342C5A" w14:textId="77777777" w:rsidR="00B722C4" w:rsidRDefault="00B722C4" w:rsidP="00F9139F">
      <w:pPr>
        <w:pStyle w:val="Default"/>
        <w:jc w:val="both"/>
        <w:rPr>
          <w:color w:val="auto"/>
          <w:sz w:val="22"/>
          <w:szCs w:val="22"/>
        </w:rPr>
      </w:pPr>
    </w:p>
    <w:p w14:paraId="79966929" w14:textId="77777777" w:rsidR="00D415C7" w:rsidRPr="00620900" w:rsidRDefault="0021195D" w:rsidP="00364496">
      <w:pPr>
        <w:pStyle w:val="Naslov2"/>
      </w:pPr>
      <w:bookmarkStart w:id="36" w:name="_Toc151455841"/>
      <w:r w:rsidRPr="007A4CCD">
        <w:t>INTEGRITET</w:t>
      </w:r>
      <w:r w:rsidR="00612A80">
        <w:t>NO RAVNANJE</w:t>
      </w:r>
      <w:bookmarkEnd w:id="36"/>
    </w:p>
    <w:p w14:paraId="1A4D3C76" w14:textId="77777777" w:rsidR="00D415C7" w:rsidRDefault="00D415C7" w:rsidP="00F9139F">
      <w:pPr>
        <w:pStyle w:val="Default"/>
        <w:jc w:val="both"/>
        <w:rPr>
          <w:b/>
          <w:bCs/>
          <w:color w:val="auto"/>
          <w:sz w:val="22"/>
          <w:szCs w:val="22"/>
          <w:u w:val="single"/>
        </w:rPr>
      </w:pPr>
    </w:p>
    <w:p w14:paraId="20154A5E" w14:textId="45E7CE00" w:rsidR="00FC2175" w:rsidRDefault="00961744" w:rsidP="00F9139F">
      <w:pPr>
        <w:pStyle w:val="Default"/>
        <w:jc w:val="both"/>
        <w:rPr>
          <w:b/>
          <w:bCs/>
          <w:color w:val="auto"/>
          <w:sz w:val="22"/>
          <w:szCs w:val="22"/>
        </w:rPr>
      </w:pPr>
      <w:r>
        <w:rPr>
          <w:b/>
          <w:bCs/>
          <w:color w:val="auto"/>
          <w:sz w:val="22"/>
          <w:szCs w:val="22"/>
        </w:rPr>
        <w:t xml:space="preserve">CILJ 6: </w:t>
      </w:r>
      <w:r w:rsidR="00B849F5" w:rsidRPr="007A4CCD">
        <w:rPr>
          <w:b/>
          <w:bCs/>
          <w:color w:val="auto"/>
          <w:sz w:val="22"/>
          <w:szCs w:val="22"/>
        </w:rPr>
        <w:t>Vsi zaposleni</w:t>
      </w:r>
      <w:r w:rsidR="00A81A4F">
        <w:rPr>
          <w:b/>
          <w:bCs/>
          <w:color w:val="auto"/>
          <w:sz w:val="22"/>
          <w:szCs w:val="22"/>
        </w:rPr>
        <w:t xml:space="preserve"> </w:t>
      </w:r>
      <w:r w:rsidR="00B849F5" w:rsidRPr="007A4CCD">
        <w:rPr>
          <w:b/>
          <w:bCs/>
          <w:color w:val="auto"/>
          <w:sz w:val="22"/>
          <w:szCs w:val="22"/>
        </w:rPr>
        <w:t xml:space="preserve">v javnem sektorju morajo </w:t>
      </w:r>
      <w:r w:rsidR="00A92DD9">
        <w:rPr>
          <w:b/>
          <w:bCs/>
          <w:color w:val="auto"/>
          <w:sz w:val="22"/>
          <w:szCs w:val="22"/>
        </w:rPr>
        <w:t xml:space="preserve">delovati </w:t>
      </w:r>
      <w:proofErr w:type="spellStart"/>
      <w:r w:rsidR="00E82E6F">
        <w:rPr>
          <w:b/>
          <w:bCs/>
          <w:color w:val="auto"/>
          <w:sz w:val="22"/>
          <w:szCs w:val="22"/>
        </w:rPr>
        <w:t>integritetno</w:t>
      </w:r>
      <w:proofErr w:type="spellEnd"/>
      <w:r w:rsidR="00E82E6F">
        <w:rPr>
          <w:b/>
          <w:bCs/>
          <w:color w:val="auto"/>
          <w:sz w:val="22"/>
          <w:szCs w:val="22"/>
        </w:rPr>
        <w:t xml:space="preserve"> in </w:t>
      </w:r>
      <w:r w:rsidR="00B849F5" w:rsidRPr="007A4CCD">
        <w:rPr>
          <w:b/>
          <w:bCs/>
          <w:color w:val="auto"/>
          <w:sz w:val="22"/>
          <w:szCs w:val="22"/>
        </w:rPr>
        <w:t>v celoti ozavestiti, da je namen javnega sektorja enakopravna ureditev in olajšanje življenja prebivalcev Slovenije.</w:t>
      </w:r>
      <w:r w:rsidR="00FC2175" w:rsidRPr="007A4CCD">
        <w:rPr>
          <w:b/>
          <w:bCs/>
          <w:color w:val="auto"/>
          <w:sz w:val="22"/>
          <w:szCs w:val="22"/>
        </w:rPr>
        <w:t xml:space="preserve"> </w:t>
      </w:r>
      <w:r w:rsidR="00D05DF0" w:rsidRPr="007A4CCD">
        <w:rPr>
          <w:b/>
          <w:bCs/>
          <w:color w:val="auto"/>
          <w:sz w:val="22"/>
          <w:szCs w:val="22"/>
        </w:rPr>
        <w:t xml:space="preserve">To </w:t>
      </w:r>
      <w:r w:rsidR="0041728A">
        <w:rPr>
          <w:b/>
          <w:bCs/>
          <w:color w:val="auto"/>
          <w:sz w:val="22"/>
          <w:szCs w:val="22"/>
        </w:rPr>
        <w:t>je</w:t>
      </w:r>
      <w:r w:rsidR="00D05DF0" w:rsidRPr="007A4CCD">
        <w:rPr>
          <w:b/>
          <w:bCs/>
          <w:color w:val="auto"/>
          <w:sz w:val="22"/>
          <w:szCs w:val="22"/>
        </w:rPr>
        <w:t xml:space="preserve"> podlag</w:t>
      </w:r>
      <w:r w:rsidR="0041728A">
        <w:rPr>
          <w:b/>
          <w:bCs/>
          <w:color w:val="auto"/>
          <w:sz w:val="22"/>
          <w:szCs w:val="22"/>
        </w:rPr>
        <w:t>a</w:t>
      </w:r>
      <w:r w:rsidR="00D05DF0" w:rsidRPr="007A4CCD">
        <w:rPr>
          <w:b/>
          <w:bCs/>
          <w:color w:val="auto"/>
          <w:sz w:val="22"/>
          <w:szCs w:val="22"/>
        </w:rPr>
        <w:t xml:space="preserve"> </w:t>
      </w:r>
      <w:r w:rsidR="0041728A">
        <w:rPr>
          <w:b/>
          <w:bCs/>
          <w:color w:val="auto"/>
          <w:sz w:val="22"/>
          <w:szCs w:val="22"/>
        </w:rPr>
        <w:t xml:space="preserve">za </w:t>
      </w:r>
      <w:r w:rsidR="00D05DF0" w:rsidRPr="007A4CCD">
        <w:rPr>
          <w:b/>
          <w:bCs/>
          <w:color w:val="auto"/>
          <w:sz w:val="22"/>
          <w:szCs w:val="22"/>
        </w:rPr>
        <w:t>opredelit</w:t>
      </w:r>
      <w:r w:rsidR="0041728A">
        <w:rPr>
          <w:b/>
          <w:bCs/>
          <w:color w:val="auto"/>
          <w:sz w:val="22"/>
          <w:szCs w:val="22"/>
        </w:rPr>
        <w:t>ev</w:t>
      </w:r>
      <w:r w:rsidR="00D05DF0" w:rsidRPr="007A4CCD">
        <w:rPr>
          <w:b/>
          <w:bCs/>
          <w:color w:val="auto"/>
          <w:sz w:val="22"/>
          <w:szCs w:val="22"/>
        </w:rPr>
        <w:t xml:space="preserve"> javnega interesa.</w:t>
      </w:r>
    </w:p>
    <w:p w14:paraId="6BD2C745" w14:textId="77777777" w:rsidR="0021195D" w:rsidRDefault="0021195D" w:rsidP="00F9139F">
      <w:pPr>
        <w:pStyle w:val="Default"/>
        <w:jc w:val="both"/>
        <w:rPr>
          <w:b/>
          <w:bCs/>
          <w:color w:val="auto"/>
          <w:sz w:val="22"/>
          <w:szCs w:val="22"/>
        </w:rPr>
      </w:pPr>
    </w:p>
    <w:p w14:paraId="10339B14" w14:textId="0D0DF4D6" w:rsidR="0021195D" w:rsidRDefault="000137B6" w:rsidP="00F9139F">
      <w:pPr>
        <w:pStyle w:val="Default"/>
        <w:jc w:val="both"/>
        <w:rPr>
          <w:color w:val="auto"/>
          <w:sz w:val="22"/>
          <w:szCs w:val="22"/>
        </w:rPr>
      </w:pPr>
      <w:proofErr w:type="spellStart"/>
      <w:r>
        <w:rPr>
          <w:color w:val="auto"/>
          <w:sz w:val="22"/>
          <w:szCs w:val="22"/>
        </w:rPr>
        <w:t>Integritet</w:t>
      </w:r>
      <w:r w:rsidR="00167714">
        <w:rPr>
          <w:color w:val="auto"/>
          <w:sz w:val="22"/>
          <w:szCs w:val="22"/>
        </w:rPr>
        <w:t>no</w:t>
      </w:r>
      <w:proofErr w:type="spellEnd"/>
      <w:r>
        <w:rPr>
          <w:color w:val="auto"/>
          <w:sz w:val="22"/>
          <w:szCs w:val="22"/>
        </w:rPr>
        <w:t xml:space="preserve"> </w:t>
      </w:r>
      <w:r w:rsidR="00167714">
        <w:rPr>
          <w:color w:val="auto"/>
          <w:sz w:val="22"/>
          <w:szCs w:val="22"/>
        </w:rPr>
        <w:t xml:space="preserve">ravnanje </w:t>
      </w:r>
      <w:r>
        <w:rPr>
          <w:color w:val="auto"/>
          <w:sz w:val="22"/>
          <w:szCs w:val="22"/>
        </w:rPr>
        <w:t xml:space="preserve">vseh zaposlenih </w:t>
      </w:r>
      <w:r w:rsidR="008E276E">
        <w:rPr>
          <w:color w:val="auto"/>
          <w:sz w:val="22"/>
          <w:szCs w:val="22"/>
        </w:rPr>
        <w:t xml:space="preserve">v javnem sektorju izhaja </w:t>
      </w:r>
      <w:r w:rsidR="00167714">
        <w:rPr>
          <w:color w:val="auto"/>
          <w:sz w:val="22"/>
          <w:szCs w:val="22"/>
        </w:rPr>
        <w:t xml:space="preserve">primarno </w:t>
      </w:r>
      <w:r w:rsidR="008E276E">
        <w:rPr>
          <w:color w:val="auto"/>
          <w:sz w:val="22"/>
          <w:szCs w:val="22"/>
        </w:rPr>
        <w:t xml:space="preserve">iz </w:t>
      </w:r>
      <w:r w:rsidR="00BD48E1">
        <w:rPr>
          <w:color w:val="auto"/>
          <w:sz w:val="22"/>
          <w:szCs w:val="22"/>
        </w:rPr>
        <w:t>delovanja v javnem interesu</w:t>
      </w:r>
      <w:r w:rsidR="00167714">
        <w:rPr>
          <w:color w:val="auto"/>
          <w:sz w:val="22"/>
          <w:szCs w:val="22"/>
        </w:rPr>
        <w:t xml:space="preserve">. </w:t>
      </w:r>
      <w:r w:rsidR="00713D48">
        <w:rPr>
          <w:color w:val="auto"/>
          <w:sz w:val="22"/>
          <w:szCs w:val="22"/>
        </w:rPr>
        <w:t>To</w:t>
      </w:r>
      <w:r w:rsidR="00874062">
        <w:rPr>
          <w:color w:val="auto"/>
          <w:sz w:val="22"/>
          <w:szCs w:val="22"/>
        </w:rPr>
        <w:t xml:space="preserve"> </w:t>
      </w:r>
      <w:r w:rsidR="00F941CE">
        <w:rPr>
          <w:color w:val="auto"/>
          <w:sz w:val="22"/>
          <w:szCs w:val="22"/>
        </w:rPr>
        <w:t>mora biti vodilo vseh</w:t>
      </w:r>
      <w:r w:rsidR="00C928F0">
        <w:rPr>
          <w:color w:val="auto"/>
          <w:sz w:val="22"/>
          <w:szCs w:val="22"/>
        </w:rPr>
        <w:t xml:space="preserve"> njihovih</w:t>
      </w:r>
      <w:r w:rsidR="00F941CE">
        <w:rPr>
          <w:color w:val="auto"/>
          <w:sz w:val="22"/>
          <w:szCs w:val="22"/>
        </w:rPr>
        <w:t xml:space="preserve"> ravnanj. </w:t>
      </w:r>
      <w:r w:rsidR="003811BB">
        <w:rPr>
          <w:color w:val="auto"/>
          <w:sz w:val="22"/>
          <w:szCs w:val="22"/>
        </w:rPr>
        <w:t xml:space="preserve">Slovenija deluje po načelu demokratičnosti, </w:t>
      </w:r>
      <w:r w:rsidR="000C6DD9">
        <w:rPr>
          <w:color w:val="auto"/>
          <w:sz w:val="22"/>
          <w:szCs w:val="22"/>
        </w:rPr>
        <w:t>ki določa, da vsa oblast prihaja od ljudstva, za ljudstvo in se tudi izv</w:t>
      </w:r>
      <w:r w:rsidR="00AD4AB5">
        <w:rPr>
          <w:color w:val="auto"/>
          <w:sz w:val="22"/>
          <w:szCs w:val="22"/>
        </w:rPr>
        <w:t>aja</w:t>
      </w:r>
      <w:r w:rsidR="000C6DD9">
        <w:rPr>
          <w:color w:val="auto"/>
          <w:sz w:val="22"/>
          <w:szCs w:val="22"/>
        </w:rPr>
        <w:t xml:space="preserve"> v njegovem imenu. </w:t>
      </w:r>
      <w:r w:rsidR="00D43136">
        <w:rPr>
          <w:color w:val="auto"/>
          <w:sz w:val="22"/>
          <w:szCs w:val="22"/>
        </w:rPr>
        <w:t>I</w:t>
      </w:r>
      <w:r w:rsidR="0021195D" w:rsidRPr="001A45E7">
        <w:rPr>
          <w:color w:val="auto"/>
          <w:sz w:val="22"/>
          <w:szCs w:val="22"/>
        </w:rPr>
        <w:t>zvršiln</w:t>
      </w:r>
      <w:r w:rsidR="00D43136">
        <w:rPr>
          <w:color w:val="auto"/>
          <w:sz w:val="22"/>
          <w:szCs w:val="22"/>
        </w:rPr>
        <w:t>a veja</w:t>
      </w:r>
      <w:r w:rsidR="0021195D" w:rsidRPr="001A45E7">
        <w:rPr>
          <w:color w:val="auto"/>
          <w:sz w:val="22"/>
          <w:szCs w:val="22"/>
        </w:rPr>
        <w:t xml:space="preserve"> oblasti, ki jo ljudstvo posredno voli na vsakokratnih volitvah, </w:t>
      </w:r>
      <w:r w:rsidR="00FD47A9">
        <w:rPr>
          <w:color w:val="auto"/>
          <w:sz w:val="22"/>
          <w:szCs w:val="22"/>
        </w:rPr>
        <w:t xml:space="preserve">mora </w:t>
      </w:r>
      <w:r w:rsidR="00D43136">
        <w:rPr>
          <w:color w:val="auto"/>
          <w:sz w:val="22"/>
          <w:szCs w:val="22"/>
        </w:rPr>
        <w:t>prek javne uprave (ki uresničuje odločitve</w:t>
      </w:r>
      <w:r w:rsidR="00FD47A9">
        <w:rPr>
          <w:color w:val="auto"/>
          <w:sz w:val="22"/>
          <w:szCs w:val="22"/>
        </w:rPr>
        <w:t>)</w:t>
      </w:r>
      <w:r w:rsidR="0021195D" w:rsidRPr="00F9139F">
        <w:rPr>
          <w:color w:val="auto"/>
          <w:sz w:val="22"/>
          <w:szCs w:val="22"/>
        </w:rPr>
        <w:t xml:space="preserve"> </w:t>
      </w:r>
      <w:r w:rsidR="00FD47A9">
        <w:rPr>
          <w:color w:val="auto"/>
          <w:sz w:val="22"/>
          <w:szCs w:val="22"/>
        </w:rPr>
        <w:t>zastopati izključno</w:t>
      </w:r>
      <w:r w:rsidR="00596A5C" w:rsidRPr="00F9139F">
        <w:rPr>
          <w:color w:val="auto"/>
          <w:sz w:val="22"/>
          <w:szCs w:val="22"/>
        </w:rPr>
        <w:t xml:space="preserve"> širš</w:t>
      </w:r>
      <w:r w:rsidR="00F9139F">
        <w:rPr>
          <w:color w:val="auto"/>
          <w:sz w:val="22"/>
          <w:szCs w:val="22"/>
        </w:rPr>
        <w:t>i skupn</w:t>
      </w:r>
      <w:r w:rsidR="00596A5C" w:rsidRPr="00F9139F">
        <w:rPr>
          <w:color w:val="auto"/>
          <w:sz w:val="22"/>
          <w:szCs w:val="22"/>
        </w:rPr>
        <w:t xml:space="preserve">i interes </w:t>
      </w:r>
      <w:r w:rsidR="00C22C7F">
        <w:rPr>
          <w:color w:val="auto"/>
          <w:sz w:val="22"/>
          <w:szCs w:val="22"/>
        </w:rPr>
        <w:t xml:space="preserve">ljudstva </w:t>
      </w:r>
      <w:r w:rsidR="00596A5C" w:rsidRPr="00F9139F">
        <w:rPr>
          <w:color w:val="auto"/>
          <w:sz w:val="22"/>
          <w:szCs w:val="22"/>
        </w:rPr>
        <w:t>oziroma javni interes</w:t>
      </w:r>
      <w:r w:rsidR="0021195D" w:rsidRPr="00F9139F">
        <w:rPr>
          <w:color w:val="auto"/>
          <w:sz w:val="22"/>
          <w:szCs w:val="22"/>
        </w:rPr>
        <w:t xml:space="preserve"> pri upravljanju javnih zadev.</w:t>
      </w:r>
      <w:r w:rsidR="0021195D" w:rsidRPr="001A45E7">
        <w:rPr>
          <w:color w:val="auto"/>
          <w:sz w:val="22"/>
          <w:szCs w:val="22"/>
        </w:rPr>
        <w:t xml:space="preserve"> </w:t>
      </w:r>
      <w:r w:rsidR="00E813A0">
        <w:rPr>
          <w:color w:val="auto"/>
          <w:sz w:val="22"/>
          <w:szCs w:val="22"/>
        </w:rPr>
        <w:t>Z</w:t>
      </w:r>
      <w:r w:rsidR="000F7CDE">
        <w:rPr>
          <w:color w:val="auto"/>
          <w:sz w:val="22"/>
          <w:szCs w:val="22"/>
        </w:rPr>
        <w:t xml:space="preserve">ato </w:t>
      </w:r>
      <w:r w:rsidR="00E813A0">
        <w:rPr>
          <w:color w:val="auto"/>
          <w:sz w:val="22"/>
          <w:szCs w:val="22"/>
        </w:rPr>
        <w:t xml:space="preserve">je </w:t>
      </w:r>
      <w:r w:rsidR="000F7CDE">
        <w:rPr>
          <w:color w:val="auto"/>
          <w:sz w:val="22"/>
          <w:szCs w:val="22"/>
        </w:rPr>
        <w:t xml:space="preserve">uresničevanje javnega interesa </w:t>
      </w:r>
      <w:r w:rsidR="008414FA">
        <w:rPr>
          <w:color w:val="auto"/>
          <w:sz w:val="22"/>
          <w:szCs w:val="22"/>
        </w:rPr>
        <w:t>temelj vsakršne integ</w:t>
      </w:r>
      <w:r w:rsidR="00E813A0">
        <w:rPr>
          <w:color w:val="auto"/>
          <w:sz w:val="22"/>
          <w:szCs w:val="22"/>
        </w:rPr>
        <w:t>r</w:t>
      </w:r>
      <w:r w:rsidR="008414FA">
        <w:rPr>
          <w:color w:val="auto"/>
          <w:sz w:val="22"/>
          <w:szCs w:val="22"/>
        </w:rPr>
        <w:t>itete</w:t>
      </w:r>
      <w:r w:rsidR="00FE47DD">
        <w:rPr>
          <w:color w:val="auto"/>
          <w:sz w:val="22"/>
          <w:szCs w:val="22"/>
        </w:rPr>
        <w:t xml:space="preserve"> celotnega javnega sektorja</w:t>
      </w:r>
      <w:r w:rsidR="006873B6">
        <w:rPr>
          <w:color w:val="auto"/>
          <w:sz w:val="22"/>
          <w:szCs w:val="22"/>
        </w:rPr>
        <w:t xml:space="preserve"> in temelj </w:t>
      </w:r>
      <w:proofErr w:type="spellStart"/>
      <w:r w:rsidR="00786488">
        <w:rPr>
          <w:color w:val="auto"/>
          <w:sz w:val="22"/>
          <w:szCs w:val="22"/>
        </w:rPr>
        <w:t>integritetnega</w:t>
      </w:r>
      <w:proofErr w:type="spellEnd"/>
      <w:r w:rsidR="00786488">
        <w:rPr>
          <w:color w:val="auto"/>
          <w:sz w:val="22"/>
          <w:szCs w:val="22"/>
        </w:rPr>
        <w:t xml:space="preserve"> ravnanja </w:t>
      </w:r>
      <w:r w:rsidR="006873B6">
        <w:rPr>
          <w:color w:val="auto"/>
          <w:sz w:val="22"/>
          <w:szCs w:val="22"/>
        </w:rPr>
        <w:t xml:space="preserve">zaposlenih v njem. </w:t>
      </w:r>
    </w:p>
    <w:p w14:paraId="26D10F3B" w14:textId="77777777" w:rsidR="009B5DF4" w:rsidRDefault="009B5DF4" w:rsidP="00F9139F">
      <w:pPr>
        <w:pStyle w:val="Default"/>
        <w:jc w:val="both"/>
        <w:rPr>
          <w:color w:val="auto"/>
          <w:sz w:val="22"/>
          <w:szCs w:val="22"/>
        </w:rPr>
      </w:pPr>
    </w:p>
    <w:p w14:paraId="3D42106B" w14:textId="28F0CE0B" w:rsidR="005E2D83" w:rsidRDefault="005E2D83" w:rsidP="005E2D83">
      <w:pPr>
        <w:pStyle w:val="Default"/>
        <w:jc w:val="both"/>
        <w:rPr>
          <w:color w:val="auto"/>
          <w:sz w:val="22"/>
          <w:szCs w:val="22"/>
        </w:rPr>
      </w:pPr>
      <w:r>
        <w:rPr>
          <w:color w:val="auto"/>
          <w:sz w:val="22"/>
          <w:szCs w:val="22"/>
        </w:rPr>
        <w:t xml:space="preserve">Drugi temelj integritete javnega sektorja </w:t>
      </w:r>
      <w:r w:rsidR="0041728A">
        <w:rPr>
          <w:color w:val="auto"/>
          <w:sz w:val="22"/>
          <w:szCs w:val="22"/>
        </w:rPr>
        <w:t>je</w:t>
      </w:r>
      <w:r>
        <w:rPr>
          <w:color w:val="auto"/>
          <w:sz w:val="22"/>
          <w:szCs w:val="22"/>
        </w:rPr>
        <w:t xml:space="preserve"> </w:t>
      </w:r>
      <w:r w:rsidR="006050D0">
        <w:rPr>
          <w:color w:val="auto"/>
          <w:sz w:val="22"/>
          <w:szCs w:val="22"/>
        </w:rPr>
        <w:t>(</w:t>
      </w:r>
      <w:r>
        <w:rPr>
          <w:color w:val="auto"/>
          <w:sz w:val="22"/>
          <w:szCs w:val="22"/>
        </w:rPr>
        <w:t>osebna</w:t>
      </w:r>
      <w:r w:rsidR="006050D0">
        <w:rPr>
          <w:color w:val="auto"/>
          <w:sz w:val="22"/>
          <w:szCs w:val="22"/>
        </w:rPr>
        <w:t>)</w:t>
      </w:r>
      <w:r>
        <w:rPr>
          <w:color w:val="auto"/>
          <w:sz w:val="22"/>
          <w:szCs w:val="22"/>
        </w:rPr>
        <w:t xml:space="preserve"> integriteta vsakega zaposlenega</w:t>
      </w:r>
      <w:r w:rsidR="00AD4AB5">
        <w:rPr>
          <w:color w:val="auto"/>
          <w:sz w:val="22"/>
          <w:szCs w:val="22"/>
        </w:rPr>
        <w:t xml:space="preserve">, </w:t>
      </w:r>
      <w:r>
        <w:rPr>
          <w:color w:val="auto"/>
          <w:sz w:val="22"/>
          <w:szCs w:val="22"/>
        </w:rPr>
        <w:t>to</w:t>
      </w:r>
      <w:r w:rsidR="00AD4AB5">
        <w:rPr>
          <w:color w:val="auto"/>
          <w:sz w:val="22"/>
          <w:szCs w:val="22"/>
        </w:rPr>
        <w:t xml:space="preserve"> so</w:t>
      </w:r>
      <w:r>
        <w:rPr>
          <w:color w:val="auto"/>
          <w:sz w:val="22"/>
          <w:szCs w:val="22"/>
        </w:rPr>
        <w:t xml:space="preserve"> poštenost, pravičnost, skladnost misli, besed in ravnanj, ki </w:t>
      </w:r>
      <w:r w:rsidR="00AD4AB5">
        <w:rPr>
          <w:color w:val="auto"/>
          <w:sz w:val="22"/>
          <w:szCs w:val="22"/>
        </w:rPr>
        <w:t>so</w:t>
      </w:r>
      <w:r>
        <w:rPr>
          <w:color w:val="auto"/>
          <w:sz w:val="22"/>
          <w:szCs w:val="22"/>
        </w:rPr>
        <w:t xml:space="preserve"> pr</w:t>
      </w:r>
      <w:r w:rsidR="00AD4AB5">
        <w:rPr>
          <w:color w:val="auto"/>
          <w:sz w:val="22"/>
          <w:szCs w:val="22"/>
        </w:rPr>
        <w:t xml:space="preserve">vi </w:t>
      </w:r>
      <w:r>
        <w:rPr>
          <w:color w:val="auto"/>
          <w:sz w:val="22"/>
          <w:szCs w:val="22"/>
        </w:rPr>
        <w:t>pogoj za preprečevanje korupcije</w:t>
      </w:r>
      <w:r w:rsidR="006050D0">
        <w:rPr>
          <w:color w:val="auto"/>
          <w:sz w:val="22"/>
          <w:szCs w:val="22"/>
        </w:rPr>
        <w:t xml:space="preserve"> v javnem sektorju</w:t>
      </w:r>
      <w:r>
        <w:rPr>
          <w:color w:val="auto"/>
          <w:sz w:val="22"/>
          <w:szCs w:val="22"/>
        </w:rPr>
        <w:t>, delovanje pravne države in izgradnjo zaupanja v njene institucije.</w:t>
      </w:r>
    </w:p>
    <w:p w14:paraId="2A7CA560" w14:textId="77777777" w:rsidR="00526EEC" w:rsidRPr="003D1A81" w:rsidRDefault="00526EEC" w:rsidP="0040325C">
      <w:pPr>
        <w:pStyle w:val="Odstavek"/>
        <w:shd w:val="clear" w:color="auto" w:fill="FFFFFF" w:themeFill="background1"/>
        <w:spacing w:before="0"/>
        <w:ind w:firstLine="0"/>
        <w:rPr>
          <w:bCs/>
        </w:rPr>
      </w:pPr>
    </w:p>
    <w:p w14:paraId="0AE118D0" w14:textId="5DA23451" w:rsidR="00526EEC" w:rsidRPr="003134C4" w:rsidRDefault="00961744" w:rsidP="0040325C">
      <w:pPr>
        <w:pStyle w:val="Odstavek"/>
        <w:shd w:val="clear" w:color="auto" w:fill="FFFFFF" w:themeFill="background1"/>
        <w:spacing w:before="0"/>
        <w:ind w:firstLine="0"/>
        <w:rPr>
          <w:b/>
        </w:rPr>
      </w:pPr>
      <w:r>
        <w:rPr>
          <w:b/>
        </w:rPr>
        <w:t xml:space="preserve">CILJ 7: </w:t>
      </w:r>
      <w:r w:rsidR="00526EEC" w:rsidRPr="003134C4">
        <w:rPr>
          <w:b/>
        </w:rPr>
        <w:t xml:space="preserve">Treba je zagotoviti dosledno spoštovanje zakonskih določb glede </w:t>
      </w:r>
      <w:r w:rsidR="00735140" w:rsidRPr="003134C4">
        <w:rPr>
          <w:b/>
        </w:rPr>
        <w:t>izogibanja nasprotju interesov, omejitve hkratnega opravljanja dejavnosti</w:t>
      </w:r>
      <w:r w:rsidR="00BC5136" w:rsidRPr="003134C4">
        <w:rPr>
          <w:b/>
        </w:rPr>
        <w:t xml:space="preserve"> ali članstva poleg redne zaposlitve</w:t>
      </w:r>
      <w:r w:rsidR="00BC5136" w:rsidRPr="003134C4">
        <w:rPr>
          <w:rStyle w:val="Sprotnaopomba-sklic"/>
          <w:b/>
        </w:rPr>
        <w:footnoteReference w:id="10"/>
      </w:r>
      <w:r w:rsidR="00BC5136" w:rsidRPr="003134C4">
        <w:rPr>
          <w:b/>
        </w:rPr>
        <w:t xml:space="preserve"> in </w:t>
      </w:r>
      <w:r w:rsidR="00526EEC" w:rsidRPr="003134C4">
        <w:rPr>
          <w:b/>
        </w:rPr>
        <w:t>omejitev poslovanja, ki veljajo za zaposlene v javnem sektorju.</w:t>
      </w:r>
    </w:p>
    <w:p w14:paraId="78819B3B" w14:textId="77777777" w:rsidR="00BC5136" w:rsidRPr="003134C4" w:rsidRDefault="00BC5136" w:rsidP="0040325C">
      <w:pPr>
        <w:pStyle w:val="Odstavek"/>
        <w:shd w:val="clear" w:color="auto" w:fill="FFFFFF" w:themeFill="background1"/>
        <w:spacing w:before="0"/>
        <w:ind w:firstLine="0"/>
        <w:rPr>
          <w:b/>
        </w:rPr>
      </w:pPr>
    </w:p>
    <w:p w14:paraId="1F2D2511" w14:textId="107B404E" w:rsidR="00BC5136" w:rsidRPr="003134C4" w:rsidRDefault="00BC5136" w:rsidP="00BC5136">
      <w:pPr>
        <w:pStyle w:val="odstavek0"/>
        <w:shd w:val="clear" w:color="auto" w:fill="FFFFFF"/>
        <w:spacing w:before="0" w:beforeAutospacing="0" w:after="0" w:afterAutospacing="0"/>
        <w:jc w:val="both"/>
        <w:rPr>
          <w:rFonts w:ascii="Arial" w:eastAsia="Calibri" w:hAnsi="Arial" w:cs="Arial"/>
          <w:sz w:val="22"/>
          <w:szCs w:val="22"/>
        </w:rPr>
      </w:pPr>
      <w:r w:rsidRPr="003134C4">
        <w:rPr>
          <w:rFonts w:ascii="Arial" w:eastAsia="Calibri" w:hAnsi="Arial" w:cs="Arial"/>
          <w:color w:val="000000" w:themeColor="text1"/>
          <w:sz w:val="22"/>
          <w:szCs w:val="22"/>
        </w:rPr>
        <w:t>Zaposleni v javnem sektorju morajo</w:t>
      </w:r>
      <w:r w:rsidRPr="003134C4">
        <w:rPr>
          <w:rFonts w:ascii="Arial" w:hAnsi="Arial" w:cs="Arial"/>
          <w:color w:val="000000" w:themeColor="text1"/>
          <w:sz w:val="22"/>
          <w:szCs w:val="22"/>
        </w:rPr>
        <w:t xml:space="preserve"> pri delu dosledno ravnati nepristransko </w:t>
      </w:r>
      <w:r w:rsidR="00AD4AB5">
        <w:rPr>
          <w:rFonts w:ascii="Arial" w:hAnsi="Arial" w:cs="Arial"/>
          <w:color w:val="000000" w:themeColor="text1"/>
          <w:sz w:val="22"/>
          <w:szCs w:val="22"/>
        </w:rPr>
        <w:t>ter</w:t>
      </w:r>
      <w:r w:rsidRPr="003134C4">
        <w:rPr>
          <w:rFonts w:ascii="Arial" w:hAnsi="Arial" w:cs="Arial"/>
          <w:color w:val="000000" w:themeColor="text1"/>
          <w:sz w:val="22"/>
          <w:szCs w:val="22"/>
        </w:rPr>
        <w:t xml:space="preserve"> ne smejo dajati neupravičenih koristi in prednosti posameznicam oziroma posameznikom, pravnim osebam ali interesnim skupinam.</w:t>
      </w:r>
      <w:r w:rsidRPr="003134C4">
        <w:rPr>
          <w:rFonts w:ascii="Arial" w:eastAsia="Calibri" w:hAnsi="Arial" w:cs="Arial"/>
          <w:color w:val="000000" w:themeColor="text1"/>
          <w:sz w:val="22"/>
          <w:szCs w:val="22"/>
        </w:rPr>
        <w:t xml:space="preserve"> Slovenija je majhna država, zato je možnost za nastanek nasprotja interesov eno pogostejših tveganj. V postopkih pred organi obstaja verjetnost povezanosti med uradno osebo in stranko (družinska, poslovna, prijateljska), </w:t>
      </w:r>
      <w:r w:rsidRPr="003134C4" w:rsidDel="00D34404">
        <w:rPr>
          <w:rFonts w:ascii="Arial" w:eastAsia="Calibri" w:hAnsi="Arial" w:cs="Arial"/>
          <w:color w:val="000000" w:themeColor="text1"/>
          <w:sz w:val="22"/>
          <w:szCs w:val="22"/>
        </w:rPr>
        <w:t xml:space="preserve">s čimer z izvedbo takega postopka </w:t>
      </w:r>
      <w:r w:rsidR="003C00A9">
        <w:rPr>
          <w:rFonts w:ascii="Arial" w:eastAsia="Calibri" w:hAnsi="Arial" w:cs="Arial"/>
          <w:color w:val="000000" w:themeColor="text1"/>
          <w:sz w:val="22"/>
          <w:szCs w:val="22"/>
        </w:rPr>
        <w:lastRenderedPageBreak/>
        <w:t xml:space="preserve">lahko </w:t>
      </w:r>
      <w:r w:rsidRPr="003134C4" w:rsidDel="00D34404">
        <w:rPr>
          <w:rFonts w:ascii="Arial" w:eastAsia="Calibri" w:hAnsi="Arial" w:cs="Arial"/>
          <w:color w:val="000000" w:themeColor="text1"/>
          <w:sz w:val="22"/>
          <w:szCs w:val="22"/>
        </w:rPr>
        <w:t>pride</w:t>
      </w:r>
      <w:r w:rsidRPr="003134C4">
        <w:rPr>
          <w:rFonts w:ascii="Arial" w:eastAsia="Calibri" w:hAnsi="Arial" w:cs="Arial"/>
          <w:color w:val="000000" w:themeColor="text1"/>
          <w:sz w:val="22"/>
          <w:szCs w:val="22"/>
        </w:rPr>
        <w:t xml:space="preserve"> do nasprotja interesov (oziroma </w:t>
      </w:r>
      <w:r w:rsidR="00AD4AB5">
        <w:rPr>
          <w:rFonts w:ascii="Arial" w:eastAsia="Calibri" w:hAnsi="Arial" w:cs="Arial"/>
          <w:color w:val="000000" w:themeColor="text1"/>
          <w:sz w:val="22"/>
          <w:szCs w:val="22"/>
        </w:rPr>
        <w:t xml:space="preserve">njegovega </w:t>
      </w:r>
      <w:r w:rsidRPr="003134C4">
        <w:rPr>
          <w:rFonts w:ascii="Arial" w:eastAsia="Calibri" w:hAnsi="Arial" w:cs="Arial"/>
          <w:color w:val="000000" w:themeColor="text1"/>
          <w:sz w:val="22"/>
          <w:szCs w:val="22"/>
        </w:rPr>
        <w:t xml:space="preserve">videza). Zaposleni </w:t>
      </w:r>
      <w:r w:rsidR="00AD4AB5">
        <w:rPr>
          <w:rFonts w:ascii="Arial" w:eastAsia="Calibri" w:hAnsi="Arial" w:cs="Arial"/>
          <w:color w:val="000000" w:themeColor="text1"/>
          <w:sz w:val="22"/>
          <w:szCs w:val="22"/>
        </w:rPr>
        <w:t xml:space="preserve">v </w:t>
      </w:r>
      <w:r w:rsidRPr="003134C4">
        <w:rPr>
          <w:rFonts w:ascii="Arial" w:eastAsia="Calibri" w:hAnsi="Arial" w:cs="Arial"/>
          <w:color w:val="000000" w:themeColor="text1"/>
          <w:sz w:val="22"/>
          <w:szCs w:val="22"/>
        </w:rPr>
        <w:t>javne</w:t>
      </w:r>
      <w:r w:rsidR="00AD4AB5">
        <w:rPr>
          <w:rFonts w:ascii="Arial" w:eastAsia="Calibri" w:hAnsi="Arial" w:cs="Arial"/>
          <w:color w:val="000000" w:themeColor="text1"/>
          <w:sz w:val="22"/>
          <w:szCs w:val="22"/>
        </w:rPr>
        <w:t>m</w:t>
      </w:r>
      <w:r w:rsidRPr="003134C4">
        <w:rPr>
          <w:rFonts w:ascii="Arial" w:eastAsia="Calibri" w:hAnsi="Arial" w:cs="Arial"/>
          <w:color w:val="000000" w:themeColor="text1"/>
          <w:sz w:val="22"/>
          <w:szCs w:val="22"/>
        </w:rPr>
        <w:t xml:space="preserve"> sektorj</w:t>
      </w:r>
      <w:r w:rsidR="00AD4AB5">
        <w:rPr>
          <w:rFonts w:ascii="Arial" w:eastAsia="Calibri" w:hAnsi="Arial" w:cs="Arial"/>
          <w:color w:val="000000" w:themeColor="text1"/>
          <w:sz w:val="22"/>
          <w:szCs w:val="22"/>
        </w:rPr>
        <w:t>u</w:t>
      </w:r>
      <w:r w:rsidRPr="003134C4">
        <w:rPr>
          <w:rFonts w:ascii="Arial" w:eastAsia="Calibri" w:hAnsi="Arial" w:cs="Arial"/>
          <w:color w:val="000000" w:themeColor="text1"/>
          <w:sz w:val="22"/>
          <w:szCs w:val="22"/>
        </w:rPr>
        <w:t xml:space="preserve"> imajo dolžnost, da se nasprotju interesov izognejo </w:t>
      </w:r>
      <w:r w:rsidR="00AD4AB5">
        <w:rPr>
          <w:rFonts w:ascii="Arial" w:eastAsia="Calibri" w:hAnsi="Arial" w:cs="Arial"/>
          <w:color w:val="000000" w:themeColor="text1"/>
          <w:sz w:val="22"/>
          <w:szCs w:val="22"/>
        </w:rPr>
        <w:t>ter</w:t>
      </w:r>
      <w:r w:rsidRPr="003134C4">
        <w:rPr>
          <w:rFonts w:ascii="Arial" w:eastAsia="Calibri" w:hAnsi="Arial" w:cs="Arial"/>
          <w:color w:val="000000" w:themeColor="text1"/>
          <w:sz w:val="22"/>
          <w:szCs w:val="22"/>
        </w:rPr>
        <w:t xml:space="preserve"> s tem omogočijo nepristranskost </w:t>
      </w:r>
      <w:r w:rsidR="00AD4AB5">
        <w:rPr>
          <w:rFonts w:ascii="Arial" w:hAnsi="Arial" w:cs="Arial"/>
          <w:color w:val="000000" w:themeColor="text1"/>
          <w:sz w:val="22"/>
          <w:szCs w:val="22"/>
        </w:rPr>
        <w:t>in</w:t>
      </w:r>
      <w:r w:rsidRPr="003134C4">
        <w:rPr>
          <w:rFonts w:ascii="Arial" w:eastAsia="Calibri" w:hAnsi="Arial" w:cs="Arial"/>
          <w:color w:val="000000" w:themeColor="text1"/>
          <w:sz w:val="22"/>
          <w:szCs w:val="22"/>
        </w:rPr>
        <w:t xml:space="preserve"> enakopravno obravnavo v vseh postopkih</w:t>
      </w:r>
      <w:r w:rsidRPr="003134C4">
        <w:rPr>
          <w:rFonts w:ascii="Arial" w:eastAsia="Calibri" w:hAnsi="Arial" w:cs="Arial"/>
          <w:sz w:val="22"/>
          <w:szCs w:val="22"/>
        </w:rPr>
        <w:t>.</w:t>
      </w:r>
    </w:p>
    <w:p w14:paraId="21F3AFC1" w14:textId="77777777" w:rsidR="00BC5136" w:rsidRPr="003134C4" w:rsidRDefault="00BC5136" w:rsidP="00BC5136">
      <w:pPr>
        <w:pStyle w:val="odstavek0"/>
        <w:shd w:val="clear" w:color="auto" w:fill="FFFFFF"/>
        <w:spacing w:before="0" w:beforeAutospacing="0" w:after="0" w:afterAutospacing="0"/>
        <w:jc w:val="both"/>
        <w:rPr>
          <w:rFonts w:ascii="Arial" w:eastAsia="Calibri" w:hAnsi="Arial" w:cs="Arial"/>
          <w:sz w:val="22"/>
          <w:szCs w:val="22"/>
        </w:rPr>
      </w:pPr>
    </w:p>
    <w:p w14:paraId="1CAA49E5" w14:textId="201D6604" w:rsidR="00BC5136" w:rsidRPr="003134C4" w:rsidRDefault="00BC5136" w:rsidP="00BC5136">
      <w:pPr>
        <w:pStyle w:val="Odstavek"/>
        <w:shd w:val="clear" w:color="auto" w:fill="FFFFFF" w:themeFill="background1"/>
        <w:spacing w:before="0"/>
        <w:ind w:firstLine="0"/>
      </w:pPr>
      <w:r w:rsidRPr="003134C4">
        <w:t xml:space="preserve">Delovanje v javnem sektorju </w:t>
      </w:r>
      <w:r w:rsidR="00AD4AB5">
        <w:t>mora biti</w:t>
      </w:r>
      <w:r w:rsidRPr="003134C4">
        <w:t xml:space="preserve"> izključno</w:t>
      </w:r>
      <w:r w:rsidR="00AD4AB5">
        <w:t xml:space="preserve"> v</w:t>
      </w:r>
      <w:r w:rsidRPr="003134C4">
        <w:t xml:space="preserve"> javn</w:t>
      </w:r>
      <w:r w:rsidR="00AD4AB5">
        <w:t>em</w:t>
      </w:r>
      <w:r w:rsidRPr="003134C4">
        <w:t xml:space="preserve"> interes</w:t>
      </w:r>
      <w:r w:rsidR="00AD4AB5">
        <w:t>u</w:t>
      </w:r>
      <w:r w:rsidRPr="003134C4">
        <w:t xml:space="preserve">. Dodatna dejavnost ali članstvo lahko </w:t>
      </w:r>
      <w:r w:rsidR="0041728A">
        <w:t>pomeni</w:t>
      </w:r>
      <w:r w:rsidRPr="003134C4">
        <w:t xml:space="preserve"> tveganje za nedovoljene vplive oziroma da </w:t>
      </w:r>
      <w:r w:rsidR="00AD4AB5">
        <w:t xml:space="preserve">imajo </w:t>
      </w:r>
      <w:r w:rsidRPr="003134C4">
        <w:t>zaposleni v javnem sektorju namesto javnega interesa svoje zasebne interese.</w:t>
      </w:r>
    </w:p>
    <w:p w14:paraId="4BE1944E" w14:textId="77777777" w:rsidR="00526EEC" w:rsidRPr="003134C4" w:rsidRDefault="00526EEC" w:rsidP="0040325C">
      <w:pPr>
        <w:pStyle w:val="Odstavek"/>
        <w:shd w:val="clear" w:color="auto" w:fill="FFFFFF" w:themeFill="background1"/>
        <w:spacing w:before="0"/>
        <w:ind w:firstLine="0"/>
        <w:rPr>
          <w:b/>
        </w:rPr>
      </w:pPr>
    </w:p>
    <w:p w14:paraId="2803646E" w14:textId="6E25E701" w:rsidR="00526EEC" w:rsidRPr="00526EEC" w:rsidRDefault="00526EEC" w:rsidP="0040325C">
      <w:pPr>
        <w:pStyle w:val="Odstavek"/>
        <w:shd w:val="clear" w:color="auto" w:fill="FFFFFF" w:themeFill="background1"/>
        <w:spacing w:before="0"/>
        <w:ind w:firstLine="0"/>
        <w:rPr>
          <w:bCs/>
        </w:rPr>
      </w:pPr>
      <w:r w:rsidRPr="003134C4">
        <w:t>Poslovanje s subjekti</w:t>
      </w:r>
      <w:r w:rsidR="00AC6584" w:rsidRPr="003134C4">
        <w:t>,</w:t>
      </w:r>
      <w:r w:rsidRPr="003134C4">
        <w:t xml:space="preserve"> s katerimi so zaposleni v javnem sektorju neposredno ali posredno (</w:t>
      </w:r>
      <w:r w:rsidR="00CB6BD0">
        <w:t>na primer</w:t>
      </w:r>
      <w:r w:rsidRPr="003134C4">
        <w:t xml:space="preserve"> prek družinskih članov) povezani (</w:t>
      </w:r>
      <w:r w:rsidR="00CB6BD0">
        <w:t>na primer</w:t>
      </w:r>
      <w:r w:rsidRPr="003134C4">
        <w:t xml:space="preserve"> lastniško, ustanoviteljsko)</w:t>
      </w:r>
      <w:r w:rsidR="00AE40E7" w:rsidRPr="003134C4">
        <w:t>,</w:t>
      </w:r>
      <w:r w:rsidRPr="003134C4">
        <w:t xml:space="preserve"> </w:t>
      </w:r>
      <w:r w:rsidR="0041728A">
        <w:t>pomeni</w:t>
      </w:r>
      <w:r w:rsidRPr="003134C4">
        <w:t xml:space="preserve"> realno korupcijsko tveganje. Zakonodaj</w:t>
      </w:r>
      <w:r w:rsidR="00AC6584" w:rsidRPr="003134C4">
        <w:t>a</w:t>
      </w:r>
      <w:r w:rsidRPr="003134C4">
        <w:t xml:space="preserve"> zato vsebuje </w:t>
      </w:r>
      <w:r w:rsidR="003D1A81" w:rsidRPr="003134C4">
        <w:t>izrecna pravila za spoštovanje teh tveganj, da se prepreči oškodovanje javnih sredstev.</w:t>
      </w:r>
    </w:p>
    <w:p w14:paraId="25309F9D" w14:textId="77777777" w:rsidR="00BD6BA5" w:rsidRDefault="00BD6BA5" w:rsidP="005E2D83">
      <w:pPr>
        <w:pStyle w:val="Default"/>
        <w:jc w:val="both"/>
        <w:rPr>
          <w:color w:val="auto"/>
          <w:sz w:val="22"/>
          <w:szCs w:val="22"/>
        </w:rPr>
      </w:pPr>
    </w:p>
    <w:p w14:paraId="556800BB" w14:textId="5A48035E" w:rsidR="00BD6BA5" w:rsidRPr="003134C4" w:rsidRDefault="00961744" w:rsidP="005E2D83">
      <w:pPr>
        <w:pStyle w:val="Default"/>
        <w:jc w:val="both"/>
        <w:rPr>
          <w:b/>
          <w:color w:val="auto"/>
          <w:sz w:val="22"/>
          <w:szCs w:val="22"/>
        </w:rPr>
      </w:pPr>
      <w:r>
        <w:rPr>
          <w:b/>
          <w:color w:val="auto"/>
          <w:sz w:val="22"/>
          <w:szCs w:val="22"/>
        </w:rPr>
        <w:t xml:space="preserve">CILJ 8: </w:t>
      </w:r>
      <w:r w:rsidR="00916048" w:rsidRPr="003134C4">
        <w:rPr>
          <w:b/>
          <w:color w:val="auto"/>
          <w:sz w:val="22"/>
          <w:szCs w:val="22"/>
        </w:rPr>
        <w:t>Tudi delovanje zasebnega sektorja mora temeljiti na integrit</w:t>
      </w:r>
      <w:r w:rsidR="00F41F08" w:rsidRPr="003134C4">
        <w:rPr>
          <w:b/>
          <w:color w:val="auto"/>
          <w:sz w:val="22"/>
          <w:szCs w:val="22"/>
        </w:rPr>
        <w:t>eti</w:t>
      </w:r>
      <w:r w:rsidR="00916048" w:rsidRPr="003134C4">
        <w:rPr>
          <w:b/>
          <w:color w:val="auto"/>
          <w:sz w:val="22"/>
          <w:szCs w:val="22"/>
        </w:rPr>
        <w:t xml:space="preserve"> </w:t>
      </w:r>
      <w:r w:rsidR="00F41F08" w:rsidRPr="003134C4">
        <w:rPr>
          <w:b/>
          <w:color w:val="auto"/>
          <w:sz w:val="22"/>
          <w:szCs w:val="22"/>
        </w:rPr>
        <w:t xml:space="preserve">in skladnosti </w:t>
      </w:r>
      <w:r w:rsidR="00941959" w:rsidRPr="003134C4">
        <w:rPr>
          <w:b/>
          <w:color w:val="auto"/>
          <w:sz w:val="22"/>
          <w:szCs w:val="22"/>
        </w:rPr>
        <w:t>poslovanj</w:t>
      </w:r>
      <w:r w:rsidR="00F41F08" w:rsidRPr="003134C4">
        <w:rPr>
          <w:b/>
          <w:color w:val="auto"/>
          <w:sz w:val="22"/>
          <w:szCs w:val="22"/>
        </w:rPr>
        <w:t>a</w:t>
      </w:r>
      <w:r w:rsidR="0057322D" w:rsidRPr="003134C4">
        <w:rPr>
          <w:b/>
          <w:color w:val="auto"/>
          <w:sz w:val="22"/>
          <w:szCs w:val="22"/>
        </w:rPr>
        <w:t xml:space="preserve">. </w:t>
      </w:r>
    </w:p>
    <w:p w14:paraId="11F0F6B4" w14:textId="77777777" w:rsidR="00F41F08" w:rsidRPr="003134C4" w:rsidRDefault="00F41F08" w:rsidP="005E2D83">
      <w:pPr>
        <w:pStyle w:val="Default"/>
        <w:jc w:val="both"/>
        <w:rPr>
          <w:b/>
          <w:color w:val="auto"/>
          <w:sz w:val="22"/>
          <w:szCs w:val="22"/>
        </w:rPr>
      </w:pPr>
    </w:p>
    <w:p w14:paraId="64351907" w14:textId="43FC36CC" w:rsidR="00F41F08" w:rsidRPr="00F41F08" w:rsidRDefault="00F41F08" w:rsidP="005E2D83">
      <w:pPr>
        <w:pStyle w:val="Default"/>
        <w:jc w:val="both"/>
        <w:rPr>
          <w:color w:val="auto"/>
          <w:sz w:val="22"/>
          <w:szCs w:val="22"/>
        </w:rPr>
      </w:pPr>
      <w:r w:rsidRPr="003134C4">
        <w:rPr>
          <w:color w:val="auto"/>
          <w:sz w:val="22"/>
          <w:szCs w:val="22"/>
        </w:rPr>
        <w:t xml:space="preserve">Zasebni sektor mora </w:t>
      </w:r>
      <w:r w:rsidR="00AD4AB5">
        <w:rPr>
          <w:color w:val="auto"/>
          <w:sz w:val="22"/>
          <w:szCs w:val="22"/>
        </w:rPr>
        <w:t>v okviru</w:t>
      </w:r>
      <w:r w:rsidRPr="003134C4">
        <w:rPr>
          <w:color w:val="auto"/>
          <w:sz w:val="22"/>
          <w:szCs w:val="22"/>
        </w:rPr>
        <w:t xml:space="preserve"> </w:t>
      </w:r>
      <w:r w:rsidR="00E8404C" w:rsidRPr="003134C4">
        <w:rPr>
          <w:color w:val="auto"/>
          <w:sz w:val="22"/>
          <w:szCs w:val="22"/>
        </w:rPr>
        <w:t xml:space="preserve">poslovnih struktur vzpostaviti </w:t>
      </w:r>
      <w:r w:rsidR="00E65355" w:rsidRPr="003134C4">
        <w:rPr>
          <w:color w:val="auto"/>
          <w:sz w:val="22"/>
          <w:szCs w:val="22"/>
        </w:rPr>
        <w:t xml:space="preserve">in zagotoviti </w:t>
      </w:r>
      <w:proofErr w:type="spellStart"/>
      <w:r w:rsidR="00527BEA" w:rsidRPr="003134C4">
        <w:rPr>
          <w:color w:val="auto"/>
          <w:sz w:val="22"/>
          <w:szCs w:val="22"/>
        </w:rPr>
        <w:t>integritet</w:t>
      </w:r>
      <w:r w:rsidR="003C00A9">
        <w:rPr>
          <w:color w:val="auto"/>
          <w:sz w:val="22"/>
          <w:szCs w:val="22"/>
        </w:rPr>
        <w:t>n</w:t>
      </w:r>
      <w:r w:rsidR="00014EF7" w:rsidRPr="003134C4">
        <w:rPr>
          <w:color w:val="auto"/>
          <w:sz w:val="22"/>
          <w:szCs w:val="22"/>
        </w:rPr>
        <w:t>o</w:t>
      </w:r>
      <w:proofErr w:type="spellEnd"/>
      <w:r w:rsidR="00E65355" w:rsidRPr="003134C4">
        <w:rPr>
          <w:color w:val="auto"/>
          <w:sz w:val="22"/>
          <w:szCs w:val="22"/>
        </w:rPr>
        <w:t xml:space="preserve"> </w:t>
      </w:r>
      <w:r w:rsidR="00CE57A7">
        <w:rPr>
          <w:color w:val="auto"/>
          <w:sz w:val="22"/>
          <w:szCs w:val="22"/>
        </w:rPr>
        <w:t>ravnanje</w:t>
      </w:r>
      <w:r w:rsidR="00A50A16" w:rsidRPr="003134C4">
        <w:rPr>
          <w:color w:val="auto"/>
          <w:sz w:val="22"/>
          <w:szCs w:val="22"/>
        </w:rPr>
        <w:t>, tudi prek</w:t>
      </w:r>
      <w:r w:rsidR="00E65355" w:rsidRPr="003134C4">
        <w:rPr>
          <w:color w:val="auto"/>
          <w:sz w:val="22"/>
          <w:szCs w:val="22"/>
        </w:rPr>
        <w:t xml:space="preserve"> </w:t>
      </w:r>
      <w:r w:rsidR="00A50A16" w:rsidRPr="003134C4">
        <w:rPr>
          <w:color w:val="auto"/>
          <w:sz w:val="22"/>
          <w:szCs w:val="22"/>
        </w:rPr>
        <w:t>internih struktur za skladnost poslovanja.</w:t>
      </w:r>
      <w:r w:rsidR="00EE490C" w:rsidRPr="003134C4">
        <w:rPr>
          <w:color w:val="auto"/>
          <w:sz w:val="22"/>
          <w:szCs w:val="22"/>
        </w:rPr>
        <w:t xml:space="preserve"> </w:t>
      </w:r>
      <w:r w:rsidR="002C40C3" w:rsidRPr="003134C4">
        <w:rPr>
          <w:color w:val="auto"/>
          <w:sz w:val="22"/>
          <w:szCs w:val="22"/>
        </w:rPr>
        <w:t>Poleg formalne</w:t>
      </w:r>
      <w:r w:rsidR="002204DD" w:rsidRPr="003134C4">
        <w:rPr>
          <w:color w:val="auto"/>
          <w:sz w:val="22"/>
          <w:szCs w:val="22"/>
        </w:rPr>
        <w:t xml:space="preserve"> zagotovitve </w:t>
      </w:r>
      <w:proofErr w:type="spellStart"/>
      <w:r w:rsidR="002204DD" w:rsidRPr="003134C4">
        <w:rPr>
          <w:color w:val="auto"/>
          <w:sz w:val="22"/>
          <w:szCs w:val="22"/>
        </w:rPr>
        <w:t>integritet</w:t>
      </w:r>
      <w:r w:rsidR="00AF59D0">
        <w:rPr>
          <w:color w:val="auto"/>
          <w:sz w:val="22"/>
          <w:szCs w:val="22"/>
        </w:rPr>
        <w:t>n</w:t>
      </w:r>
      <w:r w:rsidR="002204DD" w:rsidRPr="003134C4">
        <w:rPr>
          <w:color w:val="auto"/>
          <w:sz w:val="22"/>
          <w:szCs w:val="22"/>
        </w:rPr>
        <w:t>e</w:t>
      </w:r>
      <w:r w:rsidR="00AF59D0">
        <w:rPr>
          <w:color w:val="auto"/>
          <w:sz w:val="22"/>
          <w:szCs w:val="22"/>
        </w:rPr>
        <w:t>ga</w:t>
      </w:r>
      <w:proofErr w:type="spellEnd"/>
      <w:r w:rsidR="002204DD" w:rsidRPr="003134C4">
        <w:rPr>
          <w:color w:val="auto"/>
          <w:sz w:val="22"/>
          <w:szCs w:val="22"/>
        </w:rPr>
        <w:t xml:space="preserve"> delovanja je </w:t>
      </w:r>
      <w:r w:rsidR="008808B9" w:rsidRPr="003134C4">
        <w:rPr>
          <w:color w:val="auto"/>
          <w:sz w:val="22"/>
          <w:szCs w:val="22"/>
        </w:rPr>
        <w:t>za pre</w:t>
      </w:r>
      <w:r w:rsidR="00AF59D0">
        <w:rPr>
          <w:color w:val="auto"/>
          <w:sz w:val="22"/>
          <w:szCs w:val="22"/>
        </w:rPr>
        <w:t>prečevanje</w:t>
      </w:r>
      <w:r w:rsidR="008808B9" w:rsidRPr="003134C4">
        <w:rPr>
          <w:color w:val="auto"/>
          <w:sz w:val="22"/>
          <w:szCs w:val="22"/>
        </w:rPr>
        <w:t xml:space="preserve"> koruptivnih praks </w:t>
      </w:r>
      <w:r w:rsidR="002204DD" w:rsidRPr="003134C4">
        <w:rPr>
          <w:color w:val="auto"/>
          <w:sz w:val="22"/>
          <w:szCs w:val="22"/>
        </w:rPr>
        <w:t xml:space="preserve">pomembna tudi osebna </w:t>
      </w:r>
      <w:r w:rsidR="004256D9" w:rsidRPr="003134C4">
        <w:rPr>
          <w:color w:val="auto"/>
          <w:sz w:val="22"/>
          <w:szCs w:val="22"/>
        </w:rPr>
        <w:t xml:space="preserve">integriteta zaposlenih v </w:t>
      </w:r>
      <w:r w:rsidR="00213606" w:rsidRPr="003134C4">
        <w:rPr>
          <w:color w:val="auto"/>
          <w:sz w:val="22"/>
          <w:szCs w:val="22"/>
        </w:rPr>
        <w:t>zasebnem</w:t>
      </w:r>
      <w:r w:rsidR="004256D9" w:rsidRPr="003134C4">
        <w:rPr>
          <w:color w:val="auto"/>
          <w:sz w:val="22"/>
          <w:szCs w:val="22"/>
        </w:rPr>
        <w:t xml:space="preserve"> sektorju</w:t>
      </w:r>
      <w:r w:rsidR="00AF2F48" w:rsidRPr="003134C4">
        <w:rPr>
          <w:color w:val="auto"/>
          <w:sz w:val="22"/>
          <w:szCs w:val="22"/>
        </w:rPr>
        <w:t>.</w:t>
      </w:r>
      <w:r w:rsidR="00675959" w:rsidRPr="003134C4">
        <w:rPr>
          <w:color w:val="auto"/>
          <w:sz w:val="22"/>
          <w:szCs w:val="22"/>
        </w:rPr>
        <w:t xml:space="preserve"> Zasebni interes</w:t>
      </w:r>
      <w:r w:rsidR="008641AB" w:rsidRPr="003134C4">
        <w:rPr>
          <w:color w:val="auto"/>
          <w:sz w:val="22"/>
          <w:szCs w:val="22"/>
        </w:rPr>
        <w:t xml:space="preserve"> (tako lastnikov kot </w:t>
      </w:r>
      <w:r w:rsidR="00AD4AB5">
        <w:rPr>
          <w:color w:val="auto"/>
          <w:sz w:val="22"/>
          <w:szCs w:val="22"/>
        </w:rPr>
        <w:t xml:space="preserve">tudi </w:t>
      </w:r>
      <w:r w:rsidR="008641AB" w:rsidRPr="003134C4">
        <w:rPr>
          <w:color w:val="auto"/>
          <w:sz w:val="22"/>
          <w:szCs w:val="22"/>
        </w:rPr>
        <w:t>zaposlenih v zasebnem sektorju)</w:t>
      </w:r>
      <w:r w:rsidR="00675959" w:rsidRPr="003134C4">
        <w:rPr>
          <w:color w:val="auto"/>
          <w:sz w:val="22"/>
          <w:szCs w:val="22"/>
        </w:rPr>
        <w:t xml:space="preserve"> ne sme </w:t>
      </w:r>
      <w:r w:rsidR="002D6BCA" w:rsidRPr="003134C4">
        <w:rPr>
          <w:color w:val="auto"/>
          <w:sz w:val="22"/>
          <w:szCs w:val="22"/>
        </w:rPr>
        <w:t xml:space="preserve">povzročiti </w:t>
      </w:r>
      <w:r w:rsidR="005B7B19" w:rsidRPr="003134C4">
        <w:rPr>
          <w:color w:val="auto"/>
          <w:sz w:val="22"/>
          <w:szCs w:val="22"/>
        </w:rPr>
        <w:t>neželenih koruptivnih učinkov ali omajati javn</w:t>
      </w:r>
      <w:r w:rsidR="0079634B" w:rsidRPr="003134C4">
        <w:rPr>
          <w:color w:val="auto"/>
          <w:sz w:val="22"/>
          <w:szCs w:val="22"/>
        </w:rPr>
        <w:t>ega</w:t>
      </w:r>
      <w:r w:rsidR="005B7B19" w:rsidRPr="003134C4">
        <w:rPr>
          <w:color w:val="auto"/>
          <w:sz w:val="22"/>
          <w:szCs w:val="22"/>
        </w:rPr>
        <w:t xml:space="preserve"> interes</w:t>
      </w:r>
      <w:r w:rsidR="0079634B" w:rsidRPr="003134C4">
        <w:rPr>
          <w:color w:val="auto"/>
          <w:sz w:val="22"/>
          <w:szCs w:val="22"/>
        </w:rPr>
        <w:t>a</w:t>
      </w:r>
      <w:r w:rsidR="002A1DBC" w:rsidRPr="003134C4">
        <w:rPr>
          <w:color w:val="auto"/>
          <w:sz w:val="22"/>
          <w:szCs w:val="22"/>
        </w:rPr>
        <w:t xml:space="preserve"> na </w:t>
      </w:r>
      <w:r w:rsidR="00AD4AB5">
        <w:rPr>
          <w:color w:val="auto"/>
          <w:sz w:val="22"/>
          <w:szCs w:val="22"/>
        </w:rPr>
        <w:t>posameznem</w:t>
      </w:r>
      <w:r w:rsidR="002A1DBC" w:rsidRPr="003134C4">
        <w:rPr>
          <w:color w:val="auto"/>
          <w:sz w:val="22"/>
          <w:szCs w:val="22"/>
        </w:rPr>
        <w:t xml:space="preserve"> področju.</w:t>
      </w:r>
    </w:p>
    <w:p w14:paraId="640DFFE0" w14:textId="77777777" w:rsidR="00D11671" w:rsidRDefault="00D11671" w:rsidP="005E2D83">
      <w:pPr>
        <w:pStyle w:val="Default"/>
        <w:jc w:val="both"/>
        <w:rPr>
          <w:color w:val="auto"/>
          <w:sz w:val="22"/>
          <w:szCs w:val="22"/>
        </w:rPr>
      </w:pPr>
    </w:p>
    <w:p w14:paraId="081E2885" w14:textId="77777777" w:rsidR="00B722C4" w:rsidRDefault="0071020B" w:rsidP="00364496">
      <w:pPr>
        <w:pStyle w:val="Naslov2"/>
      </w:pPr>
      <w:bookmarkStart w:id="37" w:name="_Toc151455842"/>
      <w:r>
        <w:t>DOSLEDNO SPOŠTOVANJE PRAVIL GLEDE LOBIRANJA</w:t>
      </w:r>
      <w:bookmarkEnd w:id="37"/>
    </w:p>
    <w:p w14:paraId="08051843" w14:textId="77777777" w:rsidR="0071020B" w:rsidRDefault="0071020B" w:rsidP="00F9139F">
      <w:pPr>
        <w:pStyle w:val="Default"/>
        <w:jc w:val="both"/>
        <w:rPr>
          <w:color w:val="auto"/>
          <w:sz w:val="22"/>
          <w:szCs w:val="22"/>
        </w:rPr>
      </w:pPr>
    </w:p>
    <w:p w14:paraId="468080AE" w14:textId="3DCEFDC5" w:rsidR="0071020B" w:rsidRPr="000A69D8" w:rsidRDefault="00961744" w:rsidP="0071020B">
      <w:pPr>
        <w:pStyle w:val="Default"/>
        <w:jc w:val="both"/>
        <w:rPr>
          <w:b/>
          <w:bCs/>
          <w:color w:val="auto"/>
          <w:sz w:val="22"/>
          <w:szCs w:val="22"/>
        </w:rPr>
      </w:pPr>
      <w:r>
        <w:rPr>
          <w:b/>
          <w:color w:val="auto"/>
          <w:sz w:val="22"/>
          <w:szCs w:val="22"/>
        </w:rPr>
        <w:t xml:space="preserve">CILJ 9: </w:t>
      </w:r>
      <w:r w:rsidR="001A5B25">
        <w:rPr>
          <w:b/>
          <w:color w:val="auto"/>
          <w:sz w:val="22"/>
          <w:szCs w:val="22"/>
        </w:rPr>
        <w:t>Za zagotavljanje transparentnosti vplivanja na odločitve javnega sektorja</w:t>
      </w:r>
      <w:r w:rsidR="001A5B25" w:rsidRPr="000A69D8">
        <w:rPr>
          <w:b/>
          <w:bCs/>
          <w:color w:val="auto"/>
          <w:sz w:val="22"/>
          <w:szCs w:val="22"/>
        </w:rPr>
        <w:t xml:space="preserve"> </w:t>
      </w:r>
      <w:r w:rsidR="00555F48">
        <w:rPr>
          <w:b/>
          <w:bCs/>
          <w:color w:val="auto"/>
          <w:sz w:val="22"/>
          <w:szCs w:val="22"/>
        </w:rPr>
        <w:t xml:space="preserve">je treba </w:t>
      </w:r>
      <w:r w:rsidR="0071020B" w:rsidRPr="000A69D8">
        <w:rPr>
          <w:b/>
          <w:bCs/>
          <w:color w:val="auto"/>
          <w:sz w:val="22"/>
          <w:szCs w:val="22"/>
        </w:rPr>
        <w:t xml:space="preserve">dosledno </w:t>
      </w:r>
      <w:r w:rsidR="00555F48" w:rsidRPr="000A69D8">
        <w:rPr>
          <w:b/>
          <w:bCs/>
          <w:color w:val="auto"/>
          <w:sz w:val="22"/>
          <w:szCs w:val="22"/>
        </w:rPr>
        <w:t>spoštova</w:t>
      </w:r>
      <w:r w:rsidR="00555F48">
        <w:rPr>
          <w:b/>
          <w:bCs/>
          <w:color w:val="auto"/>
          <w:sz w:val="22"/>
          <w:szCs w:val="22"/>
        </w:rPr>
        <w:t>t</w:t>
      </w:r>
      <w:r w:rsidR="00555F48" w:rsidRPr="000A69D8">
        <w:rPr>
          <w:b/>
          <w:bCs/>
          <w:color w:val="auto"/>
          <w:sz w:val="22"/>
          <w:szCs w:val="22"/>
        </w:rPr>
        <w:t xml:space="preserve">i </w:t>
      </w:r>
      <w:r w:rsidR="0071020B" w:rsidRPr="000A69D8">
        <w:rPr>
          <w:b/>
          <w:bCs/>
          <w:color w:val="auto"/>
          <w:sz w:val="22"/>
          <w:szCs w:val="22"/>
        </w:rPr>
        <w:t>pravila glede lobiranja</w:t>
      </w:r>
      <w:r w:rsidR="00C2267A">
        <w:rPr>
          <w:b/>
          <w:bCs/>
          <w:color w:val="auto"/>
          <w:sz w:val="22"/>
          <w:szCs w:val="22"/>
        </w:rPr>
        <w:t>.</w:t>
      </w:r>
      <w:r w:rsidR="002823E7">
        <w:rPr>
          <w:b/>
          <w:bCs/>
          <w:color w:val="auto"/>
          <w:sz w:val="22"/>
          <w:szCs w:val="22"/>
        </w:rPr>
        <w:t xml:space="preserve"> </w:t>
      </w:r>
      <w:r w:rsidR="00C2267A">
        <w:rPr>
          <w:b/>
          <w:bCs/>
          <w:color w:val="auto"/>
          <w:sz w:val="22"/>
          <w:szCs w:val="22"/>
        </w:rPr>
        <w:t>O</w:t>
      </w:r>
      <w:r w:rsidR="002823E7">
        <w:rPr>
          <w:b/>
          <w:bCs/>
          <w:color w:val="auto"/>
          <w:sz w:val="22"/>
          <w:szCs w:val="22"/>
        </w:rPr>
        <w:t xml:space="preserve"> lobističnih stikih</w:t>
      </w:r>
      <w:r w:rsidR="00C2267A">
        <w:rPr>
          <w:b/>
          <w:bCs/>
          <w:color w:val="auto"/>
          <w:sz w:val="22"/>
          <w:szCs w:val="22"/>
        </w:rPr>
        <w:t xml:space="preserve"> </w:t>
      </w:r>
      <w:r w:rsidR="004D6D97">
        <w:rPr>
          <w:b/>
          <w:bCs/>
          <w:color w:val="auto"/>
          <w:sz w:val="22"/>
          <w:szCs w:val="22"/>
        </w:rPr>
        <w:t xml:space="preserve">morajo </w:t>
      </w:r>
      <w:proofErr w:type="spellStart"/>
      <w:r w:rsidR="004D6D97">
        <w:rPr>
          <w:b/>
          <w:bCs/>
          <w:color w:val="auto"/>
          <w:sz w:val="22"/>
          <w:szCs w:val="22"/>
        </w:rPr>
        <w:t>lobiranci</w:t>
      </w:r>
      <w:proofErr w:type="spellEnd"/>
      <w:r w:rsidR="004D6D97">
        <w:rPr>
          <w:b/>
          <w:bCs/>
          <w:color w:val="auto"/>
          <w:sz w:val="22"/>
          <w:szCs w:val="22"/>
        </w:rPr>
        <w:t xml:space="preserve"> in lobisti </w:t>
      </w:r>
      <w:r w:rsidR="00C2267A">
        <w:rPr>
          <w:b/>
          <w:bCs/>
          <w:color w:val="auto"/>
          <w:sz w:val="22"/>
          <w:szCs w:val="22"/>
        </w:rPr>
        <w:t>dosledno poročati</w:t>
      </w:r>
      <w:r w:rsidR="0071020B" w:rsidRPr="000A69D8" w:rsidDel="002823E7">
        <w:rPr>
          <w:b/>
          <w:bCs/>
          <w:color w:val="auto"/>
          <w:sz w:val="22"/>
          <w:szCs w:val="22"/>
        </w:rPr>
        <w:t>.</w:t>
      </w:r>
      <w:r w:rsidR="0071020B" w:rsidDel="002823E7">
        <w:rPr>
          <w:b/>
          <w:bCs/>
          <w:color w:val="auto"/>
          <w:sz w:val="22"/>
          <w:szCs w:val="22"/>
        </w:rPr>
        <w:t xml:space="preserve"> </w:t>
      </w:r>
      <w:r w:rsidR="00C2267A">
        <w:rPr>
          <w:b/>
          <w:bCs/>
          <w:color w:val="auto"/>
          <w:sz w:val="22"/>
          <w:szCs w:val="22"/>
        </w:rPr>
        <w:t>O</w:t>
      </w:r>
      <w:r w:rsidR="0071020B">
        <w:rPr>
          <w:b/>
          <w:bCs/>
          <w:color w:val="auto"/>
          <w:sz w:val="22"/>
          <w:szCs w:val="22"/>
        </w:rPr>
        <w:t xml:space="preserve"> nedovoljenih vplivih</w:t>
      </w:r>
      <w:r w:rsidR="00C2267A" w:rsidRPr="00C2267A">
        <w:rPr>
          <w:b/>
          <w:bCs/>
          <w:color w:val="auto"/>
          <w:sz w:val="22"/>
          <w:szCs w:val="22"/>
        </w:rPr>
        <w:t xml:space="preserve"> </w:t>
      </w:r>
      <w:r w:rsidR="00C2267A">
        <w:rPr>
          <w:b/>
          <w:bCs/>
          <w:color w:val="auto"/>
          <w:sz w:val="22"/>
          <w:szCs w:val="22"/>
        </w:rPr>
        <w:t xml:space="preserve">je treba </w:t>
      </w:r>
      <w:r w:rsidR="00025650">
        <w:rPr>
          <w:b/>
          <w:bCs/>
          <w:color w:val="auto"/>
          <w:sz w:val="22"/>
          <w:szCs w:val="22"/>
        </w:rPr>
        <w:t xml:space="preserve">obveščati </w:t>
      </w:r>
      <w:r w:rsidR="00C2267A">
        <w:rPr>
          <w:b/>
          <w:bCs/>
          <w:color w:val="auto"/>
          <w:sz w:val="22"/>
          <w:szCs w:val="22"/>
        </w:rPr>
        <w:t>pristojne nadzorne organe</w:t>
      </w:r>
      <w:r w:rsidR="0071020B" w:rsidRPr="00767DFB" w:rsidDel="004F3A27">
        <w:rPr>
          <w:b/>
          <w:color w:val="auto"/>
          <w:sz w:val="22"/>
          <w:szCs w:val="22"/>
        </w:rPr>
        <w:t>.</w:t>
      </w:r>
    </w:p>
    <w:p w14:paraId="4AD571D8" w14:textId="77777777" w:rsidR="0071020B" w:rsidRDefault="0071020B" w:rsidP="0071020B">
      <w:pPr>
        <w:pStyle w:val="Default"/>
        <w:jc w:val="both"/>
        <w:rPr>
          <w:color w:val="auto"/>
          <w:sz w:val="22"/>
          <w:szCs w:val="22"/>
        </w:rPr>
      </w:pPr>
    </w:p>
    <w:p w14:paraId="797D551D" w14:textId="292FA193" w:rsidR="0071020B" w:rsidRDefault="0071020B" w:rsidP="0071020B">
      <w:pPr>
        <w:pStyle w:val="Default"/>
        <w:jc w:val="both"/>
        <w:rPr>
          <w:color w:val="auto"/>
          <w:sz w:val="22"/>
          <w:szCs w:val="22"/>
        </w:rPr>
      </w:pPr>
      <w:r>
        <w:rPr>
          <w:color w:val="auto"/>
          <w:sz w:val="22"/>
          <w:szCs w:val="22"/>
        </w:rPr>
        <w:t xml:space="preserve">Pomemben </w:t>
      </w:r>
      <w:r w:rsidR="00AD4AB5">
        <w:rPr>
          <w:color w:val="auto"/>
          <w:sz w:val="22"/>
          <w:szCs w:val="22"/>
        </w:rPr>
        <w:t>del</w:t>
      </w:r>
      <w:r>
        <w:rPr>
          <w:color w:val="auto"/>
          <w:sz w:val="22"/>
          <w:szCs w:val="22"/>
        </w:rPr>
        <w:t xml:space="preserve"> krepitve transparentnosti delovanja javnega sektorja </w:t>
      </w:r>
      <w:r w:rsidR="0041728A">
        <w:rPr>
          <w:color w:val="auto"/>
          <w:sz w:val="22"/>
          <w:szCs w:val="22"/>
        </w:rPr>
        <w:t>je</w:t>
      </w:r>
      <w:r>
        <w:rPr>
          <w:color w:val="auto"/>
          <w:sz w:val="22"/>
          <w:szCs w:val="22"/>
        </w:rPr>
        <w:t xml:space="preserve"> objava lobističnih stikov. Njen namen je seznanitev javnosti z vsemi vplivi na posamezno odločitev javnega pomena. Zasebni sektor mora upoštevati, da je transparentnost njihovega lobiranja pomembna, da </w:t>
      </w:r>
      <w:r w:rsidR="00AD4AB5">
        <w:rPr>
          <w:color w:val="auto"/>
          <w:sz w:val="22"/>
          <w:szCs w:val="22"/>
        </w:rPr>
        <w:t>j</w:t>
      </w:r>
      <w:r>
        <w:rPr>
          <w:color w:val="auto"/>
          <w:sz w:val="22"/>
          <w:szCs w:val="22"/>
        </w:rPr>
        <w:t>e javnost jasno</w:t>
      </w:r>
      <w:r w:rsidR="00AD4AB5">
        <w:rPr>
          <w:color w:val="auto"/>
          <w:sz w:val="22"/>
          <w:szCs w:val="22"/>
        </w:rPr>
        <w:t xml:space="preserve"> seznanjena z</w:t>
      </w:r>
      <w:r>
        <w:rPr>
          <w:color w:val="auto"/>
          <w:sz w:val="22"/>
          <w:szCs w:val="22"/>
        </w:rPr>
        <w:t xml:space="preserve"> dovoljen</w:t>
      </w:r>
      <w:r w:rsidR="00AD4AB5">
        <w:rPr>
          <w:color w:val="auto"/>
          <w:sz w:val="22"/>
          <w:szCs w:val="22"/>
        </w:rPr>
        <w:t>im</w:t>
      </w:r>
      <w:r>
        <w:rPr>
          <w:color w:val="auto"/>
          <w:sz w:val="22"/>
          <w:szCs w:val="22"/>
        </w:rPr>
        <w:t xml:space="preserve"> lobiranj</w:t>
      </w:r>
      <w:r w:rsidR="00AD4AB5">
        <w:rPr>
          <w:color w:val="auto"/>
          <w:sz w:val="22"/>
          <w:szCs w:val="22"/>
        </w:rPr>
        <w:t>em</w:t>
      </w:r>
      <w:r>
        <w:rPr>
          <w:color w:val="auto"/>
          <w:sz w:val="22"/>
          <w:szCs w:val="22"/>
        </w:rPr>
        <w:t>, kar je mogoče le ob doslednem spoštovanju zakonodaje.</w:t>
      </w:r>
    </w:p>
    <w:p w14:paraId="58373E15" w14:textId="77777777" w:rsidR="0071020B" w:rsidRDefault="0071020B" w:rsidP="00F9139F">
      <w:pPr>
        <w:pStyle w:val="Default"/>
        <w:jc w:val="both"/>
        <w:rPr>
          <w:color w:val="auto"/>
          <w:sz w:val="22"/>
          <w:szCs w:val="22"/>
        </w:rPr>
      </w:pPr>
    </w:p>
    <w:p w14:paraId="5A5591E8" w14:textId="77777777" w:rsidR="005D5F6E" w:rsidRPr="00BA54D1" w:rsidRDefault="004D1F84" w:rsidP="00364496">
      <w:pPr>
        <w:pStyle w:val="Naslov2"/>
      </w:pPr>
      <w:bookmarkStart w:id="38" w:name="_Toc151455843"/>
      <w:r>
        <w:t>SPOŠTOVANJE ODLOČITEV JAVNEGA SEKTORJA</w:t>
      </w:r>
      <w:bookmarkEnd w:id="38"/>
    </w:p>
    <w:p w14:paraId="1FCB48CD" w14:textId="77777777" w:rsidR="005D5F6E" w:rsidRPr="00DE7108" w:rsidRDefault="005D5F6E" w:rsidP="005D5F6E">
      <w:pPr>
        <w:rPr>
          <w:rFonts w:cs="Arial"/>
          <w:szCs w:val="22"/>
        </w:rPr>
      </w:pPr>
    </w:p>
    <w:p w14:paraId="54B499F1" w14:textId="281367D4" w:rsidR="005D5F6E" w:rsidRPr="00EE17DC" w:rsidRDefault="00961744" w:rsidP="005D5F6E">
      <w:pPr>
        <w:rPr>
          <w:rFonts w:cs="Arial"/>
          <w:b/>
          <w:bCs/>
          <w:szCs w:val="22"/>
        </w:rPr>
      </w:pPr>
      <w:r>
        <w:rPr>
          <w:rFonts w:cs="Arial"/>
          <w:b/>
          <w:bCs/>
          <w:szCs w:val="22"/>
        </w:rPr>
        <w:t xml:space="preserve">CILJ 10: </w:t>
      </w:r>
      <w:r w:rsidR="005D5F6E" w:rsidRPr="00EE17DC">
        <w:rPr>
          <w:rFonts w:cs="Arial"/>
          <w:b/>
          <w:bCs/>
          <w:szCs w:val="22"/>
        </w:rPr>
        <w:t xml:space="preserve">Treba je okrepiti spoštovanje odločitev </w:t>
      </w:r>
      <w:r w:rsidR="005D5F6E">
        <w:rPr>
          <w:rFonts w:cs="Arial"/>
          <w:b/>
          <w:bCs/>
          <w:szCs w:val="22"/>
        </w:rPr>
        <w:t xml:space="preserve">vseh </w:t>
      </w:r>
      <w:r w:rsidR="007B0B94">
        <w:rPr>
          <w:rFonts w:cs="Arial"/>
          <w:b/>
          <w:bCs/>
          <w:szCs w:val="22"/>
        </w:rPr>
        <w:t>institucij</w:t>
      </w:r>
      <w:r w:rsidR="00456DBE">
        <w:rPr>
          <w:rFonts w:cs="Arial"/>
          <w:b/>
          <w:bCs/>
          <w:szCs w:val="22"/>
        </w:rPr>
        <w:t xml:space="preserve"> javnega sektorja</w:t>
      </w:r>
      <w:r w:rsidR="005D5F6E">
        <w:rPr>
          <w:rFonts w:cs="Arial"/>
          <w:b/>
          <w:bCs/>
          <w:szCs w:val="22"/>
        </w:rPr>
        <w:t>,</w:t>
      </w:r>
      <w:r w:rsidR="00CA0B10">
        <w:rPr>
          <w:rFonts w:cs="Arial"/>
          <w:b/>
          <w:bCs/>
          <w:szCs w:val="22"/>
        </w:rPr>
        <w:t xml:space="preserve"> še posebej neodvisnih </w:t>
      </w:r>
      <w:r w:rsidR="008E4EC4">
        <w:rPr>
          <w:rFonts w:cs="Arial"/>
          <w:b/>
          <w:bCs/>
          <w:szCs w:val="22"/>
        </w:rPr>
        <w:t>državnih organov</w:t>
      </w:r>
      <w:r w:rsidR="00D85477">
        <w:rPr>
          <w:rFonts w:cs="Arial"/>
          <w:b/>
          <w:bCs/>
          <w:szCs w:val="22"/>
        </w:rPr>
        <w:t xml:space="preserve">, </w:t>
      </w:r>
      <w:r w:rsidR="00863D0F">
        <w:rPr>
          <w:rFonts w:cs="Arial"/>
          <w:b/>
          <w:bCs/>
          <w:szCs w:val="22"/>
        </w:rPr>
        <w:t>in</w:t>
      </w:r>
      <w:r w:rsidR="00D85477">
        <w:rPr>
          <w:rFonts w:cs="Arial"/>
          <w:b/>
          <w:bCs/>
          <w:szCs w:val="22"/>
        </w:rPr>
        <w:t xml:space="preserve"> zagotoviti</w:t>
      </w:r>
      <w:r w:rsidR="005D5F6E" w:rsidDel="00D85477">
        <w:rPr>
          <w:rFonts w:cs="Arial"/>
          <w:b/>
          <w:bCs/>
          <w:szCs w:val="22"/>
        </w:rPr>
        <w:t xml:space="preserve"> </w:t>
      </w:r>
      <w:r w:rsidR="005D5F6E" w:rsidRPr="00EE17DC">
        <w:rPr>
          <w:rFonts w:cs="Arial"/>
          <w:b/>
          <w:bCs/>
          <w:szCs w:val="22"/>
        </w:rPr>
        <w:t>pogoje za njihovo učinkovito delo</w:t>
      </w:r>
      <w:r w:rsidR="005D5F6E">
        <w:rPr>
          <w:rFonts w:cs="Arial"/>
          <w:b/>
          <w:bCs/>
          <w:szCs w:val="22"/>
        </w:rPr>
        <w:t>vanje</w:t>
      </w:r>
      <w:r w:rsidR="005D5F6E">
        <w:rPr>
          <w:b/>
          <w:bCs/>
          <w:szCs w:val="22"/>
        </w:rPr>
        <w:t>.</w:t>
      </w:r>
    </w:p>
    <w:p w14:paraId="2F82989B" w14:textId="77777777" w:rsidR="005D5F6E" w:rsidRDefault="005D5F6E" w:rsidP="005D5F6E">
      <w:pPr>
        <w:rPr>
          <w:rFonts w:cs="Arial"/>
          <w:szCs w:val="22"/>
        </w:rPr>
      </w:pPr>
    </w:p>
    <w:p w14:paraId="402534EC" w14:textId="36A97677" w:rsidR="005D5F6E" w:rsidRDefault="007B0B94" w:rsidP="005D5F6E">
      <w:pPr>
        <w:rPr>
          <w:rFonts w:cs="Arial"/>
          <w:szCs w:val="22"/>
        </w:rPr>
      </w:pPr>
      <w:r>
        <w:rPr>
          <w:rFonts w:cs="Arial"/>
          <w:szCs w:val="22"/>
        </w:rPr>
        <w:t>Neodvisn</w:t>
      </w:r>
      <w:r w:rsidR="008E4EC4">
        <w:rPr>
          <w:rFonts w:cs="Arial"/>
          <w:szCs w:val="22"/>
        </w:rPr>
        <w:t xml:space="preserve">i državni organi </w:t>
      </w:r>
      <w:r w:rsidR="00AD4AB5">
        <w:rPr>
          <w:rFonts w:cs="Arial"/>
          <w:szCs w:val="22"/>
        </w:rPr>
        <w:t>so</w:t>
      </w:r>
      <w:r w:rsidR="005D5F6E">
        <w:rPr>
          <w:rFonts w:cs="Arial"/>
          <w:szCs w:val="22"/>
        </w:rPr>
        <w:t xml:space="preserve"> imunski sistem pravne države. Njihove odločitve</w:t>
      </w:r>
      <w:r w:rsidR="00B537D0">
        <w:rPr>
          <w:rFonts w:cs="Arial"/>
          <w:szCs w:val="22"/>
        </w:rPr>
        <w:t xml:space="preserve"> kot tudi odločitve vseh institucij javnega sektorja</w:t>
      </w:r>
      <w:r w:rsidR="005D5F6E">
        <w:rPr>
          <w:rFonts w:cs="Arial"/>
          <w:szCs w:val="22"/>
        </w:rPr>
        <w:t xml:space="preserve"> je treba spoštovati in izvajati, država pa mora zagotoviti optimalne pogoje za njihovo učinkovito delovanje</w:t>
      </w:r>
      <w:r w:rsidR="008D7CA9">
        <w:rPr>
          <w:rFonts w:cs="Arial"/>
          <w:szCs w:val="22"/>
        </w:rPr>
        <w:t xml:space="preserve"> z</w:t>
      </w:r>
      <w:r w:rsidR="005D5F6E">
        <w:rPr>
          <w:rFonts w:cs="Arial"/>
          <w:szCs w:val="22"/>
        </w:rPr>
        <w:t xml:space="preserve"> zagotavljanj</w:t>
      </w:r>
      <w:r w:rsidR="008D7CA9">
        <w:rPr>
          <w:rFonts w:cs="Arial"/>
          <w:szCs w:val="22"/>
        </w:rPr>
        <w:t>em</w:t>
      </w:r>
      <w:r w:rsidR="005D5F6E">
        <w:rPr>
          <w:rFonts w:cs="Arial"/>
          <w:szCs w:val="22"/>
        </w:rPr>
        <w:t xml:space="preserve"> kakovostnega pravnega okvira, </w:t>
      </w:r>
      <w:r w:rsidR="008D7CA9">
        <w:rPr>
          <w:rFonts w:cs="Arial"/>
          <w:szCs w:val="22"/>
        </w:rPr>
        <w:t>zmogljivosti</w:t>
      </w:r>
      <w:r w:rsidR="005D5F6E">
        <w:rPr>
          <w:rFonts w:cs="Arial"/>
          <w:szCs w:val="22"/>
        </w:rPr>
        <w:t xml:space="preserve"> za delovanje (finančnih in kadrovskih) in ustreznega plačila za opravljeno delo.</w:t>
      </w:r>
    </w:p>
    <w:p w14:paraId="6E6C0791" w14:textId="77777777" w:rsidR="005D5F6E" w:rsidRDefault="005D5F6E" w:rsidP="005D5F6E">
      <w:pPr>
        <w:pStyle w:val="Default"/>
        <w:jc w:val="both"/>
        <w:rPr>
          <w:szCs w:val="22"/>
        </w:rPr>
      </w:pPr>
    </w:p>
    <w:p w14:paraId="6BA1B619" w14:textId="77777777" w:rsidR="00F90FDE" w:rsidRDefault="00F90FDE">
      <w:pPr>
        <w:overflowPunct/>
        <w:autoSpaceDE/>
        <w:autoSpaceDN/>
        <w:adjustRightInd/>
        <w:jc w:val="left"/>
        <w:textAlignment w:val="auto"/>
        <w:rPr>
          <w:rFonts w:cs="Arial"/>
          <w:bCs/>
          <w:szCs w:val="22"/>
        </w:rPr>
      </w:pPr>
      <w:r>
        <w:rPr>
          <w:bCs/>
        </w:rPr>
        <w:br w:type="page"/>
      </w:r>
    </w:p>
    <w:p w14:paraId="416B2A9B" w14:textId="6EF5ED69" w:rsidR="005D5F6E" w:rsidRPr="002B24E7" w:rsidRDefault="005D5F6E" w:rsidP="00364496">
      <w:pPr>
        <w:pStyle w:val="Naslov2"/>
      </w:pPr>
      <w:bookmarkStart w:id="39" w:name="_Toc151455844"/>
      <w:r w:rsidRPr="002B24E7">
        <w:lastRenderedPageBreak/>
        <w:t>ZAŠČITA PRIJAVITELJEV</w:t>
      </w:r>
      <w:bookmarkEnd w:id="39"/>
    </w:p>
    <w:p w14:paraId="474E498F" w14:textId="77777777" w:rsidR="005D5F6E" w:rsidRPr="0051298F" w:rsidRDefault="005D5F6E" w:rsidP="005D5F6E">
      <w:pPr>
        <w:pStyle w:val="Odstavek"/>
        <w:spacing w:before="0"/>
        <w:ind w:firstLine="0"/>
        <w:jc w:val="left"/>
        <w:rPr>
          <w:b/>
        </w:rPr>
      </w:pPr>
    </w:p>
    <w:p w14:paraId="2168D735" w14:textId="52E7B223" w:rsidR="005D5F6E" w:rsidRPr="008B6CD7" w:rsidRDefault="00961744" w:rsidP="005D5F6E">
      <w:pPr>
        <w:pStyle w:val="Odstavek"/>
        <w:spacing w:before="0"/>
        <w:ind w:firstLine="0"/>
        <w:rPr>
          <w:b/>
        </w:rPr>
      </w:pPr>
      <w:r>
        <w:rPr>
          <w:b/>
        </w:rPr>
        <w:t xml:space="preserve">CILJ 11: </w:t>
      </w:r>
      <w:r w:rsidR="005D5F6E" w:rsidRPr="008B6CD7">
        <w:rPr>
          <w:b/>
        </w:rPr>
        <w:t>Zaščita prijaviteljev kršitev, vključno korupcije in drugih nezakonitosti</w:t>
      </w:r>
      <w:r w:rsidR="0085213A" w:rsidRPr="008B6CD7">
        <w:rPr>
          <w:b/>
        </w:rPr>
        <w:t xml:space="preserve"> ter nepravilnosti</w:t>
      </w:r>
      <w:r w:rsidR="005D5F6E" w:rsidRPr="008B6CD7">
        <w:rPr>
          <w:b/>
        </w:rPr>
        <w:t xml:space="preserve">, mora biti učinkovita in dosledno izvajana tako v primeru zunanje </w:t>
      </w:r>
      <w:r w:rsidR="00EE465A" w:rsidRPr="008B6CD7">
        <w:rPr>
          <w:b/>
        </w:rPr>
        <w:t>in</w:t>
      </w:r>
      <w:r w:rsidR="005D5F6E" w:rsidRPr="008B6CD7">
        <w:rPr>
          <w:b/>
        </w:rPr>
        <w:t xml:space="preserve"> notranje prijave</w:t>
      </w:r>
      <w:r w:rsidR="003E5887" w:rsidRPr="008B6CD7">
        <w:rPr>
          <w:b/>
        </w:rPr>
        <w:t xml:space="preserve"> kot tudi v primeru javnega razkritja kršitev v skladu s predpisi.</w:t>
      </w:r>
      <w:r w:rsidR="005D5F6E" w:rsidRPr="008B6CD7">
        <w:rPr>
          <w:b/>
        </w:rPr>
        <w:t xml:space="preserve"> Prav tako je treba zagotoviti učinkovito zaščito posrednikov in povezanih oseb, ki so po zakonu, ki ureja zaščito prijaviteljev, do take zaščite upravičeni.</w:t>
      </w:r>
    </w:p>
    <w:p w14:paraId="4E14C114" w14:textId="77777777" w:rsidR="005D5F6E" w:rsidRPr="008B6CD7" w:rsidRDefault="005D5F6E" w:rsidP="005D5F6E">
      <w:pPr>
        <w:pStyle w:val="Odstavek"/>
        <w:spacing w:before="0"/>
        <w:ind w:firstLine="0"/>
        <w:rPr>
          <w:b/>
        </w:rPr>
      </w:pPr>
    </w:p>
    <w:p w14:paraId="0D3FF848" w14:textId="77777777" w:rsidR="005D5F6E" w:rsidRPr="008B6CD7" w:rsidRDefault="005D5F6E" w:rsidP="005D5F6E">
      <w:pPr>
        <w:pStyle w:val="Odstavek"/>
        <w:spacing w:before="0"/>
        <w:ind w:firstLine="0"/>
      </w:pPr>
      <w:r w:rsidRPr="008B6CD7">
        <w:t xml:space="preserve">Zaščita prijaviteljev sumov kršitev je nujna za preprečitev povračilnih ukrepov, ki so eden temeljnih dejavnikov odvračanja posameznikov od prijave kršitev. Ker je prijava sumov korupcije ključna za učinkovit boj proti korupciji, je dosledno izvajanje učinkovite zaščite prijaviteljev izjemno pomembno. </w:t>
      </w:r>
    </w:p>
    <w:p w14:paraId="6A2497BA" w14:textId="77777777" w:rsidR="005D5F6E" w:rsidRPr="008B6CD7" w:rsidRDefault="005D5F6E" w:rsidP="005D5F6E">
      <w:pPr>
        <w:pStyle w:val="Odstavek"/>
        <w:spacing w:before="0"/>
        <w:ind w:firstLine="0"/>
        <w:rPr>
          <w:b/>
        </w:rPr>
      </w:pPr>
    </w:p>
    <w:p w14:paraId="18DDB5E8" w14:textId="5C9F555D" w:rsidR="00CF3772" w:rsidRPr="008B6CD7" w:rsidRDefault="005D5F6E" w:rsidP="005D5F6E">
      <w:pPr>
        <w:pStyle w:val="Default"/>
        <w:jc w:val="both"/>
        <w:rPr>
          <w:sz w:val="22"/>
          <w:szCs w:val="22"/>
        </w:rPr>
      </w:pPr>
      <w:r w:rsidRPr="008B6CD7">
        <w:rPr>
          <w:sz w:val="22"/>
          <w:szCs w:val="22"/>
        </w:rPr>
        <w:t>Nuj</w:t>
      </w:r>
      <w:r w:rsidR="00DF2536">
        <w:rPr>
          <w:sz w:val="22"/>
          <w:szCs w:val="22"/>
        </w:rPr>
        <w:t>ni</w:t>
      </w:r>
      <w:r w:rsidRPr="008B6CD7">
        <w:rPr>
          <w:sz w:val="22"/>
          <w:szCs w:val="22"/>
        </w:rPr>
        <w:t xml:space="preserve"> pogoj za učinkovito zaščito prijaviteljev je </w:t>
      </w:r>
      <w:r w:rsidR="00DC6EF0" w:rsidRPr="008B6CD7">
        <w:rPr>
          <w:sz w:val="22"/>
          <w:szCs w:val="22"/>
        </w:rPr>
        <w:t xml:space="preserve">zagotavljati </w:t>
      </w:r>
      <w:r w:rsidRPr="008B6CD7">
        <w:rPr>
          <w:sz w:val="22"/>
          <w:szCs w:val="22"/>
        </w:rPr>
        <w:t>tak</w:t>
      </w:r>
      <w:r w:rsidR="0000710E" w:rsidRPr="008B6CD7">
        <w:rPr>
          <w:sz w:val="22"/>
          <w:szCs w:val="22"/>
        </w:rPr>
        <w:t>e</w:t>
      </w:r>
      <w:r w:rsidRPr="008B6CD7">
        <w:rPr>
          <w:sz w:val="22"/>
          <w:szCs w:val="22"/>
        </w:rPr>
        <w:t xml:space="preserve"> mehanizm</w:t>
      </w:r>
      <w:r w:rsidR="0000710E" w:rsidRPr="008B6CD7">
        <w:rPr>
          <w:sz w:val="22"/>
          <w:szCs w:val="22"/>
        </w:rPr>
        <w:t>e</w:t>
      </w:r>
      <w:r w:rsidRPr="008B6CD7">
        <w:rPr>
          <w:sz w:val="22"/>
          <w:szCs w:val="22"/>
        </w:rPr>
        <w:t xml:space="preserve"> oziroma poti prijave, da je prijava podana na varen in učinkovit način, vključno z zaščito identitete prijaviteljev.</w:t>
      </w:r>
      <w:r w:rsidR="00265D94" w:rsidRPr="008B6CD7">
        <w:rPr>
          <w:sz w:val="22"/>
          <w:szCs w:val="22"/>
        </w:rPr>
        <w:t xml:space="preserve"> </w:t>
      </w:r>
    </w:p>
    <w:p w14:paraId="0C983803" w14:textId="77777777" w:rsidR="00CF3772" w:rsidRPr="008B6CD7" w:rsidRDefault="00CF3772" w:rsidP="005D5F6E">
      <w:pPr>
        <w:pStyle w:val="Default"/>
        <w:jc w:val="both"/>
        <w:rPr>
          <w:sz w:val="22"/>
          <w:szCs w:val="22"/>
        </w:rPr>
      </w:pPr>
    </w:p>
    <w:p w14:paraId="46A97D71" w14:textId="77777777" w:rsidR="00A302E2" w:rsidRPr="00392140" w:rsidRDefault="00924104" w:rsidP="00A302E2">
      <w:pPr>
        <w:pStyle w:val="Odstavek"/>
        <w:spacing w:before="0"/>
        <w:ind w:firstLine="0"/>
      </w:pPr>
      <w:r w:rsidRPr="008B6CD7">
        <w:t>Organizacije javnega in zasebnega sektorja</w:t>
      </w:r>
      <w:r w:rsidR="00A302E2" w:rsidRPr="008B6CD7">
        <w:t xml:space="preserve"> morajo zagotoviti ustrezno in učinkovito obravnavo kršitve, na katero se prijava nanaša, ter pravočasno, pošteno in sorazmerno ukrepanje v primerih ugotovljenih kršitev.</w:t>
      </w:r>
      <w:r w:rsidR="00A302E2" w:rsidRPr="00392140">
        <w:t xml:space="preserve"> </w:t>
      </w:r>
    </w:p>
    <w:p w14:paraId="6F3E3449" w14:textId="77777777" w:rsidR="00661F9D" w:rsidRDefault="00661F9D" w:rsidP="003E5887">
      <w:pPr>
        <w:pStyle w:val="Default"/>
        <w:jc w:val="both"/>
        <w:rPr>
          <w:color w:val="auto"/>
          <w:sz w:val="22"/>
          <w:szCs w:val="22"/>
        </w:rPr>
      </w:pPr>
    </w:p>
    <w:p w14:paraId="4068C55D" w14:textId="77777777" w:rsidR="004E5E3D" w:rsidRDefault="004E5E3D" w:rsidP="00364496">
      <w:pPr>
        <w:pStyle w:val="Naslov2"/>
      </w:pPr>
      <w:bookmarkStart w:id="40" w:name="_Toc151455845"/>
      <w:r>
        <w:t>STANOVSKE ORGANIZACIJE</w:t>
      </w:r>
      <w:bookmarkEnd w:id="40"/>
    </w:p>
    <w:p w14:paraId="0E68498B" w14:textId="77777777" w:rsidR="004E5E3D" w:rsidRDefault="004E5E3D" w:rsidP="00477092">
      <w:pPr>
        <w:pStyle w:val="Default"/>
        <w:jc w:val="both"/>
        <w:rPr>
          <w:color w:val="auto"/>
          <w:sz w:val="22"/>
          <w:szCs w:val="22"/>
        </w:rPr>
      </w:pPr>
    </w:p>
    <w:p w14:paraId="51DA1B48" w14:textId="1098C200" w:rsidR="004E5E3D" w:rsidRDefault="00961744" w:rsidP="004E5E3D">
      <w:pPr>
        <w:pStyle w:val="Default"/>
        <w:jc w:val="both"/>
        <w:rPr>
          <w:b/>
          <w:bCs/>
          <w:color w:val="auto"/>
          <w:sz w:val="22"/>
          <w:szCs w:val="22"/>
        </w:rPr>
      </w:pPr>
      <w:r>
        <w:rPr>
          <w:b/>
          <w:bCs/>
          <w:color w:val="auto"/>
          <w:sz w:val="22"/>
          <w:szCs w:val="22"/>
        </w:rPr>
        <w:t xml:space="preserve">CILJ 12: </w:t>
      </w:r>
      <w:r w:rsidR="004E5E3D" w:rsidRPr="007A4CCD">
        <w:rPr>
          <w:b/>
          <w:bCs/>
          <w:color w:val="auto"/>
          <w:sz w:val="22"/>
          <w:szCs w:val="22"/>
        </w:rPr>
        <w:t xml:space="preserve">Stanovske organizacije morajo spodbujati </w:t>
      </w:r>
      <w:r w:rsidR="004E5E3D">
        <w:rPr>
          <w:b/>
          <w:bCs/>
          <w:color w:val="auto"/>
          <w:sz w:val="22"/>
          <w:szCs w:val="22"/>
        </w:rPr>
        <w:t>svoje člane k</w:t>
      </w:r>
      <w:r w:rsidR="004E5E3D" w:rsidRPr="007A4CCD">
        <w:rPr>
          <w:b/>
          <w:bCs/>
          <w:color w:val="auto"/>
          <w:sz w:val="22"/>
          <w:szCs w:val="22"/>
        </w:rPr>
        <w:t xml:space="preserve"> </w:t>
      </w:r>
      <w:proofErr w:type="spellStart"/>
      <w:r w:rsidR="004E5E3D" w:rsidRPr="007A4CCD">
        <w:rPr>
          <w:b/>
          <w:bCs/>
          <w:color w:val="auto"/>
          <w:sz w:val="22"/>
          <w:szCs w:val="22"/>
        </w:rPr>
        <w:t>integritetn</w:t>
      </w:r>
      <w:r w:rsidR="004E5E3D">
        <w:rPr>
          <w:b/>
          <w:bCs/>
          <w:color w:val="auto"/>
          <w:sz w:val="22"/>
          <w:szCs w:val="22"/>
        </w:rPr>
        <w:t>e</w:t>
      </w:r>
      <w:r w:rsidR="004E5E3D" w:rsidRPr="007A4CCD">
        <w:rPr>
          <w:b/>
          <w:bCs/>
          <w:color w:val="auto"/>
          <w:sz w:val="22"/>
          <w:szCs w:val="22"/>
        </w:rPr>
        <w:t>m</w:t>
      </w:r>
      <w:r w:rsidR="004E5E3D">
        <w:rPr>
          <w:b/>
          <w:bCs/>
          <w:color w:val="auto"/>
          <w:sz w:val="22"/>
          <w:szCs w:val="22"/>
        </w:rPr>
        <w:t>u</w:t>
      </w:r>
      <w:proofErr w:type="spellEnd"/>
      <w:r w:rsidR="004E5E3D" w:rsidRPr="007A4CCD">
        <w:rPr>
          <w:b/>
          <w:bCs/>
          <w:color w:val="auto"/>
          <w:sz w:val="22"/>
          <w:szCs w:val="22"/>
        </w:rPr>
        <w:t xml:space="preserve"> delovanj</w:t>
      </w:r>
      <w:r w:rsidR="004E5E3D">
        <w:rPr>
          <w:b/>
          <w:bCs/>
          <w:color w:val="auto"/>
          <w:sz w:val="22"/>
          <w:szCs w:val="22"/>
        </w:rPr>
        <w:t>u</w:t>
      </w:r>
      <w:r w:rsidR="004E5E3D" w:rsidRPr="007A4CCD">
        <w:rPr>
          <w:b/>
          <w:bCs/>
          <w:color w:val="auto"/>
          <w:sz w:val="22"/>
          <w:szCs w:val="22"/>
        </w:rPr>
        <w:t xml:space="preserve">. </w:t>
      </w:r>
    </w:p>
    <w:p w14:paraId="3755856E" w14:textId="77777777" w:rsidR="004E5E3D" w:rsidRDefault="004E5E3D" w:rsidP="004E5E3D">
      <w:pPr>
        <w:pStyle w:val="Default"/>
        <w:jc w:val="both"/>
        <w:rPr>
          <w:b/>
          <w:bCs/>
          <w:color w:val="auto"/>
          <w:sz w:val="22"/>
          <w:szCs w:val="22"/>
        </w:rPr>
      </w:pPr>
    </w:p>
    <w:p w14:paraId="66EC927E" w14:textId="77777777" w:rsidR="004E5E3D" w:rsidRDefault="004E5E3D" w:rsidP="004E5E3D">
      <w:pPr>
        <w:pStyle w:val="Default"/>
        <w:jc w:val="both"/>
        <w:rPr>
          <w:color w:val="auto"/>
          <w:sz w:val="22"/>
          <w:szCs w:val="22"/>
        </w:rPr>
      </w:pPr>
      <w:r w:rsidRPr="00621F9E">
        <w:rPr>
          <w:color w:val="auto"/>
          <w:sz w:val="22"/>
          <w:szCs w:val="22"/>
        </w:rPr>
        <w:t xml:space="preserve">Zbornice in druge stanovske organizacije </w:t>
      </w:r>
      <w:r>
        <w:rPr>
          <w:color w:val="auto"/>
          <w:sz w:val="22"/>
          <w:szCs w:val="22"/>
        </w:rPr>
        <w:t xml:space="preserve">morajo </w:t>
      </w:r>
      <w:r w:rsidRPr="00621F9E">
        <w:rPr>
          <w:color w:val="auto"/>
          <w:sz w:val="22"/>
          <w:szCs w:val="22"/>
        </w:rPr>
        <w:t>nudi</w:t>
      </w:r>
      <w:r>
        <w:rPr>
          <w:color w:val="auto"/>
          <w:sz w:val="22"/>
          <w:szCs w:val="22"/>
        </w:rPr>
        <w:t>ti svojim članom</w:t>
      </w:r>
      <w:r w:rsidRPr="00621F9E">
        <w:rPr>
          <w:color w:val="auto"/>
          <w:sz w:val="22"/>
          <w:szCs w:val="22"/>
        </w:rPr>
        <w:t xml:space="preserve"> pomoč</w:t>
      </w:r>
      <w:r w:rsidR="00B452F4">
        <w:rPr>
          <w:color w:val="auto"/>
          <w:sz w:val="22"/>
          <w:szCs w:val="22"/>
        </w:rPr>
        <w:t xml:space="preserve"> in podporo</w:t>
      </w:r>
      <w:r w:rsidRPr="00621F9E">
        <w:rPr>
          <w:color w:val="auto"/>
          <w:sz w:val="22"/>
          <w:szCs w:val="22"/>
        </w:rPr>
        <w:t xml:space="preserve"> pri </w:t>
      </w:r>
      <w:r w:rsidR="00B452F4">
        <w:rPr>
          <w:color w:val="auto"/>
          <w:sz w:val="22"/>
          <w:szCs w:val="22"/>
        </w:rPr>
        <w:t xml:space="preserve">zagotavljanju </w:t>
      </w:r>
      <w:proofErr w:type="spellStart"/>
      <w:r w:rsidR="00AE4854">
        <w:rPr>
          <w:color w:val="auto"/>
          <w:sz w:val="22"/>
          <w:szCs w:val="22"/>
        </w:rPr>
        <w:t>integritetnega</w:t>
      </w:r>
      <w:proofErr w:type="spellEnd"/>
      <w:r w:rsidR="00AE4854">
        <w:rPr>
          <w:color w:val="auto"/>
          <w:sz w:val="22"/>
          <w:szCs w:val="22"/>
        </w:rPr>
        <w:t xml:space="preserve"> delovanja </w:t>
      </w:r>
      <w:r w:rsidRPr="00621F9E">
        <w:rPr>
          <w:color w:val="auto"/>
          <w:sz w:val="22"/>
          <w:szCs w:val="22"/>
        </w:rPr>
        <w:t>z izobraževalnimi programi, svetovanjem, ozaveščanjem in drugimi oblikami podpore.</w:t>
      </w:r>
    </w:p>
    <w:p w14:paraId="1CBCDB32" w14:textId="77777777" w:rsidR="004E5E3D" w:rsidRPr="00D01044" w:rsidRDefault="004E5E3D" w:rsidP="00477092">
      <w:pPr>
        <w:pStyle w:val="Default"/>
        <w:jc w:val="both"/>
        <w:rPr>
          <w:color w:val="auto"/>
          <w:sz w:val="22"/>
          <w:szCs w:val="22"/>
        </w:rPr>
      </w:pPr>
    </w:p>
    <w:p w14:paraId="544ABEA7" w14:textId="77777777" w:rsidR="00477092" w:rsidRPr="00364496" w:rsidRDefault="003E5887" w:rsidP="00364496">
      <w:pPr>
        <w:pStyle w:val="Naslov2"/>
        <w:rPr>
          <w:u w:val="single"/>
        </w:rPr>
      </w:pPr>
      <w:bookmarkStart w:id="41" w:name="_Toc151455846"/>
      <w:r w:rsidRPr="00364496">
        <w:rPr>
          <w:u w:val="single"/>
        </w:rPr>
        <w:t>V/</w:t>
      </w:r>
      <w:r w:rsidR="00477092" w:rsidRPr="00364496">
        <w:rPr>
          <w:u w:val="single"/>
        </w:rPr>
        <w:t xml:space="preserve">3. </w:t>
      </w:r>
      <w:r w:rsidR="007A2E93" w:rsidRPr="00364496">
        <w:rPr>
          <w:u w:val="single"/>
        </w:rPr>
        <w:t>CILJI</w:t>
      </w:r>
      <w:r w:rsidR="00477092" w:rsidRPr="00364496">
        <w:rPr>
          <w:u w:val="single"/>
        </w:rPr>
        <w:t>, skupn</w:t>
      </w:r>
      <w:r w:rsidR="007A2E93" w:rsidRPr="00364496">
        <w:rPr>
          <w:u w:val="single"/>
        </w:rPr>
        <w:t>i</w:t>
      </w:r>
      <w:r w:rsidR="00477092" w:rsidRPr="00364496">
        <w:rPr>
          <w:u w:val="single"/>
        </w:rPr>
        <w:t xml:space="preserve"> subjektom javnega sektorja</w:t>
      </w:r>
      <w:bookmarkEnd w:id="41"/>
    </w:p>
    <w:p w14:paraId="5280FA10" w14:textId="77777777" w:rsidR="00477092" w:rsidRDefault="00477092" w:rsidP="00F9139F">
      <w:pPr>
        <w:pStyle w:val="Default"/>
        <w:rPr>
          <w:color w:val="auto"/>
          <w:sz w:val="22"/>
          <w:szCs w:val="22"/>
          <w:u w:val="single"/>
        </w:rPr>
      </w:pPr>
    </w:p>
    <w:p w14:paraId="39061925" w14:textId="77777777" w:rsidR="00596A5C" w:rsidRPr="007A4CCD" w:rsidRDefault="00596A5C" w:rsidP="00364496">
      <w:pPr>
        <w:pStyle w:val="Naslov2"/>
      </w:pPr>
      <w:bookmarkStart w:id="42" w:name="_Toc151455847"/>
      <w:r w:rsidRPr="007A4CCD">
        <w:t>DELOVANJE V JAVNEM INTERESU</w:t>
      </w:r>
      <w:bookmarkEnd w:id="42"/>
      <w:r w:rsidRPr="007A4CCD">
        <w:t xml:space="preserve"> </w:t>
      </w:r>
    </w:p>
    <w:p w14:paraId="39FF7868" w14:textId="77777777" w:rsidR="00596A5C" w:rsidRDefault="00596A5C" w:rsidP="00F9139F">
      <w:pPr>
        <w:pStyle w:val="Default"/>
        <w:rPr>
          <w:b/>
          <w:bCs/>
          <w:color w:val="auto"/>
          <w:sz w:val="22"/>
          <w:szCs w:val="22"/>
          <w:u w:val="single"/>
        </w:rPr>
      </w:pPr>
    </w:p>
    <w:p w14:paraId="18BB1110" w14:textId="679AB304" w:rsidR="00596A5C" w:rsidRPr="007A4CCD" w:rsidRDefault="00961744" w:rsidP="00016EE6">
      <w:pPr>
        <w:pStyle w:val="Default"/>
        <w:jc w:val="both"/>
        <w:rPr>
          <w:b/>
          <w:bCs/>
          <w:color w:val="auto"/>
          <w:sz w:val="22"/>
          <w:szCs w:val="22"/>
        </w:rPr>
      </w:pPr>
      <w:r>
        <w:rPr>
          <w:b/>
          <w:bCs/>
          <w:color w:val="auto"/>
          <w:sz w:val="22"/>
          <w:szCs w:val="22"/>
        </w:rPr>
        <w:t xml:space="preserve">CILJ 13: </w:t>
      </w:r>
      <w:r w:rsidR="0059084F">
        <w:rPr>
          <w:b/>
          <w:bCs/>
          <w:color w:val="auto"/>
          <w:sz w:val="22"/>
          <w:szCs w:val="22"/>
        </w:rPr>
        <w:t>Javni sektor</w:t>
      </w:r>
      <w:r w:rsidR="00596A5C" w:rsidRPr="007A4CCD">
        <w:rPr>
          <w:b/>
          <w:bCs/>
          <w:color w:val="auto"/>
          <w:sz w:val="22"/>
          <w:szCs w:val="22"/>
        </w:rPr>
        <w:t xml:space="preserve"> in njihovi zaposleni morajo pri svojem delovanju </w:t>
      </w:r>
      <w:r w:rsidR="009F046F">
        <w:rPr>
          <w:b/>
          <w:bCs/>
          <w:color w:val="auto"/>
          <w:sz w:val="22"/>
          <w:szCs w:val="22"/>
        </w:rPr>
        <w:t>upoštevati</w:t>
      </w:r>
      <w:r w:rsidR="00596A5C" w:rsidRPr="007A4CCD">
        <w:rPr>
          <w:b/>
          <w:bCs/>
          <w:color w:val="auto"/>
          <w:sz w:val="22"/>
          <w:szCs w:val="22"/>
        </w:rPr>
        <w:t xml:space="preserve"> izključno javni interes </w:t>
      </w:r>
      <w:r w:rsidR="00B24976">
        <w:rPr>
          <w:b/>
          <w:bCs/>
          <w:color w:val="auto"/>
          <w:sz w:val="22"/>
          <w:szCs w:val="22"/>
        </w:rPr>
        <w:t>ter</w:t>
      </w:r>
      <w:r w:rsidR="00596A5C" w:rsidRPr="007A4CCD">
        <w:rPr>
          <w:b/>
          <w:bCs/>
          <w:color w:val="auto"/>
          <w:sz w:val="22"/>
          <w:szCs w:val="22"/>
        </w:rPr>
        <w:t xml:space="preserve"> </w:t>
      </w:r>
      <w:r w:rsidR="004C09EA">
        <w:rPr>
          <w:b/>
          <w:color w:val="auto"/>
          <w:sz w:val="22"/>
          <w:szCs w:val="22"/>
        </w:rPr>
        <w:t>preprečiti</w:t>
      </w:r>
      <w:r w:rsidR="004C09EA" w:rsidRPr="007A4CCD">
        <w:rPr>
          <w:b/>
          <w:bCs/>
          <w:color w:val="auto"/>
          <w:sz w:val="22"/>
          <w:szCs w:val="22"/>
        </w:rPr>
        <w:t xml:space="preserve"> </w:t>
      </w:r>
      <w:r w:rsidR="00596A5C" w:rsidRPr="007A4CCD">
        <w:rPr>
          <w:b/>
          <w:bCs/>
          <w:color w:val="auto"/>
          <w:sz w:val="22"/>
          <w:szCs w:val="22"/>
        </w:rPr>
        <w:t xml:space="preserve">nedovoljene vplive </w:t>
      </w:r>
      <w:r w:rsidR="00596A5C">
        <w:rPr>
          <w:b/>
          <w:bCs/>
          <w:color w:val="auto"/>
          <w:sz w:val="22"/>
          <w:szCs w:val="22"/>
        </w:rPr>
        <w:t xml:space="preserve">in udejanjanje </w:t>
      </w:r>
      <w:r w:rsidR="00111475" w:rsidRPr="00BA22F8">
        <w:rPr>
          <w:b/>
          <w:bCs/>
          <w:color w:val="auto"/>
          <w:sz w:val="22"/>
          <w:szCs w:val="22"/>
        </w:rPr>
        <w:t>zasebnih</w:t>
      </w:r>
      <w:r w:rsidR="00596A5C" w:rsidRPr="007A4CCD">
        <w:rPr>
          <w:b/>
          <w:bCs/>
          <w:color w:val="auto"/>
          <w:sz w:val="22"/>
          <w:szCs w:val="22"/>
        </w:rPr>
        <w:t xml:space="preserve"> interesov.</w:t>
      </w:r>
    </w:p>
    <w:p w14:paraId="5B8A6023" w14:textId="77777777" w:rsidR="00596A5C" w:rsidRDefault="00596A5C" w:rsidP="00F9139F">
      <w:pPr>
        <w:pStyle w:val="Default"/>
        <w:rPr>
          <w:b/>
          <w:bCs/>
          <w:color w:val="auto"/>
          <w:sz w:val="22"/>
          <w:szCs w:val="22"/>
          <w:u w:val="single"/>
        </w:rPr>
      </w:pPr>
    </w:p>
    <w:p w14:paraId="669709EF" w14:textId="44C2A76F" w:rsidR="00D41841" w:rsidRPr="009A4F45" w:rsidRDefault="00596A5C" w:rsidP="00D41841">
      <w:pPr>
        <w:rPr>
          <w:rFonts w:eastAsia="Calibri" w:cs="Arial"/>
          <w:szCs w:val="22"/>
        </w:rPr>
      </w:pPr>
      <w:r w:rsidRPr="00596A5C">
        <w:rPr>
          <w:szCs w:val="22"/>
        </w:rPr>
        <w:t xml:space="preserve">Državljani </w:t>
      </w:r>
      <w:r>
        <w:rPr>
          <w:szCs w:val="22"/>
        </w:rPr>
        <w:t>pre</w:t>
      </w:r>
      <w:r w:rsidRPr="00596A5C">
        <w:rPr>
          <w:szCs w:val="22"/>
        </w:rPr>
        <w:t xml:space="preserve">dajo na vsakokratnih volitvah državo 'v upravljanje' izvoljenim predstavnikom z zaupanjem, da bodo </w:t>
      </w:r>
      <w:r w:rsidR="00DF2536">
        <w:rPr>
          <w:szCs w:val="22"/>
        </w:rPr>
        <w:t>ti</w:t>
      </w:r>
      <w:r w:rsidRPr="00596A5C">
        <w:rPr>
          <w:szCs w:val="22"/>
        </w:rPr>
        <w:t xml:space="preserve"> delovali v </w:t>
      </w:r>
      <w:r>
        <w:rPr>
          <w:szCs w:val="22"/>
        </w:rPr>
        <w:t xml:space="preserve">najširše </w:t>
      </w:r>
      <w:r w:rsidRPr="00596A5C">
        <w:rPr>
          <w:szCs w:val="22"/>
        </w:rPr>
        <w:t>skupn</w:t>
      </w:r>
      <w:r w:rsidR="00FC6B6D">
        <w:rPr>
          <w:szCs w:val="22"/>
        </w:rPr>
        <w:t>o dobro</w:t>
      </w:r>
      <w:r>
        <w:rPr>
          <w:szCs w:val="22"/>
        </w:rPr>
        <w:t xml:space="preserve"> </w:t>
      </w:r>
      <w:r w:rsidR="00DF2536">
        <w:rPr>
          <w:szCs w:val="22"/>
        </w:rPr>
        <w:t xml:space="preserve">oziroma </w:t>
      </w:r>
      <w:r>
        <w:rPr>
          <w:szCs w:val="22"/>
        </w:rPr>
        <w:t xml:space="preserve">v </w:t>
      </w:r>
      <w:r w:rsidRPr="00596A5C">
        <w:rPr>
          <w:szCs w:val="22"/>
        </w:rPr>
        <w:t xml:space="preserve">javnem interesu. </w:t>
      </w:r>
      <w:r>
        <w:rPr>
          <w:szCs w:val="22"/>
        </w:rPr>
        <w:t>V ta namen državljani plačujejo davke</w:t>
      </w:r>
      <w:r w:rsidR="00524A61">
        <w:rPr>
          <w:szCs w:val="22"/>
        </w:rPr>
        <w:t xml:space="preserve"> in druge </w:t>
      </w:r>
      <w:r w:rsidR="004E4AE1">
        <w:rPr>
          <w:szCs w:val="22"/>
        </w:rPr>
        <w:t>dajatve</w:t>
      </w:r>
      <w:r>
        <w:rPr>
          <w:szCs w:val="22"/>
        </w:rPr>
        <w:t xml:space="preserve"> </w:t>
      </w:r>
      <w:r w:rsidR="00ED0C58">
        <w:rPr>
          <w:szCs w:val="22"/>
        </w:rPr>
        <w:t>ter</w:t>
      </w:r>
      <w:r w:rsidR="00FC6B6D">
        <w:rPr>
          <w:szCs w:val="22"/>
        </w:rPr>
        <w:t xml:space="preserve"> z njimi</w:t>
      </w:r>
      <w:r>
        <w:rPr>
          <w:szCs w:val="22"/>
        </w:rPr>
        <w:t xml:space="preserve"> </w:t>
      </w:r>
      <w:r w:rsidR="00FC6B6D">
        <w:rPr>
          <w:szCs w:val="22"/>
        </w:rPr>
        <w:t>zagotavljajo</w:t>
      </w:r>
      <w:r>
        <w:rPr>
          <w:szCs w:val="22"/>
        </w:rPr>
        <w:t xml:space="preserve"> sredstva za izvajanje aktivnosti v javnem interesu</w:t>
      </w:r>
      <w:r w:rsidRPr="009A4F45">
        <w:rPr>
          <w:rFonts w:eastAsia="Calibri" w:cs="Arial"/>
          <w:szCs w:val="22"/>
        </w:rPr>
        <w:t>.</w:t>
      </w:r>
    </w:p>
    <w:p w14:paraId="4B651341" w14:textId="77777777" w:rsidR="00D05DF0" w:rsidRDefault="00D05DF0" w:rsidP="00F9139F">
      <w:pPr>
        <w:pStyle w:val="Default"/>
        <w:rPr>
          <w:color w:val="auto"/>
          <w:sz w:val="22"/>
          <w:szCs w:val="22"/>
          <w:u w:val="single"/>
        </w:rPr>
      </w:pPr>
    </w:p>
    <w:p w14:paraId="7FA080FF" w14:textId="77777777" w:rsidR="00596A5C" w:rsidRPr="00EE17DC" w:rsidRDefault="008A6F6A" w:rsidP="00364496">
      <w:pPr>
        <w:pStyle w:val="Naslov2"/>
        <w:rPr>
          <w:u w:val="single"/>
        </w:rPr>
      </w:pPr>
      <w:bookmarkStart w:id="43" w:name="_Toc151455848"/>
      <w:r>
        <w:t xml:space="preserve">PROAKTIVNO </w:t>
      </w:r>
      <w:r w:rsidR="00596A5C" w:rsidRPr="00EE17DC">
        <w:t>SPREJEMANJE ODGOVORNOSTI</w:t>
      </w:r>
      <w:bookmarkEnd w:id="43"/>
    </w:p>
    <w:p w14:paraId="4B81B56A" w14:textId="77777777" w:rsidR="00596A5C" w:rsidRPr="007A4CCD" w:rsidRDefault="00596A5C" w:rsidP="00F9139F">
      <w:pPr>
        <w:pStyle w:val="Default"/>
        <w:tabs>
          <w:tab w:val="left" w:pos="1536"/>
        </w:tabs>
        <w:jc w:val="both"/>
        <w:rPr>
          <w:color w:val="auto"/>
          <w:sz w:val="22"/>
          <w:szCs w:val="22"/>
          <w:u w:val="single"/>
        </w:rPr>
      </w:pPr>
    </w:p>
    <w:p w14:paraId="4A198A3C" w14:textId="5B28F3A9" w:rsidR="00596A5C" w:rsidRPr="007E7DA3" w:rsidRDefault="00961744" w:rsidP="00F9139F">
      <w:pPr>
        <w:pStyle w:val="Default"/>
        <w:tabs>
          <w:tab w:val="left" w:pos="1536"/>
        </w:tabs>
        <w:jc w:val="both"/>
        <w:rPr>
          <w:b/>
          <w:color w:val="auto"/>
          <w:sz w:val="22"/>
          <w:szCs w:val="22"/>
        </w:rPr>
      </w:pPr>
      <w:r>
        <w:rPr>
          <w:b/>
          <w:bCs/>
          <w:color w:val="auto"/>
          <w:sz w:val="22"/>
          <w:szCs w:val="22"/>
        </w:rPr>
        <w:t xml:space="preserve">CILJ 14: </w:t>
      </w:r>
      <w:r w:rsidR="004F69D5" w:rsidRPr="006B3348">
        <w:rPr>
          <w:b/>
          <w:bCs/>
          <w:color w:val="auto"/>
          <w:sz w:val="22"/>
          <w:szCs w:val="22"/>
        </w:rPr>
        <w:t>Zaposleni</w:t>
      </w:r>
      <w:r w:rsidR="006565BD" w:rsidRPr="006B3348">
        <w:rPr>
          <w:b/>
          <w:bCs/>
          <w:color w:val="auto"/>
          <w:sz w:val="22"/>
          <w:szCs w:val="22"/>
        </w:rPr>
        <w:t xml:space="preserve"> v javnem </w:t>
      </w:r>
      <w:r w:rsidR="00DF2536">
        <w:rPr>
          <w:b/>
          <w:bCs/>
          <w:color w:val="auto"/>
          <w:sz w:val="22"/>
          <w:szCs w:val="22"/>
        </w:rPr>
        <w:t>in</w:t>
      </w:r>
      <w:r w:rsidR="00864F11">
        <w:rPr>
          <w:b/>
          <w:bCs/>
          <w:color w:val="auto"/>
          <w:sz w:val="22"/>
          <w:szCs w:val="22"/>
        </w:rPr>
        <w:t xml:space="preserve"> </w:t>
      </w:r>
      <w:r w:rsidR="006565BD" w:rsidRPr="006B3348">
        <w:rPr>
          <w:b/>
          <w:bCs/>
          <w:color w:val="auto"/>
          <w:sz w:val="22"/>
          <w:szCs w:val="22"/>
        </w:rPr>
        <w:t>zasebnem sektorju</w:t>
      </w:r>
      <w:r w:rsidR="00596A5C" w:rsidRPr="00A53B5C">
        <w:rPr>
          <w:b/>
          <w:bCs/>
          <w:color w:val="auto"/>
          <w:sz w:val="22"/>
          <w:szCs w:val="22"/>
        </w:rPr>
        <w:t xml:space="preserve"> morajo </w:t>
      </w:r>
      <w:r w:rsidR="008A6F6A">
        <w:rPr>
          <w:b/>
          <w:bCs/>
          <w:color w:val="auto"/>
          <w:sz w:val="22"/>
          <w:szCs w:val="22"/>
        </w:rPr>
        <w:t xml:space="preserve">(proaktivno) </w:t>
      </w:r>
      <w:r w:rsidR="00596A5C" w:rsidRPr="00A53B5C">
        <w:rPr>
          <w:b/>
          <w:bCs/>
          <w:color w:val="auto"/>
          <w:sz w:val="22"/>
          <w:szCs w:val="22"/>
        </w:rPr>
        <w:t>sprejemati odgovornost za svoje delovanje</w:t>
      </w:r>
      <w:r w:rsidR="003E5887" w:rsidRPr="007E7DA3">
        <w:rPr>
          <w:b/>
          <w:bCs/>
          <w:color w:val="auto"/>
          <w:sz w:val="22"/>
          <w:szCs w:val="22"/>
        </w:rPr>
        <w:t xml:space="preserve"> ob nastanku</w:t>
      </w:r>
      <w:r w:rsidR="00864F11">
        <w:rPr>
          <w:b/>
          <w:bCs/>
          <w:color w:val="auto"/>
          <w:sz w:val="22"/>
          <w:szCs w:val="22"/>
        </w:rPr>
        <w:t xml:space="preserve"> </w:t>
      </w:r>
      <w:r w:rsidR="003E5887" w:rsidRPr="007E7DA3">
        <w:rPr>
          <w:b/>
          <w:bCs/>
          <w:color w:val="auto"/>
          <w:sz w:val="22"/>
          <w:szCs w:val="22"/>
        </w:rPr>
        <w:t>ravnanja, ne šele ob nastopu (pravnih) posledic.</w:t>
      </w:r>
      <w:r w:rsidR="00596A5C" w:rsidRPr="00A53B5C">
        <w:rPr>
          <w:b/>
          <w:bCs/>
          <w:color w:val="auto"/>
          <w:sz w:val="22"/>
          <w:szCs w:val="22"/>
        </w:rPr>
        <w:t xml:space="preserve"> </w:t>
      </w:r>
      <w:r w:rsidR="00E87EE3">
        <w:rPr>
          <w:b/>
          <w:color w:val="auto"/>
          <w:sz w:val="22"/>
          <w:szCs w:val="22"/>
        </w:rPr>
        <w:t>Vse pravne osebe</w:t>
      </w:r>
      <w:r w:rsidR="00E87EE3" w:rsidRPr="00A53B5C">
        <w:rPr>
          <w:b/>
          <w:bCs/>
          <w:color w:val="auto"/>
          <w:sz w:val="22"/>
          <w:szCs w:val="22"/>
        </w:rPr>
        <w:t xml:space="preserve"> javnega </w:t>
      </w:r>
      <w:r w:rsidR="00E87EE3">
        <w:rPr>
          <w:b/>
          <w:color w:val="auto"/>
          <w:sz w:val="22"/>
          <w:szCs w:val="22"/>
        </w:rPr>
        <w:t>in zasebnega prava</w:t>
      </w:r>
      <w:r w:rsidR="0070555C" w:rsidRPr="00A53B5C">
        <w:rPr>
          <w:b/>
          <w:color w:val="auto"/>
          <w:sz w:val="22"/>
          <w:szCs w:val="22"/>
        </w:rPr>
        <w:t xml:space="preserve"> </w:t>
      </w:r>
      <w:r w:rsidR="00596A5C" w:rsidRPr="00A53B5C">
        <w:rPr>
          <w:b/>
          <w:color w:val="auto"/>
          <w:sz w:val="22"/>
          <w:szCs w:val="22"/>
        </w:rPr>
        <w:t>mora</w:t>
      </w:r>
      <w:r w:rsidR="002748F6">
        <w:rPr>
          <w:b/>
          <w:color w:val="auto"/>
          <w:sz w:val="22"/>
          <w:szCs w:val="22"/>
        </w:rPr>
        <w:t>jo</w:t>
      </w:r>
      <w:r w:rsidR="00596A5C" w:rsidRPr="00A53B5C">
        <w:rPr>
          <w:b/>
          <w:color w:val="auto"/>
          <w:sz w:val="22"/>
          <w:szCs w:val="22"/>
        </w:rPr>
        <w:t xml:space="preserve"> </w:t>
      </w:r>
      <w:r w:rsidR="00596A5C" w:rsidRPr="00A53B5C">
        <w:rPr>
          <w:b/>
          <w:bCs/>
          <w:color w:val="auto"/>
          <w:sz w:val="22"/>
          <w:szCs w:val="22"/>
        </w:rPr>
        <w:t xml:space="preserve">omogočiti </w:t>
      </w:r>
      <w:r w:rsidR="00596A5C" w:rsidRPr="007E7DA3">
        <w:rPr>
          <w:b/>
          <w:color w:val="auto"/>
          <w:sz w:val="22"/>
          <w:szCs w:val="22"/>
        </w:rPr>
        <w:t>jasno določitev odgovornosti posamezn</w:t>
      </w:r>
      <w:r w:rsidR="00861609" w:rsidRPr="007E7DA3">
        <w:rPr>
          <w:b/>
          <w:color w:val="auto"/>
          <w:sz w:val="22"/>
          <w:szCs w:val="22"/>
        </w:rPr>
        <w:t>ikov</w:t>
      </w:r>
      <w:r w:rsidR="002748F6" w:rsidRPr="007E7DA3">
        <w:rPr>
          <w:b/>
          <w:color w:val="auto"/>
          <w:sz w:val="22"/>
          <w:szCs w:val="22"/>
        </w:rPr>
        <w:t xml:space="preserve"> in </w:t>
      </w:r>
      <w:r w:rsidR="00596A5C" w:rsidRPr="007E7DA3">
        <w:rPr>
          <w:b/>
          <w:color w:val="auto"/>
          <w:sz w:val="22"/>
          <w:szCs w:val="22"/>
        </w:rPr>
        <w:t xml:space="preserve">krepiti zavedanje zaposlenih o pomembnosti odgovornosti </w:t>
      </w:r>
      <w:r w:rsidR="00B24976" w:rsidRPr="007E7DA3">
        <w:rPr>
          <w:b/>
          <w:color w:val="auto"/>
          <w:sz w:val="22"/>
          <w:szCs w:val="22"/>
        </w:rPr>
        <w:t>ter</w:t>
      </w:r>
      <w:r w:rsidR="00596A5C" w:rsidRPr="007E7DA3">
        <w:rPr>
          <w:b/>
          <w:color w:val="auto"/>
          <w:sz w:val="22"/>
          <w:szCs w:val="22"/>
        </w:rPr>
        <w:t xml:space="preserve"> spodbujati tako organizacijsko kulturo, ki omogoča razvoj pozitivn</w:t>
      </w:r>
      <w:r w:rsidR="00D86690" w:rsidRPr="007E7DA3">
        <w:rPr>
          <w:b/>
          <w:color w:val="auto"/>
          <w:sz w:val="22"/>
          <w:szCs w:val="22"/>
        </w:rPr>
        <w:t>ega</w:t>
      </w:r>
      <w:r w:rsidR="00596A5C" w:rsidRPr="007E7DA3">
        <w:rPr>
          <w:b/>
          <w:color w:val="auto"/>
          <w:sz w:val="22"/>
          <w:szCs w:val="22"/>
        </w:rPr>
        <w:t xml:space="preserve"> odnos</w:t>
      </w:r>
      <w:r w:rsidR="00D86690" w:rsidRPr="007E7DA3">
        <w:rPr>
          <w:b/>
          <w:color w:val="auto"/>
          <w:sz w:val="22"/>
          <w:szCs w:val="22"/>
        </w:rPr>
        <w:t>a</w:t>
      </w:r>
      <w:r w:rsidR="00596A5C" w:rsidRPr="007E7DA3">
        <w:rPr>
          <w:b/>
          <w:color w:val="auto"/>
          <w:sz w:val="22"/>
          <w:szCs w:val="22"/>
        </w:rPr>
        <w:t xml:space="preserve"> zaposlenih do sprejemanja odgovornosti. </w:t>
      </w:r>
    </w:p>
    <w:p w14:paraId="50D8FAC2" w14:textId="77777777" w:rsidR="00596A5C" w:rsidRPr="007E7DA3" w:rsidRDefault="00596A5C" w:rsidP="00F9139F">
      <w:pPr>
        <w:pStyle w:val="Default"/>
        <w:tabs>
          <w:tab w:val="left" w:pos="1536"/>
        </w:tabs>
        <w:jc w:val="both"/>
        <w:rPr>
          <w:b/>
          <w:color w:val="auto"/>
          <w:sz w:val="22"/>
          <w:szCs w:val="22"/>
          <w:u w:val="single"/>
        </w:rPr>
      </w:pPr>
    </w:p>
    <w:p w14:paraId="2F18D1F3" w14:textId="5BFBEEAE" w:rsidR="00771328" w:rsidRPr="007E7DA3" w:rsidRDefault="00596A5C" w:rsidP="00F9139F">
      <w:pPr>
        <w:pStyle w:val="Default"/>
        <w:jc w:val="both"/>
        <w:rPr>
          <w:color w:val="auto"/>
          <w:sz w:val="22"/>
          <w:szCs w:val="22"/>
        </w:rPr>
      </w:pPr>
      <w:r w:rsidRPr="007E7DA3">
        <w:rPr>
          <w:color w:val="auto"/>
          <w:sz w:val="22"/>
          <w:szCs w:val="22"/>
        </w:rPr>
        <w:t xml:space="preserve">Sprejemanje odgovornosti </w:t>
      </w:r>
      <w:r w:rsidR="0041728A">
        <w:rPr>
          <w:color w:val="auto"/>
          <w:sz w:val="22"/>
          <w:szCs w:val="22"/>
        </w:rPr>
        <w:t>je</w:t>
      </w:r>
      <w:r w:rsidRPr="007E7DA3">
        <w:rPr>
          <w:color w:val="auto"/>
          <w:sz w:val="22"/>
          <w:szCs w:val="22"/>
        </w:rPr>
        <w:t xml:space="preserve"> pomemben del </w:t>
      </w:r>
      <w:proofErr w:type="spellStart"/>
      <w:r w:rsidRPr="007E7DA3">
        <w:rPr>
          <w:color w:val="auto"/>
          <w:sz w:val="22"/>
          <w:szCs w:val="22"/>
        </w:rPr>
        <w:t>integritetnega</w:t>
      </w:r>
      <w:proofErr w:type="spellEnd"/>
      <w:r w:rsidRPr="007E7DA3">
        <w:rPr>
          <w:color w:val="auto"/>
          <w:sz w:val="22"/>
          <w:szCs w:val="22"/>
        </w:rPr>
        <w:t xml:space="preserve"> ravnanja posameznikov</w:t>
      </w:r>
      <w:r w:rsidR="005231F2" w:rsidRPr="007E7DA3">
        <w:rPr>
          <w:color w:val="auto"/>
          <w:sz w:val="22"/>
          <w:szCs w:val="22"/>
        </w:rPr>
        <w:t>.</w:t>
      </w:r>
      <w:r w:rsidRPr="007E7DA3">
        <w:rPr>
          <w:color w:val="auto"/>
          <w:sz w:val="22"/>
          <w:szCs w:val="22"/>
        </w:rPr>
        <w:t xml:space="preserve"> </w:t>
      </w:r>
      <w:r w:rsidR="005231F2" w:rsidRPr="007E7DA3">
        <w:rPr>
          <w:color w:val="auto"/>
          <w:sz w:val="22"/>
          <w:szCs w:val="22"/>
        </w:rPr>
        <w:t>S</w:t>
      </w:r>
      <w:r w:rsidRPr="007E7DA3">
        <w:rPr>
          <w:color w:val="auto"/>
          <w:sz w:val="22"/>
          <w:szCs w:val="22"/>
        </w:rPr>
        <w:t xml:space="preserve"> sprejemanjem odgovornosti za napake oziroma nepravilnosti</w:t>
      </w:r>
      <w:r w:rsidR="003D4D4E" w:rsidRPr="007E7DA3">
        <w:rPr>
          <w:color w:val="auto"/>
          <w:sz w:val="22"/>
          <w:szCs w:val="22"/>
        </w:rPr>
        <w:t xml:space="preserve"> o</w:t>
      </w:r>
      <w:r w:rsidR="009B7DBD" w:rsidRPr="007E7DA3">
        <w:rPr>
          <w:color w:val="auto"/>
          <w:sz w:val="22"/>
          <w:szCs w:val="22"/>
        </w:rPr>
        <w:t>b</w:t>
      </w:r>
      <w:r w:rsidR="00122F0F" w:rsidRPr="007E7DA3">
        <w:rPr>
          <w:color w:val="auto"/>
          <w:sz w:val="22"/>
          <w:szCs w:val="22"/>
        </w:rPr>
        <w:t xml:space="preserve"> nastank</w:t>
      </w:r>
      <w:r w:rsidR="009B7DBD" w:rsidRPr="007E7DA3">
        <w:rPr>
          <w:color w:val="auto"/>
          <w:sz w:val="22"/>
          <w:szCs w:val="22"/>
        </w:rPr>
        <w:t>u</w:t>
      </w:r>
      <w:r w:rsidR="00122F0F" w:rsidRPr="007E7DA3">
        <w:rPr>
          <w:color w:val="auto"/>
          <w:sz w:val="22"/>
          <w:szCs w:val="22"/>
        </w:rPr>
        <w:t xml:space="preserve"> ravnanja</w:t>
      </w:r>
      <w:r w:rsidRPr="007E7DA3">
        <w:rPr>
          <w:color w:val="auto"/>
          <w:sz w:val="22"/>
          <w:szCs w:val="22"/>
        </w:rPr>
        <w:t xml:space="preserve"> je verjetnost za ponovitev napake oziroma nepravilnosti manjša</w:t>
      </w:r>
      <w:r w:rsidR="008808BF" w:rsidRPr="007E7DA3">
        <w:rPr>
          <w:color w:val="auto"/>
          <w:sz w:val="22"/>
          <w:szCs w:val="22"/>
        </w:rPr>
        <w:t xml:space="preserve">, pri tem pa je treba zagotoviti, </w:t>
      </w:r>
      <w:r w:rsidR="008808BF" w:rsidRPr="007E7DA3">
        <w:rPr>
          <w:color w:val="auto"/>
          <w:sz w:val="22"/>
          <w:szCs w:val="22"/>
        </w:rPr>
        <w:lastRenderedPageBreak/>
        <w:t>da namen sprejemanja odgovornosti ni</w:t>
      </w:r>
      <w:r w:rsidR="0053589F" w:rsidRPr="007E7DA3">
        <w:rPr>
          <w:color w:val="auto"/>
          <w:sz w:val="22"/>
          <w:szCs w:val="22"/>
        </w:rPr>
        <w:t xml:space="preserve"> le</w:t>
      </w:r>
      <w:r w:rsidR="008808BF" w:rsidRPr="007E7DA3">
        <w:rPr>
          <w:color w:val="auto"/>
          <w:sz w:val="22"/>
          <w:szCs w:val="22"/>
        </w:rPr>
        <w:t xml:space="preserve"> kaznovanj</w:t>
      </w:r>
      <w:r w:rsidR="00DF2536">
        <w:rPr>
          <w:color w:val="auto"/>
          <w:sz w:val="22"/>
          <w:szCs w:val="22"/>
        </w:rPr>
        <w:t>e</w:t>
      </w:r>
      <w:r w:rsidR="008808BF" w:rsidRPr="007E7DA3">
        <w:rPr>
          <w:color w:val="auto"/>
          <w:sz w:val="22"/>
          <w:szCs w:val="22"/>
        </w:rPr>
        <w:t xml:space="preserve"> </w:t>
      </w:r>
      <w:r w:rsidR="007D7ECB" w:rsidRPr="007E7DA3">
        <w:rPr>
          <w:color w:val="auto"/>
          <w:sz w:val="22"/>
          <w:szCs w:val="22"/>
        </w:rPr>
        <w:t xml:space="preserve">posameznikov, </w:t>
      </w:r>
      <w:r w:rsidR="0041728A">
        <w:rPr>
          <w:color w:val="auto"/>
          <w:sz w:val="22"/>
          <w:szCs w:val="22"/>
        </w:rPr>
        <w:t>temveč</w:t>
      </w:r>
      <w:r w:rsidR="007D7ECB" w:rsidRPr="007E7DA3">
        <w:rPr>
          <w:color w:val="auto"/>
          <w:sz w:val="22"/>
          <w:szCs w:val="22"/>
        </w:rPr>
        <w:t xml:space="preserve"> </w:t>
      </w:r>
      <w:r w:rsidR="00367256">
        <w:rPr>
          <w:color w:val="auto"/>
          <w:sz w:val="22"/>
          <w:szCs w:val="22"/>
        </w:rPr>
        <w:t>krepit</w:t>
      </w:r>
      <w:r w:rsidR="00DF2536">
        <w:rPr>
          <w:color w:val="auto"/>
          <w:sz w:val="22"/>
          <w:szCs w:val="22"/>
        </w:rPr>
        <w:t>ev</w:t>
      </w:r>
      <w:r w:rsidR="007D7ECB" w:rsidRPr="007E7DA3">
        <w:rPr>
          <w:color w:val="auto"/>
          <w:sz w:val="22"/>
          <w:szCs w:val="22"/>
        </w:rPr>
        <w:t xml:space="preserve"> </w:t>
      </w:r>
      <w:r w:rsidR="0053589F" w:rsidRPr="007E7DA3">
        <w:rPr>
          <w:color w:val="auto"/>
          <w:sz w:val="22"/>
          <w:szCs w:val="22"/>
        </w:rPr>
        <w:t>zavedanj</w:t>
      </w:r>
      <w:r w:rsidR="001E0EB3" w:rsidRPr="007E7DA3">
        <w:rPr>
          <w:color w:val="auto"/>
          <w:sz w:val="22"/>
          <w:szCs w:val="22"/>
        </w:rPr>
        <w:t xml:space="preserve">a in </w:t>
      </w:r>
      <w:r w:rsidR="0053589F" w:rsidRPr="007E7DA3" w:rsidDel="001E0EB3">
        <w:rPr>
          <w:color w:val="auto"/>
          <w:sz w:val="22"/>
          <w:szCs w:val="22"/>
        </w:rPr>
        <w:t>znanja</w:t>
      </w:r>
      <w:r w:rsidRPr="007E7DA3">
        <w:rPr>
          <w:color w:val="auto"/>
          <w:sz w:val="22"/>
          <w:szCs w:val="22"/>
        </w:rPr>
        <w:t>.</w:t>
      </w:r>
      <w:r w:rsidR="001E0EB3" w:rsidRPr="007E7DA3">
        <w:rPr>
          <w:color w:val="auto"/>
          <w:sz w:val="22"/>
          <w:szCs w:val="22"/>
        </w:rPr>
        <w:t xml:space="preserve"> Napake so del delovnih procesov in se lahko z</w:t>
      </w:r>
      <w:r w:rsidR="00643102" w:rsidRPr="007E7DA3">
        <w:rPr>
          <w:color w:val="auto"/>
          <w:sz w:val="22"/>
          <w:szCs w:val="22"/>
        </w:rPr>
        <w:t>godijo brez krivde ali kljub upoštevanju vseh standardov.</w:t>
      </w:r>
      <w:r w:rsidRPr="007E7DA3">
        <w:rPr>
          <w:color w:val="auto"/>
          <w:sz w:val="22"/>
          <w:szCs w:val="22"/>
        </w:rPr>
        <w:t xml:space="preserve"> </w:t>
      </w:r>
      <w:r w:rsidR="00FF0BF4" w:rsidRPr="007E7DA3">
        <w:rPr>
          <w:color w:val="auto"/>
          <w:sz w:val="22"/>
          <w:szCs w:val="22"/>
        </w:rPr>
        <w:t>Odnos</w:t>
      </w:r>
      <w:r w:rsidR="0013272B" w:rsidRPr="007E7DA3">
        <w:rPr>
          <w:color w:val="auto"/>
          <w:sz w:val="22"/>
          <w:szCs w:val="22"/>
        </w:rPr>
        <w:t xml:space="preserve"> do sprejemanja odgovornosti ne </w:t>
      </w:r>
      <w:r w:rsidR="00FF0BF4" w:rsidRPr="007E7DA3">
        <w:rPr>
          <w:color w:val="auto"/>
          <w:sz w:val="22"/>
          <w:szCs w:val="22"/>
        </w:rPr>
        <w:t>sme temeljiti le</w:t>
      </w:r>
      <w:r w:rsidR="0013272B" w:rsidRPr="007E7DA3">
        <w:rPr>
          <w:color w:val="auto"/>
          <w:sz w:val="22"/>
          <w:szCs w:val="22"/>
        </w:rPr>
        <w:t xml:space="preserve"> na grožnjah in ustrahovanju, temveč </w:t>
      </w:r>
      <w:r w:rsidR="00DF2536">
        <w:rPr>
          <w:color w:val="auto"/>
          <w:sz w:val="22"/>
          <w:szCs w:val="22"/>
        </w:rPr>
        <w:t xml:space="preserve">je </w:t>
      </w:r>
      <w:r w:rsidR="0013272B" w:rsidRPr="007E7DA3">
        <w:rPr>
          <w:color w:val="auto"/>
          <w:sz w:val="22"/>
          <w:szCs w:val="22"/>
        </w:rPr>
        <w:t>odgovornost pozitivn</w:t>
      </w:r>
      <w:r w:rsidR="00DF2536">
        <w:rPr>
          <w:color w:val="auto"/>
          <w:sz w:val="22"/>
          <w:szCs w:val="22"/>
        </w:rPr>
        <w:t>a</w:t>
      </w:r>
      <w:r w:rsidR="0013272B" w:rsidRPr="007E7DA3">
        <w:rPr>
          <w:color w:val="auto"/>
          <w:sz w:val="22"/>
          <w:szCs w:val="22"/>
        </w:rPr>
        <w:t xml:space="preserve"> vrednot</w:t>
      </w:r>
      <w:r w:rsidR="00DF2536">
        <w:rPr>
          <w:color w:val="auto"/>
          <w:sz w:val="22"/>
          <w:szCs w:val="22"/>
        </w:rPr>
        <w:t>a</w:t>
      </w:r>
      <w:r w:rsidR="0013272B" w:rsidRPr="007E7DA3">
        <w:rPr>
          <w:color w:val="auto"/>
          <w:sz w:val="22"/>
          <w:szCs w:val="22"/>
        </w:rPr>
        <w:t xml:space="preserve">, s katero se lahko zaposleni identificirajo. </w:t>
      </w:r>
      <w:r w:rsidR="005D1B7D" w:rsidRPr="007E7DA3">
        <w:rPr>
          <w:color w:val="auto"/>
          <w:sz w:val="22"/>
          <w:szCs w:val="22"/>
        </w:rPr>
        <w:t>To še pose</w:t>
      </w:r>
      <w:r w:rsidR="0013272B" w:rsidRPr="007E7DA3">
        <w:rPr>
          <w:color w:val="auto"/>
          <w:sz w:val="22"/>
          <w:szCs w:val="22"/>
        </w:rPr>
        <w:t>bej</w:t>
      </w:r>
      <w:r w:rsidR="005D1B7D" w:rsidRPr="007E7DA3">
        <w:rPr>
          <w:color w:val="auto"/>
          <w:sz w:val="22"/>
          <w:szCs w:val="22"/>
        </w:rPr>
        <w:t xml:space="preserve"> velja za </w:t>
      </w:r>
      <w:r w:rsidRPr="007E7DA3">
        <w:rPr>
          <w:color w:val="auto"/>
          <w:sz w:val="22"/>
          <w:szCs w:val="22"/>
        </w:rPr>
        <w:t>javn</w:t>
      </w:r>
      <w:r w:rsidR="005D1B7D" w:rsidRPr="007E7DA3">
        <w:rPr>
          <w:color w:val="auto"/>
          <w:sz w:val="22"/>
          <w:szCs w:val="22"/>
        </w:rPr>
        <w:t>i</w:t>
      </w:r>
      <w:r w:rsidRPr="007E7DA3">
        <w:rPr>
          <w:color w:val="auto"/>
          <w:sz w:val="22"/>
          <w:szCs w:val="22"/>
        </w:rPr>
        <w:t xml:space="preserve"> sektor</w:t>
      </w:r>
      <w:r w:rsidR="005D1B7D" w:rsidRPr="007E7DA3">
        <w:rPr>
          <w:color w:val="auto"/>
          <w:sz w:val="22"/>
          <w:szCs w:val="22"/>
        </w:rPr>
        <w:t xml:space="preserve">, ki </w:t>
      </w:r>
      <w:r w:rsidR="0041728A">
        <w:rPr>
          <w:color w:val="auto"/>
          <w:sz w:val="22"/>
          <w:szCs w:val="22"/>
        </w:rPr>
        <w:t>je</w:t>
      </w:r>
      <w:r w:rsidR="005D1B7D" w:rsidRPr="007E7DA3">
        <w:rPr>
          <w:color w:val="auto"/>
          <w:sz w:val="22"/>
          <w:szCs w:val="22"/>
        </w:rPr>
        <w:t xml:space="preserve"> zgled celotni družbi</w:t>
      </w:r>
      <w:r w:rsidRPr="007E7DA3">
        <w:rPr>
          <w:color w:val="auto"/>
          <w:sz w:val="22"/>
          <w:szCs w:val="22"/>
        </w:rPr>
        <w:t>. S</w:t>
      </w:r>
      <w:r w:rsidRPr="007E7DA3" w:rsidDel="00643102">
        <w:rPr>
          <w:color w:val="auto"/>
          <w:sz w:val="22"/>
          <w:szCs w:val="22"/>
        </w:rPr>
        <w:t xml:space="preserve"> </w:t>
      </w:r>
      <w:r w:rsidR="00643102" w:rsidRPr="007E7DA3">
        <w:rPr>
          <w:color w:val="auto"/>
          <w:sz w:val="22"/>
          <w:szCs w:val="22"/>
        </w:rPr>
        <w:t xml:space="preserve">prevzemanjem odgovornosti in odzivi na napake </w:t>
      </w:r>
      <w:r w:rsidRPr="007E7DA3">
        <w:rPr>
          <w:color w:val="auto"/>
          <w:sz w:val="22"/>
          <w:szCs w:val="22"/>
        </w:rPr>
        <w:t>se izboljšuje</w:t>
      </w:r>
      <w:r w:rsidR="00DF2536">
        <w:rPr>
          <w:color w:val="auto"/>
          <w:sz w:val="22"/>
          <w:szCs w:val="22"/>
        </w:rPr>
        <w:t>jo</w:t>
      </w:r>
      <w:r w:rsidRPr="007E7DA3">
        <w:rPr>
          <w:color w:val="auto"/>
          <w:sz w:val="22"/>
          <w:szCs w:val="22"/>
        </w:rPr>
        <w:t xml:space="preserve"> integriteta delovanja </w:t>
      </w:r>
      <w:r w:rsidR="00E87EE3" w:rsidRPr="007E7DA3">
        <w:rPr>
          <w:color w:val="auto"/>
          <w:sz w:val="22"/>
          <w:szCs w:val="22"/>
        </w:rPr>
        <w:t>pravnih oseb javnega in zasebnega prava</w:t>
      </w:r>
      <w:r w:rsidR="00E87EE3" w:rsidRPr="007E7DA3">
        <w:rPr>
          <w:b/>
          <w:color w:val="auto"/>
          <w:sz w:val="22"/>
          <w:szCs w:val="22"/>
        </w:rPr>
        <w:t xml:space="preserve"> </w:t>
      </w:r>
      <w:r w:rsidR="00B62A19" w:rsidRPr="007E7DA3">
        <w:rPr>
          <w:color w:val="auto"/>
          <w:sz w:val="22"/>
          <w:szCs w:val="22"/>
        </w:rPr>
        <w:t>ter</w:t>
      </w:r>
      <w:r w:rsidRPr="007E7DA3">
        <w:rPr>
          <w:color w:val="auto"/>
          <w:sz w:val="22"/>
          <w:szCs w:val="22"/>
        </w:rPr>
        <w:t xml:space="preserve"> </w:t>
      </w:r>
      <w:r w:rsidR="00DF2536">
        <w:rPr>
          <w:color w:val="auto"/>
          <w:sz w:val="22"/>
          <w:szCs w:val="22"/>
        </w:rPr>
        <w:t xml:space="preserve">s tem </w:t>
      </w:r>
      <w:r w:rsidRPr="007E7DA3">
        <w:rPr>
          <w:color w:val="auto"/>
          <w:sz w:val="22"/>
          <w:szCs w:val="22"/>
        </w:rPr>
        <w:t>tudi nj</w:t>
      </w:r>
      <w:r w:rsidR="00E87EE3" w:rsidRPr="007E7DA3">
        <w:rPr>
          <w:color w:val="auto"/>
          <w:sz w:val="22"/>
          <w:szCs w:val="22"/>
        </w:rPr>
        <w:t>ihova</w:t>
      </w:r>
      <w:r w:rsidRPr="007E7DA3">
        <w:rPr>
          <w:color w:val="auto"/>
          <w:sz w:val="22"/>
          <w:szCs w:val="22"/>
        </w:rPr>
        <w:t xml:space="preserve"> verodostojnost </w:t>
      </w:r>
      <w:r w:rsidR="00B62A19" w:rsidRPr="007E7DA3">
        <w:rPr>
          <w:color w:val="auto"/>
          <w:sz w:val="22"/>
          <w:szCs w:val="22"/>
        </w:rPr>
        <w:t>in</w:t>
      </w:r>
      <w:r w:rsidRPr="007E7DA3">
        <w:rPr>
          <w:color w:val="auto"/>
          <w:sz w:val="22"/>
          <w:szCs w:val="22"/>
        </w:rPr>
        <w:t xml:space="preserve"> ugled, kar prispeva h krepitvi zaupanja v </w:t>
      </w:r>
      <w:r w:rsidR="00F25C0F" w:rsidRPr="007E7DA3">
        <w:rPr>
          <w:color w:val="auto"/>
          <w:sz w:val="22"/>
          <w:szCs w:val="22"/>
        </w:rPr>
        <w:t xml:space="preserve">njihovo </w:t>
      </w:r>
      <w:r w:rsidRPr="007E7DA3">
        <w:rPr>
          <w:color w:val="auto"/>
          <w:sz w:val="22"/>
          <w:szCs w:val="22"/>
        </w:rPr>
        <w:t>delovanje</w:t>
      </w:r>
      <w:r w:rsidRPr="007E7DA3" w:rsidDel="00FF0BF4">
        <w:rPr>
          <w:color w:val="auto"/>
          <w:sz w:val="22"/>
          <w:szCs w:val="22"/>
        </w:rPr>
        <w:t>.</w:t>
      </w:r>
      <w:r w:rsidRPr="007E7DA3">
        <w:rPr>
          <w:color w:val="auto"/>
          <w:sz w:val="22"/>
          <w:szCs w:val="22"/>
        </w:rPr>
        <w:t xml:space="preserve"> </w:t>
      </w:r>
    </w:p>
    <w:p w14:paraId="663B1936" w14:textId="598A62FC" w:rsidR="00771328" w:rsidRDefault="005E4ED9" w:rsidP="005C59DE">
      <w:pPr>
        <w:pStyle w:val="pf0"/>
        <w:jc w:val="both"/>
      </w:pPr>
      <w:r w:rsidRPr="007E7DA3">
        <w:rPr>
          <w:rStyle w:val="cf01"/>
          <w:rFonts w:ascii="Arial" w:hAnsi="Arial" w:cs="Arial"/>
          <w:sz w:val="22"/>
          <w:szCs w:val="22"/>
        </w:rPr>
        <w:t>J</w:t>
      </w:r>
      <w:r w:rsidR="00771328" w:rsidRPr="007E7DA3">
        <w:rPr>
          <w:rStyle w:val="cf01"/>
          <w:rFonts w:ascii="Arial" w:hAnsi="Arial" w:cs="Arial"/>
          <w:sz w:val="22"/>
          <w:szCs w:val="22"/>
        </w:rPr>
        <w:t>avn</w:t>
      </w:r>
      <w:r w:rsidRPr="007E7DA3">
        <w:rPr>
          <w:rStyle w:val="cf01"/>
          <w:rFonts w:ascii="Arial" w:hAnsi="Arial" w:cs="Arial"/>
          <w:sz w:val="22"/>
          <w:szCs w:val="22"/>
        </w:rPr>
        <w:t>a</w:t>
      </w:r>
      <w:r w:rsidR="00771328" w:rsidRPr="007E7DA3">
        <w:rPr>
          <w:rStyle w:val="cf01"/>
          <w:rFonts w:ascii="Arial" w:hAnsi="Arial" w:cs="Arial"/>
          <w:sz w:val="22"/>
          <w:szCs w:val="22"/>
        </w:rPr>
        <w:t xml:space="preserve"> funkcij</w:t>
      </w:r>
      <w:r w:rsidR="00F24E7A" w:rsidRPr="007E7DA3">
        <w:rPr>
          <w:rStyle w:val="cf01"/>
          <w:rFonts w:ascii="Arial" w:hAnsi="Arial" w:cs="Arial"/>
          <w:sz w:val="22"/>
          <w:szCs w:val="22"/>
        </w:rPr>
        <w:t>a</w:t>
      </w:r>
      <w:r w:rsidR="00771328" w:rsidRPr="007E7DA3">
        <w:rPr>
          <w:rStyle w:val="cf01"/>
          <w:rFonts w:ascii="Arial" w:hAnsi="Arial" w:cs="Arial"/>
          <w:sz w:val="22"/>
          <w:szCs w:val="22"/>
        </w:rPr>
        <w:t xml:space="preserve"> temelji na zaupanju</w:t>
      </w:r>
      <w:r w:rsidR="00F56D45" w:rsidRPr="007E7DA3">
        <w:rPr>
          <w:rStyle w:val="cf01"/>
          <w:rFonts w:ascii="Arial" w:hAnsi="Arial" w:cs="Arial"/>
          <w:sz w:val="22"/>
          <w:szCs w:val="22"/>
        </w:rPr>
        <w:t xml:space="preserve"> javnosti, zato pri sprejemanju</w:t>
      </w:r>
      <w:r w:rsidR="00771328" w:rsidRPr="007E7DA3">
        <w:rPr>
          <w:rStyle w:val="cf01"/>
          <w:rFonts w:ascii="Arial" w:hAnsi="Arial" w:cs="Arial"/>
          <w:sz w:val="22"/>
          <w:szCs w:val="22"/>
        </w:rPr>
        <w:t xml:space="preserve"> odgovornosti ni mogoče vztrajati na domnevi nedolžnosti, ki sicer velja za kazensko odgovornost</w:t>
      </w:r>
      <w:r w:rsidR="009B21E7" w:rsidRPr="007E7DA3">
        <w:rPr>
          <w:rStyle w:val="cf01"/>
          <w:rFonts w:ascii="Arial" w:hAnsi="Arial" w:cs="Arial"/>
          <w:sz w:val="22"/>
          <w:szCs w:val="22"/>
        </w:rPr>
        <w:t xml:space="preserve">, ampak </w:t>
      </w:r>
      <w:r w:rsidR="00DF2536">
        <w:rPr>
          <w:rStyle w:val="cf01"/>
          <w:rFonts w:ascii="Arial" w:hAnsi="Arial" w:cs="Arial"/>
          <w:sz w:val="22"/>
          <w:szCs w:val="22"/>
        </w:rPr>
        <w:t>je treba</w:t>
      </w:r>
      <w:r w:rsidR="00F24E7A" w:rsidRPr="007E7DA3">
        <w:rPr>
          <w:rStyle w:val="cf01"/>
          <w:rFonts w:ascii="Arial" w:hAnsi="Arial" w:cs="Arial"/>
          <w:sz w:val="22"/>
          <w:szCs w:val="22"/>
        </w:rPr>
        <w:t xml:space="preserve"> </w:t>
      </w:r>
      <w:r w:rsidR="009B21E7" w:rsidRPr="007E7DA3">
        <w:rPr>
          <w:rStyle w:val="cf01"/>
          <w:rFonts w:ascii="Arial" w:hAnsi="Arial" w:cs="Arial"/>
          <w:sz w:val="22"/>
          <w:szCs w:val="22"/>
        </w:rPr>
        <w:t>odgovornost uveljavlja</w:t>
      </w:r>
      <w:r w:rsidR="00F24E7A" w:rsidRPr="007E7DA3">
        <w:rPr>
          <w:rStyle w:val="cf01"/>
          <w:rFonts w:ascii="Arial" w:hAnsi="Arial" w:cs="Arial"/>
          <w:sz w:val="22"/>
          <w:szCs w:val="22"/>
        </w:rPr>
        <w:t xml:space="preserve">ti </w:t>
      </w:r>
      <w:r w:rsidR="005C59DE" w:rsidRPr="007E7DA3">
        <w:rPr>
          <w:rStyle w:val="cf01"/>
          <w:rFonts w:ascii="Arial" w:hAnsi="Arial" w:cs="Arial"/>
          <w:sz w:val="22"/>
          <w:szCs w:val="22"/>
        </w:rPr>
        <w:t>oziroma sprejeti</w:t>
      </w:r>
      <w:r w:rsidR="009B21E7" w:rsidRPr="007E7DA3">
        <w:rPr>
          <w:rStyle w:val="cf01"/>
          <w:rFonts w:ascii="Arial" w:hAnsi="Arial" w:cs="Arial"/>
          <w:sz w:val="22"/>
          <w:szCs w:val="22"/>
        </w:rPr>
        <w:t xml:space="preserve"> že na podlagi zadostne stopnje verjetnosti kršitve</w:t>
      </w:r>
      <w:r w:rsidR="00771328" w:rsidRPr="007E7DA3">
        <w:rPr>
          <w:rStyle w:val="cf01"/>
          <w:rFonts w:ascii="Arial" w:hAnsi="Arial" w:cs="Arial"/>
          <w:sz w:val="22"/>
          <w:szCs w:val="22"/>
        </w:rPr>
        <w:t xml:space="preserve">. Po drugi strani pa sistem odgovornosti ne sme postati mehanizem, kjer bi lahko tudi nepreverjena govorica ali očitek vodil v sankcije, saj je tak sistem še posebej dovzeten za manipulacijo in </w:t>
      </w:r>
      <w:r w:rsidR="00DF2536">
        <w:rPr>
          <w:rStyle w:val="cf01"/>
          <w:rFonts w:ascii="Arial" w:hAnsi="Arial" w:cs="Arial"/>
          <w:sz w:val="22"/>
          <w:szCs w:val="22"/>
        </w:rPr>
        <w:t>šibi</w:t>
      </w:r>
      <w:r w:rsidR="00771328" w:rsidRPr="007E7DA3">
        <w:rPr>
          <w:rStyle w:val="cf01"/>
          <w:rFonts w:ascii="Arial" w:hAnsi="Arial" w:cs="Arial"/>
          <w:sz w:val="22"/>
          <w:szCs w:val="22"/>
        </w:rPr>
        <w:t xml:space="preserve"> neodvisno delovanje institucij.</w:t>
      </w:r>
      <w:r w:rsidR="00771328" w:rsidRPr="00E22E1C">
        <w:rPr>
          <w:rStyle w:val="cf01"/>
          <w:rFonts w:ascii="Arial" w:hAnsi="Arial" w:cs="Arial"/>
          <w:sz w:val="22"/>
          <w:szCs w:val="22"/>
        </w:rPr>
        <w:t xml:space="preserve"> </w:t>
      </w:r>
    </w:p>
    <w:p w14:paraId="044326D4" w14:textId="77777777" w:rsidR="00B849F5" w:rsidRPr="007A4CCD" w:rsidRDefault="0021195D" w:rsidP="00364496">
      <w:pPr>
        <w:pStyle w:val="Naslov2"/>
      </w:pPr>
      <w:bookmarkStart w:id="44" w:name="_Toc151455849"/>
      <w:r w:rsidRPr="007A4CCD">
        <w:t>TRANSPARENTNOST</w:t>
      </w:r>
      <w:bookmarkEnd w:id="44"/>
      <w:r w:rsidRPr="007A4CCD">
        <w:t xml:space="preserve"> </w:t>
      </w:r>
    </w:p>
    <w:p w14:paraId="1F35504F" w14:textId="77777777" w:rsidR="00B849F5" w:rsidRDefault="00B849F5" w:rsidP="00F9139F">
      <w:pPr>
        <w:pStyle w:val="Default"/>
        <w:jc w:val="both"/>
        <w:rPr>
          <w:b/>
          <w:bCs/>
          <w:color w:val="auto"/>
          <w:sz w:val="22"/>
          <w:szCs w:val="22"/>
          <w:u w:val="single"/>
        </w:rPr>
      </w:pPr>
    </w:p>
    <w:p w14:paraId="5B56B081" w14:textId="25BDD28B" w:rsidR="00FC2175" w:rsidRPr="00F45704" w:rsidRDefault="00961744" w:rsidP="00F9139F">
      <w:pPr>
        <w:pStyle w:val="Default"/>
        <w:jc w:val="both"/>
        <w:rPr>
          <w:b/>
          <w:sz w:val="22"/>
          <w:szCs w:val="22"/>
        </w:rPr>
      </w:pPr>
      <w:r>
        <w:rPr>
          <w:b/>
          <w:sz w:val="22"/>
          <w:szCs w:val="22"/>
        </w:rPr>
        <w:t xml:space="preserve">CILJ 15: </w:t>
      </w:r>
      <w:r w:rsidR="00FA7827">
        <w:rPr>
          <w:b/>
          <w:sz w:val="22"/>
          <w:szCs w:val="22"/>
        </w:rPr>
        <w:t>Institucije</w:t>
      </w:r>
      <w:r w:rsidR="00FA7827" w:rsidRPr="00F45704">
        <w:rPr>
          <w:b/>
          <w:sz w:val="22"/>
          <w:szCs w:val="22"/>
        </w:rPr>
        <w:t xml:space="preserve"> </w:t>
      </w:r>
      <w:r w:rsidR="00B849F5" w:rsidRPr="00F45704">
        <w:rPr>
          <w:b/>
          <w:sz w:val="22"/>
          <w:szCs w:val="22"/>
        </w:rPr>
        <w:t>javnega sektorja</w:t>
      </w:r>
      <w:r w:rsidR="00A05D99" w:rsidRPr="00F45704">
        <w:rPr>
          <w:b/>
          <w:sz w:val="22"/>
          <w:szCs w:val="22"/>
        </w:rPr>
        <w:t xml:space="preserve"> in zaposleni</w:t>
      </w:r>
      <w:r w:rsidR="00B849F5" w:rsidRPr="00F45704">
        <w:rPr>
          <w:b/>
          <w:sz w:val="22"/>
          <w:szCs w:val="22"/>
        </w:rPr>
        <w:t xml:space="preserve"> morajo zagotoviti </w:t>
      </w:r>
      <w:r w:rsidR="00864F11">
        <w:rPr>
          <w:b/>
          <w:sz w:val="22"/>
          <w:szCs w:val="22"/>
        </w:rPr>
        <w:t>največjo možno</w:t>
      </w:r>
      <w:r w:rsidR="00B849F5" w:rsidRPr="00F45704">
        <w:rPr>
          <w:b/>
          <w:sz w:val="22"/>
          <w:szCs w:val="22"/>
        </w:rPr>
        <w:t xml:space="preserve"> transparentnost svoj</w:t>
      </w:r>
      <w:r w:rsidR="00FC2175" w:rsidRPr="00F45704">
        <w:rPr>
          <w:b/>
          <w:sz w:val="22"/>
          <w:szCs w:val="22"/>
        </w:rPr>
        <w:t xml:space="preserve">ih postopkov </w:t>
      </w:r>
      <w:r w:rsidR="0021195D" w:rsidRPr="00F45704">
        <w:rPr>
          <w:b/>
          <w:sz w:val="22"/>
          <w:szCs w:val="22"/>
        </w:rPr>
        <w:t>in</w:t>
      </w:r>
      <w:r w:rsidR="00FC2175" w:rsidRPr="00F45704">
        <w:rPr>
          <w:b/>
          <w:sz w:val="22"/>
          <w:szCs w:val="22"/>
        </w:rPr>
        <w:t xml:space="preserve"> </w:t>
      </w:r>
      <w:r w:rsidR="0021195D" w:rsidRPr="00F45704">
        <w:rPr>
          <w:b/>
          <w:sz w:val="22"/>
          <w:szCs w:val="22"/>
        </w:rPr>
        <w:t>pos</w:t>
      </w:r>
      <w:r w:rsidR="00B849F5" w:rsidRPr="00F45704">
        <w:rPr>
          <w:b/>
          <w:sz w:val="22"/>
          <w:szCs w:val="22"/>
        </w:rPr>
        <w:t>lovanja</w:t>
      </w:r>
      <w:r w:rsidR="00CA1CD4" w:rsidRPr="00F45704">
        <w:rPr>
          <w:b/>
          <w:sz w:val="22"/>
          <w:szCs w:val="22"/>
        </w:rPr>
        <w:t xml:space="preserve"> ter </w:t>
      </w:r>
      <w:r w:rsidR="00D86690" w:rsidRPr="00F45704">
        <w:rPr>
          <w:b/>
          <w:sz w:val="22"/>
          <w:szCs w:val="22"/>
        </w:rPr>
        <w:t xml:space="preserve">učinkovito </w:t>
      </w:r>
      <w:r w:rsidR="00CA1CD4" w:rsidRPr="00F45704">
        <w:rPr>
          <w:b/>
          <w:sz w:val="22"/>
          <w:szCs w:val="22"/>
        </w:rPr>
        <w:t>komunici</w:t>
      </w:r>
      <w:r w:rsidR="00864F11">
        <w:rPr>
          <w:b/>
          <w:sz w:val="22"/>
          <w:szCs w:val="22"/>
        </w:rPr>
        <w:t>ranje</w:t>
      </w:r>
      <w:r w:rsidR="00CA1CD4" w:rsidRPr="00F45704">
        <w:rPr>
          <w:b/>
          <w:sz w:val="22"/>
          <w:szCs w:val="22"/>
        </w:rPr>
        <w:t xml:space="preserve"> in sodelovanje z javnostmi. </w:t>
      </w:r>
    </w:p>
    <w:p w14:paraId="27BE1B7B" w14:textId="77777777" w:rsidR="00367225" w:rsidRDefault="00367225" w:rsidP="00F9139F">
      <w:pPr>
        <w:pStyle w:val="Default"/>
        <w:jc w:val="both"/>
        <w:rPr>
          <w:b/>
          <w:bCs/>
          <w:color w:val="auto"/>
          <w:sz w:val="22"/>
          <w:szCs w:val="22"/>
          <w:u w:val="single"/>
        </w:rPr>
      </w:pPr>
    </w:p>
    <w:p w14:paraId="433116A0" w14:textId="6435431A" w:rsidR="0086280B" w:rsidRDefault="0075516A" w:rsidP="0075516A">
      <w:pPr>
        <w:pStyle w:val="Default"/>
        <w:jc w:val="both"/>
        <w:rPr>
          <w:color w:val="auto"/>
          <w:sz w:val="22"/>
          <w:szCs w:val="22"/>
        </w:rPr>
      </w:pPr>
      <w:r>
        <w:rPr>
          <w:color w:val="auto"/>
          <w:sz w:val="22"/>
          <w:szCs w:val="22"/>
        </w:rPr>
        <w:t>Transparentnost je temeljno orodje preprečevanja korupcije. S transparentnimi objavami in dostopom javnosti do informacij</w:t>
      </w:r>
      <w:r w:rsidR="00FE0AB5">
        <w:rPr>
          <w:color w:val="auto"/>
          <w:sz w:val="22"/>
          <w:szCs w:val="22"/>
        </w:rPr>
        <w:t xml:space="preserve"> (</w:t>
      </w:r>
      <w:r w:rsidR="00044E3E">
        <w:rPr>
          <w:color w:val="auto"/>
          <w:sz w:val="22"/>
          <w:szCs w:val="22"/>
        </w:rPr>
        <w:t>na primer z vsebin</w:t>
      </w:r>
      <w:r w:rsidR="000548D1">
        <w:rPr>
          <w:color w:val="auto"/>
          <w:sz w:val="22"/>
          <w:szCs w:val="22"/>
        </w:rPr>
        <w:t>o</w:t>
      </w:r>
      <w:r w:rsidR="00044E3E">
        <w:rPr>
          <w:color w:val="auto"/>
          <w:sz w:val="22"/>
          <w:szCs w:val="22"/>
        </w:rPr>
        <w:t xml:space="preserve"> javnega naročanj</w:t>
      </w:r>
      <w:r w:rsidR="00E007BC">
        <w:rPr>
          <w:color w:val="auto"/>
          <w:sz w:val="22"/>
          <w:szCs w:val="22"/>
        </w:rPr>
        <w:t>a</w:t>
      </w:r>
      <w:r w:rsidR="00044E3E">
        <w:rPr>
          <w:color w:val="auto"/>
          <w:sz w:val="22"/>
          <w:szCs w:val="22"/>
        </w:rPr>
        <w:t xml:space="preserve">, </w:t>
      </w:r>
      <w:r w:rsidR="00E007BC" w:rsidRPr="00E007BC">
        <w:rPr>
          <w:color w:val="auto"/>
          <w:sz w:val="22"/>
          <w:szCs w:val="22"/>
        </w:rPr>
        <w:t>porab</w:t>
      </w:r>
      <w:r w:rsidR="000548D1">
        <w:rPr>
          <w:color w:val="auto"/>
          <w:sz w:val="22"/>
          <w:szCs w:val="22"/>
        </w:rPr>
        <w:t>o</w:t>
      </w:r>
      <w:r w:rsidR="00E007BC" w:rsidRPr="00E007BC">
        <w:rPr>
          <w:color w:val="auto"/>
          <w:sz w:val="22"/>
          <w:szCs w:val="22"/>
        </w:rPr>
        <w:t xml:space="preserve"> javnih sredstev in finančnih sredstev poslovnih subjektov javnega sektorja</w:t>
      </w:r>
      <w:r w:rsidR="00E007BC">
        <w:rPr>
          <w:color w:val="auto"/>
          <w:sz w:val="22"/>
          <w:szCs w:val="22"/>
        </w:rPr>
        <w:t xml:space="preserve">, </w:t>
      </w:r>
      <w:r w:rsidR="000548D1">
        <w:rPr>
          <w:color w:val="auto"/>
          <w:sz w:val="22"/>
          <w:szCs w:val="22"/>
        </w:rPr>
        <w:t>objavo premoženjskega stanja</w:t>
      </w:r>
      <w:r w:rsidR="005074C9">
        <w:rPr>
          <w:color w:val="auto"/>
          <w:sz w:val="22"/>
          <w:szCs w:val="22"/>
        </w:rPr>
        <w:t>)</w:t>
      </w:r>
      <w:r w:rsidR="00BA591E">
        <w:rPr>
          <w:color w:val="auto"/>
          <w:sz w:val="22"/>
          <w:szCs w:val="22"/>
        </w:rPr>
        <w:t>,</w:t>
      </w:r>
      <w:r w:rsidR="005074C9">
        <w:rPr>
          <w:color w:val="auto"/>
          <w:sz w:val="22"/>
          <w:szCs w:val="22"/>
        </w:rPr>
        <w:t xml:space="preserve"> </w:t>
      </w:r>
      <w:r w:rsidR="00044E3E">
        <w:rPr>
          <w:color w:val="auto"/>
          <w:sz w:val="22"/>
          <w:szCs w:val="22"/>
        </w:rPr>
        <w:t>prikazom</w:t>
      </w:r>
      <w:r>
        <w:rPr>
          <w:color w:val="auto"/>
          <w:sz w:val="22"/>
          <w:szCs w:val="22"/>
        </w:rPr>
        <w:t xml:space="preserve"> ter sodelovanjem z javnostmi se zmanjša tveganje za prikrito izvajanje kršitev, prav tako pa se ustvari dodatna varovalka oziroma dodatna možnost nadzora, saj lahko nadzor nad aktivnostmi </w:t>
      </w:r>
      <w:r w:rsidR="00864F11">
        <w:rPr>
          <w:color w:val="auto"/>
          <w:sz w:val="22"/>
          <w:szCs w:val="22"/>
        </w:rPr>
        <w:t>izvaja</w:t>
      </w:r>
      <w:r>
        <w:rPr>
          <w:color w:val="auto"/>
          <w:sz w:val="22"/>
          <w:szCs w:val="22"/>
        </w:rPr>
        <w:t xml:space="preserve"> tudi javnost. </w:t>
      </w:r>
      <w:r w:rsidR="00E4422C">
        <w:rPr>
          <w:color w:val="auto"/>
          <w:sz w:val="22"/>
          <w:szCs w:val="22"/>
        </w:rPr>
        <w:t>Transparentnost hkrati krepi zaupanje državljanov v delovanje države in državljane opolnomoči za aktivno vključevanje v procese javnega sektorja.</w:t>
      </w:r>
    </w:p>
    <w:p w14:paraId="4D3DC2E7" w14:textId="77777777" w:rsidR="0075516A" w:rsidRDefault="0075516A" w:rsidP="0075516A">
      <w:pPr>
        <w:pStyle w:val="Default"/>
        <w:jc w:val="both"/>
        <w:rPr>
          <w:color w:val="auto"/>
          <w:sz w:val="22"/>
          <w:szCs w:val="22"/>
        </w:rPr>
      </w:pPr>
    </w:p>
    <w:p w14:paraId="556AFC65" w14:textId="77777777" w:rsidR="00B849F5" w:rsidRDefault="00617704" w:rsidP="00F9139F">
      <w:pPr>
        <w:pStyle w:val="Default"/>
        <w:jc w:val="both"/>
        <w:rPr>
          <w:color w:val="auto"/>
          <w:sz w:val="22"/>
          <w:szCs w:val="22"/>
          <w:u w:val="single"/>
        </w:rPr>
      </w:pPr>
      <w:r>
        <w:rPr>
          <w:color w:val="auto"/>
          <w:sz w:val="22"/>
          <w:szCs w:val="22"/>
        </w:rPr>
        <w:t xml:space="preserve">Javni sektor si mora proaktivno prizadevati za </w:t>
      </w:r>
      <w:r w:rsidR="0073745B">
        <w:rPr>
          <w:color w:val="auto"/>
          <w:sz w:val="22"/>
          <w:szCs w:val="22"/>
        </w:rPr>
        <w:t xml:space="preserve">zagotavljanje primerne informiranosti javnosti o njihovem delovanju </w:t>
      </w:r>
      <w:r w:rsidR="001E68E5">
        <w:rPr>
          <w:color w:val="auto"/>
          <w:sz w:val="22"/>
          <w:szCs w:val="22"/>
        </w:rPr>
        <w:t>in</w:t>
      </w:r>
      <w:r w:rsidR="0073745B">
        <w:rPr>
          <w:color w:val="auto"/>
          <w:sz w:val="22"/>
          <w:szCs w:val="22"/>
        </w:rPr>
        <w:t xml:space="preserve"> zagotoviti učinkovito uresničevanje pravice dostopa javnosti do informacij javnega značaja. </w:t>
      </w:r>
    </w:p>
    <w:p w14:paraId="04619ECA" w14:textId="77777777" w:rsidR="00F9139F" w:rsidRDefault="00F9139F" w:rsidP="00F9139F">
      <w:pPr>
        <w:pStyle w:val="Default"/>
        <w:jc w:val="both"/>
        <w:rPr>
          <w:color w:val="auto"/>
          <w:sz w:val="22"/>
          <w:szCs w:val="22"/>
        </w:rPr>
      </w:pPr>
    </w:p>
    <w:p w14:paraId="301554AB" w14:textId="221529B1" w:rsidR="00377043" w:rsidRPr="00B83B71" w:rsidRDefault="00961744" w:rsidP="00377043">
      <w:pPr>
        <w:pStyle w:val="Navadensplet"/>
        <w:rPr>
          <w:rFonts w:ascii="Arial" w:hAnsi="Arial" w:cs="Arial"/>
          <w:b/>
          <w:color w:val="000000" w:themeColor="text1"/>
          <w:sz w:val="22"/>
          <w:szCs w:val="22"/>
        </w:rPr>
      </w:pPr>
      <w:r>
        <w:rPr>
          <w:rFonts w:ascii="Arial" w:hAnsi="Arial" w:cs="Arial"/>
          <w:b/>
          <w:color w:val="000000" w:themeColor="text1"/>
          <w:sz w:val="22"/>
          <w:szCs w:val="22"/>
        </w:rPr>
        <w:t xml:space="preserve">CILJ 16: </w:t>
      </w:r>
      <w:r w:rsidR="00377043">
        <w:rPr>
          <w:rFonts w:ascii="Arial" w:hAnsi="Arial" w:cs="Arial"/>
          <w:b/>
          <w:color w:val="000000" w:themeColor="text1"/>
          <w:sz w:val="22"/>
          <w:szCs w:val="22"/>
        </w:rPr>
        <w:t>Vs</w:t>
      </w:r>
      <w:r w:rsidR="00DB50D0">
        <w:rPr>
          <w:rFonts w:ascii="Arial" w:hAnsi="Arial" w:cs="Arial"/>
          <w:b/>
          <w:color w:val="000000" w:themeColor="text1"/>
          <w:sz w:val="22"/>
          <w:szCs w:val="22"/>
        </w:rPr>
        <w:t xml:space="preserve">e institucije </w:t>
      </w:r>
      <w:r w:rsidR="00377043">
        <w:rPr>
          <w:rFonts w:ascii="Arial" w:hAnsi="Arial" w:cs="Arial"/>
          <w:b/>
          <w:color w:val="000000" w:themeColor="text1"/>
          <w:sz w:val="22"/>
          <w:szCs w:val="22"/>
        </w:rPr>
        <w:t>javnega sektorja</w:t>
      </w:r>
      <w:r w:rsidR="00377043" w:rsidRPr="00B83B71">
        <w:rPr>
          <w:rFonts w:ascii="Arial" w:hAnsi="Arial" w:cs="Arial"/>
          <w:b/>
          <w:color w:val="000000" w:themeColor="text1"/>
          <w:sz w:val="22"/>
          <w:szCs w:val="22"/>
        </w:rPr>
        <w:t xml:space="preserve"> mora</w:t>
      </w:r>
      <w:r w:rsidR="00377043">
        <w:rPr>
          <w:rFonts w:ascii="Arial" w:hAnsi="Arial" w:cs="Arial"/>
          <w:b/>
          <w:color w:val="000000" w:themeColor="text1"/>
          <w:sz w:val="22"/>
          <w:szCs w:val="22"/>
        </w:rPr>
        <w:t>jo</w:t>
      </w:r>
      <w:r w:rsidR="00377043" w:rsidRPr="00B83B71">
        <w:rPr>
          <w:rFonts w:ascii="Arial" w:hAnsi="Arial" w:cs="Arial"/>
          <w:b/>
          <w:color w:val="000000" w:themeColor="text1"/>
          <w:sz w:val="22"/>
          <w:szCs w:val="22"/>
        </w:rPr>
        <w:t xml:space="preserve"> pri sprejemanju odločitev, </w:t>
      </w:r>
      <w:r w:rsidR="00377043">
        <w:rPr>
          <w:rFonts w:ascii="Arial" w:hAnsi="Arial" w:cs="Arial"/>
          <w:b/>
          <w:color w:val="000000" w:themeColor="text1"/>
          <w:sz w:val="22"/>
          <w:szCs w:val="22"/>
        </w:rPr>
        <w:t>tudi</w:t>
      </w:r>
      <w:r w:rsidR="00377043" w:rsidRPr="00B83B71">
        <w:rPr>
          <w:rFonts w:ascii="Arial" w:hAnsi="Arial" w:cs="Arial"/>
          <w:b/>
          <w:color w:val="000000" w:themeColor="text1"/>
          <w:sz w:val="22"/>
          <w:szCs w:val="22"/>
        </w:rPr>
        <w:t xml:space="preserve"> glede predpisov, delovati transparentno, z </w:t>
      </w:r>
      <w:r w:rsidR="00377043">
        <w:rPr>
          <w:rFonts w:ascii="Arial" w:hAnsi="Arial" w:cs="Arial"/>
          <w:b/>
          <w:color w:val="000000" w:themeColor="text1"/>
          <w:sz w:val="22"/>
          <w:szCs w:val="22"/>
        </w:rPr>
        <w:t>vključevanjem in</w:t>
      </w:r>
      <w:r w:rsidR="00377043" w:rsidRPr="00B83B71">
        <w:rPr>
          <w:rFonts w:ascii="Arial" w:hAnsi="Arial" w:cs="Arial"/>
          <w:b/>
          <w:color w:val="000000" w:themeColor="text1"/>
          <w:sz w:val="22"/>
          <w:szCs w:val="22"/>
        </w:rPr>
        <w:t xml:space="preserve"> sodelovanjem</w:t>
      </w:r>
      <w:r w:rsidR="00377043">
        <w:rPr>
          <w:rFonts w:ascii="Arial" w:hAnsi="Arial" w:cs="Arial"/>
          <w:b/>
          <w:color w:val="000000" w:themeColor="text1"/>
          <w:sz w:val="22"/>
          <w:szCs w:val="22"/>
        </w:rPr>
        <w:t xml:space="preserve"> zainteresirane javnosti</w:t>
      </w:r>
      <w:r w:rsidR="00AF5E6F">
        <w:rPr>
          <w:rFonts w:ascii="Arial" w:hAnsi="Arial" w:cs="Arial"/>
          <w:b/>
          <w:color w:val="000000" w:themeColor="text1"/>
          <w:sz w:val="22"/>
          <w:szCs w:val="22"/>
        </w:rPr>
        <w:t>.</w:t>
      </w:r>
      <w:r w:rsidR="00377043" w:rsidRPr="00B83B71">
        <w:rPr>
          <w:rFonts w:ascii="Arial" w:hAnsi="Arial" w:cs="Arial"/>
          <w:b/>
          <w:color w:val="000000" w:themeColor="text1"/>
          <w:sz w:val="22"/>
          <w:szCs w:val="22"/>
        </w:rPr>
        <w:t xml:space="preserve"> Pri pripravi predpisov </w:t>
      </w:r>
      <w:r w:rsidR="00AF5E6F" w:rsidRPr="00B83B71">
        <w:rPr>
          <w:rFonts w:ascii="Arial" w:hAnsi="Arial" w:cs="Arial"/>
          <w:b/>
          <w:color w:val="000000" w:themeColor="text1"/>
          <w:sz w:val="22"/>
          <w:szCs w:val="22"/>
        </w:rPr>
        <w:t>j</w:t>
      </w:r>
      <w:r w:rsidR="00AF5E6F">
        <w:rPr>
          <w:rFonts w:ascii="Arial" w:hAnsi="Arial" w:cs="Arial"/>
          <w:b/>
          <w:color w:val="000000" w:themeColor="text1"/>
          <w:sz w:val="22"/>
          <w:szCs w:val="22"/>
        </w:rPr>
        <w:t>ih</w:t>
      </w:r>
      <w:r w:rsidR="00377043" w:rsidRPr="00B83B71">
        <w:rPr>
          <w:rFonts w:ascii="Arial" w:hAnsi="Arial" w:cs="Arial"/>
          <w:b/>
          <w:color w:val="000000" w:themeColor="text1"/>
          <w:sz w:val="22"/>
          <w:szCs w:val="22"/>
        </w:rPr>
        <w:t xml:space="preserve"> morajo voditi načela</w:t>
      </w:r>
      <w:r w:rsidR="00377043">
        <w:rPr>
          <w:rFonts w:ascii="Arial" w:hAnsi="Arial" w:cs="Arial"/>
          <w:b/>
          <w:color w:val="000000" w:themeColor="text1"/>
          <w:sz w:val="22"/>
          <w:szCs w:val="22"/>
        </w:rPr>
        <w:t xml:space="preserve"> transparentnosti, kakovosti </w:t>
      </w:r>
      <w:r w:rsidR="00377043" w:rsidRPr="00B83B71">
        <w:rPr>
          <w:rFonts w:ascii="Arial" w:hAnsi="Arial" w:cs="Arial"/>
          <w:b/>
          <w:color w:val="000000" w:themeColor="text1"/>
          <w:sz w:val="22"/>
          <w:szCs w:val="22"/>
        </w:rPr>
        <w:t>in določnosti.</w:t>
      </w:r>
      <w:r w:rsidR="00377043" w:rsidRPr="00B83B71">
        <w:rPr>
          <w:rFonts w:ascii="Arial" w:hAnsi="Arial" w:cs="Arial"/>
          <w:color w:val="000000" w:themeColor="text1"/>
          <w:sz w:val="22"/>
          <w:szCs w:val="22"/>
        </w:rPr>
        <w:t xml:space="preserve"> </w:t>
      </w:r>
    </w:p>
    <w:p w14:paraId="3D5E012F" w14:textId="425A9ECE" w:rsidR="00377043" w:rsidRDefault="00377043" w:rsidP="00D2270B">
      <w:pPr>
        <w:pStyle w:val="Navadensplet"/>
        <w:spacing w:after="0"/>
        <w:rPr>
          <w:rFonts w:ascii="Arial" w:hAnsi="Arial" w:cs="Arial"/>
          <w:color w:val="000000" w:themeColor="text1"/>
          <w:sz w:val="22"/>
          <w:szCs w:val="22"/>
        </w:rPr>
      </w:pPr>
      <w:r w:rsidRPr="007236E1">
        <w:rPr>
          <w:rFonts w:ascii="Arial" w:hAnsi="Arial" w:cs="Arial"/>
          <w:color w:val="000000" w:themeColor="text1"/>
          <w:sz w:val="22"/>
          <w:szCs w:val="22"/>
        </w:rPr>
        <w:t>Transparentnost sprejema</w:t>
      </w:r>
      <w:r w:rsidR="00AF5E6F">
        <w:rPr>
          <w:rFonts w:ascii="Arial" w:hAnsi="Arial" w:cs="Arial"/>
          <w:color w:val="000000" w:themeColor="text1"/>
          <w:sz w:val="22"/>
          <w:szCs w:val="22"/>
        </w:rPr>
        <w:t>nja</w:t>
      </w:r>
      <w:r w:rsidRPr="007236E1">
        <w:rPr>
          <w:rFonts w:ascii="Arial" w:hAnsi="Arial" w:cs="Arial"/>
          <w:color w:val="000000" w:themeColor="text1"/>
          <w:sz w:val="22"/>
          <w:szCs w:val="22"/>
        </w:rPr>
        <w:t xml:space="preserve"> odločitev,</w:t>
      </w:r>
      <w:r w:rsidR="00862FF9">
        <w:rPr>
          <w:rFonts w:ascii="Arial" w:hAnsi="Arial" w:cs="Arial"/>
          <w:color w:val="000000" w:themeColor="text1"/>
          <w:sz w:val="22"/>
          <w:szCs w:val="22"/>
        </w:rPr>
        <w:t xml:space="preserve"> </w:t>
      </w:r>
      <w:r w:rsidR="00745267">
        <w:rPr>
          <w:rFonts w:ascii="Arial" w:hAnsi="Arial" w:cs="Arial"/>
          <w:color w:val="000000" w:themeColor="text1"/>
          <w:sz w:val="22"/>
          <w:szCs w:val="22"/>
        </w:rPr>
        <w:t>še poseb</w:t>
      </w:r>
      <w:r w:rsidR="00C146FB">
        <w:rPr>
          <w:rFonts w:ascii="Arial" w:hAnsi="Arial" w:cs="Arial"/>
          <w:color w:val="000000" w:themeColor="text1"/>
          <w:sz w:val="22"/>
          <w:szCs w:val="22"/>
        </w:rPr>
        <w:t>ej</w:t>
      </w:r>
      <w:r w:rsidR="00745267">
        <w:rPr>
          <w:rFonts w:ascii="Arial" w:hAnsi="Arial" w:cs="Arial"/>
          <w:color w:val="000000" w:themeColor="text1"/>
          <w:sz w:val="22"/>
          <w:szCs w:val="22"/>
        </w:rPr>
        <w:t xml:space="preserve"> na ravni lokalne samouprave</w:t>
      </w:r>
      <w:r w:rsidRPr="007236E1">
        <w:rPr>
          <w:rFonts w:ascii="Arial" w:hAnsi="Arial" w:cs="Arial"/>
          <w:color w:val="000000" w:themeColor="text1"/>
          <w:sz w:val="22"/>
          <w:szCs w:val="22"/>
        </w:rPr>
        <w:t xml:space="preserve">, </w:t>
      </w:r>
      <w:r w:rsidRPr="00116C01">
        <w:rPr>
          <w:rStyle w:val="cf01"/>
          <w:rFonts w:ascii="Arial" w:hAnsi="Arial" w:cs="Arial"/>
          <w:sz w:val="22"/>
          <w:szCs w:val="22"/>
        </w:rPr>
        <w:t>vključno z doslednim poročanjem o lobističnih stikih</w:t>
      </w:r>
      <w:r w:rsidRPr="007236E1">
        <w:rPr>
          <w:rFonts w:ascii="Arial" w:hAnsi="Arial" w:cs="Arial"/>
          <w:color w:val="000000" w:themeColor="text1"/>
          <w:sz w:val="22"/>
          <w:szCs w:val="22"/>
        </w:rPr>
        <w:t>, gradi zaupanje v</w:t>
      </w:r>
      <w:r w:rsidR="005038D4">
        <w:rPr>
          <w:rFonts w:ascii="Arial" w:hAnsi="Arial" w:cs="Arial"/>
          <w:color w:val="000000" w:themeColor="text1"/>
          <w:sz w:val="22"/>
          <w:szCs w:val="22"/>
        </w:rPr>
        <w:t xml:space="preserve"> </w:t>
      </w:r>
      <w:r w:rsidRPr="007236E1">
        <w:rPr>
          <w:rFonts w:ascii="Arial" w:hAnsi="Arial" w:cs="Arial"/>
          <w:color w:val="000000" w:themeColor="text1"/>
          <w:sz w:val="22"/>
          <w:szCs w:val="22"/>
        </w:rPr>
        <w:t>vsakokratno oblast</w:t>
      </w:r>
      <w:r w:rsidR="00281D08">
        <w:rPr>
          <w:rFonts w:ascii="Arial" w:hAnsi="Arial" w:cs="Arial"/>
          <w:color w:val="000000" w:themeColor="text1"/>
          <w:sz w:val="22"/>
          <w:szCs w:val="22"/>
        </w:rPr>
        <w:t xml:space="preserve"> (državno </w:t>
      </w:r>
      <w:r w:rsidR="000C6AAA">
        <w:rPr>
          <w:rFonts w:ascii="Arial" w:hAnsi="Arial" w:cs="Arial"/>
          <w:color w:val="000000" w:themeColor="text1"/>
          <w:sz w:val="22"/>
          <w:szCs w:val="22"/>
        </w:rPr>
        <w:t>in</w:t>
      </w:r>
      <w:r w:rsidR="00281D08">
        <w:rPr>
          <w:rFonts w:ascii="Arial" w:hAnsi="Arial" w:cs="Arial"/>
          <w:color w:val="000000" w:themeColor="text1"/>
          <w:sz w:val="22"/>
          <w:szCs w:val="22"/>
        </w:rPr>
        <w:t xml:space="preserve"> lokalno)</w:t>
      </w:r>
      <w:r w:rsidRPr="007236E1">
        <w:rPr>
          <w:rFonts w:ascii="Arial" w:hAnsi="Arial" w:cs="Arial"/>
          <w:color w:val="000000" w:themeColor="text1"/>
          <w:sz w:val="22"/>
          <w:szCs w:val="22"/>
        </w:rPr>
        <w:t>, skupaj z vključevaln</w:t>
      </w:r>
      <w:r w:rsidR="000C6AAA">
        <w:rPr>
          <w:rFonts w:ascii="Arial" w:hAnsi="Arial" w:cs="Arial"/>
          <w:color w:val="000000" w:themeColor="text1"/>
          <w:sz w:val="22"/>
          <w:szCs w:val="22"/>
        </w:rPr>
        <w:t>im</w:t>
      </w:r>
      <w:r w:rsidRPr="007236E1">
        <w:rPr>
          <w:rFonts w:ascii="Arial" w:hAnsi="Arial" w:cs="Arial"/>
          <w:color w:val="000000" w:themeColor="text1"/>
          <w:sz w:val="22"/>
          <w:szCs w:val="22"/>
        </w:rPr>
        <w:t xml:space="preserve"> komuni</w:t>
      </w:r>
      <w:r w:rsidR="000C6AAA">
        <w:rPr>
          <w:rFonts w:ascii="Arial" w:hAnsi="Arial" w:cs="Arial"/>
          <w:color w:val="000000" w:themeColor="text1"/>
          <w:sz w:val="22"/>
          <w:szCs w:val="22"/>
        </w:rPr>
        <w:t>ciranjem</w:t>
      </w:r>
      <w:r w:rsidRPr="007236E1">
        <w:rPr>
          <w:rFonts w:ascii="Arial" w:hAnsi="Arial" w:cs="Arial"/>
          <w:color w:val="000000" w:themeColor="text1"/>
          <w:sz w:val="22"/>
          <w:szCs w:val="22"/>
        </w:rPr>
        <w:t xml:space="preserve"> in sodelovanjem prebivalcev pa pripomore </w:t>
      </w:r>
      <w:r w:rsidR="00B658F9">
        <w:rPr>
          <w:rFonts w:ascii="Arial" w:hAnsi="Arial" w:cs="Arial"/>
          <w:color w:val="000000" w:themeColor="text1"/>
          <w:sz w:val="22"/>
          <w:szCs w:val="22"/>
        </w:rPr>
        <w:t>k</w:t>
      </w:r>
      <w:r w:rsidRPr="007236E1">
        <w:rPr>
          <w:rFonts w:ascii="Arial" w:hAnsi="Arial" w:cs="Arial"/>
          <w:color w:val="000000" w:themeColor="text1"/>
          <w:sz w:val="22"/>
          <w:szCs w:val="22"/>
        </w:rPr>
        <w:t xml:space="preserve"> </w:t>
      </w:r>
      <w:r w:rsidRPr="00116C01">
        <w:rPr>
          <w:rFonts w:ascii="Arial" w:hAnsi="Arial" w:cs="Arial"/>
          <w:color w:val="000000" w:themeColor="text1"/>
          <w:sz w:val="22"/>
          <w:szCs w:val="22"/>
        </w:rPr>
        <w:t>omejevanju</w:t>
      </w:r>
      <w:r w:rsidRPr="007236E1">
        <w:rPr>
          <w:rFonts w:ascii="Arial" w:hAnsi="Arial" w:cs="Arial"/>
          <w:color w:val="000000" w:themeColor="text1"/>
          <w:sz w:val="22"/>
          <w:szCs w:val="22"/>
        </w:rPr>
        <w:t xml:space="preserve"> korupcijskih tveganj pri sprejemanju odločitev. Pomembno vlogo pri </w:t>
      </w:r>
      <w:r w:rsidRPr="00116C01">
        <w:rPr>
          <w:rFonts w:ascii="Arial" w:hAnsi="Arial" w:cs="Arial"/>
          <w:color w:val="000000" w:themeColor="text1"/>
          <w:sz w:val="22"/>
          <w:szCs w:val="22"/>
        </w:rPr>
        <w:t>omejevanju</w:t>
      </w:r>
      <w:r w:rsidRPr="007236E1">
        <w:rPr>
          <w:rFonts w:ascii="Arial" w:hAnsi="Arial" w:cs="Arial"/>
          <w:color w:val="000000" w:themeColor="text1"/>
          <w:sz w:val="22"/>
          <w:szCs w:val="22"/>
        </w:rPr>
        <w:t xml:space="preserve"> korupcijskih tveganj </w:t>
      </w:r>
      <w:r w:rsidR="000C6AAA">
        <w:rPr>
          <w:rFonts w:ascii="Arial" w:hAnsi="Arial" w:cs="Arial"/>
          <w:color w:val="000000" w:themeColor="text1"/>
          <w:sz w:val="22"/>
          <w:szCs w:val="22"/>
        </w:rPr>
        <w:t>imajo</w:t>
      </w:r>
      <w:r w:rsidRPr="007236E1">
        <w:rPr>
          <w:rFonts w:ascii="Arial" w:hAnsi="Arial" w:cs="Arial"/>
          <w:color w:val="000000" w:themeColor="text1"/>
          <w:sz w:val="22"/>
          <w:szCs w:val="22"/>
        </w:rPr>
        <w:t xml:space="preserve"> tudi</w:t>
      </w:r>
      <w:r>
        <w:rPr>
          <w:rFonts w:ascii="Arial" w:hAnsi="Arial" w:cs="Arial"/>
          <w:color w:val="000000" w:themeColor="text1"/>
          <w:sz w:val="22"/>
          <w:szCs w:val="22"/>
        </w:rPr>
        <w:t xml:space="preserve"> transparentnost</w:t>
      </w:r>
      <w:r w:rsidRPr="007236E1">
        <w:rPr>
          <w:rFonts w:ascii="Arial" w:hAnsi="Arial" w:cs="Arial"/>
          <w:color w:val="000000" w:themeColor="text1"/>
          <w:sz w:val="22"/>
          <w:szCs w:val="22"/>
        </w:rPr>
        <w:t xml:space="preserve">, </w:t>
      </w:r>
      <w:r>
        <w:rPr>
          <w:rFonts w:ascii="Arial" w:hAnsi="Arial" w:cs="Arial"/>
          <w:color w:val="000000" w:themeColor="text1"/>
          <w:sz w:val="22"/>
          <w:szCs w:val="22"/>
        </w:rPr>
        <w:t xml:space="preserve">kakovost in </w:t>
      </w:r>
      <w:r w:rsidRPr="007236E1">
        <w:rPr>
          <w:rFonts w:ascii="Arial" w:hAnsi="Arial" w:cs="Arial"/>
          <w:color w:val="000000" w:themeColor="text1"/>
          <w:sz w:val="22"/>
          <w:szCs w:val="22"/>
        </w:rPr>
        <w:t xml:space="preserve">določnost predpisov. </w:t>
      </w:r>
    </w:p>
    <w:p w14:paraId="5A60327A" w14:textId="77777777" w:rsidR="00D05DF0" w:rsidRDefault="00D05DF0" w:rsidP="003E5887">
      <w:pPr>
        <w:pStyle w:val="Default"/>
        <w:tabs>
          <w:tab w:val="left" w:pos="1536"/>
        </w:tabs>
        <w:jc w:val="both"/>
        <w:rPr>
          <w:color w:val="auto"/>
          <w:sz w:val="22"/>
          <w:szCs w:val="22"/>
        </w:rPr>
      </w:pPr>
    </w:p>
    <w:p w14:paraId="377D5A52" w14:textId="77777777" w:rsidR="008D6077" w:rsidRDefault="008D6077" w:rsidP="00364496">
      <w:pPr>
        <w:pStyle w:val="Naslov2"/>
      </w:pPr>
      <w:bookmarkStart w:id="45" w:name="_Toc151455850"/>
      <w:r>
        <w:t>ZAGOTAVLJANJE USTREZNIH POGOJEV ZA DELOVANJE</w:t>
      </w:r>
      <w:r w:rsidR="004C716D">
        <w:t xml:space="preserve"> </w:t>
      </w:r>
      <w:r w:rsidR="0086317F">
        <w:t>JAVNEGA SEKTORJA</w:t>
      </w:r>
      <w:bookmarkEnd w:id="45"/>
    </w:p>
    <w:p w14:paraId="5EFEDA1F" w14:textId="77777777" w:rsidR="00A658C1" w:rsidRDefault="00A658C1" w:rsidP="00F9139F">
      <w:pPr>
        <w:pStyle w:val="Default"/>
        <w:jc w:val="both"/>
        <w:rPr>
          <w:color w:val="auto"/>
          <w:sz w:val="22"/>
          <w:szCs w:val="22"/>
        </w:rPr>
      </w:pPr>
    </w:p>
    <w:p w14:paraId="7202CB66" w14:textId="7065D419" w:rsidR="008744B9" w:rsidRPr="004D6563" w:rsidRDefault="00961744" w:rsidP="00A65B8A">
      <w:pPr>
        <w:pStyle w:val="Odstavekseznama"/>
        <w:ind w:left="0"/>
        <w:rPr>
          <w:b/>
          <w:szCs w:val="22"/>
        </w:rPr>
      </w:pPr>
      <w:r>
        <w:rPr>
          <w:b/>
          <w:szCs w:val="22"/>
        </w:rPr>
        <w:t xml:space="preserve">CILJ 17: </w:t>
      </w:r>
      <w:r w:rsidR="008744B9" w:rsidRPr="004D6563">
        <w:rPr>
          <w:b/>
          <w:szCs w:val="22"/>
        </w:rPr>
        <w:t xml:space="preserve">Za </w:t>
      </w:r>
      <w:r w:rsidR="00014764" w:rsidRPr="004D6563">
        <w:rPr>
          <w:b/>
          <w:szCs w:val="22"/>
        </w:rPr>
        <w:t>učinkovito</w:t>
      </w:r>
      <w:r w:rsidR="00A80561" w:rsidRPr="004D6563">
        <w:rPr>
          <w:b/>
          <w:szCs w:val="22"/>
        </w:rPr>
        <w:t xml:space="preserve"> preprečevanje korupcije in</w:t>
      </w:r>
      <w:r w:rsidR="008744B9" w:rsidRPr="004D6563">
        <w:rPr>
          <w:b/>
          <w:szCs w:val="22"/>
        </w:rPr>
        <w:t xml:space="preserve"> </w:t>
      </w:r>
      <w:proofErr w:type="spellStart"/>
      <w:r w:rsidR="00A80561" w:rsidRPr="004D6563">
        <w:rPr>
          <w:b/>
          <w:szCs w:val="22"/>
        </w:rPr>
        <w:t>integritetno</w:t>
      </w:r>
      <w:proofErr w:type="spellEnd"/>
      <w:r w:rsidR="00A80561" w:rsidRPr="004D6563">
        <w:rPr>
          <w:b/>
          <w:szCs w:val="22"/>
        </w:rPr>
        <w:t xml:space="preserve"> </w:t>
      </w:r>
      <w:r w:rsidR="00CE57A7">
        <w:rPr>
          <w:b/>
          <w:szCs w:val="22"/>
        </w:rPr>
        <w:t>ravnanje</w:t>
      </w:r>
      <w:r w:rsidR="008057E9" w:rsidRPr="004D6563">
        <w:rPr>
          <w:b/>
          <w:szCs w:val="22"/>
        </w:rPr>
        <w:t xml:space="preserve"> </w:t>
      </w:r>
      <w:r w:rsidR="00A80561" w:rsidRPr="004D6563">
        <w:rPr>
          <w:b/>
          <w:szCs w:val="22"/>
        </w:rPr>
        <w:t>v javnem sektorju</w:t>
      </w:r>
      <w:r w:rsidR="00862E79" w:rsidRPr="004D6563">
        <w:rPr>
          <w:b/>
          <w:szCs w:val="22"/>
        </w:rPr>
        <w:t xml:space="preserve"> je </w:t>
      </w:r>
      <w:r w:rsidR="00654524" w:rsidRPr="004D6563">
        <w:rPr>
          <w:b/>
          <w:szCs w:val="22"/>
        </w:rPr>
        <w:t xml:space="preserve">treba </w:t>
      </w:r>
      <w:r w:rsidR="00014764" w:rsidRPr="004D6563">
        <w:rPr>
          <w:b/>
          <w:szCs w:val="22"/>
        </w:rPr>
        <w:t xml:space="preserve">zagotoviti </w:t>
      </w:r>
      <w:r w:rsidR="009333EB" w:rsidRPr="004D6563">
        <w:rPr>
          <w:b/>
          <w:szCs w:val="22"/>
        </w:rPr>
        <w:t>zadostna sred</w:t>
      </w:r>
      <w:r w:rsidR="007A707C" w:rsidRPr="004D6563">
        <w:rPr>
          <w:b/>
          <w:szCs w:val="22"/>
        </w:rPr>
        <w:t>stva za delovanje institucij javnega sektorja</w:t>
      </w:r>
      <w:r w:rsidR="00915395" w:rsidRPr="004D6563">
        <w:rPr>
          <w:b/>
          <w:szCs w:val="22"/>
        </w:rPr>
        <w:t>, vključno z zaposl</w:t>
      </w:r>
      <w:r w:rsidR="00081DE8" w:rsidRPr="004D6563">
        <w:rPr>
          <w:b/>
          <w:szCs w:val="22"/>
        </w:rPr>
        <w:t>itvijo</w:t>
      </w:r>
      <w:r w:rsidR="00915395" w:rsidRPr="004D6563">
        <w:rPr>
          <w:b/>
          <w:szCs w:val="22"/>
        </w:rPr>
        <w:t xml:space="preserve"> zadostnega števila kadrov</w:t>
      </w:r>
      <w:r w:rsidR="00625724" w:rsidRPr="004D6563">
        <w:rPr>
          <w:b/>
          <w:szCs w:val="22"/>
        </w:rPr>
        <w:t>.</w:t>
      </w:r>
      <w:r w:rsidR="007A707C" w:rsidRPr="004D6563">
        <w:rPr>
          <w:b/>
          <w:szCs w:val="22"/>
        </w:rPr>
        <w:t xml:space="preserve"> </w:t>
      </w:r>
      <w:r w:rsidR="00625724" w:rsidRPr="004D6563">
        <w:rPr>
          <w:b/>
          <w:szCs w:val="22"/>
        </w:rPr>
        <w:t>Z</w:t>
      </w:r>
      <w:r w:rsidR="008057E9" w:rsidRPr="004D6563">
        <w:rPr>
          <w:b/>
          <w:szCs w:val="22"/>
        </w:rPr>
        <w:t>a</w:t>
      </w:r>
      <w:r w:rsidR="00D76A32" w:rsidRPr="004D6563">
        <w:rPr>
          <w:b/>
          <w:szCs w:val="22"/>
        </w:rPr>
        <w:t xml:space="preserve">poslenim </w:t>
      </w:r>
      <w:r w:rsidR="00625724" w:rsidRPr="004D6563">
        <w:rPr>
          <w:b/>
          <w:szCs w:val="22"/>
        </w:rPr>
        <w:t xml:space="preserve">je treba </w:t>
      </w:r>
      <w:r w:rsidR="00D76A32" w:rsidRPr="004D6563">
        <w:rPr>
          <w:b/>
          <w:szCs w:val="22"/>
        </w:rPr>
        <w:t xml:space="preserve">zagotoviti </w:t>
      </w:r>
      <w:r w:rsidR="005F5BE9" w:rsidRPr="004D6563">
        <w:rPr>
          <w:b/>
          <w:szCs w:val="22"/>
        </w:rPr>
        <w:t>ustrezno</w:t>
      </w:r>
      <w:r w:rsidR="00625724" w:rsidRPr="004D6563">
        <w:rPr>
          <w:b/>
          <w:szCs w:val="22"/>
        </w:rPr>
        <w:t xml:space="preserve"> </w:t>
      </w:r>
      <w:r w:rsidR="00BA7CB5" w:rsidRPr="004D6563">
        <w:rPr>
          <w:b/>
          <w:szCs w:val="22"/>
        </w:rPr>
        <w:t xml:space="preserve">plačilo za delo </w:t>
      </w:r>
      <w:r w:rsidR="00491E41">
        <w:rPr>
          <w:b/>
          <w:szCs w:val="22"/>
        </w:rPr>
        <w:t>in</w:t>
      </w:r>
      <w:r w:rsidR="00BA7CB5" w:rsidRPr="004D6563">
        <w:rPr>
          <w:b/>
          <w:szCs w:val="22"/>
        </w:rPr>
        <w:t xml:space="preserve"> ustrezne </w:t>
      </w:r>
      <w:r w:rsidR="000B1CB0" w:rsidRPr="004D6563">
        <w:rPr>
          <w:b/>
          <w:szCs w:val="22"/>
        </w:rPr>
        <w:t>pogoje za opravljanje dela</w:t>
      </w:r>
      <w:r w:rsidR="00915395" w:rsidRPr="004D6563">
        <w:rPr>
          <w:b/>
          <w:szCs w:val="22"/>
        </w:rPr>
        <w:t>.</w:t>
      </w:r>
    </w:p>
    <w:p w14:paraId="7041F6B9" w14:textId="77777777" w:rsidR="008744B9" w:rsidRPr="00416236" w:rsidRDefault="008744B9" w:rsidP="00A65B8A">
      <w:pPr>
        <w:pStyle w:val="Odstavekseznama"/>
        <w:ind w:left="0"/>
        <w:rPr>
          <w:b/>
          <w:szCs w:val="22"/>
          <w:highlight w:val="yellow"/>
        </w:rPr>
      </w:pPr>
    </w:p>
    <w:p w14:paraId="2DA2FBFD" w14:textId="137F7275" w:rsidR="00A2738B" w:rsidRPr="00DF4C64" w:rsidRDefault="00A51253" w:rsidP="00A65B8A">
      <w:pPr>
        <w:pStyle w:val="Odstavekseznama"/>
        <w:ind w:left="0"/>
        <w:rPr>
          <w:szCs w:val="22"/>
        </w:rPr>
      </w:pPr>
      <w:r w:rsidRPr="00DF4C64">
        <w:rPr>
          <w:szCs w:val="22"/>
        </w:rPr>
        <w:t>Integriteta javnega sektorja</w:t>
      </w:r>
      <w:r w:rsidR="00391B88" w:rsidRPr="00DF4C64">
        <w:rPr>
          <w:szCs w:val="22"/>
        </w:rPr>
        <w:t xml:space="preserve"> je</w:t>
      </w:r>
      <w:r w:rsidR="00BD34C4" w:rsidRPr="00DF4C64">
        <w:rPr>
          <w:szCs w:val="22"/>
        </w:rPr>
        <w:t xml:space="preserve"> odvisna od</w:t>
      </w:r>
      <w:r w:rsidRPr="00DF4C64">
        <w:rPr>
          <w:szCs w:val="22"/>
        </w:rPr>
        <w:t xml:space="preserve"> integritet</w:t>
      </w:r>
      <w:r w:rsidR="00BD34C4" w:rsidRPr="00DF4C64">
        <w:rPr>
          <w:szCs w:val="22"/>
        </w:rPr>
        <w:t>e</w:t>
      </w:r>
      <w:r w:rsidRPr="00DF4C64">
        <w:rPr>
          <w:szCs w:val="22"/>
        </w:rPr>
        <w:t xml:space="preserve"> zaposlenih. </w:t>
      </w:r>
      <w:r w:rsidR="00BD34C4" w:rsidRPr="00DF4C64">
        <w:rPr>
          <w:szCs w:val="22"/>
        </w:rPr>
        <w:t xml:space="preserve">Zaposleni v javnem sektorju so bolj podvrženi korupcijskim tveganjem, če </w:t>
      </w:r>
      <w:r w:rsidR="001B46FE" w:rsidRPr="00DF4C64">
        <w:rPr>
          <w:szCs w:val="22"/>
        </w:rPr>
        <w:t>za svoje del</w:t>
      </w:r>
      <w:r w:rsidR="006136FB" w:rsidRPr="00DF4C64">
        <w:rPr>
          <w:szCs w:val="22"/>
        </w:rPr>
        <w:t>o</w:t>
      </w:r>
      <w:r w:rsidR="001F64EF" w:rsidRPr="00DF4C64">
        <w:rPr>
          <w:szCs w:val="22"/>
        </w:rPr>
        <w:t xml:space="preserve"> ne prejmejo </w:t>
      </w:r>
      <w:r w:rsidR="00C57D84" w:rsidRPr="00DF4C64">
        <w:rPr>
          <w:szCs w:val="22"/>
        </w:rPr>
        <w:t>ustreznega plačila</w:t>
      </w:r>
      <w:r w:rsidR="00AC3C68" w:rsidRPr="00DF4C64">
        <w:rPr>
          <w:szCs w:val="22"/>
        </w:rPr>
        <w:t>,</w:t>
      </w:r>
      <w:r w:rsidR="00C57D84" w:rsidRPr="00DF4C64">
        <w:rPr>
          <w:szCs w:val="22"/>
        </w:rPr>
        <w:t xml:space="preserve"> </w:t>
      </w:r>
      <w:r w:rsidR="00CD7003" w:rsidRPr="00DF4C64">
        <w:rPr>
          <w:szCs w:val="22"/>
        </w:rPr>
        <w:t xml:space="preserve">še </w:t>
      </w:r>
      <w:r w:rsidR="00CD7003" w:rsidRPr="00DF4C64">
        <w:rPr>
          <w:szCs w:val="22"/>
        </w:rPr>
        <w:lastRenderedPageBreak/>
        <w:t xml:space="preserve">toliko bolj, če </w:t>
      </w:r>
      <w:r w:rsidR="00EB7228" w:rsidRPr="00DF4C64">
        <w:rPr>
          <w:szCs w:val="22"/>
        </w:rPr>
        <w:t xml:space="preserve">njihova plača ne omogoča dostojnega </w:t>
      </w:r>
      <w:r w:rsidR="00A31FDD" w:rsidRPr="00DF4C64">
        <w:rPr>
          <w:szCs w:val="22"/>
        </w:rPr>
        <w:t>življenja</w:t>
      </w:r>
      <w:r w:rsidR="00C5046F" w:rsidRPr="00DF4C64">
        <w:rPr>
          <w:szCs w:val="22"/>
        </w:rPr>
        <w:t xml:space="preserve">. </w:t>
      </w:r>
      <w:r w:rsidR="0016373D" w:rsidRPr="00DF4C64">
        <w:rPr>
          <w:szCs w:val="22"/>
        </w:rPr>
        <w:t>Podobno je v primerih opravljanja dela</w:t>
      </w:r>
      <w:r w:rsidR="00FF0145" w:rsidRPr="00DF4C64">
        <w:rPr>
          <w:szCs w:val="22"/>
        </w:rPr>
        <w:t xml:space="preserve"> </w:t>
      </w:r>
      <w:r w:rsidR="001B46FE" w:rsidRPr="00DF4C64">
        <w:rPr>
          <w:szCs w:val="22"/>
        </w:rPr>
        <w:t xml:space="preserve">v </w:t>
      </w:r>
      <w:r w:rsidR="000E48DA" w:rsidRPr="00DF4C64">
        <w:rPr>
          <w:szCs w:val="22"/>
        </w:rPr>
        <w:t>neustreznih</w:t>
      </w:r>
      <w:r w:rsidR="001B46FE" w:rsidRPr="00DF4C64">
        <w:rPr>
          <w:szCs w:val="22"/>
        </w:rPr>
        <w:t xml:space="preserve"> delovnih </w:t>
      </w:r>
      <w:r w:rsidR="000C6AAA">
        <w:rPr>
          <w:szCs w:val="22"/>
        </w:rPr>
        <w:t>razmerah</w:t>
      </w:r>
      <w:r w:rsidR="00A05547" w:rsidRPr="00DF4C64">
        <w:rPr>
          <w:szCs w:val="22"/>
        </w:rPr>
        <w:t xml:space="preserve">, ki </w:t>
      </w:r>
      <w:r w:rsidR="0016373D" w:rsidRPr="00DF4C64">
        <w:rPr>
          <w:szCs w:val="22"/>
        </w:rPr>
        <w:t xml:space="preserve">zaposlenim </w:t>
      </w:r>
      <w:r w:rsidR="00A05547" w:rsidRPr="00DF4C64">
        <w:rPr>
          <w:szCs w:val="22"/>
        </w:rPr>
        <w:t xml:space="preserve">ne omogočajo </w:t>
      </w:r>
      <w:r w:rsidR="005A0372" w:rsidRPr="00DF4C64">
        <w:rPr>
          <w:szCs w:val="22"/>
        </w:rPr>
        <w:t>strokovn</w:t>
      </w:r>
      <w:r w:rsidR="00F75A7D" w:rsidRPr="00DF4C64">
        <w:rPr>
          <w:szCs w:val="22"/>
        </w:rPr>
        <w:t>ega</w:t>
      </w:r>
      <w:r w:rsidR="005A0372" w:rsidRPr="00DF4C64">
        <w:rPr>
          <w:szCs w:val="22"/>
        </w:rPr>
        <w:t xml:space="preserve"> in dosledn</w:t>
      </w:r>
      <w:r w:rsidR="00F75A7D" w:rsidRPr="00DF4C64">
        <w:rPr>
          <w:szCs w:val="22"/>
        </w:rPr>
        <w:t>ega</w:t>
      </w:r>
      <w:r w:rsidR="005A0372" w:rsidRPr="00DF4C64">
        <w:rPr>
          <w:szCs w:val="22"/>
        </w:rPr>
        <w:t xml:space="preserve"> izv</w:t>
      </w:r>
      <w:r w:rsidR="0043365F" w:rsidRPr="00DF4C64">
        <w:rPr>
          <w:szCs w:val="22"/>
        </w:rPr>
        <w:t>ajanja</w:t>
      </w:r>
      <w:r w:rsidR="005A0372" w:rsidRPr="00DF4C64">
        <w:rPr>
          <w:szCs w:val="22"/>
        </w:rPr>
        <w:t xml:space="preserve"> delovnih </w:t>
      </w:r>
      <w:r w:rsidR="000E48DA" w:rsidRPr="00DF4C64">
        <w:rPr>
          <w:szCs w:val="22"/>
        </w:rPr>
        <w:t>obveznost</w:t>
      </w:r>
      <w:r w:rsidR="005A0372" w:rsidRPr="00DF4C64">
        <w:rPr>
          <w:szCs w:val="22"/>
        </w:rPr>
        <w:t>i</w:t>
      </w:r>
      <w:r w:rsidR="00833384" w:rsidRPr="00DF4C64">
        <w:rPr>
          <w:szCs w:val="22"/>
        </w:rPr>
        <w:t xml:space="preserve">, vključno </w:t>
      </w:r>
      <w:r w:rsidR="0074705D" w:rsidRPr="00DF4C64">
        <w:rPr>
          <w:szCs w:val="22"/>
        </w:rPr>
        <w:t>v okoliščinah kadrovskega primanjkljaja</w:t>
      </w:r>
      <w:r w:rsidR="00AA2905" w:rsidRPr="00DF4C64">
        <w:rPr>
          <w:szCs w:val="22"/>
        </w:rPr>
        <w:t>.</w:t>
      </w:r>
      <w:r w:rsidR="00AF3DF4" w:rsidRPr="00DF4C64">
        <w:rPr>
          <w:szCs w:val="22"/>
        </w:rPr>
        <w:t xml:space="preserve"> </w:t>
      </w:r>
      <w:r w:rsidR="004E2E58" w:rsidRPr="00DF4C64">
        <w:rPr>
          <w:szCs w:val="22"/>
        </w:rPr>
        <w:t xml:space="preserve">V primeru večjih kadrovskih mankov </w:t>
      </w:r>
      <w:r w:rsidR="000C6AAA">
        <w:rPr>
          <w:szCs w:val="22"/>
        </w:rPr>
        <w:t>pride do</w:t>
      </w:r>
      <w:r w:rsidR="001C6BC0" w:rsidRPr="00DF4C64">
        <w:rPr>
          <w:szCs w:val="22"/>
        </w:rPr>
        <w:t xml:space="preserve"> preobremenitev, kar vodi v napake pri delu</w:t>
      </w:r>
      <w:r w:rsidR="00FC7EE6" w:rsidRPr="00DF4C64">
        <w:rPr>
          <w:szCs w:val="22"/>
        </w:rPr>
        <w:t>, izgorelost in splošno nezadovoljstvo</w:t>
      </w:r>
      <w:r w:rsidR="00AA2A59">
        <w:rPr>
          <w:szCs w:val="22"/>
        </w:rPr>
        <w:t xml:space="preserve">. </w:t>
      </w:r>
      <w:r w:rsidR="000E34E8" w:rsidRPr="00DF4C64">
        <w:rPr>
          <w:szCs w:val="22"/>
        </w:rPr>
        <w:t xml:space="preserve">Nezadovoljni zaposleni </w:t>
      </w:r>
      <w:r w:rsidR="00F47237" w:rsidRPr="00DF4C64">
        <w:rPr>
          <w:szCs w:val="22"/>
        </w:rPr>
        <w:t>pa</w:t>
      </w:r>
      <w:r w:rsidR="000E34E8" w:rsidRPr="00DF4C64">
        <w:rPr>
          <w:szCs w:val="22"/>
        </w:rPr>
        <w:t xml:space="preserve"> </w:t>
      </w:r>
      <w:r w:rsidR="00E9651D" w:rsidRPr="00DF4C64">
        <w:rPr>
          <w:szCs w:val="22"/>
        </w:rPr>
        <w:t xml:space="preserve">so </w:t>
      </w:r>
      <w:r w:rsidR="00135B07" w:rsidRPr="00DF4C64">
        <w:rPr>
          <w:szCs w:val="22"/>
        </w:rPr>
        <w:t xml:space="preserve">bolj podvrženi </w:t>
      </w:r>
      <w:r w:rsidR="00A37FD1" w:rsidRPr="00DF4C64">
        <w:rPr>
          <w:szCs w:val="22"/>
        </w:rPr>
        <w:t xml:space="preserve">tveganjem za kršitve integritete in </w:t>
      </w:r>
      <w:r w:rsidR="00135B07" w:rsidRPr="00DF4C64">
        <w:rPr>
          <w:szCs w:val="22"/>
        </w:rPr>
        <w:t>korupcijskim tveganjem</w:t>
      </w:r>
      <w:r w:rsidR="008E0DB3" w:rsidRPr="00DF4C64">
        <w:rPr>
          <w:szCs w:val="22"/>
        </w:rPr>
        <w:t>.</w:t>
      </w:r>
      <w:r w:rsidR="00135B07" w:rsidRPr="00DF4C64">
        <w:rPr>
          <w:szCs w:val="22"/>
        </w:rPr>
        <w:t xml:space="preserve"> </w:t>
      </w:r>
    </w:p>
    <w:p w14:paraId="60A9D839" w14:textId="77777777" w:rsidR="00A2738B" w:rsidRPr="00DF4C64" w:rsidRDefault="00A2738B" w:rsidP="00A65B8A">
      <w:pPr>
        <w:pStyle w:val="Odstavekseznama"/>
        <w:ind w:left="0"/>
        <w:rPr>
          <w:b/>
          <w:szCs w:val="22"/>
        </w:rPr>
      </w:pPr>
    </w:p>
    <w:p w14:paraId="6ED8EF33" w14:textId="1F5C43C5" w:rsidR="00A2738B" w:rsidRPr="00DF4C64" w:rsidRDefault="00057028" w:rsidP="00A65B8A">
      <w:pPr>
        <w:pStyle w:val="Odstavekseznama"/>
        <w:ind w:left="0"/>
        <w:rPr>
          <w:szCs w:val="22"/>
        </w:rPr>
      </w:pPr>
      <w:r w:rsidRPr="00DF4C64">
        <w:rPr>
          <w:szCs w:val="22"/>
        </w:rPr>
        <w:t xml:space="preserve">Navedeno je še bolj pomembno pri </w:t>
      </w:r>
      <w:r w:rsidR="000C6AAA">
        <w:rPr>
          <w:szCs w:val="22"/>
        </w:rPr>
        <w:t>nekaterih</w:t>
      </w:r>
      <w:r w:rsidRPr="00DF4C64">
        <w:rPr>
          <w:szCs w:val="22"/>
        </w:rPr>
        <w:t xml:space="preserve"> poklicnih skupinah</w:t>
      </w:r>
      <w:r w:rsidR="00685970" w:rsidRPr="00DF4C64">
        <w:rPr>
          <w:szCs w:val="22"/>
        </w:rPr>
        <w:t xml:space="preserve"> </w:t>
      </w:r>
      <w:r w:rsidR="00B5143B" w:rsidRPr="00DF4C64">
        <w:rPr>
          <w:szCs w:val="22"/>
        </w:rPr>
        <w:t xml:space="preserve">oziroma institucijah </w:t>
      </w:r>
      <w:r w:rsidR="00685970" w:rsidRPr="00DF4C64">
        <w:rPr>
          <w:szCs w:val="22"/>
        </w:rPr>
        <w:t>(</w:t>
      </w:r>
      <w:r w:rsidR="00CB6BD0">
        <w:rPr>
          <w:szCs w:val="22"/>
        </w:rPr>
        <w:t>na primer</w:t>
      </w:r>
      <w:r w:rsidR="00685970" w:rsidRPr="00DF4C64">
        <w:rPr>
          <w:szCs w:val="22"/>
        </w:rPr>
        <w:t xml:space="preserve"> sodniki, to</w:t>
      </w:r>
      <w:r w:rsidR="00655E65" w:rsidRPr="00DF4C64">
        <w:rPr>
          <w:szCs w:val="22"/>
        </w:rPr>
        <w:t>žilci</w:t>
      </w:r>
      <w:r w:rsidR="00C86322" w:rsidRPr="00DF4C64">
        <w:rPr>
          <w:szCs w:val="22"/>
        </w:rPr>
        <w:t>, neodvisni državni organi</w:t>
      </w:r>
      <w:r w:rsidR="00655E65" w:rsidRPr="00DF4C64">
        <w:rPr>
          <w:szCs w:val="22"/>
        </w:rPr>
        <w:t>)</w:t>
      </w:r>
      <w:r w:rsidRPr="00DF4C64">
        <w:rPr>
          <w:szCs w:val="22"/>
        </w:rPr>
        <w:t>, ki so ključne za delovanje pravne države in imajo neposredn</w:t>
      </w:r>
      <w:r w:rsidR="00BC06EE">
        <w:rPr>
          <w:szCs w:val="22"/>
        </w:rPr>
        <w:t>i vpliv</w:t>
      </w:r>
      <w:r w:rsidRPr="00DF4C64">
        <w:rPr>
          <w:szCs w:val="22"/>
        </w:rPr>
        <w:t xml:space="preserve"> </w:t>
      </w:r>
      <w:r w:rsidR="00BC06EE">
        <w:rPr>
          <w:szCs w:val="22"/>
        </w:rPr>
        <w:t>na</w:t>
      </w:r>
      <w:r w:rsidRPr="00DF4C64">
        <w:rPr>
          <w:szCs w:val="22"/>
        </w:rPr>
        <w:t xml:space="preserve"> boj proti korupciji</w:t>
      </w:r>
      <w:r w:rsidR="00685970" w:rsidRPr="00DF4C64">
        <w:rPr>
          <w:szCs w:val="22"/>
        </w:rPr>
        <w:t xml:space="preserve"> in morajo biti</w:t>
      </w:r>
      <w:r w:rsidR="00A943E8" w:rsidRPr="00DF4C64">
        <w:rPr>
          <w:szCs w:val="22"/>
        </w:rPr>
        <w:t xml:space="preserve"> pri svojem delu</w:t>
      </w:r>
      <w:r w:rsidR="00685970" w:rsidRPr="00DF4C64">
        <w:rPr>
          <w:szCs w:val="22"/>
        </w:rPr>
        <w:t xml:space="preserve"> neodvisne ter samostojne. Neodvisnost in samostojnost prinašata tudi dodatno izrazito lastno odgovornost posameznikov za preprečitev drugih korupcijskih tveganj, kot so nasprotje interesov, izogib</w:t>
      </w:r>
      <w:r w:rsidR="002B0B8C" w:rsidRPr="00DF4C64">
        <w:rPr>
          <w:szCs w:val="22"/>
        </w:rPr>
        <w:t>anje</w:t>
      </w:r>
      <w:r w:rsidR="00685970" w:rsidRPr="00DF4C64">
        <w:rPr>
          <w:szCs w:val="22"/>
        </w:rPr>
        <w:t xml:space="preserve"> sprejemanju nedovoljenih daril</w:t>
      </w:r>
      <w:r w:rsidR="006219E1">
        <w:rPr>
          <w:szCs w:val="22"/>
        </w:rPr>
        <w:t>,</w:t>
      </w:r>
      <w:r w:rsidR="00685970" w:rsidRPr="00DF4C64">
        <w:rPr>
          <w:szCs w:val="22"/>
        </w:rPr>
        <w:t xml:space="preserve"> kršitve integritete.</w:t>
      </w:r>
      <w:r w:rsidR="000D40A7" w:rsidRPr="00DF4C64">
        <w:rPr>
          <w:szCs w:val="22"/>
        </w:rPr>
        <w:t xml:space="preserve"> Pri teh skupinah</w:t>
      </w:r>
      <w:r w:rsidR="00F04023" w:rsidRPr="00DF4C64">
        <w:rPr>
          <w:szCs w:val="22"/>
        </w:rPr>
        <w:t xml:space="preserve"> </w:t>
      </w:r>
      <w:r w:rsidR="00DF4C64" w:rsidRPr="00DF4C64">
        <w:rPr>
          <w:szCs w:val="22"/>
        </w:rPr>
        <w:t>oziroma institucijah</w:t>
      </w:r>
      <w:r w:rsidR="000D40A7" w:rsidRPr="00DF4C64">
        <w:rPr>
          <w:szCs w:val="22"/>
        </w:rPr>
        <w:t xml:space="preserve"> prenizke plače vodijo v povečanje korupcijskih tveganj </w:t>
      </w:r>
      <w:r w:rsidR="008421DA" w:rsidRPr="00DF4C64">
        <w:rPr>
          <w:szCs w:val="22"/>
        </w:rPr>
        <w:t>za kršitve neodvisnosti in samostojnosti</w:t>
      </w:r>
      <w:r w:rsidR="00DF4C64" w:rsidRPr="00DF4C64">
        <w:rPr>
          <w:szCs w:val="22"/>
        </w:rPr>
        <w:t>.</w:t>
      </w:r>
    </w:p>
    <w:p w14:paraId="135D7855" w14:textId="77777777" w:rsidR="00A2738B" w:rsidRDefault="00A2738B" w:rsidP="00A65B8A">
      <w:pPr>
        <w:pStyle w:val="Odstavekseznama"/>
        <w:ind w:left="0"/>
        <w:rPr>
          <w:b/>
          <w:bCs/>
          <w:szCs w:val="22"/>
        </w:rPr>
      </w:pPr>
    </w:p>
    <w:p w14:paraId="03DE11A6" w14:textId="77777777" w:rsidR="008F4EBD" w:rsidRPr="00D34E3C" w:rsidRDefault="008F4EBD" w:rsidP="00364496">
      <w:pPr>
        <w:pStyle w:val="Naslov2"/>
      </w:pPr>
      <w:bookmarkStart w:id="46" w:name="_Toc151455851"/>
      <w:r w:rsidRPr="00D34E3C">
        <w:t>UČINKOVITOST IN NEODVISNOST NADZORNIH POSTOPKOV</w:t>
      </w:r>
      <w:bookmarkEnd w:id="46"/>
    </w:p>
    <w:p w14:paraId="7957CCB1" w14:textId="77777777" w:rsidR="008F4EBD" w:rsidRPr="00D34E3C" w:rsidRDefault="008F4EBD" w:rsidP="00F9139F">
      <w:pPr>
        <w:pStyle w:val="Default"/>
        <w:jc w:val="both"/>
        <w:rPr>
          <w:color w:val="auto"/>
          <w:sz w:val="22"/>
          <w:szCs w:val="22"/>
        </w:rPr>
      </w:pPr>
    </w:p>
    <w:p w14:paraId="385495C4" w14:textId="31A097FC" w:rsidR="008F4EBD" w:rsidRPr="00D34E3C" w:rsidRDefault="00961744" w:rsidP="006111E5">
      <w:r>
        <w:rPr>
          <w:b/>
          <w:szCs w:val="22"/>
        </w:rPr>
        <w:t xml:space="preserve">CILJ 18: </w:t>
      </w:r>
      <w:r w:rsidR="0044429E" w:rsidRPr="00D34E3C">
        <w:rPr>
          <w:b/>
          <w:szCs w:val="22"/>
        </w:rPr>
        <w:t xml:space="preserve">Vsi postopki nadzora v javnem sektorju morajo biti učinkoviti, </w:t>
      </w:r>
      <w:r w:rsidR="000C6AAA">
        <w:rPr>
          <w:b/>
          <w:szCs w:val="22"/>
        </w:rPr>
        <w:t>sprotni</w:t>
      </w:r>
      <w:r w:rsidR="0034536A" w:rsidRPr="00D34E3C">
        <w:rPr>
          <w:b/>
          <w:szCs w:val="22"/>
        </w:rPr>
        <w:t>,</w:t>
      </w:r>
      <w:r w:rsidR="0044429E" w:rsidRPr="00D34E3C">
        <w:rPr>
          <w:b/>
          <w:szCs w:val="22"/>
        </w:rPr>
        <w:t xml:space="preserve"> neodvisni</w:t>
      </w:r>
      <w:r w:rsidR="002831AA" w:rsidRPr="00D34E3C">
        <w:rPr>
          <w:b/>
          <w:szCs w:val="22"/>
        </w:rPr>
        <w:t>, transparent</w:t>
      </w:r>
      <w:r w:rsidR="009E5962" w:rsidRPr="00D34E3C">
        <w:rPr>
          <w:b/>
          <w:szCs w:val="22"/>
        </w:rPr>
        <w:t>n</w:t>
      </w:r>
      <w:r w:rsidR="002831AA" w:rsidRPr="00D34E3C">
        <w:rPr>
          <w:b/>
          <w:szCs w:val="22"/>
        </w:rPr>
        <w:t>i</w:t>
      </w:r>
      <w:r w:rsidR="0044429E" w:rsidRPr="00D34E3C">
        <w:rPr>
          <w:b/>
          <w:szCs w:val="22"/>
        </w:rPr>
        <w:t xml:space="preserve"> in strokovni ter </w:t>
      </w:r>
      <w:r w:rsidR="00E57F60" w:rsidRPr="00D34E3C">
        <w:rPr>
          <w:b/>
          <w:szCs w:val="22"/>
        </w:rPr>
        <w:t>ne smej</w:t>
      </w:r>
      <w:r w:rsidR="009D1EB4" w:rsidRPr="00D34E3C">
        <w:rPr>
          <w:b/>
          <w:szCs w:val="22"/>
        </w:rPr>
        <w:t>o</w:t>
      </w:r>
      <w:r w:rsidR="00E57F60" w:rsidRPr="00D34E3C">
        <w:rPr>
          <w:b/>
          <w:szCs w:val="22"/>
        </w:rPr>
        <w:t xml:space="preserve"> biti </w:t>
      </w:r>
      <w:r w:rsidR="0044429E" w:rsidRPr="00D34E3C">
        <w:rPr>
          <w:b/>
          <w:szCs w:val="22"/>
        </w:rPr>
        <w:t xml:space="preserve">podrejeni </w:t>
      </w:r>
      <w:r w:rsidR="00E57F60" w:rsidRPr="00D34E3C">
        <w:rPr>
          <w:b/>
          <w:szCs w:val="22"/>
        </w:rPr>
        <w:t>n</w:t>
      </w:r>
      <w:r w:rsidR="00E90332" w:rsidRPr="00D34E3C">
        <w:rPr>
          <w:b/>
          <w:szCs w:val="22"/>
        </w:rPr>
        <w:t>iti</w:t>
      </w:r>
      <w:r w:rsidR="00E57F60" w:rsidRPr="00D34E3C">
        <w:rPr>
          <w:b/>
          <w:szCs w:val="22"/>
        </w:rPr>
        <w:t xml:space="preserve"> </w:t>
      </w:r>
      <w:r w:rsidR="0044429E" w:rsidRPr="00D34E3C">
        <w:rPr>
          <w:b/>
          <w:szCs w:val="22"/>
        </w:rPr>
        <w:t xml:space="preserve">zunanjim </w:t>
      </w:r>
      <w:r w:rsidR="00E57F60" w:rsidRPr="00D34E3C">
        <w:rPr>
          <w:b/>
          <w:szCs w:val="22"/>
        </w:rPr>
        <w:t>n</w:t>
      </w:r>
      <w:r w:rsidR="00E90332" w:rsidRPr="00D34E3C">
        <w:rPr>
          <w:b/>
          <w:szCs w:val="22"/>
        </w:rPr>
        <w:t>iti</w:t>
      </w:r>
      <w:r w:rsidR="0044429E" w:rsidRPr="00D34E3C">
        <w:rPr>
          <w:b/>
          <w:szCs w:val="22"/>
        </w:rPr>
        <w:t xml:space="preserve"> </w:t>
      </w:r>
      <w:r w:rsidR="009D1EB4" w:rsidRPr="00D34E3C">
        <w:rPr>
          <w:b/>
          <w:szCs w:val="22"/>
        </w:rPr>
        <w:t>notranjim</w:t>
      </w:r>
      <w:r w:rsidR="0044429E" w:rsidRPr="00D34E3C">
        <w:rPr>
          <w:b/>
          <w:szCs w:val="22"/>
        </w:rPr>
        <w:t xml:space="preserve"> nedovoljenim vplivom</w:t>
      </w:r>
      <w:r w:rsidR="00F265B1" w:rsidRPr="00D34E3C">
        <w:rPr>
          <w:b/>
          <w:szCs w:val="22"/>
        </w:rPr>
        <w:t xml:space="preserve">. Prav tako </w:t>
      </w:r>
      <w:r w:rsidR="00817A42" w:rsidRPr="00D34E3C">
        <w:rPr>
          <w:b/>
          <w:szCs w:val="22"/>
        </w:rPr>
        <w:t xml:space="preserve">v postopkih </w:t>
      </w:r>
      <w:r w:rsidR="00EF371C" w:rsidRPr="00D34E3C">
        <w:rPr>
          <w:b/>
          <w:szCs w:val="22"/>
        </w:rPr>
        <w:t xml:space="preserve">nadzora </w:t>
      </w:r>
      <w:r w:rsidR="00817A42" w:rsidRPr="00D34E3C">
        <w:rPr>
          <w:b/>
          <w:szCs w:val="22"/>
        </w:rPr>
        <w:t xml:space="preserve">ne sme prevladati </w:t>
      </w:r>
      <w:r w:rsidR="00E90332" w:rsidRPr="00D34E3C">
        <w:rPr>
          <w:b/>
          <w:szCs w:val="22"/>
        </w:rPr>
        <w:t>zasebni</w:t>
      </w:r>
      <w:r w:rsidR="0044429E" w:rsidRPr="00D34E3C">
        <w:rPr>
          <w:b/>
          <w:szCs w:val="22"/>
        </w:rPr>
        <w:t xml:space="preserve"> </w:t>
      </w:r>
      <w:r w:rsidR="00925699">
        <w:rPr>
          <w:b/>
          <w:szCs w:val="22"/>
        </w:rPr>
        <w:t xml:space="preserve">interes </w:t>
      </w:r>
      <w:r w:rsidR="002D0915" w:rsidRPr="00D34E3C">
        <w:rPr>
          <w:b/>
          <w:szCs w:val="22"/>
        </w:rPr>
        <w:t>nad javnim</w:t>
      </w:r>
      <w:r w:rsidR="0044429E" w:rsidRPr="00D34E3C">
        <w:rPr>
          <w:b/>
          <w:szCs w:val="22"/>
        </w:rPr>
        <w:t xml:space="preserve">. </w:t>
      </w:r>
    </w:p>
    <w:p w14:paraId="20025699" w14:textId="77777777" w:rsidR="0044429E" w:rsidRPr="00D34E3C" w:rsidRDefault="0044429E" w:rsidP="00F9139F">
      <w:pPr>
        <w:pStyle w:val="Default"/>
        <w:jc w:val="both"/>
        <w:rPr>
          <w:b/>
          <w:color w:val="auto"/>
          <w:sz w:val="22"/>
          <w:szCs w:val="22"/>
        </w:rPr>
      </w:pPr>
    </w:p>
    <w:p w14:paraId="14C0EF9F" w14:textId="5C2DD486" w:rsidR="00151ABA" w:rsidRPr="00D34E3C" w:rsidRDefault="0044429E" w:rsidP="00151ABA">
      <w:pPr>
        <w:pStyle w:val="Default"/>
        <w:jc w:val="both"/>
        <w:rPr>
          <w:color w:val="auto"/>
          <w:sz w:val="22"/>
          <w:szCs w:val="22"/>
        </w:rPr>
      </w:pPr>
      <w:r w:rsidRPr="00D34E3C">
        <w:rPr>
          <w:color w:val="auto"/>
          <w:sz w:val="22"/>
          <w:szCs w:val="22"/>
        </w:rPr>
        <w:t>Pomemb</w:t>
      </w:r>
      <w:r w:rsidR="00864F11">
        <w:rPr>
          <w:color w:val="auto"/>
          <w:sz w:val="22"/>
          <w:szCs w:val="22"/>
        </w:rPr>
        <w:t>en del</w:t>
      </w:r>
      <w:r w:rsidRPr="00D34E3C">
        <w:rPr>
          <w:color w:val="auto"/>
          <w:sz w:val="22"/>
          <w:szCs w:val="22"/>
        </w:rPr>
        <w:t xml:space="preserve"> delovanja javnega sektorja je tudi izvajanje nadzora nad doslednim uresničevanjem javnega interesa pri delovanju </w:t>
      </w:r>
      <w:r w:rsidR="00A056B9" w:rsidRPr="00D34E3C">
        <w:rPr>
          <w:color w:val="auto"/>
          <w:sz w:val="22"/>
          <w:szCs w:val="22"/>
        </w:rPr>
        <w:t>institucij</w:t>
      </w:r>
      <w:r w:rsidRPr="00D34E3C">
        <w:rPr>
          <w:color w:val="auto"/>
          <w:sz w:val="22"/>
          <w:szCs w:val="22"/>
        </w:rPr>
        <w:t xml:space="preserve"> in zaposlenih javnega sektorja</w:t>
      </w:r>
      <w:r w:rsidR="000C6AAA">
        <w:rPr>
          <w:color w:val="auto"/>
          <w:sz w:val="22"/>
          <w:szCs w:val="22"/>
        </w:rPr>
        <w:t xml:space="preserve"> ter</w:t>
      </w:r>
      <w:r w:rsidRPr="00D34E3C">
        <w:rPr>
          <w:color w:val="auto"/>
          <w:sz w:val="22"/>
          <w:szCs w:val="22"/>
        </w:rPr>
        <w:t xml:space="preserve"> nadzor</w:t>
      </w:r>
      <w:r w:rsidR="000C6AAA">
        <w:rPr>
          <w:color w:val="auto"/>
          <w:sz w:val="22"/>
          <w:szCs w:val="22"/>
        </w:rPr>
        <w:t>u</w:t>
      </w:r>
      <w:r w:rsidRPr="00D34E3C">
        <w:rPr>
          <w:color w:val="auto"/>
          <w:sz w:val="22"/>
          <w:szCs w:val="22"/>
        </w:rPr>
        <w:t xml:space="preserve"> nad porabo proračunskih sredstev. Tako kot mora biti </w:t>
      </w:r>
      <w:r w:rsidR="004A0B08" w:rsidRPr="00D34E3C">
        <w:rPr>
          <w:color w:val="auto"/>
          <w:sz w:val="22"/>
          <w:szCs w:val="22"/>
        </w:rPr>
        <w:t>za</w:t>
      </w:r>
      <w:r w:rsidR="00595FDD" w:rsidRPr="00D34E3C">
        <w:rPr>
          <w:color w:val="auto"/>
          <w:sz w:val="22"/>
          <w:szCs w:val="22"/>
        </w:rPr>
        <w:t xml:space="preserve"> </w:t>
      </w:r>
      <w:r w:rsidR="00CC1B90" w:rsidRPr="00D34E3C">
        <w:rPr>
          <w:color w:val="auto"/>
          <w:sz w:val="22"/>
          <w:szCs w:val="22"/>
        </w:rPr>
        <w:t xml:space="preserve">opravljanje nalog </w:t>
      </w:r>
      <w:r w:rsidRPr="00D34E3C">
        <w:rPr>
          <w:color w:val="auto"/>
          <w:sz w:val="22"/>
          <w:szCs w:val="22"/>
        </w:rPr>
        <w:t>javnega sektorja</w:t>
      </w:r>
      <w:r w:rsidR="004A0B08" w:rsidRPr="00D34E3C">
        <w:rPr>
          <w:color w:val="auto"/>
          <w:sz w:val="22"/>
          <w:szCs w:val="22"/>
        </w:rPr>
        <w:t xml:space="preserve"> ključno </w:t>
      </w:r>
      <w:r w:rsidR="00864F11">
        <w:rPr>
          <w:color w:val="auto"/>
          <w:sz w:val="22"/>
          <w:szCs w:val="22"/>
        </w:rPr>
        <w:t>upoštevanje</w:t>
      </w:r>
      <w:r w:rsidR="004A0B08" w:rsidRPr="00D34E3C">
        <w:rPr>
          <w:color w:val="auto"/>
          <w:sz w:val="22"/>
          <w:szCs w:val="22"/>
        </w:rPr>
        <w:t xml:space="preserve"> javnega interesa</w:t>
      </w:r>
      <w:r w:rsidR="00E42855" w:rsidRPr="00D34E3C">
        <w:rPr>
          <w:color w:val="auto"/>
          <w:sz w:val="22"/>
          <w:szCs w:val="22"/>
        </w:rPr>
        <w:t xml:space="preserve">, mora biti tudi v </w:t>
      </w:r>
      <w:r w:rsidR="00EE4561" w:rsidRPr="00D34E3C">
        <w:rPr>
          <w:color w:val="auto"/>
          <w:sz w:val="22"/>
          <w:szCs w:val="22"/>
        </w:rPr>
        <w:t xml:space="preserve">vseh </w:t>
      </w:r>
      <w:r w:rsidR="00E42855" w:rsidRPr="00D34E3C">
        <w:rPr>
          <w:color w:val="auto"/>
          <w:sz w:val="22"/>
          <w:szCs w:val="22"/>
        </w:rPr>
        <w:t xml:space="preserve">postopkih nadzora </w:t>
      </w:r>
      <w:r w:rsidR="003674BF" w:rsidRPr="00D34E3C">
        <w:rPr>
          <w:color w:val="auto"/>
          <w:sz w:val="22"/>
          <w:szCs w:val="22"/>
        </w:rPr>
        <w:t>temeljno vodilo</w:t>
      </w:r>
      <w:r w:rsidR="00E42855" w:rsidRPr="00D34E3C">
        <w:rPr>
          <w:color w:val="auto"/>
          <w:sz w:val="22"/>
          <w:szCs w:val="22"/>
        </w:rPr>
        <w:t xml:space="preserve"> izključno javni interes</w:t>
      </w:r>
      <w:r w:rsidR="00C05280" w:rsidRPr="00D34E3C">
        <w:rPr>
          <w:color w:val="auto"/>
          <w:sz w:val="22"/>
          <w:szCs w:val="22"/>
        </w:rPr>
        <w:t xml:space="preserve"> (na primer v postopkih s področja delovnih razmerij in sodelovanja pri upravljanju, zaposlovanja, sociale, varnosti in zdravja pri delu</w:t>
      </w:r>
      <w:r w:rsidR="00151ABA" w:rsidRPr="00D34E3C">
        <w:rPr>
          <w:color w:val="auto"/>
          <w:sz w:val="22"/>
          <w:szCs w:val="22"/>
        </w:rPr>
        <w:t>, v postopkih nadzor</w:t>
      </w:r>
      <w:r w:rsidR="00FC0D41" w:rsidRPr="00D34E3C">
        <w:rPr>
          <w:color w:val="auto"/>
          <w:sz w:val="22"/>
          <w:szCs w:val="22"/>
        </w:rPr>
        <w:t>a</w:t>
      </w:r>
      <w:r w:rsidR="00151ABA" w:rsidRPr="00D34E3C">
        <w:rPr>
          <w:color w:val="auto"/>
          <w:sz w:val="22"/>
          <w:szCs w:val="22"/>
        </w:rPr>
        <w:t xml:space="preserve"> nad upravljanjem gozdov, kmetijskih zemljišč ter lovskih in ribolovnih revirjev</w:t>
      </w:r>
      <w:r w:rsidR="007E00B8" w:rsidRPr="00D34E3C">
        <w:rPr>
          <w:color w:val="auto"/>
          <w:sz w:val="22"/>
          <w:szCs w:val="22"/>
        </w:rPr>
        <w:t>, postopki</w:t>
      </w:r>
      <w:r w:rsidR="00B301B9" w:rsidRPr="00D34E3C">
        <w:rPr>
          <w:color w:val="auto"/>
          <w:sz w:val="22"/>
          <w:szCs w:val="22"/>
        </w:rPr>
        <w:t>h</w:t>
      </w:r>
      <w:r w:rsidR="007E00B8" w:rsidRPr="00D34E3C">
        <w:rPr>
          <w:color w:val="auto"/>
          <w:sz w:val="22"/>
          <w:szCs w:val="22"/>
        </w:rPr>
        <w:t xml:space="preserve"> urejanja prostora, naselij ter gradnje, varstva okolja in ohranjanja narave, upravljanja voda in odpadk</w:t>
      </w:r>
      <w:r w:rsidR="000C6AAA">
        <w:rPr>
          <w:color w:val="auto"/>
          <w:sz w:val="22"/>
          <w:szCs w:val="22"/>
        </w:rPr>
        <w:t>ov</w:t>
      </w:r>
      <w:r w:rsidR="00FC0D41" w:rsidRPr="00D34E3C">
        <w:rPr>
          <w:color w:val="auto"/>
          <w:sz w:val="22"/>
          <w:szCs w:val="22"/>
        </w:rPr>
        <w:t>)</w:t>
      </w:r>
      <w:r w:rsidR="001941A5" w:rsidRPr="00D34E3C">
        <w:rPr>
          <w:color w:val="auto"/>
          <w:sz w:val="22"/>
          <w:szCs w:val="22"/>
        </w:rPr>
        <w:t>.</w:t>
      </w:r>
    </w:p>
    <w:p w14:paraId="48B5578A" w14:textId="77777777" w:rsidR="009652D0" w:rsidRPr="00D34E3C" w:rsidRDefault="009652D0" w:rsidP="00151ABA">
      <w:pPr>
        <w:pStyle w:val="Default"/>
        <w:jc w:val="both"/>
        <w:rPr>
          <w:color w:val="auto"/>
          <w:sz w:val="22"/>
          <w:szCs w:val="22"/>
        </w:rPr>
      </w:pPr>
    </w:p>
    <w:p w14:paraId="6FEC2C7C" w14:textId="0A1357ED" w:rsidR="009652D0" w:rsidRPr="00D34E3C" w:rsidRDefault="009652D0" w:rsidP="00151ABA">
      <w:pPr>
        <w:pStyle w:val="Default"/>
        <w:jc w:val="both"/>
        <w:rPr>
          <w:color w:val="auto"/>
          <w:sz w:val="22"/>
          <w:szCs w:val="22"/>
        </w:rPr>
      </w:pPr>
      <w:r w:rsidRPr="00D34E3C">
        <w:rPr>
          <w:sz w:val="22"/>
          <w:szCs w:val="22"/>
        </w:rPr>
        <w:t xml:space="preserve">Še </w:t>
      </w:r>
      <w:r w:rsidR="00864F11">
        <w:rPr>
          <w:sz w:val="22"/>
          <w:szCs w:val="22"/>
        </w:rPr>
        <w:t>zlasti</w:t>
      </w:r>
      <w:r w:rsidRPr="00D34E3C">
        <w:rPr>
          <w:sz w:val="22"/>
          <w:szCs w:val="22"/>
        </w:rPr>
        <w:t xml:space="preserve"> skrbno je treba izvajati učinkovit in objektiven nadzor </w:t>
      </w:r>
      <w:r w:rsidR="00B74FF1">
        <w:rPr>
          <w:sz w:val="22"/>
          <w:szCs w:val="22"/>
        </w:rPr>
        <w:t>na</w:t>
      </w:r>
      <w:r w:rsidRPr="00D34E3C">
        <w:rPr>
          <w:sz w:val="22"/>
          <w:szCs w:val="22"/>
        </w:rPr>
        <w:t xml:space="preserve"> področjih, kjer obstaja veliko zanimanje javnosti ali obstajajo sistemska tveganja (na primer pri nadzoru nad prehrano, v postopkih javnega naročanja).</w:t>
      </w:r>
    </w:p>
    <w:p w14:paraId="52738BB4" w14:textId="77777777" w:rsidR="00573D41" w:rsidRPr="00D34E3C" w:rsidRDefault="00573D41" w:rsidP="00151ABA">
      <w:pPr>
        <w:pStyle w:val="Default"/>
        <w:jc w:val="both"/>
        <w:rPr>
          <w:color w:val="auto"/>
          <w:sz w:val="22"/>
          <w:szCs w:val="22"/>
        </w:rPr>
      </w:pPr>
    </w:p>
    <w:p w14:paraId="35C35F91" w14:textId="70913D72" w:rsidR="00573D41" w:rsidRPr="00D34E3C" w:rsidRDefault="00573D41" w:rsidP="00FE3CE6">
      <w:pPr>
        <w:pStyle w:val="Default"/>
        <w:jc w:val="both"/>
        <w:rPr>
          <w:szCs w:val="22"/>
        </w:rPr>
      </w:pPr>
      <w:r w:rsidRPr="00D34E3C">
        <w:rPr>
          <w:color w:val="auto"/>
          <w:sz w:val="22"/>
          <w:szCs w:val="22"/>
        </w:rPr>
        <w:t>Pri velikih in kompleksnih javnih naročilih oziroma procesih je nadzor priporočljivo izvajati že med postopkom naročanja</w:t>
      </w:r>
      <w:r w:rsidRPr="00D34E3C" w:rsidDel="001800C5">
        <w:rPr>
          <w:color w:val="auto"/>
          <w:sz w:val="22"/>
          <w:szCs w:val="22"/>
        </w:rPr>
        <w:t xml:space="preserve"> in ob izvedbi naročila.</w:t>
      </w:r>
      <w:r w:rsidRPr="00D34E3C" w:rsidDel="00C82136">
        <w:rPr>
          <w:color w:val="auto"/>
          <w:sz w:val="22"/>
          <w:szCs w:val="22"/>
        </w:rPr>
        <w:t xml:space="preserve"> </w:t>
      </w:r>
      <w:r w:rsidR="000A4BF8" w:rsidRPr="00D34E3C">
        <w:rPr>
          <w:color w:val="auto"/>
          <w:sz w:val="22"/>
          <w:szCs w:val="22"/>
        </w:rPr>
        <w:t xml:space="preserve">Če procesi </w:t>
      </w:r>
      <w:r w:rsidR="000C6AAA">
        <w:rPr>
          <w:color w:val="auto"/>
          <w:sz w:val="22"/>
          <w:szCs w:val="22"/>
        </w:rPr>
        <w:t xml:space="preserve">bistveno </w:t>
      </w:r>
      <w:r w:rsidR="000A4BF8" w:rsidRPr="00D34E3C">
        <w:rPr>
          <w:color w:val="auto"/>
          <w:sz w:val="22"/>
          <w:szCs w:val="22"/>
        </w:rPr>
        <w:t xml:space="preserve">posegajo </w:t>
      </w:r>
      <w:r w:rsidR="00C82136" w:rsidRPr="00D34E3C">
        <w:rPr>
          <w:color w:val="auto"/>
          <w:sz w:val="22"/>
          <w:szCs w:val="22"/>
        </w:rPr>
        <w:t>v okolje, je pomembno, da izvedba</w:t>
      </w:r>
      <w:r w:rsidR="000C6AAA">
        <w:rPr>
          <w:color w:val="auto"/>
          <w:sz w:val="22"/>
          <w:szCs w:val="22"/>
        </w:rPr>
        <w:t xml:space="preserve"> in</w:t>
      </w:r>
      <w:r w:rsidR="00C82136" w:rsidRPr="00D34E3C">
        <w:rPr>
          <w:color w:val="auto"/>
          <w:sz w:val="22"/>
          <w:szCs w:val="22"/>
        </w:rPr>
        <w:t xml:space="preserve"> nadzor </w:t>
      </w:r>
      <w:r w:rsidR="008B6109" w:rsidRPr="00D34E3C">
        <w:rPr>
          <w:color w:val="auto"/>
          <w:sz w:val="22"/>
          <w:szCs w:val="22"/>
        </w:rPr>
        <w:t>zagotovi</w:t>
      </w:r>
      <w:r w:rsidR="00C82136" w:rsidRPr="00D34E3C">
        <w:rPr>
          <w:color w:val="auto"/>
          <w:sz w:val="22"/>
          <w:szCs w:val="22"/>
        </w:rPr>
        <w:t>ta</w:t>
      </w:r>
      <w:r w:rsidR="008B6109" w:rsidRPr="00D34E3C">
        <w:rPr>
          <w:color w:val="auto"/>
          <w:sz w:val="22"/>
          <w:szCs w:val="22"/>
        </w:rPr>
        <w:t xml:space="preserve"> spoštovanje načel trajnostnega razvoja.</w:t>
      </w:r>
    </w:p>
    <w:p w14:paraId="23361C16" w14:textId="77777777" w:rsidR="00672AA1" w:rsidRPr="00D34E3C" w:rsidRDefault="00672AA1" w:rsidP="00F9139F">
      <w:pPr>
        <w:pStyle w:val="Default"/>
        <w:jc w:val="both"/>
        <w:rPr>
          <w:color w:val="auto"/>
          <w:sz w:val="22"/>
          <w:szCs w:val="22"/>
        </w:rPr>
      </w:pPr>
    </w:p>
    <w:p w14:paraId="6DE04CBC" w14:textId="14B0F25C" w:rsidR="0044429E" w:rsidRPr="00D34E3C" w:rsidRDefault="003674BF" w:rsidP="00F9139F">
      <w:pPr>
        <w:pStyle w:val="Default"/>
        <w:jc w:val="both"/>
        <w:rPr>
          <w:color w:val="auto"/>
          <w:sz w:val="22"/>
          <w:szCs w:val="22"/>
        </w:rPr>
      </w:pPr>
      <w:r w:rsidRPr="00D34E3C">
        <w:rPr>
          <w:color w:val="auto"/>
          <w:sz w:val="22"/>
          <w:szCs w:val="22"/>
        </w:rPr>
        <w:t>O</w:t>
      </w:r>
      <w:r w:rsidR="00E42855" w:rsidRPr="00D34E3C">
        <w:rPr>
          <w:color w:val="auto"/>
          <w:sz w:val="22"/>
          <w:szCs w:val="22"/>
        </w:rPr>
        <w:t>sebe, ki izvajajo nadzor</w:t>
      </w:r>
      <w:r w:rsidR="00C87E6D" w:rsidRPr="00D34E3C">
        <w:rPr>
          <w:color w:val="auto"/>
          <w:sz w:val="22"/>
          <w:szCs w:val="22"/>
        </w:rPr>
        <w:t>,</w:t>
      </w:r>
      <w:r w:rsidR="001D6480" w:rsidRPr="00D34E3C">
        <w:rPr>
          <w:color w:val="auto"/>
          <w:sz w:val="22"/>
          <w:szCs w:val="22"/>
        </w:rPr>
        <w:t xml:space="preserve"> morajo biti ustrezno strokovno </w:t>
      </w:r>
      <w:r w:rsidR="003E5887" w:rsidRPr="00D34E3C">
        <w:rPr>
          <w:color w:val="auto"/>
          <w:sz w:val="22"/>
          <w:szCs w:val="22"/>
        </w:rPr>
        <w:t>usposobljene</w:t>
      </w:r>
      <w:r w:rsidR="001D6480" w:rsidRPr="00D34E3C">
        <w:rPr>
          <w:color w:val="auto"/>
          <w:sz w:val="22"/>
          <w:szCs w:val="22"/>
        </w:rPr>
        <w:t xml:space="preserve"> za področje, ki ga nadzorujejo</w:t>
      </w:r>
      <w:r w:rsidR="00C87E6D" w:rsidRPr="00D34E3C">
        <w:rPr>
          <w:color w:val="auto"/>
          <w:sz w:val="22"/>
          <w:szCs w:val="22"/>
        </w:rPr>
        <w:t>,</w:t>
      </w:r>
      <w:r w:rsidR="001D6480" w:rsidRPr="00D34E3C">
        <w:rPr>
          <w:color w:val="auto"/>
          <w:sz w:val="22"/>
          <w:szCs w:val="22"/>
        </w:rPr>
        <w:t xml:space="preserve"> in</w:t>
      </w:r>
      <w:r w:rsidR="00E42855" w:rsidRPr="00D34E3C">
        <w:rPr>
          <w:color w:val="auto"/>
          <w:sz w:val="22"/>
          <w:szCs w:val="22"/>
        </w:rPr>
        <w:t xml:space="preserve"> ne smejo priti v položaj, ko bi </w:t>
      </w:r>
      <w:r w:rsidR="00B71664" w:rsidRPr="00D34E3C">
        <w:rPr>
          <w:color w:val="auto"/>
          <w:sz w:val="22"/>
          <w:szCs w:val="22"/>
        </w:rPr>
        <w:t xml:space="preserve">pri </w:t>
      </w:r>
      <w:r w:rsidR="00E42855" w:rsidRPr="00D34E3C">
        <w:rPr>
          <w:color w:val="auto"/>
          <w:sz w:val="22"/>
          <w:szCs w:val="22"/>
        </w:rPr>
        <w:t>njihov</w:t>
      </w:r>
      <w:r w:rsidR="00A363B5" w:rsidRPr="00D34E3C">
        <w:rPr>
          <w:color w:val="auto"/>
          <w:sz w:val="22"/>
          <w:szCs w:val="22"/>
        </w:rPr>
        <w:t>i</w:t>
      </w:r>
      <w:r w:rsidR="00E42855" w:rsidRPr="00D34E3C">
        <w:rPr>
          <w:color w:val="auto"/>
          <w:sz w:val="22"/>
          <w:szCs w:val="22"/>
        </w:rPr>
        <w:t xml:space="preserve"> odločitv</w:t>
      </w:r>
      <w:r w:rsidR="00A363B5" w:rsidRPr="00D34E3C">
        <w:rPr>
          <w:color w:val="auto"/>
          <w:sz w:val="22"/>
          <w:szCs w:val="22"/>
        </w:rPr>
        <w:t>i</w:t>
      </w:r>
      <w:r w:rsidR="00E42855" w:rsidRPr="00D34E3C">
        <w:rPr>
          <w:color w:val="auto"/>
          <w:sz w:val="22"/>
          <w:szCs w:val="22"/>
        </w:rPr>
        <w:t xml:space="preserve"> prevladal nedovoljeni vpli</w:t>
      </w:r>
      <w:r w:rsidR="00A81A4F" w:rsidRPr="00D34E3C">
        <w:rPr>
          <w:color w:val="auto"/>
          <w:sz w:val="22"/>
          <w:szCs w:val="22"/>
        </w:rPr>
        <w:t>v in</w:t>
      </w:r>
      <w:r w:rsidR="00E42855" w:rsidRPr="00D34E3C">
        <w:rPr>
          <w:color w:val="auto"/>
          <w:sz w:val="22"/>
          <w:szCs w:val="22"/>
        </w:rPr>
        <w:t xml:space="preserve"> </w:t>
      </w:r>
      <w:r w:rsidR="00E57F60" w:rsidRPr="00D34E3C">
        <w:rPr>
          <w:color w:val="auto"/>
          <w:sz w:val="22"/>
          <w:szCs w:val="22"/>
        </w:rPr>
        <w:t>se udejanjil</w:t>
      </w:r>
      <w:r w:rsidR="00E42855" w:rsidRPr="00D34E3C">
        <w:rPr>
          <w:color w:val="auto"/>
          <w:sz w:val="22"/>
          <w:szCs w:val="22"/>
        </w:rPr>
        <w:t xml:space="preserve"> </w:t>
      </w:r>
      <w:r w:rsidR="00F167B1" w:rsidRPr="00D34E3C">
        <w:rPr>
          <w:color w:val="auto"/>
          <w:sz w:val="22"/>
          <w:szCs w:val="22"/>
        </w:rPr>
        <w:t>zasebni</w:t>
      </w:r>
      <w:r w:rsidR="00E42855" w:rsidRPr="00D34E3C">
        <w:rPr>
          <w:color w:val="auto"/>
          <w:sz w:val="22"/>
          <w:szCs w:val="22"/>
        </w:rPr>
        <w:t xml:space="preserve"> interes. Pri tem je pomembno, da se osebe, ki izvajajo nadzor, učinkovito izognejo </w:t>
      </w:r>
      <w:r w:rsidR="00F50A75" w:rsidRPr="00D34E3C">
        <w:rPr>
          <w:color w:val="auto"/>
          <w:sz w:val="22"/>
          <w:szCs w:val="22"/>
        </w:rPr>
        <w:t>zunanji</w:t>
      </w:r>
      <w:r w:rsidR="00E57F60" w:rsidRPr="00D34E3C">
        <w:rPr>
          <w:color w:val="auto"/>
          <w:sz w:val="22"/>
          <w:szCs w:val="22"/>
        </w:rPr>
        <w:t>m vplivom oziroma</w:t>
      </w:r>
      <w:r w:rsidR="00F50A75" w:rsidRPr="00D34E3C">
        <w:rPr>
          <w:color w:val="auto"/>
          <w:sz w:val="22"/>
          <w:szCs w:val="22"/>
        </w:rPr>
        <w:t xml:space="preserve"> pritisko</w:t>
      </w:r>
      <w:r w:rsidR="00E57F60" w:rsidRPr="00D34E3C">
        <w:rPr>
          <w:color w:val="auto"/>
          <w:sz w:val="22"/>
          <w:szCs w:val="22"/>
        </w:rPr>
        <w:t>m</w:t>
      </w:r>
      <w:r w:rsidR="00F50A75" w:rsidRPr="00D34E3C">
        <w:rPr>
          <w:color w:val="auto"/>
          <w:sz w:val="22"/>
          <w:szCs w:val="22"/>
        </w:rPr>
        <w:t>, vključno</w:t>
      </w:r>
      <w:r w:rsidR="00A81A4F" w:rsidRPr="00D34E3C">
        <w:rPr>
          <w:color w:val="auto"/>
          <w:sz w:val="22"/>
          <w:szCs w:val="22"/>
        </w:rPr>
        <w:t xml:space="preserve"> s</w:t>
      </w:r>
      <w:r w:rsidR="00F50A75" w:rsidRPr="00D34E3C">
        <w:rPr>
          <w:color w:val="auto"/>
          <w:sz w:val="22"/>
          <w:szCs w:val="22"/>
        </w:rPr>
        <w:t xml:space="preserve"> političnimi pritiski, </w:t>
      </w:r>
      <w:r w:rsidR="000C6AAA">
        <w:rPr>
          <w:color w:val="auto"/>
          <w:sz w:val="22"/>
          <w:szCs w:val="22"/>
        </w:rPr>
        <w:t>ter</w:t>
      </w:r>
      <w:r w:rsidR="00F50A75" w:rsidRPr="00D34E3C">
        <w:rPr>
          <w:color w:val="auto"/>
          <w:sz w:val="22"/>
          <w:szCs w:val="22"/>
        </w:rPr>
        <w:t xml:space="preserve"> </w:t>
      </w:r>
      <w:r w:rsidR="000C6AAA">
        <w:rPr>
          <w:color w:val="auto"/>
          <w:sz w:val="22"/>
          <w:szCs w:val="22"/>
        </w:rPr>
        <w:t xml:space="preserve">tudi </w:t>
      </w:r>
      <w:r w:rsidR="00BD7333" w:rsidRPr="00D34E3C">
        <w:rPr>
          <w:color w:val="auto"/>
          <w:sz w:val="22"/>
          <w:szCs w:val="22"/>
        </w:rPr>
        <w:t xml:space="preserve">notranjim </w:t>
      </w:r>
      <w:r w:rsidR="00F50A75" w:rsidRPr="00D34E3C">
        <w:rPr>
          <w:color w:val="auto"/>
          <w:sz w:val="22"/>
          <w:szCs w:val="22"/>
        </w:rPr>
        <w:t>pritisko</w:t>
      </w:r>
      <w:r w:rsidR="00E57F60" w:rsidRPr="00D34E3C">
        <w:rPr>
          <w:color w:val="auto"/>
          <w:sz w:val="22"/>
          <w:szCs w:val="22"/>
        </w:rPr>
        <w:t>m</w:t>
      </w:r>
      <w:r w:rsidR="00F50A75" w:rsidRPr="00D34E3C">
        <w:rPr>
          <w:color w:val="auto"/>
          <w:sz w:val="22"/>
          <w:szCs w:val="22"/>
        </w:rPr>
        <w:t xml:space="preserve"> </w:t>
      </w:r>
      <w:r w:rsidR="000C6AAA">
        <w:rPr>
          <w:color w:val="auto"/>
          <w:sz w:val="22"/>
          <w:szCs w:val="22"/>
        </w:rPr>
        <w:t>v okviru</w:t>
      </w:r>
      <w:r w:rsidR="00F50A75" w:rsidRPr="00D34E3C">
        <w:rPr>
          <w:color w:val="auto"/>
          <w:sz w:val="22"/>
          <w:szCs w:val="22"/>
        </w:rPr>
        <w:t xml:space="preserve"> organa, vključno </w:t>
      </w:r>
      <w:r w:rsidR="00E57F60" w:rsidRPr="00D34E3C">
        <w:rPr>
          <w:color w:val="auto"/>
          <w:sz w:val="22"/>
          <w:szCs w:val="22"/>
        </w:rPr>
        <w:t>z vplivi oziroma</w:t>
      </w:r>
      <w:r w:rsidR="00F50A75" w:rsidRPr="00D34E3C">
        <w:rPr>
          <w:color w:val="auto"/>
          <w:sz w:val="22"/>
          <w:szCs w:val="22"/>
        </w:rPr>
        <w:t xml:space="preserve"> pritiski nadrejenih. </w:t>
      </w:r>
      <w:r w:rsidR="00E33502" w:rsidRPr="00D34E3C">
        <w:rPr>
          <w:color w:val="auto"/>
          <w:sz w:val="22"/>
          <w:szCs w:val="22"/>
        </w:rPr>
        <w:t xml:space="preserve">Samo na tak način nadzor lahko zagotovi </w:t>
      </w:r>
      <w:r w:rsidR="00F20CFF" w:rsidRPr="00D34E3C">
        <w:rPr>
          <w:color w:val="auto"/>
          <w:sz w:val="22"/>
          <w:szCs w:val="22"/>
        </w:rPr>
        <w:t xml:space="preserve">doslednost </w:t>
      </w:r>
      <w:r w:rsidR="001941A5" w:rsidRPr="00D34E3C">
        <w:rPr>
          <w:color w:val="auto"/>
          <w:sz w:val="22"/>
          <w:szCs w:val="22"/>
        </w:rPr>
        <w:t xml:space="preserve">odločanja oziroma </w:t>
      </w:r>
      <w:r w:rsidR="00F20CFF" w:rsidRPr="00D34E3C">
        <w:rPr>
          <w:color w:val="auto"/>
          <w:sz w:val="22"/>
          <w:szCs w:val="22"/>
        </w:rPr>
        <w:t>upravljanja v javnem interesu</w:t>
      </w:r>
      <w:r w:rsidR="001941A5" w:rsidRPr="00D34E3C">
        <w:rPr>
          <w:color w:val="auto"/>
          <w:sz w:val="22"/>
          <w:szCs w:val="22"/>
        </w:rPr>
        <w:t>.</w:t>
      </w:r>
    </w:p>
    <w:p w14:paraId="50ECB2D8" w14:textId="77777777" w:rsidR="00F9139F" w:rsidRPr="00D34E3C" w:rsidRDefault="00F9139F" w:rsidP="00F9139F">
      <w:pPr>
        <w:pStyle w:val="Default"/>
        <w:jc w:val="both"/>
        <w:rPr>
          <w:color w:val="auto"/>
          <w:sz w:val="22"/>
          <w:szCs w:val="22"/>
        </w:rPr>
      </w:pPr>
    </w:p>
    <w:p w14:paraId="2395EDB3" w14:textId="53FBFE23" w:rsidR="00BB1E24" w:rsidRPr="00D34E3C" w:rsidRDefault="00BB1E24" w:rsidP="00BB1E24">
      <w:pPr>
        <w:pStyle w:val="Default"/>
        <w:jc w:val="both"/>
        <w:rPr>
          <w:color w:val="auto"/>
          <w:sz w:val="22"/>
          <w:szCs w:val="22"/>
        </w:rPr>
      </w:pPr>
      <w:r w:rsidRPr="00D34E3C">
        <w:rPr>
          <w:color w:val="auto"/>
          <w:sz w:val="22"/>
          <w:szCs w:val="22"/>
        </w:rPr>
        <w:t xml:space="preserve">Neučinkovitost dela nadzornih organov lahko vodi v nastanek korupcijskih tveganj, med drugim v primeru, ko zaradi prevelikega obsega dela in premalo kadra nadzorni organ ni zmožen izvesti pregleda vseh subjektov, za katere je pooblaščen, oziroma preveriti vseh prejetih prijav. </w:t>
      </w:r>
      <w:r w:rsidR="009F7239" w:rsidRPr="00D34E3C">
        <w:rPr>
          <w:color w:val="auto"/>
          <w:sz w:val="22"/>
          <w:szCs w:val="22"/>
        </w:rPr>
        <w:t xml:space="preserve">Na </w:t>
      </w:r>
      <w:r w:rsidRPr="00D34E3C">
        <w:rPr>
          <w:color w:val="auto"/>
          <w:sz w:val="22"/>
          <w:szCs w:val="22"/>
        </w:rPr>
        <w:t xml:space="preserve">ta način lahko pride do spregleda korupcijskih ravnanj ali kršitev integritete uradnih oseb, namesto da </w:t>
      </w:r>
      <w:r w:rsidR="000C6AAA">
        <w:rPr>
          <w:color w:val="auto"/>
          <w:sz w:val="22"/>
          <w:szCs w:val="22"/>
        </w:rPr>
        <w:t xml:space="preserve">bi </w:t>
      </w:r>
      <w:r w:rsidRPr="00D34E3C">
        <w:rPr>
          <w:color w:val="auto"/>
          <w:sz w:val="22"/>
          <w:szCs w:val="22"/>
        </w:rPr>
        <w:t xml:space="preserve">se ugotovitve nadzora </w:t>
      </w:r>
      <w:r w:rsidR="000C6AAA">
        <w:rPr>
          <w:color w:val="auto"/>
          <w:sz w:val="22"/>
          <w:szCs w:val="22"/>
        </w:rPr>
        <w:t>vodile</w:t>
      </w:r>
      <w:r w:rsidRPr="00D34E3C">
        <w:rPr>
          <w:color w:val="auto"/>
          <w:sz w:val="22"/>
          <w:szCs w:val="22"/>
        </w:rPr>
        <w:t xml:space="preserve"> v boljše upravljanje.</w:t>
      </w:r>
    </w:p>
    <w:p w14:paraId="49CCAEB7" w14:textId="77777777" w:rsidR="00BB1E24" w:rsidRPr="00D34E3C" w:rsidRDefault="00BB1E24" w:rsidP="00F9139F">
      <w:pPr>
        <w:pStyle w:val="Default"/>
        <w:jc w:val="both"/>
        <w:rPr>
          <w:color w:val="auto"/>
          <w:sz w:val="22"/>
          <w:szCs w:val="22"/>
        </w:rPr>
      </w:pPr>
    </w:p>
    <w:p w14:paraId="4C576F48" w14:textId="2460100F" w:rsidR="009F7239" w:rsidRPr="00D34E3C" w:rsidRDefault="00961744" w:rsidP="00B8744F">
      <w:pPr>
        <w:rPr>
          <w:b/>
          <w:szCs w:val="22"/>
        </w:rPr>
      </w:pPr>
      <w:r>
        <w:rPr>
          <w:b/>
          <w:szCs w:val="22"/>
        </w:rPr>
        <w:t xml:space="preserve">CILJ 19: </w:t>
      </w:r>
      <w:r w:rsidR="008F502D" w:rsidRPr="00D34E3C">
        <w:rPr>
          <w:b/>
          <w:szCs w:val="22"/>
        </w:rPr>
        <w:t>Na</w:t>
      </w:r>
      <w:r w:rsidR="009F7239" w:rsidRPr="00D34E3C">
        <w:rPr>
          <w:b/>
          <w:szCs w:val="22"/>
        </w:rPr>
        <w:t xml:space="preserve"> področjih</w:t>
      </w:r>
      <w:r w:rsidR="000C5CFE" w:rsidRPr="00D34E3C">
        <w:rPr>
          <w:b/>
          <w:szCs w:val="22"/>
        </w:rPr>
        <w:t>, ki neposredno vplivajo na življenje ljudi,</w:t>
      </w:r>
      <w:r w:rsidR="009F7239" w:rsidRPr="00D34E3C">
        <w:rPr>
          <w:b/>
          <w:szCs w:val="22"/>
        </w:rPr>
        <w:t xml:space="preserve"> je treba </w:t>
      </w:r>
      <w:r w:rsidR="007F5DA1" w:rsidRPr="00D34E3C">
        <w:rPr>
          <w:b/>
          <w:szCs w:val="22"/>
        </w:rPr>
        <w:t>o</w:t>
      </w:r>
      <w:r w:rsidR="009F7239" w:rsidRPr="00D34E3C">
        <w:rPr>
          <w:b/>
          <w:szCs w:val="22"/>
        </w:rPr>
        <w:t xml:space="preserve"> postop</w:t>
      </w:r>
      <w:r w:rsidR="007F5DA1" w:rsidRPr="00D34E3C">
        <w:rPr>
          <w:b/>
          <w:szCs w:val="22"/>
        </w:rPr>
        <w:t>ku</w:t>
      </w:r>
      <w:r w:rsidR="009F7239" w:rsidRPr="00D34E3C">
        <w:rPr>
          <w:b/>
          <w:szCs w:val="22"/>
        </w:rPr>
        <w:t xml:space="preserve"> nadzora in ugotovit</w:t>
      </w:r>
      <w:r w:rsidR="0041728A">
        <w:rPr>
          <w:b/>
          <w:szCs w:val="22"/>
        </w:rPr>
        <w:t>vah</w:t>
      </w:r>
      <w:r w:rsidR="009F7239" w:rsidRPr="00D34E3C">
        <w:rPr>
          <w:b/>
          <w:szCs w:val="22"/>
        </w:rPr>
        <w:t xml:space="preserve"> dosledno obveščati javnost.</w:t>
      </w:r>
    </w:p>
    <w:p w14:paraId="5154FDF6" w14:textId="77777777" w:rsidR="009F7239" w:rsidRPr="00D34E3C" w:rsidRDefault="009F7239" w:rsidP="00B8744F">
      <w:pPr>
        <w:rPr>
          <w:szCs w:val="22"/>
        </w:rPr>
      </w:pPr>
    </w:p>
    <w:p w14:paraId="449FBA48" w14:textId="154D92AD" w:rsidR="00B8744F" w:rsidRDefault="009E5962" w:rsidP="00B8744F">
      <w:pPr>
        <w:rPr>
          <w:szCs w:val="22"/>
        </w:rPr>
      </w:pPr>
      <w:r w:rsidRPr="00D34E3C">
        <w:rPr>
          <w:szCs w:val="22"/>
        </w:rPr>
        <w:t xml:space="preserve">Transparentnost in dostopnost ugotovitev in postopkov nadzora nad uresničevanjem javnega interesa pripomoreta k učinkovitosti tega nadzora, saj med drugim omogočata aktivno </w:t>
      </w:r>
      <w:r w:rsidR="000C6AAA">
        <w:rPr>
          <w:szCs w:val="22"/>
        </w:rPr>
        <w:t>sodelovanje</w:t>
      </w:r>
      <w:r w:rsidRPr="00D34E3C">
        <w:rPr>
          <w:szCs w:val="22"/>
        </w:rPr>
        <w:t xml:space="preserve"> zainteresirane javnosti. </w:t>
      </w:r>
      <w:r w:rsidR="00041525" w:rsidRPr="00D34E3C">
        <w:rPr>
          <w:szCs w:val="22"/>
        </w:rPr>
        <w:t xml:space="preserve">To </w:t>
      </w:r>
      <w:r w:rsidR="007A0206" w:rsidRPr="00D34E3C">
        <w:rPr>
          <w:szCs w:val="22"/>
        </w:rPr>
        <w:t xml:space="preserve">še </w:t>
      </w:r>
      <w:r w:rsidR="000C6AAA">
        <w:rPr>
          <w:szCs w:val="22"/>
        </w:rPr>
        <w:t>zlasti</w:t>
      </w:r>
      <w:r w:rsidR="007A0206" w:rsidRPr="00D34E3C">
        <w:rPr>
          <w:szCs w:val="22"/>
        </w:rPr>
        <w:t xml:space="preserve"> velja za</w:t>
      </w:r>
      <w:r w:rsidR="00B8744F" w:rsidRPr="00D34E3C">
        <w:rPr>
          <w:szCs w:val="22"/>
        </w:rPr>
        <w:t xml:space="preserve"> področj</w:t>
      </w:r>
      <w:r w:rsidR="007F390B" w:rsidRPr="00D34E3C">
        <w:rPr>
          <w:szCs w:val="22"/>
        </w:rPr>
        <w:t>i</w:t>
      </w:r>
      <w:r w:rsidR="00B8744F" w:rsidRPr="00D34E3C">
        <w:rPr>
          <w:szCs w:val="22"/>
        </w:rPr>
        <w:t xml:space="preserve"> </w:t>
      </w:r>
      <w:r w:rsidR="00831B22" w:rsidRPr="00D34E3C">
        <w:rPr>
          <w:szCs w:val="22"/>
        </w:rPr>
        <w:t xml:space="preserve">okolja in </w:t>
      </w:r>
      <w:r w:rsidR="00B8744F" w:rsidRPr="00D34E3C">
        <w:rPr>
          <w:szCs w:val="22"/>
        </w:rPr>
        <w:t>prehrane</w:t>
      </w:r>
      <w:r w:rsidR="007A0206" w:rsidRPr="00D34E3C">
        <w:rPr>
          <w:szCs w:val="22"/>
        </w:rPr>
        <w:t>, kjer</w:t>
      </w:r>
      <w:r w:rsidR="00B8744F" w:rsidRPr="00D34E3C">
        <w:rPr>
          <w:szCs w:val="22"/>
        </w:rPr>
        <w:t xml:space="preserve"> imajo</w:t>
      </w:r>
      <w:r w:rsidR="007A0206" w:rsidRPr="00D34E3C">
        <w:rPr>
          <w:szCs w:val="22"/>
        </w:rPr>
        <w:t xml:space="preserve"> aktivnosti države</w:t>
      </w:r>
      <w:r w:rsidR="00B8744F" w:rsidRPr="00D34E3C">
        <w:rPr>
          <w:szCs w:val="22"/>
        </w:rPr>
        <w:t xml:space="preserve"> </w:t>
      </w:r>
      <w:r w:rsidR="00831B22" w:rsidRPr="00D34E3C">
        <w:rPr>
          <w:szCs w:val="22"/>
        </w:rPr>
        <w:t xml:space="preserve">lahko </w:t>
      </w:r>
      <w:r w:rsidR="00B8744F" w:rsidRPr="00D34E3C">
        <w:rPr>
          <w:szCs w:val="22"/>
        </w:rPr>
        <w:t xml:space="preserve">neposreden vpliv na zdravje prebivalcev. Glede na neposredni učinek na prebivalstvo je izjemnega pomena, da so korupcijska tveganja in tveganja za kršitve integritete </w:t>
      </w:r>
      <w:r w:rsidR="00C55AE3" w:rsidRPr="00D34E3C">
        <w:rPr>
          <w:szCs w:val="22"/>
        </w:rPr>
        <w:t>na področj</w:t>
      </w:r>
      <w:r w:rsidR="00277855" w:rsidRPr="00D34E3C">
        <w:rPr>
          <w:szCs w:val="22"/>
        </w:rPr>
        <w:t>ih</w:t>
      </w:r>
      <w:r w:rsidR="00C55AE3" w:rsidRPr="00D34E3C">
        <w:rPr>
          <w:szCs w:val="22"/>
        </w:rPr>
        <w:t xml:space="preserve"> </w:t>
      </w:r>
      <w:r w:rsidR="00277855" w:rsidRPr="00D34E3C">
        <w:rPr>
          <w:szCs w:val="22"/>
        </w:rPr>
        <w:t xml:space="preserve">okolja in </w:t>
      </w:r>
      <w:r w:rsidR="00C55AE3" w:rsidRPr="00D34E3C">
        <w:rPr>
          <w:szCs w:val="22"/>
        </w:rPr>
        <w:t xml:space="preserve">prehrane </w:t>
      </w:r>
      <w:r w:rsidR="00B8744F" w:rsidRPr="00D34E3C">
        <w:rPr>
          <w:szCs w:val="22"/>
        </w:rPr>
        <w:t>(kot so n</w:t>
      </w:r>
      <w:r w:rsidR="00AF0EA4">
        <w:rPr>
          <w:szCs w:val="22"/>
        </w:rPr>
        <w:t xml:space="preserve">a primer </w:t>
      </w:r>
      <w:r w:rsidR="003E5887" w:rsidRPr="00D34E3C">
        <w:rPr>
          <w:szCs w:val="22"/>
        </w:rPr>
        <w:t>nedovoljeni vplivi</w:t>
      </w:r>
      <w:r w:rsidR="00AF0EA4">
        <w:rPr>
          <w:szCs w:val="22"/>
        </w:rPr>
        <w:t>)</w:t>
      </w:r>
      <w:r w:rsidR="003E5887" w:rsidRPr="00D34E3C">
        <w:rPr>
          <w:szCs w:val="22"/>
        </w:rPr>
        <w:t>,</w:t>
      </w:r>
      <w:r w:rsidR="00AF0EA4">
        <w:rPr>
          <w:szCs w:val="22"/>
        </w:rPr>
        <w:t xml:space="preserve"> </w:t>
      </w:r>
      <w:r w:rsidR="00B8744F" w:rsidRPr="00D34E3C">
        <w:rPr>
          <w:szCs w:val="22"/>
        </w:rPr>
        <w:t xml:space="preserve">zamejena tako pri poslovanju na trgu kot </w:t>
      </w:r>
      <w:r w:rsidR="00864F11">
        <w:rPr>
          <w:szCs w:val="22"/>
        </w:rPr>
        <w:t xml:space="preserve">tudi </w:t>
      </w:r>
      <w:r w:rsidR="00B8744F" w:rsidRPr="00D34E3C">
        <w:rPr>
          <w:szCs w:val="22"/>
        </w:rPr>
        <w:t>pri nadzoru države.</w:t>
      </w:r>
    </w:p>
    <w:p w14:paraId="5E4D7DBC" w14:textId="77777777" w:rsidR="003E5887" w:rsidRDefault="003E5887" w:rsidP="003E5887">
      <w:pPr>
        <w:pStyle w:val="Default"/>
        <w:jc w:val="both"/>
        <w:rPr>
          <w:color w:val="auto"/>
          <w:sz w:val="22"/>
          <w:szCs w:val="22"/>
        </w:rPr>
      </w:pPr>
    </w:p>
    <w:p w14:paraId="5DDD732E" w14:textId="5C00A35B" w:rsidR="003E5887" w:rsidRPr="00364496" w:rsidRDefault="003E5887" w:rsidP="00364496">
      <w:pPr>
        <w:pStyle w:val="Naslov2"/>
        <w:rPr>
          <w:u w:val="single"/>
        </w:rPr>
      </w:pPr>
      <w:bookmarkStart w:id="47" w:name="_Toc151455852"/>
      <w:r w:rsidRPr="00364496">
        <w:rPr>
          <w:u w:val="single"/>
        </w:rPr>
        <w:t>V/4. CILJI na pr</w:t>
      </w:r>
      <w:r w:rsidR="0041728A">
        <w:rPr>
          <w:u w:val="single"/>
        </w:rPr>
        <w:t>ednostnih</w:t>
      </w:r>
      <w:r w:rsidRPr="00364496">
        <w:rPr>
          <w:u w:val="single"/>
        </w:rPr>
        <w:t xml:space="preserve"> področjih</w:t>
      </w:r>
      <w:bookmarkEnd w:id="47"/>
    </w:p>
    <w:p w14:paraId="13989C68" w14:textId="77777777" w:rsidR="003E5887" w:rsidRPr="004447E2" w:rsidRDefault="003E5887" w:rsidP="003E5887">
      <w:pPr>
        <w:pStyle w:val="Default"/>
        <w:jc w:val="both"/>
        <w:rPr>
          <w:color w:val="auto"/>
          <w:sz w:val="22"/>
          <w:szCs w:val="22"/>
          <w:u w:val="single"/>
        </w:rPr>
      </w:pPr>
    </w:p>
    <w:p w14:paraId="60B4FC73" w14:textId="77777777" w:rsidR="003E5887" w:rsidRPr="00957AAB" w:rsidRDefault="003E5887" w:rsidP="00364496">
      <w:pPr>
        <w:pStyle w:val="Naslov2"/>
      </w:pPr>
      <w:bookmarkStart w:id="48" w:name="_Toc151455853"/>
      <w:r w:rsidRPr="00A53B5C">
        <w:t>IMENOVANJA IN ZAPOSLOVANJA</w:t>
      </w:r>
      <w:bookmarkEnd w:id="48"/>
    </w:p>
    <w:p w14:paraId="1A45AA3C" w14:textId="77777777" w:rsidR="003E5887" w:rsidRDefault="003E5887" w:rsidP="003E5887">
      <w:pPr>
        <w:pStyle w:val="Default"/>
        <w:jc w:val="both"/>
        <w:rPr>
          <w:b/>
          <w:bCs/>
          <w:color w:val="auto"/>
          <w:sz w:val="22"/>
          <w:szCs w:val="22"/>
        </w:rPr>
      </w:pPr>
    </w:p>
    <w:p w14:paraId="7DA08D32" w14:textId="1CDC4BFD" w:rsidR="003E5887" w:rsidRDefault="00961744" w:rsidP="003E5887">
      <w:pPr>
        <w:rPr>
          <w:rFonts w:cs="Arial"/>
          <w:b/>
          <w:bCs/>
          <w:szCs w:val="22"/>
        </w:rPr>
      </w:pPr>
      <w:r>
        <w:rPr>
          <w:b/>
          <w:bCs/>
          <w:szCs w:val="22"/>
        </w:rPr>
        <w:t xml:space="preserve">CILJ 20: </w:t>
      </w:r>
      <w:r w:rsidR="003E5887">
        <w:rPr>
          <w:b/>
          <w:bCs/>
          <w:szCs w:val="22"/>
        </w:rPr>
        <w:t xml:space="preserve">Vse faze postopkov </w:t>
      </w:r>
      <w:r w:rsidR="003E5887" w:rsidRPr="00D01044">
        <w:rPr>
          <w:b/>
          <w:bCs/>
          <w:szCs w:val="22"/>
        </w:rPr>
        <w:t>kadrovanja v javnem sektorju</w:t>
      </w:r>
      <w:r w:rsidR="003E5887">
        <w:rPr>
          <w:b/>
          <w:bCs/>
          <w:szCs w:val="22"/>
        </w:rPr>
        <w:t xml:space="preserve"> </w:t>
      </w:r>
      <w:r w:rsidR="003E5887" w:rsidRPr="005546DE">
        <w:rPr>
          <w:b/>
          <w:szCs w:val="22"/>
        </w:rPr>
        <w:t>m</w:t>
      </w:r>
      <w:r w:rsidR="003E5887">
        <w:rPr>
          <w:rFonts w:cs="Arial"/>
          <w:b/>
          <w:bCs/>
          <w:szCs w:val="22"/>
        </w:rPr>
        <w:t>orajo biti</w:t>
      </w:r>
      <w:r w:rsidR="003E5887" w:rsidRPr="00D01044">
        <w:rPr>
          <w:rFonts w:cs="Arial"/>
          <w:b/>
          <w:bCs/>
          <w:szCs w:val="22"/>
        </w:rPr>
        <w:t xml:space="preserve"> transparentn</w:t>
      </w:r>
      <w:r w:rsidR="003E5887">
        <w:rPr>
          <w:rFonts w:cs="Arial"/>
          <w:b/>
          <w:bCs/>
          <w:szCs w:val="22"/>
        </w:rPr>
        <w:t>e, neodvisne od nedovoljenih vplivov</w:t>
      </w:r>
      <w:r w:rsidR="003E5887" w:rsidRPr="00D01044">
        <w:rPr>
          <w:rFonts w:cs="Arial"/>
          <w:b/>
          <w:bCs/>
          <w:szCs w:val="22"/>
        </w:rPr>
        <w:t xml:space="preserve"> in </w:t>
      </w:r>
      <w:r w:rsidR="003E5887">
        <w:rPr>
          <w:rFonts w:cs="Arial"/>
          <w:b/>
          <w:bCs/>
          <w:szCs w:val="22"/>
        </w:rPr>
        <w:t>morajo zagotoviti enakopravno obravnavo oseb v postopkih. Merila za izb</w:t>
      </w:r>
      <w:r w:rsidR="0041728A">
        <w:rPr>
          <w:rFonts w:cs="Arial"/>
          <w:b/>
          <w:bCs/>
          <w:szCs w:val="22"/>
        </w:rPr>
        <w:t>iro</w:t>
      </w:r>
      <w:r w:rsidR="003E5887">
        <w:rPr>
          <w:rFonts w:cs="Arial"/>
          <w:b/>
          <w:bCs/>
          <w:szCs w:val="22"/>
        </w:rPr>
        <w:t xml:space="preserve"> morajo biti strokovno utemeljena in objektivna</w:t>
      </w:r>
      <w:r w:rsidR="003E5887" w:rsidRPr="00D01044">
        <w:rPr>
          <w:rFonts w:cs="Arial"/>
          <w:b/>
          <w:bCs/>
          <w:szCs w:val="22"/>
        </w:rPr>
        <w:t xml:space="preserve">. </w:t>
      </w:r>
      <w:r w:rsidR="003E5887">
        <w:rPr>
          <w:rFonts w:cs="Arial"/>
          <w:b/>
          <w:bCs/>
          <w:szCs w:val="22"/>
        </w:rPr>
        <w:t>Odločitve v postopku morajo biti utemeljene, obrazložene in preverljive.</w:t>
      </w:r>
    </w:p>
    <w:p w14:paraId="1355A95C" w14:textId="77777777" w:rsidR="003E5887" w:rsidRDefault="003E5887" w:rsidP="003E5887">
      <w:pPr>
        <w:rPr>
          <w:rFonts w:cs="Arial"/>
          <w:b/>
          <w:bCs/>
          <w:szCs w:val="22"/>
          <w:highlight w:val="yellow"/>
        </w:rPr>
      </w:pPr>
    </w:p>
    <w:p w14:paraId="584EDB01" w14:textId="10CA9FD8" w:rsidR="003E5887" w:rsidRPr="00AF453B" w:rsidRDefault="003E5887" w:rsidP="003E5887">
      <w:pPr>
        <w:rPr>
          <w:rFonts w:cs="Arial"/>
          <w:b/>
          <w:bCs/>
          <w:szCs w:val="22"/>
        </w:rPr>
      </w:pPr>
      <w:r w:rsidRPr="007D5C2D">
        <w:rPr>
          <w:rFonts w:cs="Arial"/>
          <w:b/>
          <w:szCs w:val="22"/>
        </w:rPr>
        <w:t xml:space="preserve">Postopki imenovanja </w:t>
      </w:r>
      <w:r w:rsidRPr="007D5C2D">
        <w:rPr>
          <w:rFonts w:cs="Arial"/>
          <w:b/>
          <w:bCs/>
          <w:szCs w:val="22"/>
        </w:rPr>
        <w:t xml:space="preserve">v organe </w:t>
      </w:r>
      <w:r w:rsidRPr="007D5C2D">
        <w:rPr>
          <w:b/>
          <w:bCs/>
          <w:szCs w:val="22"/>
        </w:rPr>
        <w:t>družb, v katerih imata država ali lokalna skupnost večinski delež ali prevladujoč</w:t>
      </w:r>
      <w:r w:rsidR="00E9383F">
        <w:rPr>
          <w:b/>
          <w:bCs/>
          <w:szCs w:val="22"/>
        </w:rPr>
        <w:t>i</w:t>
      </w:r>
      <w:r w:rsidRPr="007D5C2D">
        <w:rPr>
          <w:b/>
          <w:bCs/>
          <w:szCs w:val="22"/>
        </w:rPr>
        <w:t xml:space="preserve"> vpliv</w:t>
      </w:r>
      <w:r w:rsidRPr="007D5C2D">
        <w:rPr>
          <w:rFonts w:cs="Arial"/>
          <w:b/>
          <w:bCs/>
          <w:szCs w:val="22"/>
        </w:rPr>
        <w:t xml:space="preserve">, </w:t>
      </w:r>
      <w:r w:rsidR="00E9383F">
        <w:rPr>
          <w:rFonts w:cs="Arial"/>
          <w:b/>
          <w:bCs/>
          <w:szCs w:val="22"/>
        </w:rPr>
        <w:t xml:space="preserve">v </w:t>
      </w:r>
      <w:r w:rsidRPr="007D5C2D">
        <w:rPr>
          <w:rFonts w:cs="Arial"/>
          <w:b/>
          <w:bCs/>
          <w:szCs w:val="22"/>
        </w:rPr>
        <w:t xml:space="preserve">mednarodne organizacije in druge institucije morajo </w:t>
      </w:r>
      <w:r w:rsidR="00E9383F">
        <w:rPr>
          <w:rFonts w:cs="Arial"/>
          <w:b/>
          <w:bCs/>
          <w:szCs w:val="22"/>
        </w:rPr>
        <w:t>imeti enake</w:t>
      </w:r>
      <w:r w:rsidRPr="007D5C2D">
        <w:rPr>
          <w:rFonts w:cs="Arial"/>
          <w:b/>
          <w:bCs/>
          <w:szCs w:val="22"/>
        </w:rPr>
        <w:t xml:space="preserve"> cilje</w:t>
      </w:r>
      <w:r w:rsidRPr="00502693">
        <w:rPr>
          <w:rFonts w:cs="Arial"/>
          <w:b/>
          <w:szCs w:val="22"/>
        </w:rPr>
        <w:t>. Podobna raven odgovornosti se zahteva tudi od pravnih oseb zasebnega prava</w:t>
      </w:r>
      <w:r w:rsidR="00E9383F">
        <w:rPr>
          <w:rFonts w:cs="Arial"/>
          <w:b/>
          <w:szCs w:val="22"/>
        </w:rPr>
        <w:t xml:space="preserve"> v </w:t>
      </w:r>
      <w:r w:rsidRPr="00502693">
        <w:rPr>
          <w:rFonts w:cs="Arial"/>
          <w:b/>
          <w:szCs w:val="22"/>
        </w:rPr>
        <w:t>sklad</w:t>
      </w:r>
      <w:r w:rsidR="00E9383F">
        <w:rPr>
          <w:rFonts w:cs="Arial"/>
          <w:b/>
          <w:szCs w:val="22"/>
        </w:rPr>
        <w:t>u</w:t>
      </w:r>
      <w:r w:rsidRPr="00502693">
        <w:rPr>
          <w:rFonts w:cs="Arial"/>
          <w:b/>
          <w:szCs w:val="22"/>
        </w:rPr>
        <w:t xml:space="preserve"> s standardom dobrega gospodarstvenika.</w:t>
      </w:r>
    </w:p>
    <w:p w14:paraId="6434921F" w14:textId="77777777" w:rsidR="003E5887" w:rsidRPr="00502693" w:rsidRDefault="003E5887" w:rsidP="003E5887">
      <w:pPr>
        <w:rPr>
          <w:rFonts w:cs="Arial"/>
          <w:b/>
          <w:bCs/>
          <w:szCs w:val="22"/>
        </w:rPr>
      </w:pPr>
    </w:p>
    <w:p w14:paraId="4FD6AA85" w14:textId="2D111BCA" w:rsidR="003E5887" w:rsidRPr="00502693" w:rsidRDefault="003E5887" w:rsidP="003E5887">
      <w:pPr>
        <w:pStyle w:val="Default"/>
        <w:jc w:val="both"/>
        <w:rPr>
          <w:color w:val="auto"/>
          <w:sz w:val="22"/>
          <w:szCs w:val="22"/>
        </w:rPr>
      </w:pPr>
      <w:r w:rsidRPr="00502693">
        <w:rPr>
          <w:color w:val="auto"/>
          <w:sz w:val="22"/>
          <w:szCs w:val="22"/>
        </w:rPr>
        <w:t>Postopki kadrovanja, ki niso izvedeni v skladu z integriteto (</w:t>
      </w:r>
      <w:proofErr w:type="spellStart"/>
      <w:r w:rsidRPr="00502693">
        <w:rPr>
          <w:color w:val="auto"/>
          <w:sz w:val="22"/>
          <w:szCs w:val="22"/>
        </w:rPr>
        <w:t>netransparentnost</w:t>
      </w:r>
      <w:proofErr w:type="spellEnd"/>
      <w:r w:rsidRPr="00502693">
        <w:rPr>
          <w:color w:val="auto"/>
          <w:sz w:val="22"/>
          <w:szCs w:val="22"/>
        </w:rPr>
        <w:t xml:space="preserve">, neobjektivnost in nestrokovnost </w:t>
      </w:r>
      <w:r w:rsidR="00864F11">
        <w:rPr>
          <w:color w:val="auto"/>
          <w:sz w:val="22"/>
          <w:szCs w:val="22"/>
        </w:rPr>
        <w:t>meril</w:t>
      </w:r>
      <w:r>
        <w:rPr>
          <w:color w:val="auto"/>
          <w:sz w:val="22"/>
          <w:szCs w:val="22"/>
        </w:rPr>
        <w:t>,</w:t>
      </w:r>
      <w:r w:rsidRPr="00502693">
        <w:rPr>
          <w:color w:val="auto"/>
          <w:sz w:val="22"/>
          <w:szCs w:val="22"/>
        </w:rPr>
        <w:t xml:space="preserve"> neargumentiranost in nepreverljivost odločitev</w:t>
      </w:r>
      <w:r w:rsidR="00E9383F">
        <w:rPr>
          <w:color w:val="auto"/>
          <w:sz w:val="22"/>
          <w:szCs w:val="22"/>
        </w:rPr>
        <w:t xml:space="preserve"> in podobno</w:t>
      </w:r>
      <w:r w:rsidRPr="00502693">
        <w:rPr>
          <w:color w:val="auto"/>
          <w:sz w:val="22"/>
          <w:szCs w:val="22"/>
        </w:rPr>
        <w:t>), in torej ne p</w:t>
      </w:r>
      <w:r w:rsidR="00E9383F">
        <w:rPr>
          <w:color w:val="auto"/>
          <w:sz w:val="22"/>
          <w:szCs w:val="22"/>
        </w:rPr>
        <w:t>omenijo</w:t>
      </w:r>
      <w:r w:rsidRPr="00502693">
        <w:rPr>
          <w:color w:val="auto"/>
          <w:sz w:val="22"/>
          <w:szCs w:val="22"/>
        </w:rPr>
        <w:t xml:space="preserve"> </w:t>
      </w:r>
      <w:proofErr w:type="spellStart"/>
      <w:r w:rsidRPr="00502693">
        <w:rPr>
          <w:color w:val="auto"/>
          <w:sz w:val="22"/>
          <w:szCs w:val="22"/>
        </w:rPr>
        <w:t>integritetnega</w:t>
      </w:r>
      <w:proofErr w:type="spellEnd"/>
      <w:r w:rsidRPr="00502693">
        <w:rPr>
          <w:color w:val="auto"/>
          <w:sz w:val="22"/>
          <w:szCs w:val="22"/>
        </w:rPr>
        <w:t xml:space="preserve"> ravnanja, ne morejo pripeljati do zaposlitve </w:t>
      </w:r>
      <w:proofErr w:type="spellStart"/>
      <w:r w:rsidRPr="00502693">
        <w:rPr>
          <w:color w:val="auto"/>
          <w:sz w:val="22"/>
          <w:szCs w:val="22"/>
        </w:rPr>
        <w:t>integritetnih</w:t>
      </w:r>
      <w:proofErr w:type="spellEnd"/>
      <w:r w:rsidRPr="00502693">
        <w:rPr>
          <w:color w:val="auto"/>
          <w:sz w:val="22"/>
          <w:szCs w:val="22"/>
        </w:rPr>
        <w:t xml:space="preserve"> posameznikov. </w:t>
      </w:r>
      <w:r w:rsidR="00E9383F">
        <w:rPr>
          <w:color w:val="auto"/>
          <w:sz w:val="22"/>
          <w:szCs w:val="22"/>
        </w:rPr>
        <w:t>Za</w:t>
      </w:r>
      <w:r w:rsidRPr="00502693">
        <w:rPr>
          <w:color w:val="auto"/>
          <w:sz w:val="22"/>
          <w:szCs w:val="22"/>
        </w:rPr>
        <w:t xml:space="preserve"> kakovostno zastopa</w:t>
      </w:r>
      <w:r w:rsidR="00E9383F">
        <w:rPr>
          <w:color w:val="auto"/>
          <w:sz w:val="22"/>
          <w:szCs w:val="22"/>
        </w:rPr>
        <w:t>nje</w:t>
      </w:r>
      <w:r w:rsidRPr="00502693">
        <w:rPr>
          <w:color w:val="auto"/>
          <w:sz w:val="22"/>
          <w:szCs w:val="22"/>
        </w:rPr>
        <w:t xml:space="preserve"> </w:t>
      </w:r>
      <w:r w:rsidRPr="00502693" w:rsidDel="00D34404">
        <w:rPr>
          <w:color w:val="auto"/>
          <w:sz w:val="22"/>
          <w:szCs w:val="22"/>
        </w:rPr>
        <w:t>državljan</w:t>
      </w:r>
      <w:r w:rsidR="00E9383F">
        <w:rPr>
          <w:color w:val="auto"/>
          <w:sz w:val="22"/>
          <w:szCs w:val="22"/>
        </w:rPr>
        <w:t>ov</w:t>
      </w:r>
      <w:r w:rsidRPr="00502693" w:rsidDel="00D34404">
        <w:rPr>
          <w:color w:val="auto"/>
          <w:sz w:val="22"/>
          <w:szCs w:val="22"/>
        </w:rPr>
        <w:t xml:space="preserve"> oziroma </w:t>
      </w:r>
      <w:r w:rsidRPr="00502693">
        <w:rPr>
          <w:color w:val="auto"/>
          <w:sz w:val="22"/>
          <w:szCs w:val="22"/>
        </w:rPr>
        <w:t>prebivalce</w:t>
      </w:r>
      <w:r w:rsidR="00E9383F">
        <w:rPr>
          <w:color w:val="auto"/>
          <w:sz w:val="22"/>
          <w:szCs w:val="22"/>
        </w:rPr>
        <w:t>v</w:t>
      </w:r>
      <w:r w:rsidRPr="00502693">
        <w:rPr>
          <w:color w:val="auto"/>
          <w:sz w:val="22"/>
          <w:szCs w:val="22"/>
        </w:rPr>
        <w:t xml:space="preserve"> Slovenije pri upravljanju države</w:t>
      </w:r>
      <w:r w:rsidR="0041728A">
        <w:rPr>
          <w:color w:val="auto"/>
          <w:sz w:val="22"/>
          <w:szCs w:val="22"/>
        </w:rPr>
        <w:t xml:space="preserve"> je treba</w:t>
      </w:r>
      <w:r w:rsidRPr="00502693">
        <w:rPr>
          <w:color w:val="auto"/>
          <w:sz w:val="22"/>
          <w:szCs w:val="22"/>
        </w:rPr>
        <w:t xml:space="preserve"> na delovna mesta zaposlovati osebe, kvalificirane za opravljanje posameznih del. Zato morajo vsi postopki kadrovanja temeljiti na predhodno opredeljenih merilih, odločitve o izb</w:t>
      </w:r>
      <w:r w:rsidR="0041728A">
        <w:rPr>
          <w:color w:val="auto"/>
          <w:sz w:val="22"/>
          <w:szCs w:val="22"/>
        </w:rPr>
        <w:t>iri</w:t>
      </w:r>
      <w:r w:rsidRPr="00502693">
        <w:rPr>
          <w:color w:val="auto"/>
          <w:sz w:val="22"/>
          <w:szCs w:val="22"/>
        </w:rPr>
        <w:t xml:space="preserve"> pa morajo biti </w:t>
      </w:r>
      <w:r w:rsidR="00E9383F">
        <w:rPr>
          <w:color w:val="auto"/>
          <w:sz w:val="22"/>
          <w:szCs w:val="22"/>
        </w:rPr>
        <w:t>utemeljeno</w:t>
      </w:r>
      <w:r w:rsidRPr="00502693">
        <w:rPr>
          <w:color w:val="auto"/>
          <w:sz w:val="22"/>
          <w:szCs w:val="22"/>
        </w:rPr>
        <w:t xml:space="preserve"> obrazložene </w:t>
      </w:r>
      <w:r>
        <w:rPr>
          <w:color w:val="auto"/>
          <w:sz w:val="22"/>
          <w:szCs w:val="22"/>
        </w:rPr>
        <w:t>in</w:t>
      </w:r>
      <w:r w:rsidRPr="00502693">
        <w:rPr>
          <w:color w:val="auto"/>
          <w:sz w:val="22"/>
          <w:szCs w:val="22"/>
        </w:rPr>
        <w:t xml:space="preserve"> preverljive.</w:t>
      </w:r>
    </w:p>
    <w:p w14:paraId="7958826F" w14:textId="77777777" w:rsidR="003E5887" w:rsidRPr="00502693" w:rsidRDefault="003E5887" w:rsidP="003E5887">
      <w:pPr>
        <w:pStyle w:val="Default"/>
        <w:jc w:val="both"/>
        <w:rPr>
          <w:b/>
          <w:bCs/>
          <w:color w:val="auto"/>
          <w:sz w:val="22"/>
          <w:szCs w:val="22"/>
        </w:rPr>
      </w:pPr>
    </w:p>
    <w:p w14:paraId="5390DF86" w14:textId="73EF67E5" w:rsidR="003E5887" w:rsidRPr="00502693" w:rsidRDefault="003E5887" w:rsidP="003E5887">
      <w:pPr>
        <w:pStyle w:val="Default"/>
        <w:jc w:val="both"/>
        <w:rPr>
          <w:color w:val="auto"/>
          <w:sz w:val="22"/>
          <w:szCs w:val="22"/>
        </w:rPr>
      </w:pPr>
      <w:r w:rsidRPr="00502693">
        <w:rPr>
          <w:color w:val="auto"/>
          <w:sz w:val="22"/>
          <w:szCs w:val="22"/>
        </w:rPr>
        <w:t xml:space="preserve">Tako kot postopki kadrovanja morajo tudi postopki imenovanja oseb na položaje </w:t>
      </w:r>
      <w:r w:rsidR="00E9383F">
        <w:rPr>
          <w:color w:val="auto"/>
          <w:sz w:val="22"/>
          <w:szCs w:val="22"/>
        </w:rPr>
        <w:t>spoštovati enake</w:t>
      </w:r>
      <w:r w:rsidRPr="00502693">
        <w:rPr>
          <w:color w:val="auto"/>
          <w:sz w:val="22"/>
          <w:szCs w:val="22"/>
        </w:rPr>
        <w:t xml:space="preserve"> cilje. V primeru diskrecijske pravice imenovanja ali predlaganja funkcionarjev morajo biti merila za izb</w:t>
      </w:r>
      <w:r w:rsidR="00E9383F">
        <w:rPr>
          <w:color w:val="auto"/>
          <w:sz w:val="22"/>
          <w:szCs w:val="22"/>
        </w:rPr>
        <w:t>iro</w:t>
      </w:r>
      <w:r w:rsidRPr="00502693">
        <w:rPr>
          <w:color w:val="auto"/>
          <w:sz w:val="22"/>
          <w:szCs w:val="22"/>
        </w:rPr>
        <w:t xml:space="preserve"> jasno zakonsko določena. Vsaka odločitev v teh postopkih mora biti še posebej skrbno utemeljena.</w:t>
      </w:r>
    </w:p>
    <w:p w14:paraId="77DBF39D" w14:textId="77777777" w:rsidR="003E5887" w:rsidRPr="00502693" w:rsidRDefault="003E5887" w:rsidP="003E5887">
      <w:pPr>
        <w:pStyle w:val="Default"/>
        <w:jc w:val="both"/>
        <w:rPr>
          <w:color w:val="auto"/>
          <w:sz w:val="22"/>
          <w:szCs w:val="22"/>
        </w:rPr>
      </w:pPr>
    </w:p>
    <w:p w14:paraId="4C1DC95E" w14:textId="71A419E4" w:rsidR="003E5887" w:rsidRPr="00502693" w:rsidRDefault="003E5887" w:rsidP="003E5887">
      <w:pPr>
        <w:rPr>
          <w:rFonts w:cs="Arial"/>
          <w:szCs w:val="22"/>
        </w:rPr>
      </w:pPr>
      <w:r w:rsidRPr="00502693">
        <w:rPr>
          <w:rFonts w:cs="Arial"/>
          <w:szCs w:val="22"/>
        </w:rPr>
        <w:t>Temeljno vodilo pri imenovanjih na vodilna delovna mesta</w:t>
      </w:r>
      <w:r w:rsidR="00A92471">
        <w:rPr>
          <w:rFonts w:cs="Arial"/>
          <w:szCs w:val="22"/>
        </w:rPr>
        <w:t xml:space="preserve"> v javnem sektorju</w:t>
      </w:r>
      <w:r w:rsidRPr="00502693">
        <w:rPr>
          <w:rFonts w:cs="Arial"/>
          <w:szCs w:val="22"/>
        </w:rPr>
        <w:t xml:space="preserve"> mora biti strokovna primernost kandidatov</w:t>
      </w:r>
      <w:r w:rsidR="0041728A">
        <w:rPr>
          <w:rFonts w:cs="Arial"/>
          <w:szCs w:val="22"/>
        </w:rPr>
        <w:t>,</w:t>
      </w:r>
      <w:r w:rsidRPr="00502693">
        <w:rPr>
          <w:rFonts w:cs="Arial"/>
          <w:szCs w:val="22"/>
        </w:rPr>
        <w:t xml:space="preserve"> in ne morebitna pripadnost interesnim ali političnim skupinam. Le na tak način se zagotovi</w:t>
      </w:r>
      <w:r w:rsidR="00E9383F">
        <w:rPr>
          <w:rFonts w:cs="Arial"/>
          <w:szCs w:val="22"/>
        </w:rPr>
        <w:t>ta</w:t>
      </w:r>
      <w:r w:rsidRPr="00502693">
        <w:rPr>
          <w:rFonts w:cs="Arial"/>
          <w:szCs w:val="22"/>
        </w:rPr>
        <w:t xml:space="preserve"> učinkovito in strokovno izvajanje javnih funkcij ter upravljanje javnega premoženja v javnem interesu ter </w:t>
      </w:r>
      <w:r w:rsidR="00E9383F">
        <w:rPr>
          <w:rFonts w:cs="Arial"/>
          <w:szCs w:val="22"/>
        </w:rPr>
        <w:t xml:space="preserve">se </w:t>
      </w:r>
      <w:r w:rsidRPr="00502693">
        <w:rPr>
          <w:rFonts w:cs="Arial"/>
          <w:szCs w:val="22"/>
        </w:rPr>
        <w:t>s tem krepi ugled institucije in Republike Slovenije v mednarodnih organizacijah in drugih institucijah. Imenovanje na podlagi političnih vplivov p</w:t>
      </w:r>
      <w:r w:rsidR="0041728A">
        <w:rPr>
          <w:rFonts w:cs="Arial"/>
          <w:szCs w:val="22"/>
        </w:rPr>
        <w:t>omeni</w:t>
      </w:r>
      <w:r w:rsidRPr="00502693">
        <w:rPr>
          <w:rFonts w:cs="Arial"/>
          <w:szCs w:val="22"/>
        </w:rPr>
        <w:t xml:space="preserve"> tveganje za nedovoljene vplive politike na odločitve imenovanih oseb, za nastanek nasprotja interesov ter prevlado zasebnih interesov pred javnimi (pri čemer </w:t>
      </w:r>
      <w:r w:rsidR="0041728A">
        <w:rPr>
          <w:rFonts w:cs="Arial"/>
          <w:szCs w:val="22"/>
        </w:rPr>
        <w:t>je</w:t>
      </w:r>
      <w:r w:rsidRPr="00502693">
        <w:rPr>
          <w:rFonts w:cs="Arial"/>
          <w:szCs w:val="22"/>
        </w:rPr>
        <w:t xml:space="preserve"> javni interes v tem primeru tudi učinkovito poslovanje pravne osebe zasebnega prava). </w:t>
      </w:r>
    </w:p>
    <w:p w14:paraId="2DC2F464" w14:textId="77777777" w:rsidR="003E5887" w:rsidRPr="00502693" w:rsidRDefault="003E5887" w:rsidP="003E5887">
      <w:pPr>
        <w:rPr>
          <w:rFonts w:cs="Arial"/>
          <w:szCs w:val="22"/>
        </w:rPr>
      </w:pPr>
    </w:p>
    <w:p w14:paraId="2B26609E" w14:textId="2F6ABAAA" w:rsidR="003E5887" w:rsidRPr="00132DAA" w:rsidRDefault="003E5887" w:rsidP="003E5887">
      <w:pPr>
        <w:pStyle w:val="Default"/>
        <w:jc w:val="both"/>
        <w:rPr>
          <w:sz w:val="22"/>
          <w:szCs w:val="22"/>
        </w:rPr>
      </w:pPr>
      <w:r w:rsidRPr="00502693">
        <w:rPr>
          <w:sz w:val="22"/>
          <w:szCs w:val="22"/>
        </w:rPr>
        <w:t>Nestrokovna imenovanja (</w:t>
      </w:r>
      <w:r w:rsidR="00864F11">
        <w:rPr>
          <w:sz w:val="22"/>
          <w:szCs w:val="22"/>
        </w:rPr>
        <w:t>na primer</w:t>
      </w:r>
      <w:r w:rsidRPr="00502693">
        <w:rPr>
          <w:sz w:val="22"/>
          <w:szCs w:val="22"/>
        </w:rPr>
        <w:t xml:space="preserve"> na podlagi političnih ali drugih interesnih vplivov) lahko p</w:t>
      </w:r>
      <w:r w:rsidR="0041728A">
        <w:rPr>
          <w:sz w:val="22"/>
          <w:szCs w:val="22"/>
        </w:rPr>
        <w:t>omenijo</w:t>
      </w:r>
      <w:r w:rsidRPr="00502693">
        <w:rPr>
          <w:sz w:val="22"/>
          <w:szCs w:val="22"/>
        </w:rPr>
        <w:t xml:space="preserve"> tveganje za nedovoljene vplive na odločitve imenovanih oseb, </w:t>
      </w:r>
      <w:r w:rsidR="00E9383F">
        <w:rPr>
          <w:sz w:val="22"/>
          <w:szCs w:val="22"/>
        </w:rPr>
        <w:t xml:space="preserve">za </w:t>
      </w:r>
      <w:r w:rsidRPr="00502693">
        <w:rPr>
          <w:sz w:val="22"/>
          <w:szCs w:val="22"/>
        </w:rPr>
        <w:t xml:space="preserve">nastanek nasprotja interesov </w:t>
      </w:r>
      <w:r>
        <w:rPr>
          <w:sz w:val="22"/>
          <w:szCs w:val="22"/>
        </w:rPr>
        <w:t>in</w:t>
      </w:r>
      <w:r w:rsidRPr="00502693">
        <w:rPr>
          <w:sz w:val="22"/>
          <w:szCs w:val="22"/>
        </w:rPr>
        <w:t xml:space="preserve"> udejanjanje drugih interesov pred javnimi (pri čemer </w:t>
      </w:r>
      <w:r w:rsidR="0041728A">
        <w:rPr>
          <w:sz w:val="22"/>
          <w:szCs w:val="22"/>
        </w:rPr>
        <w:t>je</w:t>
      </w:r>
      <w:r w:rsidRPr="00502693">
        <w:rPr>
          <w:sz w:val="22"/>
          <w:szCs w:val="22"/>
        </w:rPr>
        <w:t xml:space="preserve"> javni interes v tem primeru tudi učinkovito poslovanje pravne osebe zasebnega prava).</w:t>
      </w:r>
    </w:p>
    <w:p w14:paraId="7A556164" w14:textId="77777777" w:rsidR="003E5887" w:rsidRDefault="003E5887" w:rsidP="003E5887">
      <w:pPr>
        <w:pStyle w:val="Default"/>
        <w:jc w:val="both"/>
        <w:rPr>
          <w:color w:val="auto"/>
          <w:sz w:val="22"/>
          <w:szCs w:val="22"/>
        </w:rPr>
      </w:pPr>
    </w:p>
    <w:p w14:paraId="38862AEC" w14:textId="2C87CED2" w:rsidR="003E5887" w:rsidRPr="00502693" w:rsidRDefault="00961744" w:rsidP="003E5887">
      <w:pPr>
        <w:rPr>
          <w:rFonts w:cs="Arial"/>
          <w:b/>
          <w:bCs/>
          <w:szCs w:val="22"/>
        </w:rPr>
      </w:pPr>
      <w:r>
        <w:rPr>
          <w:rFonts w:cs="Arial"/>
          <w:b/>
          <w:bCs/>
          <w:szCs w:val="22"/>
        </w:rPr>
        <w:t xml:space="preserve">CILJ 21: </w:t>
      </w:r>
      <w:r w:rsidR="003E5887" w:rsidRPr="00502693">
        <w:rPr>
          <w:rFonts w:cs="Arial"/>
          <w:b/>
          <w:bCs/>
          <w:szCs w:val="22"/>
        </w:rPr>
        <w:t>Vodstvena mesta</w:t>
      </w:r>
      <w:r w:rsidR="003E5887">
        <w:rPr>
          <w:rFonts w:cs="Arial"/>
          <w:b/>
          <w:bCs/>
          <w:szCs w:val="22"/>
        </w:rPr>
        <w:t xml:space="preserve"> </w:t>
      </w:r>
      <w:r w:rsidR="003E5887" w:rsidRPr="00502693">
        <w:rPr>
          <w:rFonts w:cs="Arial"/>
          <w:b/>
          <w:bCs/>
          <w:szCs w:val="22"/>
        </w:rPr>
        <w:t xml:space="preserve">morajo zasedati osebe z visoko stopnjo integritete, ki so </w:t>
      </w:r>
      <w:r w:rsidR="0041728A">
        <w:rPr>
          <w:rFonts w:cs="Arial"/>
          <w:b/>
          <w:bCs/>
          <w:szCs w:val="22"/>
        </w:rPr>
        <w:t>hkrati</w:t>
      </w:r>
      <w:r w:rsidR="003E5887" w:rsidRPr="00502693">
        <w:rPr>
          <w:rFonts w:cs="Arial"/>
          <w:b/>
          <w:bCs/>
          <w:szCs w:val="22"/>
        </w:rPr>
        <w:t xml:space="preserve"> tudi strokovno usposobljene in imajo ustrezne vodstvene izkušnje.</w:t>
      </w:r>
    </w:p>
    <w:p w14:paraId="0E29614D" w14:textId="77777777" w:rsidR="003E5887" w:rsidRPr="00502693" w:rsidRDefault="003E5887" w:rsidP="003E5887">
      <w:pPr>
        <w:rPr>
          <w:rFonts w:cs="Arial"/>
          <w:b/>
          <w:bCs/>
          <w:szCs w:val="22"/>
        </w:rPr>
      </w:pPr>
    </w:p>
    <w:p w14:paraId="648677F9" w14:textId="71161791" w:rsidR="003E5887" w:rsidRDefault="003E5887" w:rsidP="003E5887">
      <w:pPr>
        <w:pStyle w:val="Default"/>
        <w:jc w:val="both"/>
        <w:rPr>
          <w:sz w:val="22"/>
          <w:szCs w:val="22"/>
        </w:rPr>
      </w:pPr>
      <w:r>
        <w:rPr>
          <w:sz w:val="22"/>
          <w:szCs w:val="22"/>
        </w:rPr>
        <w:lastRenderedPageBreak/>
        <w:t>V</w:t>
      </w:r>
      <w:r w:rsidRPr="00502693">
        <w:rPr>
          <w:sz w:val="22"/>
          <w:szCs w:val="22"/>
        </w:rPr>
        <w:t xml:space="preserve">odstvena mesta </w:t>
      </w:r>
      <w:r>
        <w:rPr>
          <w:sz w:val="22"/>
          <w:szCs w:val="22"/>
        </w:rPr>
        <w:t>morajo zasedati</w:t>
      </w:r>
      <w:r w:rsidRPr="00502693">
        <w:rPr>
          <w:sz w:val="22"/>
          <w:szCs w:val="22"/>
        </w:rPr>
        <w:t xml:space="preserve"> osebe, ki imajo ustrezna znanja, veščine in izkušnje za vodenje in so </w:t>
      </w:r>
      <w:r w:rsidR="0041728A">
        <w:rPr>
          <w:sz w:val="22"/>
          <w:szCs w:val="22"/>
        </w:rPr>
        <w:t>hkrati</w:t>
      </w:r>
      <w:r w:rsidRPr="00502693">
        <w:rPr>
          <w:sz w:val="22"/>
          <w:szCs w:val="22"/>
        </w:rPr>
        <w:t xml:space="preserve"> tudi osebe z visoko stopnjo integritete</w:t>
      </w:r>
      <w:r>
        <w:rPr>
          <w:sz w:val="22"/>
          <w:szCs w:val="22"/>
        </w:rPr>
        <w:t>, saj</w:t>
      </w:r>
      <w:r w:rsidRPr="00502693">
        <w:rPr>
          <w:sz w:val="22"/>
          <w:szCs w:val="22"/>
        </w:rPr>
        <w:t xml:space="preserve"> je od njihovih ravnanj odvisen tudi ugled </w:t>
      </w:r>
      <w:r>
        <w:rPr>
          <w:sz w:val="22"/>
          <w:szCs w:val="22"/>
        </w:rPr>
        <w:t>organizacije</w:t>
      </w:r>
      <w:r w:rsidRPr="00502693">
        <w:rPr>
          <w:sz w:val="22"/>
          <w:szCs w:val="22"/>
        </w:rPr>
        <w:t>.</w:t>
      </w:r>
    </w:p>
    <w:p w14:paraId="15B583B8" w14:textId="77777777" w:rsidR="003E5887" w:rsidRDefault="003E5887" w:rsidP="003E5887">
      <w:pPr>
        <w:pStyle w:val="Default"/>
        <w:jc w:val="both"/>
        <w:rPr>
          <w:color w:val="auto"/>
          <w:sz w:val="22"/>
          <w:szCs w:val="22"/>
        </w:rPr>
      </w:pPr>
    </w:p>
    <w:p w14:paraId="6F8AF1C6" w14:textId="77777777" w:rsidR="003E5887" w:rsidRPr="007E7DA3" w:rsidRDefault="003E5887" w:rsidP="00364496">
      <w:pPr>
        <w:pStyle w:val="Naslov2"/>
      </w:pPr>
      <w:bookmarkStart w:id="49" w:name="_Toc151455854"/>
      <w:r w:rsidRPr="007E7DA3">
        <w:t>RAZDELJEVANJE JAVNIH SREDSTEV</w:t>
      </w:r>
      <w:bookmarkEnd w:id="49"/>
    </w:p>
    <w:p w14:paraId="406A2128" w14:textId="77777777" w:rsidR="003E5887" w:rsidRPr="007E7DA3" w:rsidRDefault="003E5887" w:rsidP="003E5887">
      <w:pPr>
        <w:pStyle w:val="Default"/>
        <w:jc w:val="both"/>
        <w:rPr>
          <w:color w:val="auto"/>
          <w:sz w:val="22"/>
          <w:szCs w:val="22"/>
        </w:rPr>
      </w:pPr>
    </w:p>
    <w:p w14:paraId="4286C87C" w14:textId="6D104F53" w:rsidR="003E5887" w:rsidRPr="007E7DA3" w:rsidRDefault="00961744" w:rsidP="003E5887">
      <w:pPr>
        <w:pStyle w:val="Default"/>
        <w:jc w:val="both"/>
        <w:rPr>
          <w:b/>
          <w:bCs/>
          <w:color w:val="auto"/>
          <w:sz w:val="22"/>
          <w:szCs w:val="22"/>
        </w:rPr>
      </w:pPr>
      <w:r>
        <w:rPr>
          <w:b/>
          <w:bCs/>
          <w:color w:val="auto"/>
          <w:sz w:val="22"/>
          <w:szCs w:val="22"/>
        </w:rPr>
        <w:t xml:space="preserve">CILJ 22: </w:t>
      </w:r>
      <w:r w:rsidR="003E5887" w:rsidRPr="007E7DA3">
        <w:rPr>
          <w:b/>
          <w:bCs/>
          <w:color w:val="auto"/>
          <w:sz w:val="22"/>
          <w:szCs w:val="22"/>
        </w:rPr>
        <w:t xml:space="preserve">Javna sredstva se morajo upravičencem dodeljevati transparentno na podlagi ustreznih pravnih podlag </w:t>
      </w:r>
      <w:r w:rsidR="00E9383F">
        <w:rPr>
          <w:b/>
          <w:bCs/>
          <w:color w:val="auto"/>
          <w:sz w:val="22"/>
          <w:szCs w:val="22"/>
        </w:rPr>
        <w:t>ter</w:t>
      </w:r>
      <w:r w:rsidR="003E5887" w:rsidRPr="007E7DA3">
        <w:rPr>
          <w:b/>
          <w:bCs/>
          <w:color w:val="auto"/>
          <w:sz w:val="22"/>
          <w:szCs w:val="22"/>
        </w:rPr>
        <w:t xml:space="preserve"> jasno razdelanih objektivnih in strokovnih </w:t>
      </w:r>
      <w:r w:rsidR="00864F11">
        <w:rPr>
          <w:b/>
          <w:bCs/>
          <w:color w:val="auto"/>
          <w:sz w:val="22"/>
          <w:szCs w:val="22"/>
        </w:rPr>
        <w:t>meril</w:t>
      </w:r>
      <w:r w:rsidR="003E5887" w:rsidRPr="007E7DA3">
        <w:rPr>
          <w:b/>
          <w:bCs/>
          <w:color w:val="auto"/>
          <w:sz w:val="22"/>
          <w:szCs w:val="22"/>
        </w:rPr>
        <w:t xml:space="preserve">, pri čemer se morajo na podlagi sprejetih meril presojati tudi učinki porabljenih sredstev. Razdelitev ne sme biti podvržena političnim vplivom in zasebnim interesom. </w:t>
      </w:r>
    </w:p>
    <w:p w14:paraId="47C6056D" w14:textId="77777777" w:rsidR="003E5887" w:rsidRPr="007E7DA3" w:rsidRDefault="003E5887" w:rsidP="003E5887">
      <w:pPr>
        <w:pStyle w:val="Default"/>
        <w:jc w:val="both"/>
        <w:rPr>
          <w:b/>
          <w:bCs/>
          <w:color w:val="auto"/>
          <w:sz w:val="22"/>
          <w:szCs w:val="22"/>
        </w:rPr>
      </w:pPr>
    </w:p>
    <w:p w14:paraId="12CB1246" w14:textId="0521BADF" w:rsidR="003E5887" w:rsidRPr="007E7DA3" w:rsidRDefault="003E5887" w:rsidP="003E5887">
      <w:pPr>
        <w:pStyle w:val="Default"/>
        <w:jc w:val="both"/>
        <w:rPr>
          <w:color w:val="auto"/>
          <w:sz w:val="22"/>
          <w:szCs w:val="22"/>
        </w:rPr>
      </w:pPr>
      <w:r w:rsidRPr="007E7DA3">
        <w:rPr>
          <w:sz w:val="22"/>
          <w:szCs w:val="22"/>
        </w:rPr>
        <w:t xml:space="preserve">Pri delitvi javnih sredstev je treba vzpostaviti pregled nad zakonitostjo in transparentnostjo razpolaganja s temi sredstvi, vključno z jasnimi objektivnimi </w:t>
      </w:r>
      <w:r w:rsidR="00864F11">
        <w:rPr>
          <w:sz w:val="22"/>
          <w:szCs w:val="22"/>
        </w:rPr>
        <w:t>merili za</w:t>
      </w:r>
      <w:r w:rsidRPr="007E7DA3">
        <w:rPr>
          <w:sz w:val="22"/>
          <w:szCs w:val="22"/>
        </w:rPr>
        <w:t xml:space="preserve"> razdelit</w:t>
      </w:r>
      <w:r w:rsidR="00864F11">
        <w:rPr>
          <w:sz w:val="22"/>
          <w:szCs w:val="22"/>
        </w:rPr>
        <w:t>ev</w:t>
      </w:r>
      <w:r w:rsidRPr="007E7DA3">
        <w:rPr>
          <w:sz w:val="22"/>
          <w:szCs w:val="22"/>
        </w:rPr>
        <w:t xml:space="preserve"> in</w:t>
      </w:r>
      <w:r w:rsidR="00864F11">
        <w:rPr>
          <w:sz w:val="22"/>
          <w:szCs w:val="22"/>
        </w:rPr>
        <w:t xml:space="preserve"> </w:t>
      </w:r>
      <w:r w:rsidRPr="007E7DA3">
        <w:rPr>
          <w:sz w:val="22"/>
          <w:szCs w:val="22"/>
        </w:rPr>
        <w:t xml:space="preserve">določanje učinkovitosti (merljivosti) njihove porabe. </w:t>
      </w:r>
      <w:r w:rsidR="00864F11">
        <w:rPr>
          <w:sz w:val="22"/>
          <w:szCs w:val="22"/>
        </w:rPr>
        <w:t>To</w:t>
      </w:r>
      <w:r w:rsidRPr="007E7DA3">
        <w:rPr>
          <w:sz w:val="22"/>
          <w:szCs w:val="22"/>
        </w:rPr>
        <w:t xml:space="preserve"> velja med drugim tudi za postopke podeljevanja državnih pomoči, donacije, subvencije i</w:t>
      </w:r>
      <w:r w:rsidR="00864F11">
        <w:rPr>
          <w:sz w:val="22"/>
          <w:szCs w:val="22"/>
        </w:rPr>
        <w:t>n podobno</w:t>
      </w:r>
      <w:r w:rsidRPr="007E7DA3">
        <w:rPr>
          <w:sz w:val="22"/>
          <w:szCs w:val="22"/>
        </w:rPr>
        <w:t>.</w:t>
      </w:r>
      <w:r w:rsidRPr="007E7DA3">
        <w:rPr>
          <w:color w:val="auto"/>
          <w:sz w:val="22"/>
          <w:szCs w:val="22"/>
        </w:rPr>
        <w:t xml:space="preserve"> Pri delitvi javnih sredstev niso dopustni politični vplivi na končn</w:t>
      </w:r>
      <w:r w:rsidR="00864F11">
        <w:rPr>
          <w:color w:val="auto"/>
          <w:sz w:val="22"/>
          <w:szCs w:val="22"/>
        </w:rPr>
        <w:t>o</w:t>
      </w:r>
      <w:r w:rsidRPr="007E7DA3">
        <w:rPr>
          <w:color w:val="auto"/>
          <w:sz w:val="22"/>
          <w:szCs w:val="22"/>
        </w:rPr>
        <w:t xml:space="preserve"> izb</w:t>
      </w:r>
      <w:r w:rsidR="00864F11">
        <w:rPr>
          <w:color w:val="auto"/>
          <w:sz w:val="22"/>
          <w:szCs w:val="22"/>
        </w:rPr>
        <w:t>iro</w:t>
      </w:r>
      <w:r w:rsidRPr="007E7DA3">
        <w:rPr>
          <w:color w:val="auto"/>
          <w:sz w:val="22"/>
          <w:szCs w:val="22"/>
        </w:rPr>
        <w:t xml:space="preserve"> (</w:t>
      </w:r>
      <w:r w:rsidR="00864F11">
        <w:rPr>
          <w:color w:val="auto"/>
          <w:sz w:val="22"/>
          <w:szCs w:val="22"/>
        </w:rPr>
        <w:t>na primer</w:t>
      </w:r>
      <w:r w:rsidRPr="007E7DA3">
        <w:rPr>
          <w:color w:val="auto"/>
          <w:sz w:val="22"/>
          <w:szCs w:val="22"/>
        </w:rPr>
        <w:t xml:space="preserve"> glede projektov civilne družbe, financiranj</w:t>
      </w:r>
      <w:r w:rsidR="00E9383F">
        <w:rPr>
          <w:color w:val="auto"/>
          <w:sz w:val="22"/>
          <w:szCs w:val="22"/>
        </w:rPr>
        <w:t>a</w:t>
      </w:r>
      <w:r w:rsidRPr="007E7DA3">
        <w:rPr>
          <w:color w:val="auto"/>
          <w:sz w:val="22"/>
          <w:szCs w:val="22"/>
        </w:rPr>
        <w:t xml:space="preserve"> invalidskih in športnih organizacij).</w:t>
      </w:r>
    </w:p>
    <w:p w14:paraId="1388BB95" w14:textId="77777777" w:rsidR="003E5887" w:rsidRPr="007E7DA3" w:rsidRDefault="003E5887" w:rsidP="003E5887">
      <w:pPr>
        <w:pStyle w:val="Default"/>
        <w:jc w:val="both"/>
        <w:rPr>
          <w:b/>
          <w:bCs/>
          <w:color w:val="auto"/>
          <w:sz w:val="22"/>
          <w:szCs w:val="22"/>
        </w:rPr>
      </w:pPr>
    </w:p>
    <w:p w14:paraId="7F9106C9" w14:textId="49DCA4E6" w:rsidR="003E5887" w:rsidRPr="007E7DA3" w:rsidRDefault="003E5887" w:rsidP="003E5887">
      <w:pPr>
        <w:pStyle w:val="Default"/>
        <w:jc w:val="both"/>
        <w:rPr>
          <w:color w:val="auto"/>
          <w:sz w:val="22"/>
          <w:szCs w:val="22"/>
        </w:rPr>
      </w:pPr>
      <w:r w:rsidRPr="007E7DA3">
        <w:rPr>
          <w:color w:val="auto"/>
          <w:sz w:val="22"/>
          <w:szCs w:val="22"/>
        </w:rPr>
        <w:t xml:space="preserve">Sredstva za financiranje določenih področij (na primer </w:t>
      </w:r>
      <w:r>
        <w:rPr>
          <w:color w:val="auto"/>
          <w:sz w:val="22"/>
          <w:szCs w:val="22"/>
        </w:rPr>
        <w:t xml:space="preserve">sredstva za financiranje invalidskih organizacij, </w:t>
      </w:r>
      <w:r w:rsidRPr="007E7DA3">
        <w:rPr>
          <w:color w:val="auto"/>
          <w:sz w:val="22"/>
          <w:szCs w:val="22"/>
        </w:rPr>
        <w:t>kulturnih dejavnosti, medijev, sredstva za raziskave in razvoj) se zagotavljajo posredno in neposredno iz premoženja Republike Slovenije</w:t>
      </w:r>
      <w:r w:rsidR="00E9383F">
        <w:rPr>
          <w:color w:val="auto"/>
          <w:sz w:val="22"/>
          <w:szCs w:val="22"/>
        </w:rPr>
        <w:t>,</w:t>
      </w:r>
      <w:r w:rsidRPr="007E7DA3">
        <w:rPr>
          <w:color w:val="auto"/>
          <w:sz w:val="22"/>
          <w:szCs w:val="22"/>
        </w:rPr>
        <w:t xml:space="preserve"> prek za ta namen ustanovljene institucije in na podlagi javnega interesa. Za številne deležnike na ključnih področjih </w:t>
      </w:r>
      <w:r w:rsidR="00E9383F">
        <w:rPr>
          <w:color w:val="auto"/>
          <w:sz w:val="22"/>
          <w:szCs w:val="22"/>
        </w:rPr>
        <w:t>so</w:t>
      </w:r>
      <w:r w:rsidRPr="007E7DA3">
        <w:rPr>
          <w:color w:val="auto"/>
          <w:sz w:val="22"/>
          <w:szCs w:val="22"/>
        </w:rPr>
        <w:t xml:space="preserve"> ta sredstva edini vir prihodkov, kar </w:t>
      </w:r>
      <w:r w:rsidR="0041728A">
        <w:rPr>
          <w:color w:val="auto"/>
          <w:sz w:val="22"/>
          <w:szCs w:val="22"/>
        </w:rPr>
        <w:t>je</w:t>
      </w:r>
      <w:r w:rsidRPr="007E7DA3">
        <w:rPr>
          <w:color w:val="auto"/>
          <w:sz w:val="22"/>
          <w:szCs w:val="22"/>
        </w:rPr>
        <w:t xml:space="preserve"> še dodat</w:t>
      </w:r>
      <w:r w:rsidR="00E9383F">
        <w:rPr>
          <w:color w:val="auto"/>
          <w:sz w:val="22"/>
          <w:szCs w:val="22"/>
        </w:rPr>
        <w:t>ni</w:t>
      </w:r>
      <w:r w:rsidRPr="007E7DA3">
        <w:rPr>
          <w:color w:val="auto"/>
          <w:sz w:val="22"/>
          <w:szCs w:val="22"/>
        </w:rPr>
        <w:t xml:space="preserve"> razlog, da morajo biti sredstva dodeljena transparentno, na podlagi objektivnih strokovnih </w:t>
      </w:r>
      <w:r w:rsidR="00864F11">
        <w:rPr>
          <w:color w:val="auto"/>
          <w:sz w:val="22"/>
          <w:szCs w:val="22"/>
        </w:rPr>
        <w:t>meril</w:t>
      </w:r>
      <w:r w:rsidRPr="007E7DA3">
        <w:rPr>
          <w:color w:val="auto"/>
          <w:sz w:val="22"/>
          <w:szCs w:val="22"/>
        </w:rPr>
        <w:t xml:space="preserve"> </w:t>
      </w:r>
      <w:r w:rsidR="00E9383F">
        <w:rPr>
          <w:color w:val="auto"/>
          <w:sz w:val="22"/>
          <w:szCs w:val="22"/>
        </w:rPr>
        <w:t>ter</w:t>
      </w:r>
      <w:r w:rsidRPr="007E7DA3">
        <w:rPr>
          <w:color w:val="auto"/>
          <w:sz w:val="22"/>
          <w:szCs w:val="22"/>
        </w:rPr>
        <w:t xml:space="preserve"> ob upoštevanju učinkovitosti in gospodarnosti porabe sredstev, vključno z izogibanjem dvojnega financiranja. Dosedanje izkušnje pri dodeljevanju sredstev so pokazale, da morajo biti za učinkovito upravljanje tveganj za korupcijo in kršitve integritete </w:t>
      </w:r>
      <w:r w:rsidR="00864F11">
        <w:rPr>
          <w:color w:val="auto"/>
          <w:sz w:val="22"/>
          <w:szCs w:val="22"/>
        </w:rPr>
        <w:t>merila</w:t>
      </w:r>
      <w:r w:rsidRPr="007E7DA3">
        <w:rPr>
          <w:color w:val="auto"/>
          <w:sz w:val="22"/>
          <w:szCs w:val="22"/>
        </w:rPr>
        <w:t xml:space="preserve"> </w:t>
      </w:r>
      <w:r w:rsidR="00E9383F">
        <w:rPr>
          <w:color w:val="auto"/>
          <w:sz w:val="22"/>
          <w:szCs w:val="22"/>
        </w:rPr>
        <w:t xml:space="preserve">za </w:t>
      </w:r>
      <w:r w:rsidRPr="007E7DA3">
        <w:rPr>
          <w:color w:val="auto"/>
          <w:sz w:val="22"/>
          <w:szCs w:val="22"/>
        </w:rPr>
        <w:t>dodelit</w:t>
      </w:r>
      <w:r w:rsidR="00E9383F">
        <w:rPr>
          <w:color w:val="auto"/>
          <w:sz w:val="22"/>
          <w:szCs w:val="22"/>
        </w:rPr>
        <w:t>ev</w:t>
      </w:r>
      <w:r w:rsidRPr="007E7DA3">
        <w:rPr>
          <w:color w:val="auto"/>
          <w:sz w:val="22"/>
          <w:szCs w:val="22"/>
        </w:rPr>
        <w:t xml:space="preserve"> sredstev zakonsko določen</w:t>
      </w:r>
      <w:r w:rsidR="00E9383F">
        <w:rPr>
          <w:color w:val="auto"/>
          <w:sz w:val="22"/>
          <w:szCs w:val="22"/>
        </w:rPr>
        <w:t>a</w:t>
      </w:r>
      <w:r w:rsidRPr="007E7DA3">
        <w:rPr>
          <w:color w:val="auto"/>
          <w:sz w:val="22"/>
          <w:szCs w:val="22"/>
        </w:rPr>
        <w:t xml:space="preserve">, prav tako pa mora biti zakonsko urejeno tudi delovanje institucije, ki izvaja dodelitev sredstev. </w:t>
      </w:r>
    </w:p>
    <w:p w14:paraId="79BE4E0B" w14:textId="77777777" w:rsidR="003E5887" w:rsidRPr="007E7DA3" w:rsidRDefault="003E5887" w:rsidP="003E5887">
      <w:pPr>
        <w:pStyle w:val="Default"/>
        <w:jc w:val="both"/>
        <w:rPr>
          <w:color w:val="auto"/>
          <w:sz w:val="22"/>
          <w:szCs w:val="22"/>
        </w:rPr>
      </w:pPr>
    </w:p>
    <w:p w14:paraId="14C4F41C" w14:textId="606A47F4" w:rsidR="003E5887" w:rsidRPr="007E7DA3" w:rsidRDefault="003E5887" w:rsidP="003E5887">
      <w:pPr>
        <w:pStyle w:val="Default"/>
        <w:jc w:val="both"/>
        <w:rPr>
          <w:sz w:val="22"/>
          <w:szCs w:val="22"/>
          <w:shd w:val="clear" w:color="auto" w:fill="FFFFFF"/>
        </w:rPr>
      </w:pPr>
      <w:r w:rsidRPr="007E7DA3">
        <w:rPr>
          <w:sz w:val="22"/>
          <w:szCs w:val="22"/>
          <w:shd w:val="clear" w:color="auto" w:fill="FFFFFF"/>
        </w:rPr>
        <w:t xml:space="preserve">Mediji imajo močan vpliv na oblikovanje javnega mnenja, zato obstajajo tveganja za njihovo (politično) zlorabo. Postopki dodelitve sredstev morajo zato glede medijev še toliko bolj omogočati delitev sredstev </w:t>
      </w:r>
      <w:r w:rsidR="008549D6">
        <w:rPr>
          <w:sz w:val="22"/>
          <w:szCs w:val="22"/>
          <w:shd w:val="clear" w:color="auto" w:fill="FFFFFF"/>
        </w:rPr>
        <w:t xml:space="preserve">transparentno in </w:t>
      </w:r>
      <w:r w:rsidR="00432C19">
        <w:rPr>
          <w:sz w:val="22"/>
          <w:szCs w:val="22"/>
          <w:shd w:val="clear" w:color="auto" w:fill="FFFFFF"/>
        </w:rPr>
        <w:t>le</w:t>
      </w:r>
      <w:r w:rsidRPr="007E7DA3">
        <w:rPr>
          <w:sz w:val="22"/>
          <w:szCs w:val="22"/>
          <w:shd w:val="clear" w:color="auto" w:fill="FFFFFF"/>
        </w:rPr>
        <w:t xml:space="preserve"> na podlagi objektivnih strokovnih </w:t>
      </w:r>
      <w:r w:rsidR="00864F11">
        <w:rPr>
          <w:sz w:val="22"/>
          <w:szCs w:val="22"/>
          <w:shd w:val="clear" w:color="auto" w:fill="FFFFFF"/>
        </w:rPr>
        <w:t>meril</w:t>
      </w:r>
      <w:r w:rsidRPr="007E7DA3">
        <w:rPr>
          <w:sz w:val="22"/>
          <w:szCs w:val="22"/>
          <w:shd w:val="clear" w:color="auto" w:fill="FFFFFF"/>
        </w:rPr>
        <w:t xml:space="preserve">. </w:t>
      </w:r>
      <w:r w:rsidR="00864F11">
        <w:rPr>
          <w:sz w:val="22"/>
          <w:szCs w:val="22"/>
          <w:shd w:val="clear" w:color="auto" w:fill="FFFFFF"/>
        </w:rPr>
        <w:t>Največja možna</w:t>
      </w:r>
      <w:r w:rsidRPr="007E7DA3">
        <w:rPr>
          <w:sz w:val="22"/>
          <w:szCs w:val="22"/>
          <w:shd w:val="clear" w:color="auto" w:fill="FFFFFF"/>
        </w:rPr>
        <w:t xml:space="preserve"> transparentnost mora biti zagotovljena tudi pri morebitnih drugih oblikah državne podpore medijem.</w:t>
      </w:r>
    </w:p>
    <w:p w14:paraId="62D5903D" w14:textId="77777777" w:rsidR="003E5887" w:rsidRPr="007E7DA3" w:rsidRDefault="003E5887" w:rsidP="003E5887">
      <w:pPr>
        <w:rPr>
          <w:b/>
          <w:bCs/>
          <w:szCs w:val="22"/>
        </w:rPr>
      </w:pPr>
    </w:p>
    <w:p w14:paraId="360B6B99" w14:textId="53CA5988" w:rsidR="003E5887" w:rsidRPr="007E7DA3" w:rsidRDefault="00961744" w:rsidP="003E5887">
      <w:pPr>
        <w:rPr>
          <w:szCs w:val="22"/>
        </w:rPr>
      </w:pPr>
      <w:r>
        <w:rPr>
          <w:b/>
          <w:bCs/>
          <w:szCs w:val="22"/>
        </w:rPr>
        <w:t xml:space="preserve">CILJ 23: </w:t>
      </w:r>
      <w:r w:rsidR="003E5887" w:rsidRPr="007E7DA3">
        <w:rPr>
          <w:b/>
          <w:bCs/>
          <w:szCs w:val="22"/>
        </w:rPr>
        <w:t xml:space="preserve">Izbirne komisije za dodeljevanje sredstev morajo biti sestavljene iz področnih strokovnjakov oziroma </w:t>
      </w:r>
      <w:r w:rsidR="00FD1FC4">
        <w:rPr>
          <w:b/>
          <w:bCs/>
          <w:szCs w:val="22"/>
        </w:rPr>
        <w:t xml:space="preserve">jih morajo sestavljati </w:t>
      </w:r>
      <w:r w:rsidR="003E5887" w:rsidRPr="007E7DA3" w:rsidDel="001800C5">
        <w:rPr>
          <w:b/>
          <w:bCs/>
          <w:szCs w:val="22"/>
        </w:rPr>
        <w:t xml:space="preserve">visoko </w:t>
      </w:r>
      <w:r w:rsidR="00864F11">
        <w:rPr>
          <w:b/>
          <w:bCs/>
          <w:szCs w:val="22"/>
        </w:rPr>
        <w:t>strokovn</w:t>
      </w:r>
      <w:r w:rsidR="00FD1FC4">
        <w:rPr>
          <w:b/>
          <w:bCs/>
          <w:szCs w:val="22"/>
        </w:rPr>
        <w:t>i člani</w:t>
      </w:r>
      <w:r w:rsidR="003E5887" w:rsidRPr="007E7DA3">
        <w:rPr>
          <w:b/>
          <w:bCs/>
          <w:szCs w:val="22"/>
        </w:rPr>
        <w:t xml:space="preserve">. </w:t>
      </w:r>
      <w:r w:rsidR="003E5887" w:rsidRPr="007E7DA3">
        <w:rPr>
          <w:b/>
          <w:szCs w:val="22"/>
        </w:rPr>
        <w:t xml:space="preserve">Postopki razdelitve sredstev in izvedbe financiranih projektov morajo biti neodvisni, strokovni in </w:t>
      </w:r>
      <w:r w:rsidR="003E5887" w:rsidRPr="007E7DA3">
        <w:rPr>
          <w:b/>
          <w:bCs/>
          <w:szCs w:val="22"/>
        </w:rPr>
        <w:t xml:space="preserve">transparentni, brez nedovoljenih vplivov na oblikovanje razpisnih pogojev za financiranje </w:t>
      </w:r>
      <w:r w:rsidR="00864F11">
        <w:rPr>
          <w:b/>
          <w:bCs/>
          <w:szCs w:val="22"/>
        </w:rPr>
        <w:t>natančno</w:t>
      </w:r>
      <w:r w:rsidR="003E5887" w:rsidRPr="007E7DA3">
        <w:rPr>
          <w:b/>
          <w:bCs/>
          <w:szCs w:val="22"/>
        </w:rPr>
        <w:t xml:space="preserve"> določenih izvajalcev oziroma brez nedovoljenih vplivov na izb</w:t>
      </w:r>
      <w:r w:rsidR="00864F11">
        <w:rPr>
          <w:b/>
          <w:bCs/>
          <w:szCs w:val="22"/>
        </w:rPr>
        <w:t>iro</w:t>
      </w:r>
      <w:r w:rsidR="003E5887" w:rsidRPr="007E7DA3">
        <w:rPr>
          <w:b/>
          <w:bCs/>
          <w:szCs w:val="22"/>
        </w:rPr>
        <w:t xml:space="preserve"> prejemnikov sredstev.</w:t>
      </w:r>
    </w:p>
    <w:p w14:paraId="6F2B9496" w14:textId="77777777" w:rsidR="003E5887" w:rsidRPr="007E7DA3" w:rsidRDefault="003E5887" w:rsidP="003E5887">
      <w:pPr>
        <w:rPr>
          <w:b/>
          <w:bCs/>
          <w:szCs w:val="22"/>
        </w:rPr>
      </w:pPr>
    </w:p>
    <w:p w14:paraId="75F02DAF" w14:textId="731DC288" w:rsidR="003E5887" w:rsidRPr="007E7DA3" w:rsidRDefault="003E5887" w:rsidP="003E5887">
      <w:pPr>
        <w:rPr>
          <w:szCs w:val="22"/>
        </w:rPr>
      </w:pPr>
      <w:r w:rsidRPr="007E7DA3">
        <w:rPr>
          <w:szCs w:val="22"/>
        </w:rPr>
        <w:t>T</w:t>
      </w:r>
      <w:r w:rsidRPr="007E7DA3" w:rsidDel="001152EC">
        <w:rPr>
          <w:szCs w:val="22"/>
        </w:rPr>
        <w:t>emeljno tveganje financiranja z javnimi sredstvi</w:t>
      </w:r>
      <w:r w:rsidRPr="007E7DA3">
        <w:rPr>
          <w:szCs w:val="22"/>
        </w:rPr>
        <w:t xml:space="preserve"> je prevlada zasebnih interesov nad javnim interesom, ki se lahko udejanjijo </w:t>
      </w:r>
      <w:r w:rsidR="00864F11">
        <w:rPr>
          <w:szCs w:val="22"/>
        </w:rPr>
        <w:t>z</w:t>
      </w:r>
      <w:r w:rsidRPr="007E7DA3">
        <w:rPr>
          <w:szCs w:val="22"/>
        </w:rPr>
        <w:t xml:space="preserve"> nedovoljeni</w:t>
      </w:r>
      <w:r w:rsidR="00864F11">
        <w:rPr>
          <w:szCs w:val="22"/>
        </w:rPr>
        <w:t>mi</w:t>
      </w:r>
      <w:r w:rsidRPr="007E7DA3">
        <w:rPr>
          <w:szCs w:val="22"/>
        </w:rPr>
        <w:t xml:space="preserve"> vpliv</w:t>
      </w:r>
      <w:r w:rsidR="00864F11">
        <w:rPr>
          <w:szCs w:val="22"/>
        </w:rPr>
        <w:t>i</w:t>
      </w:r>
      <w:r w:rsidRPr="007E7DA3">
        <w:rPr>
          <w:szCs w:val="22"/>
        </w:rPr>
        <w:t>, nasprotj</w:t>
      </w:r>
      <w:r w:rsidR="00864F11">
        <w:rPr>
          <w:szCs w:val="22"/>
        </w:rPr>
        <w:t>em</w:t>
      </w:r>
      <w:r w:rsidRPr="007E7DA3">
        <w:rPr>
          <w:szCs w:val="22"/>
        </w:rPr>
        <w:t xml:space="preserve"> interesov</w:t>
      </w:r>
      <w:r w:rsidRPr="007E7DA3" w:rsidDel="001152EC">
        <w:rPr>
          <w:szCs w:val="22"/>
        </w:rPr>
        <w:t>, korupcij</w:t>
      </w:r>
      <w:r w:rsidR="00864F11">
        <w:rPr>
          <w:szCs w:val="22"/>
        </w:rPr>
        <w:t>o</w:t>
      </w:r>
      <w:r w:rsidRPr="007E7DA3">
        <w:rPr>
          <w:szCs w:val="22"/>
        </w:rPr>
        <w:t xml:space="preserve"> ter drugi</w:t>
      </w:r>
      <w:r w:rsidR="00864F11">
        <w:rPr>
          <w:szCs w:val="22"/>
        </w:rPr>
        <w:t>mi</w:t>
      </w:r>
      <w:r w:rsidRPr="007E7DA3">
        <w:rPr>
          <w:szCs w:val="22"/>
        </w:rPr>
        <w:t xml:space="preserve"> tveganj</w:t>
      </w:r>
      <w:r w:rsidR="00864F11">
        <w:rPr>
          <w:szCs w:val="22"/>
        </w:rPr>
        <w:t>i</w:t>
      </w:r>
      <w:r w:rsidRPr="007E7DA3">
        <w:rPr>
          <w:szCs w:val="22"/>
        </w:rPr>
        <w:t xml:space="preserve"> </w:t>
      </w:r>
      <w:r w:rsidRPr="007E7DA3" w:rsidDel="001152EC">
        <w:rPr>
          <w:szCs w:val="22"/>
        </w:rPr>
        <w:t xml:space="preserve">za korupcijo in </w:t>
      </w:r>
      <w:r w:rsidRPr="007E7DA3">
        <w:rPr>
          <w:szCs w:val="22"/>
        </w:rPr>
        <w:t xml:space="preserve">kršitev integritete. Na ključnih področjih, ki so pogosto tudi medijsko bolj izpostavljena, obstaja precejšnje tveganje </w:t>
      </w:r>
      <w:r w:rsidR="00FD1FC4">
        <w:rPr>
          <w:szCs w:val="22"/>
        </w:rPr>
        <w:t xml:space="preserve">za </w:t>
      </w:r>
      <w:r w:rsidRPr="007E7DA3">
        <w:rPr>
          <w:szCs w:val="22"/>
        </w:rPr>
        <w:t>nedovoljen</w:t>
      </w:r>
      <w:r w:rsidR="00FD1FC4">
        <w:rPr>
          <w:szCs w:val="22"/>
        </w:rPr>
        <w:t>e</w:t>
      </w:r>
      <w:r w:rsidRPr="007E7DA3">
        <w:rPr>
          <w:szCs w:val="22"/>
        </w:rPr>
        <w:t xml:space="preserve"> vpliv</w:t>
      </w:r>
      <w:r w:rsidR="00FD1FC4">
        <w:rPr>
          <w:szCs w:val="22"/>
        </w:rPr>
        <w:t>e</w:t>
      </w:r>
      <w:r w:rsidRPr="007E7DA3">
        <w:rPr>
          <w:szCs w:val="22"/>
        </w:rPr>
        <w:t xml:space="preserve"> na razdelitev sredstev, zato </w:t>
      </w:r>
      <w:r w:rsidR="00864F11">
        <w:rPr>
          <w:szCs w:val="22"/>
        </w:rPr>
        <w:t>morajo biti člani</w:t>
      </w:r>
      <w:r w:rsidRPr="007E7DA3">
        <w:rPr>
          <w:szCs w:val="22"/>
        </w:rPr>
        <w:t xml:space="preserve"> izbirnih komisij visoko </w:t>
      </w:r>
      <w:r w:rsidR="00864F11">
        <w:rPr>
          <w:szCs w:val="22"/>
        </w:rPr>
        <w:t>usposobljeni</w:t>
      </w:r>
      <w:r w:rsidRPr="007E7DA3">
        <w:rPr>
          <w:szCs w:val="22"/>
        </w:rPr>
        <w:t xml:space="preserve"> in strokovn</w:t>
      </w:r>
      <w:r w:rsidR="00864F11">
        <w:rPr>
          <w:szCs w:val="22"/>
        </w:rPr>
        <w:t>i</w:t>
      </w:r>
      <w:r w:rsidRPr="007E7DA3">
        <w:rPr>
          <w:szCs w:val="22"/>
        </w:rPr>
        <w:t xml:space="preserve">. Tveganje </w:t>
      </w:r>
      <w:r w:rsidR="00864F11">
        <w:rPr>
          <w:szCs w:val="22"/>
        </w:rPr>
        <w:t xml:space="preserve">za </w:t>
      </w:r>
      <w:r w:rsidRPr="007E7DA3">
        <w:rPr>
          <w:szCs w:val="22"/>
        </w:rPr>
        <w:t>nedovoljen</w:t>
      </w:r>
      <w:r w:rsidR="00864F11">
        <w:rPr>
          <w:szCs w:val="22"/>
        </w:rPr>
        <w:t>e</w:t>
      </w:r>
      <w:r w:rsidRPr="007E7DA3">
        <w:rPr>
          <w:szCs w:val="22"/>
        </w:rPr>
        <w:t xml:space="preserve"> vpliv</w:t>
      </w:r>
      <w:r w:rsidR="00864F11">
        <w:rPr>
          <w:szCs w:val="22"/>
        </w:rPr>
        <w:t>e</w:t>
      </w:r>
      <w:r w:rsidRPr="007E7DA3">
        <w:rPr>
          <w:szCs w:val="22"/>
        </w:rPr>
        <w:t xml:space="preserve"> se lahko učinkovito zmanjša tudi </w:t>
      </w:r>
      <w:r w:rsidR="00864F11">
        <w:rPr>
          <w:szCs w:val="22"/>
        </w:rPr>
        <w:t>na podlagi</w:t>
      </w:r>
      <w:r w:rsidRPr="007E7DA3">
        <w:rPr>
          <w:szCs w:val="22"/>
        </w:rPr>
        <w:t xml:space="preserve"> mnenj zunanjih strokovnjakov,</w:t>
      </w:r>
      <w:r w:rsidR="00A764A5">
        <w:rPr>
          <w:szCs w:val="22"/>
        </w:rPr>
        <w:t xml:space="preserve"> </w:t>
      </w:r>
      <w:r w:rsidRPr="007E7DA3">
        <w:rPr>
          <w:szCs w:val="22"/>
        </w:rPr>
        <w:t>ki p</w:t>
      </w:r>
      <w:r w:rsidR="00864F11">
        <w:rPr>
          <w:szCs w:val="22"/>
        </w:rPr>
        <w:t>omenijo</w:t>
      </w:r>
      <w:r w:rsidRPr="007E7DA3">
        <w:rPr>
          <w:szCs w:val="22"/>
        </w:rPr>
        <w:t xml:space="preserve"> neformalni pritisk na odločevalce, da podeljujejo sredstva izključno glede na dejansko (strokovno) kakovost. </w:t>
      </w:r>
    </w:p>
    <w:p w14:paraId="1A1581B2" w14:textId="77777777" w:rsidR="003E5887" w:rsidRPr="007E7DA3" w:rsidRDefault="003E5887" w:rsidP="003E5887">
      <w:pPr>
        <w:rPr>
          <w:szCs w:val="22"/>
        </w:rPr>
      </w:pPr>
    </w:p>
    <w:p w14:paraId="461D4B87" w14:textId="57BCD144" w:rsidR="003E5887" w:rsidRPr="007E7DA3" w:rsidRDefault="003E5887" w:rsidP="003E5887">
      <w:pPr>
        <w:rPr>
          <w:szCs w:val="22"/>
        </w:rPr>
      </w:pPr>
      <w:r w:rsidRPr="007E7DA3">
        <w:rPr>
          <w:szCs w:val="22"/>
        </w:rPr>
        <w:t xml:space="preserve">Za dosego </w:t>
      </w:r>
      <w:r w:rsidR="00864F11">
        <w:rPr>
          <w:szCs w:val="22"/>
        </w:rPr>
        <w:t>največje možne</w:t>
      </w:r>
      <w:r w:rsidRPr="007E7DA3">
        <w:rPr>
          <w:szCs w:val="22"/>
        </w:rPr>
        <w:t xml:space="preserve"> transparentnosti je pomembno, da so odločitve jasno obrazložene in preverljive.</w:t>
      </w:r>
    </w:p>
    <w:p w14:paraId="6CE746EB" w14:textId="77777777" w:rsidR="003E5887" w:rsidRPr="007E7DA3" w:rsidRDefault="003E5887" w:rsidP="003E5887">
      <w:pPr>
        <w:pStyle w:val="Default"/>
        <w:jc w:val="both"/>
        <w:rPr>
          <w:sz w:val="22"/>
          <w:szCs w:val="22"/>
          <w:shd w:val="clear" w:color="auto" w:fill="FFFFFF"/>
        </w:rPr>
      </w:pPr>
    </w:p>
    <w:p w14:paraId="7F988D25" w14:textId="01B51345" w:rsidR="003E5887" w:rsidRPr="007E7DA3" w:rsidRDefault="00961744" w:rsidP="003E5887">
      <w:pPr>
        <w:rPr>
          <w:b/>
          <w:szCs w:val="22"/>
        </w:rPr>
      </w:pPr>
      <w:r>
        <w:rPr>
          <w:b/>
          <w:szCs w:val="22"/>
        </w:rPr>
        <w:lastRenderedPageBreak/>
        <w:t xml:space="preserve">CILJ 24: </w:t>
      </w:r>
      <w:r w:rsidR="003E5887" w:rsidRPr="007E7DA3">
        <w:rPr>
          <w:b/>
          <w:szCs w:val="22"/>
        </w:rPr>
        <w:t>Nad razdelitvijo in porabo javnih sredstev je treba izvajati neodvisen</w:t>
      </w:r>
      <w:r w:rsidR="00864F11">
        <w:rPr>
          <w:b/>
          <w:szCs w:val="22"/>
        </w:rPr>
        <w:t xml:space="preserve"> in</w:t>
      </w:r>
      <w:r w:rsidR="003E5887" w:rsidRPr="007E7DA3">
        <w:rPr>
          <w:b/>
          <w:szCs w:val="22"/>
        </w:rPr>
        <w:t xml:space="preserve"> učinkovit nadzor, ki se uspešno izogiba nedovoljenim pritiskom.</w:t>
      </w:r>
    </w:p>
    <w:p w14:paraId="1A6BB450" w14:textId="77777777" w:rsidR="003E5887" w:rsidRPr="007E7DA3" w:rsidRDefault="003E5887" w:rsidP="003E5887">
      <w:pPr>
        <w:pStyle w:val="Default"/>
        <w:jc w:val="both"/>
        <w:rPr>
          <w:color w:val="auto"/>
          <w:sz w:val="22"/>
          <w:szCs w:val="22"/>
        </w:rPr>
      </w:pPr>
    </w:p>
    <w:p w14:paraId="30F11BE2" w14:textId="223EB2DF" w:rsidR="003E5887" w:rsidRDefault="003E5887" w:rsidP="003E5887">
      <w:pPr>
        <w:pStyle w:val="Default"/>
        <w:jc w:val="both"/>
        <w:rPr>
          <w:color w:val="auto"/>
          <w:sz w:val="22"/>
          <w:szCs w:val="22"/>
        </w:rPr>
      </w:pPr>
      <w:r w:rsidRPr="007E7DA3">
        <w:rPr>
          <w:color w:val="auto"/>
          <w:sz w:val="22"/>
          <w:szCs w:val="22"/>
        </w:rPr>
        <w:t xml:space="preserve">Pomemben del skrbnega gospodarjenja s sredstvi </w:t>
      </w:r>
      <w:r w:rsidR="0041728A">
        <w:rPr>
          <w:color w:val="auto"/>
          <w:sz w:val="22"/>
          <w:szCs w:val="22"/>
        </w:rPr>
        <w:t>je</w:t>
      </w:r>
      <w:r w:rsidRPr="007E7DA3">
        <w:rPr>
          <w:color w:val="auto"/>
          <w:sz w:val="22"/>
          <w:szCs w:val="22"/>
        </w:rPr>
        <w:t xml:space="preserve"> tudi nadzor nad delitvijo javnih sredstev, še posebej v postopkih javnih naročil, javnih razpisov in podeljevanja javnih sredstev v obliki podpore ali pomoči, </w:t>
      </w:r>
      <w:r w:rsidR="00FD1FC4">
        <w:rPr>
          <w:color w:val="auto"/>
          <w:sz w:val="22"/>
          <w:szCs w:val="22"/>
        </w:rPr>
        <w:t>in</w:t>
      </w:r>
      <w:r w:rsidR="00864F11">
        <w:rPr>
          <w:color w:val="auto"/>
          <w:sz w:val="22"/>
          <w:szCs w:val="22"/>
        </w:rPr>
        <w:t xml:space="preserve"> </w:t>
      </w:r>
      <w:r w:rsidRPr="007E7DA3">
        <w:rPr>
          <w:color w:val="auto"/>
          <w:sz w:val="22"/>
          <w:szCs w:val="22"/>
        </w:rPr>
        <w:t>nad porabo teh sredstev. Pri tem je treba upoštevati standard dobrega gospodarja pri upravljanju stvarn</w:t>
      </w:r>
      <w:r w:rsidR="00864F11">
        <w:rPr>
          <w:color w:val="auto"/>
          <w:sz w:val="22"/>
          <w:szCs w:val="22"/>
        </w:rPr>
        <w:t>ega</w:t>
      </w:r>
      <w:r w:rsidRPr="007E7DA3">
        <w:rPr>
          <w:color w:val="auto"/>
          <w:sz w:val="22"/>
          <w:szCs w:val="22"/>
        </w:rPr>
        <w:t xml:space="preserve"> premoženj</w:t>
      </w:r>
      <w:r w:rsidR="00864F11">
        <w:rPr>
          <w:color w:val="auto"/>
          <w:sz w:val="22"/>
          <w:szCs w:val="22"/>
        </w:rPr>
        <w:t>a</w:t>
      </w:r>
      <w:r w:rsidRPr="007E7DA3">
        <w:rPr>
          <w:color w:val="auto"/>
          <w:sz w:val="22"/>
          <w:szCs w:val="22"/>
        </w:rPr>
        <w:t xml:space="preserve"> države in lokalne skupnosti </w:t>
      </w:r>
      <w:r w:rsidR="00864F11">
        <w:rPr>
          <w:color w:val="auto"/>
          <w:sz w:val="22"/>
          <w:szCs w:val="22"/>
        </w:rPr>
        <w:t>ter</w:t>
      </w:r>
      <w:r w:rsidRPr="007E7DA3">
        <w:rPr>
          <w:color w:val="auto"/>
          <w:sz w:val="22"/>
          <w:szCs w:val="22"/>
        </w:rPr>
        <w:t xml:space="preserve"> upoštevati merljivost učinkov porabe.</w:t>
      </w:r>
    </w:p>
    <w:p w14:paraId="2CC77722" w14:textId="77777777" w:rsidR="009E5962" w:rsidRDefault="009E5962" w:rsidP="00F9139F">
      <w:pPr>
        <w:pStyle w:val="Default"/>
        <w:jc w:val="both"/>
        <w:rPr>
          <w:color w:val="auto"/>
          <w:sz w:val="22"/>
          <w:szCs w:val="22"/>
          <w:u w:val="single"/>
        </w:rPr>
      </w:pPr>
    </w:p>
    <w:p w14:paraId="7B321882" w14:textId="2C85DF71" w:rsidR="00A04682" w:rsidRPr="002B24E7" w:rsidRDefault="00A04682" w:rsidP="00364496">
      <w:pPr>
        <w:pStyle w:val="Naslov2"/>
      </w:pPr>
      <w:bookmarkStart w:id="50" w:name="_Toc151455855"/>
      <w:r w:rsidRPr="002B24E7">
        <w:t>UPRAVLJANJE JAVN</w:t>
      </w:r>
      <w:r w:rsidR="00864F11">
        <w:t>EGA</w:t>
      </w:r>
      <w:r w:rsidRPr="002B24E7">
        <w:t xml:space="preserve"> PREMOŽENJ</w:t>
      </w:r>
      <w:r w:rsidR="00864F11">
        <w:t>A</w:t>
      </w:r>
      <w:bookmarkEnd w:id="50"/>
    </w:p>
    <w:p w14:paraId="4BE3262B" w14:textId="77777777" w:rsidR="00A04682" w:rsidRDefault="00A04682" w:rsidP="00A04682">
      <w:pPr>
        <w:pStyle w:val="Default"/>
        <w:jc w:val="both"/>
        <w:rPr>
          <w:b/>
          <w:bCs/>
          <w:color w:val="auto"/>
          <w:sz w:val="22"/>
          <w:szCs w:val="22"/>
        </w:rPr>
      </w:pPr>
    </w:p>
    <w:p w14:paraId="643C0BAC" w14:textId="6FA64765" w:rsidR="00A04682" w:rsidRDefault="00961744" w:rsidP="00A04682">
      <w:pPr>
        <w:pStyle w:val="Default"/>
        <w:jc w:val="both"/>
        <w:rPr>
          <w:b/>
          <w:bCs/>
          <w:color w:val="auto"/>
          <w:sz w:val="22"/>
          <w:szCs w:val="22"/>
        </w:rPr>
      </w:pPr>
      <w:r>
        <w:rPr>
          <w:b/>
          <w:bCs/>
          <w:color w:val="auto"/>
          <w:sz w:val="22"/>
          <w:szCs w:val="22"/>
        </w:rPr>
        <w:t xml:space="preserve">CILJ 25: </w:t>
      </w:r>
      <w:r w:rsidR="00A04682">
        <w:rPr>
          <w:b/>
          <w:bCs/>
          <w:color w:val="auto"/>
          <w:sz w:val="22"/>
          <w:szCs w:val="22"/>
        </w:rPr>
        <w:t xml:space="preserve">Javni sektor mora svoje odločitve sprejemati v javnem interesu, neodvisno od morebitnih vplivov struktur finančne moči. </w:t>
      </w:r>
    </w:p>
    <w:p w14:paraId="6E98AD55" w14:textId="77777777" w:rsidR="00A04682" w:rsidRDefault="00A04682" w:rsidP="00A04682">
      <w:pPr>
        <w:pStyle w:val="Default"/>
        <w:jc w:val="both"/>
        <w:rPr>
          <w:b/>
          <w:bCs/>
          <w:color w:val="auto"/>
          <w:sz w:val="22"/>
          <w:szCs w:val="22"/>
        </w:rPr>
      </w:pPr>
    </w:p>
    <w:p w14:paraId="723E8CA3" w14:textId="3440A807" w:rsidR="00A04682" w:rsidRDefault="00A04682" w:rsidP="00A04682">
      <w:pPr>
        <w:pStyle w:val="Default"/>
        <w:jc w:val="both"/>
        <w:rPr>
          <w:b/>
          <w:bCs/>
          <w:color w:val="auto"/>
          <w:sz w:val="22"/>
          <w:szCs w:val="22"/>
        </w:rPr>
      </w:pPr>
      <w:r w:rsidRPr="007A4CCD" w:rsidDel="000A5031">
        <w:rPr>
          <w:color w:val="auto"/>
          <w:sz w:val="22"/>
          <w:szCs w:val="22"/>
        </w:rPr>
        <w:t xml:space="preserve">Vsaka struktura </w:t>
      </w:r>
      <w:r>
        <w:rPr>
          <w:color w:val="auto"/>
          <w:sz w:val="22"/>
          <w:szCs w:val="22"/>
        </w:rPr>
        <w:t xml:space="preserve">finančne </w:t>
      </w:r>
      <w:r w:rsidRPr="007A4CCD" w:rsidDel="000A5031">
        <w:rPr>
          <w:color w:val="auto"/>
          <w:sz w:val="22"/>
          <w:szCs w:val="22"/>
        </w:rPr>
        <w:t xml:space="preserve">moči </w:t>
      </w:r>
      <w:r w:rsidDel="000A5031">
        <w:rPr>
          <w:color w:val="auto"/>
          <w:sz w:val="22"/>
          <w:szCs w:val="22"/>
        </w:rPr>
        <w:t xml:space="preserve">skuša </w:t>
      </w:r>
      <w:r>
        <w:rPr>
          <w:color w:val="auto"/>
          <w:sz w:val="22"/>
          <w:szCs w:val="22"/>
        </w:rPr>
        <w:t>vplivati na odločevalce za uveljavitev lastnega interesa.</w:t>
      </w:r>
      <w:r w:rsidDel="000A5031">
        <w:rPr>
          <w:color w:val="auto"/>
          <w:sz w:val="22"/>
          <w:szCs w:val="22"/>
        </w:rPr>
        <w:t xml:space="preserve"> </w:t>
      </w:r>
      <w:r>
        <w:rPr>
          <w:color w:val="auto"/>
          <w:sz w:val="22"/>
          <w:szCs w:val="22"/>
        </w:rPr>
        <w:t>To velja tudi za banke, zavarovalnice in druge finančne institucije</w:t>
      </w:r>
      <w:r w:rsidR="00774C0D">
        <w:rPr>
          <w:color w:val="auto"/>
          <w:sz w:val="22"/>
          <w:szCs w:val="22"/>
        </w:rPr>
        <w:t xml:space="preserve">, </w:t>
      </w:r>
      <w:r w:rsidR="004C759B" w:rsidRPr="004C759B">
        <w:rPr>
          <w:color w:val="auto"/>
          <w:sz w:val="22"/>
          <w:szCs w:val="22"/>
        </w:rPr>
        <w:t>pa tudi nefinančne družbe, ki lahko svojo finančno moč uporabljajo za krepitev vpliva na odločevalce pri izvajanju javnih politik</w:t>
      </w:r>
      <w:r>
        <w:rPr>
          <w:color w:val="auto"/>
          <w:sz w:val="22"/>
          <w:szCs w:val="22"/>
        </w:rPr>
        <w:t xml:space="preserve">. Odločevalci javnega sektorja </w:t>
      </w:r>
      <w:r w:rsidR="00864F11">
        <w:rPr>
          <w:color w:val="auto"/>
          <w:sz w:val="22"/>
          <w:szCs w:val="22"/>
        </w:rPr>
        <w:t>morajo</w:t>
      </w:r>
      <w:r>
        <w:rPr>
          <w:color w:val="auto"/>
          <w:sz w:val="22"/>
          <w:szCs w:val="22"/>
        </w:rPr>
        <w:t xml:space="preserve"> vse svoje odločitve sprejemati izključno v javnem interesu. Ob prejetih pobudah posameznih centrov finančne moči morajo objektivno odločati o vsebini pobude ne oziraje se na </w:t>
      </w:r>
      <w:r w:rsidDel="000A5031">
        <w:rPr>
          <w:color w:val="auto"/>
          <w:sz w:val="22"/>
          <w:szCs w:val="22"/>
        </w:rPr>
        <w:t xml:space="preserve">to, kdo je njen </w:t>
      </w:r>
      <w:r>
        <w:rPr>
          <w:color w:val="auto"/>
          <w:sz w:val="22"/>
          <w:szCs w:val="22"/>
        </w:rPr>
        <w:t xml:space="preserve">predlagatelj. </w:t>
      </w:r>
    </w:p>
    <w:p w14:paraId="64A645AB" w14:textId="77777777" w:rsidR="00A04682" w:rsidRPr="00D01044" w:rsidRDefault="00A04682" w:rsidP="00A04682">
      <w:pPr>
        <w:pStyle w:val="Default"/>
        <w:jc w:val="both"/>
        <w:rPr>
          <w:b/>
          <w:bCs/>
          <w:color w:val="auto"/>
          <w:sz w:val="22"/>
          <w:szCs w:val="22"/>
        </w:rPr>
      </w:pPr>
    </w:p>
    <w:p w14:paraId="59CBA615" w14:textId="26B7EFA8" w:rsidR="00A04682" w:rsidRDefault="00961744" w:rsidP="00A04682">
      <w:pPr>
        <w:pStyle w:val="Default"/>
        <w:jc w:val="both"/>
        <w:rPr>
          <w:b/>
          <w:bCs/>
          <w:color w:val="auto"/>
          <w:sz w:val="22"/>
          <w:szCs w:val="22"/>
        </w:rPr>
      </w:pPr>
      <w:r>
        <w:rPr>
          <w:b/>
          <w:bCs/>
          <w:color w:val="auto"/>
          <w:sz w:val="22"/>
          <w:szCs w:val="22"/>
        </w:rPr>
        <w:t xml:space="preserve">CILJ 26: </w:t>
      </w:r>
      <w:r w:rsidR="00A04682">
        <w:rPr>
          <w:b/>
          <w:bCs/>
          <w:color w:val="auto"/>
          <w:sz w:val="22"/>
          <w:szCs w:val="22"/>
        </w:rPr>
        <w:t>Postopki upravljanja javn</w:t>
      </w:r>
      <w:r w:rsidR="00864F11">
        <w:rPr>
          <w:b/>
          <w:bCs/>
          <w:color w:val="auto"/>
          <w:sz w:val="22"/>
          <w:szCs w:val="22"/>
        </w:rPr>
        <w:t>ega</w:t>
      </w:r>
      <w:r w:rsidR="008E1BD4">
        <w:rPr>
          <w:b/>
          <w:bCs/>
          <w:color w:val="auto"/>
          <w:sz w:val="22"/>
          <w:szCs w:val="22"/>
        </w:rPr>
        <w:t xml:space="preserve"> premoženj</w:t>
      </w:r>
      <w:r w:rsidR="00864F11">
        <w:rPr>
          <w:b/>
          <w:bCs/>
          <w:color w:val="auto"/>
          <w:sz w:val="22"/>
          <w:szCs w:val="22"/>
        </w:rPr>
        <w:t>a</w:t>
      </w:r>
      <w:r w:rsidR="00A04682">
        <w:rPr>
          <w:b/>
          <w:bCs/>
          <w:color w:val="auto"/>
          <w:sz w:val="22"/>
          <w:szCs w:val="22"/>
        </w:rPr>
        <w:t>, še posebej, k</w:t>
      </w:r>
      <w:r w:rsidR="00FD1FC4">
        <w:rPr>
          <w:b/>
          <w:bCs/>
          <w:color w:val="auto"/>
          <w:sz w:val="22"/>
          <w:szCs w:val="22"/>
        </w:rPr>
        <w:t>adar</w:t>
      </w:r>
      <w:r w:rsidR="00A04682">
        <w:rPr>
          <w:b/>
          <w:bCs/>
          <w:color w:val="auto"/>
          <w:sz w:val="22"/>
          <w:szCs w:val="22"/>
        </w:rPr>
        <w:t xml:space="preserve"> vključujejo neposred</w:t>
      </w:r>
      <w:r w:rsidR="00864F11">
        <w:rPr>
          <w:b/>
          <w:bCs/>
          <w:color w:val="auto"/>
          <w:sz w:val="22"/>
          <w:szCs w:val="22"/>
        </w:rPr>
        <w:t>ni</w:t>
      </w:r>
      <w:r w:rsidR="00A04682">
        <w:rPr>
          <w:b/>
          <w:bCs/>
          <w:color w:val="auto"/>
          <w:sz w:val="22"/>
          <w:szCs w:val="22"/>
        </w:rPr>
        <w:t xml:space="preserve"> stik s strankami</w:t>
      </w:r>
      <w:r w:rsidR="00CE0A01">
        <w:rPr>
          <w:b/>
          <w:bCs/>
          <w:color w:val="auto"/>
          <w:sz w:val="22"/>
          <w:szCs w:val="22"/>
        </w:rPr>
        <w:t>,</w:t>
      </w:r>
      <w:r w:rsidR="0046311F">
        <w:rPr>
          <w:b/>
          <w:bCs/>
          <w:color w:val="auto"/>
          <w:sz w:val="22"/>
          <w:szCs w:val="22"/>
        </w:rPr>
        <w:t xml:space="preserve"> se</w:t>
      </w:r>
      <w:r w:rsidR="00A04682" w:rsidRPr="00D01044">
        <w:rPr>
          <w:b/>
          <w:bCs/>
          <w:color w:val="auto"/>
          <w:sz w:val="22"/>
          <w:szCs w:val="22"/>
        </w:rPr>
        <w:t xml:space="preserve"> </w:t>
      </w:r>
      <w:r w:rsidR="00A04682">
        <w:rPr>
          <w:b/>
          <w:bCs/>
          <w:color w:val="auto"/>
          <w:sz w:val="22"/>
          <w:szCs w:val="22"/>
        </w:rPr>
        <w:t xml:space="preserve">morajo </w:t>
      </w:r>
      <w:r w:rsidR="0046311F">
        <w:rPr>
          <w:b/>
          <w:bCs/>
          <w:color w:val="auto"/>
          <w:sz w:val="22"/>
          <w:szCs w:val="22"/>
        </w:rPr>
        <w:t>izvajati</w:t>
      </w:r>
      <w:r w:rsidR="00A04682" w:rsidRPr="00D01044">
        <w:rPr>
          <w:b/>
          <w:bCs/>
          <w:color w:val="auto"/>
          <w:sz w:val="22"/>
          <w:szCs w:val="22"/>
        </w:rPr>
        <w:t xml:space="preserve"> učinkovito, z </w:t>
      </w:r>
      <w:r w:rsidR="00A04682" w:rsidRPr="00795548">
        <w:rPr>
          <w:b/>
          <w:color w:val="auto"/>
          <w:sz w:val="22"/>
          <w:szCs w:val="22"/>
        </w:rPr>
        <w:t>omejitvijo</w:t>
      </w:r>
      <w:r w:rsidR="00A04682" w:rsidRPr="00D01044">
        <w:rPr>
          <w:b/>
          <w:bCs/>
          <w:color w:val="auto"/>
          <w:sz w:val="22"/>
          <w:szCs w:val="22"/>
        </w:rPr>
        <w:t xml:space="preserve"> potencialnih nedovoljenih vplivov, nasprotja interesov, nedovoljenih daril </w:t>
      </w:r>
      <w:r w:rsidR="00FD1FC4">
        <w:rPr>
          <w:b/>
          <w:bCs/>
          <w:color w:val="auto"/>
          <w:sz w:val="22"/>
          <w:szCs w:val="22"/>
        </w:rPr>
        <w:t>ter</w:t>
      </w:r>
      <w:r w:rsidR="00A04682" w:rsidRPr="00D01044">
        <w:rPr>
          <w:b/>
          <w:bCs/>
          <w:color w:val="auto"/>
          <w:sz w:val="22"/>
          <w:szCs w:val="22"/>
        </w:rPr>
        <w:t xml:space="preserve"> drug</w:t>
      </w:r>
      <w:r w:rsidR="00A04682">
        <w:rPr>
          <w:b/>
          <w:bCs/>
          <w:color w:val="auto"/>
          <w:sz w:val="22"/>
          <w:szCs w:val="22"/>
        </w:rPr>
        <w:t>ih</w:t>
      </w:r>
      <w:r w:rsidR="00A04682" w:rsidRPr="00D01044">
        <w:rPr>
          <w:b/>
          <w:bCs/>
          <w:color w:val="auto"/>
          <w:sz w:val="22"/>
          <w:szCs w:val="22"/>
        </w:rPr>
        <w:t xml:space="preserve"> tveganj za korupcijo in kršitve integritete.</w:t>
      </w:r>
    </w:p>
    <w:p w14:paraId="74AF6238" w14:textId="77777777" w:rsidR="00A04682" w:rsidRPr="00D01044" w:rsidRDefault="00A04682" w:rsidP="00A04682">
      <w:pPr>
        <w:pStyle w:val="Default"/>
        <w:jc w:val="both"/>
        <w:rPr>
          <w:b/>
          <w:bCs/>
          <w:color w:val="auto"/>
          <w:sz w:val="22"/>
          <w:szCs w:val="22"/>
        </w:rPr>
      </w:pPr>
    </w:p>
    <w:p w14:paraId="07580272" w14:textId="7FF66B67" w:rsidR="00A04682" w:rsidRDefault="00A04682" w:rsidP="00A04682">
      <w:pPr>
        <w:pStyle w:val="Default"/>
        <w:jc w:val="both"/>
        <w:rPr>
          <w:color w:val="auto"/>
          <w:sz w:val="22"/>
          <w:szCs w:val="22"/>
        </w:rPr>
      </w:pPr>
      <w:r w:rsidRPr="00D01044">
        <w:rPr>
          <w:color w:val="auto"/>
          <w:sz w:val="22"/>
          <w:szCs w:val="22"/>
        </w:rPr>
        <w:t>V postopkih, ki vključujejo neposred</w:t>
      </w:r>
      <w:r w:rsidR="00864F11">
        <w:rPr>
          <w:color w:val="auto"/>
          <w:sz w:val="22"/>
          <w:szCs w:val="22"/>
        </w:rPr>
        <w:t>ni</w:t>
      </w:r>
      <w:r w:rsidRPr="00D01044">
        <w:rPr>
          <w:color w:val="auto"/>
          <w:sz w:val="22"/>
          <w:szCs w:val="22"/>
        </w:rPr>
        <w:t xml:space="preserve"> stik </w:t>
      </w:r>
      <w:r>
        <w:rPr>
          <w:color w:val="auto"/>
          <w:sz w:val="22"/>
          <w:szCs w:val="22"/>
        </w:rPr>
        <w:t>s strankami</w:t>
      </w:r>
      <w:r w:rsidR="003A3BE7">
        <w:rPr>
          <w:color w:val="auto"/>
          <w:sz w:val="22"/>
          <w:szCs w:val="22"/>
        </w:rPr>
        <w:t>,</w:t>
      </w:r>
      <w:r w:rsidRPr="00D01044">
        <w:rPr>
          <w:color w:val="auto"/>
          <w:sz w:val="22"/>
          <w:szCs w:val="22"/>
        </w:rPr>
        <w:t xml:space="preserve"> so korupcijska tveganja </w:t>
      </w:r>
      <w:r w:rsidR="00864F11">
        <w:rPr>
          <w:color w:val="auto"/>
          <w:sz w:val="22"/>
          <w:szCs w:val="22"/>
        </w:rPr>
        <w:t xml:space="preserve">za </w:t>
      </w:r>
      <w:r w:rsidRPr="00D01044">
        <w:rPr>
          <w:color w:val="auto"/>
          <w:sz w:val="22"/>
          <w:szCs w:val="22"/>
        </w:rPr>
        <w:t>nedovoljen</w:t>
      </w:r>
      <w:r w:rsidR="00864F11">
        <w:rPr>
          <w:color w:val="auto"/>
          <w:sz w:val="22"/>
          <w:szCs w:val="22"/>
        </w:rPr>
        <w:t>e</w:t>
      </w:r>
      <w:r w:rsidRPr="00D01044">
        <w:rPr>
          <w:color w:val="auto"/>
          <w:sz w:val="22"/>
          <w:szCs w:val="22"/>
        </w:rPr>
        <w:t xml:space="preserve"> vpliv</w:t>
      </w:r>
      <w:r w:rsidR="00864F11">
        <w:rPr>
          <w:color w:val="auto"/>
          <w:sz w:val="22"/>
          <w:szCs w:val="22"/>
        </w:rPr>
        <w:t>e</w:t>
      </w:r>
      <w:r w:rsidR="00541D78">
        <w:rPr>
          <w:color w:val="auto"/>
          <w:sz w:val="22"/>
          <w:szCs w:val="22"/>
        </w:rPr>
        <w:t xml:space="preserve"> in </w:t>
      </w:r>
      <w:r w:rsidRPr="00D01044">
        <w:rPr>
          <w:color w:val="auto"/>
          <w:sz w:val="22"/>
          <w:szCs w:val="22"/>
        </w:rPr>
        <w:t>nedovoljen</w:t>
      </w:r>
      <w:r w:rsidR="00864F11">
        <w:rPr>
          <w:color w:val="auto"/>
          <w:sz w:val="22"/>
          <w:szCs w:val="22"/>
        </w:rPr>
        <w:t>a</w:t>
      </w:r>
      <w:r w:rsidRPr="00D01044">
        <w:rPr>
          <w:color w:val="auto"/>
          <w:sz w:val="22"/>
          <w:szCs w:val="22"/>
        </w:rPr>
        <w:t xml:space="preserve"> daril</w:t>
      </w:r>
      <w:r w:rsidR="00864F11">
        <w:rPr>
          <w:color w:val="auto"/>
          <w:sz w:val="22"/>
          <w:szCs w:val="22"/>
        </w:rPr>
        <w:t>a</w:t>
      </w:r>
      <w:r w:rsidR="003B1992">
        <w:rPr>
          <w:color w:val="auto"/>
          <w:sz w:val="22"/>
          <w:szCs w:val="22"/>
        </w:rPr>
        <w:t xml:space="preserve"> </w:t>
      </w:r>
      <w:r w:rsidRPr="00D01044">
        <w:rPr>
          <w:color w:val="auto"/>
          <w:sz w:val="22"/>
          <w:szCs w:val="22"/>
        </w:rPr>
        <w:t>močneje izražena, zato je posebn</w:t>
      </w:r>
      <w:r>
        <w:rPr>
          <w:color w:val="auto"/>
          <w:sz w:val="22"/>
          <w:szCs w:val="22"/>
        </w:rPr>
        <w:t>o</w:t>
      </w:r>
      <w:r w:rsidRPr="00D01044">
        <w:rPr>
          <w:color w:val="auto"/>
          <w:sz w:val="22"/>
          <w:szCs w:val="22"/>
        </w:rPr>
        <w:t xml:space="preserve"> pozornost </w:t>
      </w:r>
      <w:r>
        <w:rPr>
          <w:color w:val="auto"/>
          <w:sz w:val="22"/>
          <w:szCs w:val="22"/>
        </w:rPr>
        <w:t xml:space="preserve">treba nameniti </w:t>
      </w:r>
      <w:r w:rsidRPr="00D01044">
        <w:rPr>
          <w:color w:val="auto"/>
          <w:sz w:val="22"/>
          <w:szCs w:val="22"/>
        </w:rPr>
        <w:t>vzpostavitvi mehanizmov za njihovo zamejitev.</w:t>
      </w:r>
    </w:p>
    <w:p w14:paraId="56628BE1" w14:textId="77777777" w:rsidR="00A04682" w:rsidRPr="00D01044" w:rsidRDefault="00A04682" w:rsidP="00A04682">
      <w:pPr>
        <w:pStyle w:val="Default"/>
        <w:jc w:val="both"/>
        <w:rPr>
          <w:color w:val="auto"/>
          <w:sz w:val="22"/>
          <w:szCs w:val="22"/>
        </w:rPr>
      </w:pPr>
    </w:p>
    <w:p w14:paraId="1D9D26FC" w14:textId="01AEA769" w:rsidR="00A04682" w:rsidRDefault="00961744" w:rsidP="00A04682">
      <w:pPr>
        <w:pStyle w:val="Default"/>
        <w:jc w:val="both"/>
        <w:rPr>
          <w:b/>
          <w:bCs/>
          <w:color w:val="auto"/>
          <w:sz w:val="22"/>
          <w:szCs w:val="22"/>
        </w:rPr>
      </w:pPr>
      <w:r>
        <w:rPr>
          <w:b/>
          <w:bCs/>
          <w:color w:val="auto"/>
          <w:sz w:val="22"/>
          <w:szCs w:val="22"/>
        </w:rPr>
        <w:t xml:space="preserve">CILJ 27: </w:t>
      </w:r>
      <w:r w:rsidR="00A04682" w:rsidRPr="00D01044">
        <w:rPr>
          <w:b/>
          <w:bCs/>
          <w:color w:val="auto"/>
          <w:sz w:val="22"/>
          <w:szCs w:val="22"/>
        </w:rPr>
        <w:t>Zaposleni</w:t>
      </w:r>
      <w:r w:rsidR="00A04682">
        <w:rPr>
          <w:b/>
          <w:bCs/>
          <w:color w:val="auto"/>
          <w:sz w:val="22"/>
          <w:szCs w:val="22"/>
        </w:rPr>
        <w:t>, ki sodelujejo oziroma odločajo v postopkih upravljanja javn</w:t>
      </w:r>
      <w:r w:rsidR="00864F11">
        <w:rPr>
          <w:b/>
          <w:bCs/>
          <w:color w:val="auto"/>
          <w:sz w:val="22"/>
          <w:szCs w:val="22"/>
        </w:rPr>
        <w:t>ega</w:t>
      </w:r>
      <w:r w:rsidR="00A04682">
        <w:rPr>
          <w:b/>
          <w:bCs/>
          <w:color w:val="auto"/>
          <w:sz w:val="22"/>
          <w:szCs w:val="22"/>
        </w:rPr>
        <w:t xml:space="preserve"> premoženj</w:t>
      </w:r>
      <w:r w:rsidR="00864F11">
        <w:rPr>
          <w:b/>
          <w:bCs/>
          <w:color w:val="auto"/>
          <w:sz w:val="22"/>
          <w:szCs w:val="22"/>
        </w:rPr>
        <w:t>a</w:t>
      </w:r>
      <w:r w:rsidR="00A04682">
        <w:rPr>
          <w:b/>
          <w:bCs/>
          <w:color w:val="auto"/>
          <w:sz w:val="22"/>
          <w:szCs w:val="22"/>
        </w:rPr>
        <w:t xml:space="preserve"> ali izv</w:t>
      </w:r>
      <w:r w:rsidR="00864F11">
        <w:rPr>
          <w:b/>
          <w:bCs/>
          <w:color w:val="auto"/>
          <w:sz w:val="22"/>
          <w:szCs w:val="22"/>
        </w:rPr>
        <w:t>ajajo</w:t>
      </w:r>
      <w:r w:rsidR="00A04682">
        <w:rPr>
          <w:b/>
          <w:bCs/>
          <w:color w:val="auto"/>
          <w:sz w:val="22"/>
          <w:szCs w:val="22"/>
        </w:rPr>
        <w:t xml:space="preserve"> nadzor nad temi postopki</w:t>
      </w:r>
      <w:r w:rsidR="00DF385D">
        <w:rPr>
          <w:b/>
          <w:bCs/>
          <w:color w:val="auto"/>
          <w:sz w:val="22"/>
          <w:szCs w:val="22"/>
        </w:rPr>
        <w:t>,</w:t>
      </w:r>
      <w:r w:rsidR="00A04682">
        <w:rPr>
          <w:b/>
          <w:bCs/>
          <w:color w:val="auto"/>
          <w:sz w:val="22"/>
          <w:szCs w:val="22"/>
        </w:rPr>
        <w:t xml:space="preserve"> morajo biti</w:t>
      </w:r>
      <w:r w:rsidR="00A04682" w:rsidRPr="00D01044">
        <w:rPr>
          <w:b/>
          <w:bCs/>
          <w:color w:val="auto"/>
          <w:sz w:val="22"/>
          <w:szCs w:val="22"/>
        </w:rPr>
        <w:t xml:space="preserve"> osebe z visoko stopnjo integritete.</w:t>
      </w:r>
    </w:p>
    <w:p w14:paraId="30ED48C5" w14:textId="77777777" w:rsidR="00A04682" w:rsidRPr="00D01044" w:rsidRDefault="00A04682" w:rsidP="00A04682">
      <w:pPr>
        <w:pStyle w:val="Default"/>
        <w:jc w:val="both"/>
        <w:rPr>
          <w:b/>
          <w:bCs/>
          <w:color w:val="auto"/>
          <w:sz w:val="22"/>
          <w:szCs w:val="22"/>
        </w:rPr>
      </w:pPr>
    </w:p>
    <w:p w14:paraId="1A0D8263" w14:textId="183B9122" w:rsidR="00A04682" w:rsidRDefault="00A04682" w:rsidP="00A04682">
      <w:pPr>
        <w:pStyle w:val="Default"/>
        <w:jc w:val="both"/>
        <w:rPr>
          <w:color w:val="auto"/>
          <w:sz w:val="22"/>
          <w:szCs w:val="22"/>
        </w:rPr>
      </w:pPr>
      <w:r>
        <w:rPr>
          <w:color w:val="auto"/>
          <w:sz w:val="22"/>
          <w:szCs w:val="22"/>
        </w:rPr>
        <w:t>Omejitev</w:t>
      </w:r>
      <w:r w:rsidRPr="00D01044">
        <w:rPr>
          <w:color w:val="auto"/>
          <w:sz w:val="22"/>
          <w:szCs w:val="22"/>
        </w:rPr>
        <w:t xml:space="preserve"> tveganj za korupcijo in kršitve integritete v postopkih </w:t>
      </w:r>
      <w:r w:rsidRPr="000E15FE">
        <w:rPr>
          <w:color w:val="auto"/>
          <w:sz w:val="22"/>
          <w:szCs w:val="22"/>
        </w:rPr>
        <w:t>upravljanja javn</w:t>
      </w:r>
      <w:r w:rsidR="00864F11">
        <w:rPr>
          <w:color w:val="auto"/>
          <w:sz w:val="22"/>
          <w:szCs w:val="22"/>
        </w:rPr>
        <w:t>ega</w:t>
      </w:r>
      <w:r w:rsidRPr="000E15FE">
        <w:rPr>
          <w:color w:val="auto"/>
          <w:sz w:val="22"/>
          <w:szCs w:val="22"/>
        </w:rPr>
        <w:t xml:space="preserve"> premoženj</w:t>
      </w:r>
      <w:r w:rsidR="00864F11">
        <w:rPr>
          <w:color w:val="auto"/>
          <w:sz w:val="22"/>
          <w:szCs w:val="22"/>
        </w:rPr>
        <w:t>a</w:t>
      </w:r>
      <w:r w:rsidRPr="000E15FE">
        <w:rPr>
          <w:color w:val="auto"/>
          <w:sz w:val="22"/>
          <w:szCs w:val="22"/>
        </w:rPr>
        <w:t xml:space="preserve"> ali izv</w:t>
      </w:r>
      <w:r w:rsidR="00864F11">
        <w:rPr>
          <w:color w:val="auto"/>
          <w:sz w:val="22"/>
          <w:szCs w:val="22"/>
        </w:rPr>
        <w:t>ajanja</w:t>
      </w:r>
      <w:r w:rsidRPr="000E15FE">
        <w:rPr>
          <w:color w:val="auto"/>
          <w:sz w:val="22"/>
          <w:szCs w:val="22"/>
        </w:rPr>
        <w:t xml:space="preserve"> nadzora nad temi postopki</w:t>
      </w:r>
      <w:r w:rsidRPr="00B53373">
        <w:rPr>
          <w:color w:val="auto"/>
          <w:sz w:val="22"/>
          <w:szCs w:val="22"/>
        </w:rPr>
        <w:t xml:space="preserve"> </w:t>
      </w:r>
      <w:r w:rsidRPr="00A85AD2">
        <w:rPr>
          <w:color w:val="auto"/>
          <w:sz w:val="22"/>
          <w:szCs w:val="22"/>
        </w:rPr>
        <w:t xml:space="preserve">je </w:t>
      </w:r>
      <w:r w:rsidR="00864F11">
        <w:rPr>
          <w:color w:val="auto"/>
          <w:sz w:val="22"/>
          <w:szCs w:val="22"/>
        </w:rPr>
        <w:t>veliko</w:t>
      </w:r>
      <w:r w:rsidRPr="00D01044">
        <w:rPr>
          <w:color w:val="auto"/>
          <w:sz w:val="22"/>
          <w:szCs w:val="22"/>
        </w:rPr>
        <w:t xml:space="preserve"> odvisna od osebne integritete uradnih oseb, zato je nujno vzpostavit</w:t>
      </w:r>
      <w:r>
        <w:rPr>
          <w:color w:val="auto"/>
          <w:sz w:val="22"/>
          <w:szCs w:val="22"/>
        </w:rPr>
        <w:t>i</w:t>
      </w:r>
      <w:r w:rsidRPr="00D01044">
        <w:rPr>
          <w:color w:val="auto"/>
          <w:sz w:val="22"/>
          <w:szCs w:val="22"/>
        </w:rPr>
        <w:t xml:space="preserve"> mehanizm</w:t>
      </w:r>
      <w:r>
        <w:rPr>
          <w:color w:val="auto"/>
          <w:sz w:val="22"/>
          <w:szCs w:val="22"/>
        </w:rPr>
        <w:t>e</w:t>
      </w:r>
      <w:r w:rsidRPr="00D01044">
        <w:rPr>
          <w:color w:val="auto"/>
          <w:sz w:val="22"/>
          <w:szCs w:val="22"/>
        </w:rPr>
        <w:t xml:space="preserve"> za </w:t>
      </w:r>
      <w:r w:rsidR="00B028B8" w:rsidRPr="00B028B8">
        <w:rPr>
          <w:color w:val="auto"/>
          <w:sz w:val="22"/>
          <w:szCs w:val="22"/>
        </w:rPr>
        <w:t>preverjanje in</w:t>
      </w:r>
      <w:r w:rsidR="00B028B8">
        <w:rPr>
          <w:color w:val="auto"/>
          <w:sz w:val="22"/>
          <w:szCs w:val="22"/>
        </w:rPr>
        <w:t xml:space="preserve"> </w:t>
      </w:r>
      <w:r w:rsidRPr="00D01044">
        <w:rPr>
          <w:color w:val="auto"/>
          <w:sz w:val="22"/>
          <w:szCs w:val="22"/>
        </w:rPr>
        <w:t xml:space="preserve">krepitev njihove integritete </w:t>
      </w:r>
      <w:r w:rsidR="00FD1FC4">
        <w:rPr>
          <w:color w:val="auto"/>
          <w:sz w:val="22"/>
          <w:szCs w:val="22"/>
        </w:rPr>
        <w:t>ter</w:t>
      </w:r>
      <w:r w:rsidRPr="00D01044">
        <w:rPr>
          <w:color w:val="auto"/>
          <w:sz w:val="22"/>
          <w:szCs w:val="22"/>
        </w:rPr>
        <w:t xml:space="preserve"> </w:t>
      </w:r>
      <w:r w:rsidR="00FD1FC4">
        <w:rPr>
          <w:color w:val="auto"/>
          <w:sz w:val="22"/>
          <w:szCs w:val="22"/>
        </w:rPr>
        <w:t>ustrezne</w:t>
      </w:r>
      <w:r w:rsidRPr="00D01044">
        <w:rPr>
          <w:color w:val="auto"/>
          <w:sz w:val="22"/>
          <w:szCs w:val="22"/>
        </w:rPr>
        <w:t xml:space="preserve"> okoliščin</w:t>
      </w:r>
      <w:r>
        <w:rPr>
          <w:color w:val="auto"/>
          <w:sz w:val="22"/>
          <w:szCs w:val="22"/>
        </w:rPr>
        <w:t>e</w:t>
      </w:r>
      <w:r w:rsidRPr="00D01044">
        <w:rPr>
          <w:color w:val="auto"/>
          <w:sz w:val="22"/>
          <w:szCs w:val="22"/>
        </w:rPr>
        <w:t xml:space="preserve"> opravljanja dela</w:t>
      </w:r>
      <w:r>
        <w:rPr>
          <w:color w:val="auto"/>
          <w:sz w:val="22"/>
          <w:szCs w:val="22"/>
        </w:rPr>
        <w:t xml:space="preserve"> </w:t>
      </w:r>
      <w:r w:rsidR="00001888">
        <w:rPr>
          <w:color w:val="auto"/>
          <w:sz w:val="22"/>
          <w:szCs w:val="22"/>
        </w:rPr>
        <w:t>in</w:t>
      </w:r>
      <w:r>
        <w:rPr>
          <w:color w:val="auto"/>
          <w:sz w:val="22"/>
          <w:szCs w:val="22"/>
        </w:rPr>
        <w:t xml:space="preserve"> zagotoviti ustrezno plačilo za opravljeno delo</w:t>
      </w:r>
      <w:r w:rsidRPr="00D01044">
        <w:rPr>
          <w:color w:val="auto"/>
          <w:sz w:val="22"/>
          <w:szCs w:val="22"/>
        </w:rPr>
        <w:t>, ki bo spodbuja</w:t>
      </w:r>
      <w:r w:rsidR="00291D30">
        <w:rPr>
          <w:color w:val="auto"/>
          <w:sz w:val="22"/>
          <w:szCs w:val="22"/>
        </w:rPr>
        <w:t>lo</w:t>
      </w:r>
      <w:r w:rsidRPr="00D01044">
        <w:rPr>
          <w:color w:val="auto"/>
          <w:sz w:val="22"/>
          <w:szCs w:val="22"/>
        </w:rPr>
        <w:t xml:space="preserve"> </w:t>
      </w:r>
      <w:proofErr w:type="spellStart"/>
      <w:r w:rsidRPr="00D01044">
        <w:rPr>
          <w:color w:val="auto"/>
          <w:sz w:val="22"/>
          <w:szCs w:val="22"/>
        </w:rPr>
        <w:t>integritetna</w:t>
      </w:r>
      <w:proofErr w:type="spellEnd"/>
      <w:r w:rsidRPr="00D01044">
        <w:rPr>
          <w:color w:val="auto"/>
          <w:sz w:val="22"/>
          <w:szCs w:val="22"/>
        </w:rPr>
        <w:t xml:space="preserve"> ravnanja. </w:t>
      </w:r>
    </w:p>
    <w:p w14:paraId="134FDB1F" w14:textId="77777777" w:rsidR="00A04682" w:rsidRPr="000E15FE" w:rsidRDefault="00A04682" w:rsidP="00A04682">
      <w:pPr>
        <w:rPr>
          <w:rFonts w:cs="Arial"/>
          <w:b/>
          <w:szCs w:val="22"/>
        </w:rPr>
      </w:pPr>
    </w:p>
    <w:p w14:paraId="7995EEDA" w14:textId="2BB65A56" w:rsidR="00A04682" w:rsidRPr="000E15FE" w:rsidRDefault="00961744" w:rsidP="0036684B">
      <w:pPr>
        <w:rPr>
          <w:szCs w:val="22"/>
        </w:rPr>
      </w:pPr>
      <w:r>
        <w:rPr>
          <w:b/>
          <w:szCs w:val="22"/>
        </w:rPr>
        <w:t xml:space="preserve">CILJ 28: </w:t>
      </w:r>
      <w:r w:rsidR="00A04682" w:rsidRPr="000E15FE">
        <w:rPr>
          <w:b/>
          <w:szCs w:val="22"/>
        </w:rPr>
        <w:t xml:space="preserve">Upravljanje </w:t>
      </w:r>
      <w:r w:rsidR="00A04682">
        <w:rPr>
          <w:b/>
          <w:szCs w:val="22"/>
        </w:rPr>
        <w:t>javnega</w:t>
      </w:r>
      <w:r w:rsidR="00A04682" w:rsidRPr="000E15FE">
        <w:rPr>
          <w:b/>
          <w:szCs w:val="22"/>
        </w:rPr>
        <w:t xml:space="preserve"> premoženja, med drugim v postopkih javnega naročanja in </w:t>
      </w:r>
      <w:r w:rsidR="008E167B">
        <w:rPr>
          <w:b/>
          <w:szCs w:val="22"/>
        </w:rPr>
        <w:t>d</w:t>
      </w:r>
      <w:r w:rsidR="00A04682" w:rsidRPr="000E15FE">
        <w:rPr>
          <w:b/>
          <w:szCs w:val="22"/>
        </w:rPr>
        <w:t xml:space="preserve">odeljevanja javnih sredstev, mora biti transparentno in gospodarno ter upoštevati načelo enakopravne obravnave z </w:t>
      </w:r>
      <w:r w:rsidR="00A04682">
        <w:rPr>
          <w:b/>
          <w:bCs/>
          <w:szCs w:val="22"/>
        </w:rPr>
        <w:t>omejitvijo</w:t>
      </w:r>
      <w:r w:rsidR="00A04682" w:rsidRPr="000E15FE">
        <w:rPr>
          <w:b/>
          <w:szCs w:val="22"/>
        </w:rPr>
        <w:t xml:space="preserve"> tveganj za korupcijo in kršitev integritete, nasprotja interesov</w:t>
      </w:r>
      <w:r w:rsidR="00A04682">
        <w:rPr>
          <w:b/>
          <w:szCs w:val="22"/>
        </w:rPr>
        <w:t xml:space="preserve"> </w:t>
      </w:r>
      <w:r w:rsidR="00A04682" w:rsidRPr="000E15FE">
        <w:rPr>
          <w:b/>
          <w:szCs w:val="22"/>
        </w:rPr>
        <w:t xml:space="preserve">in nedovoljenih vplivov, vključno s političnimi vplivi. Javna sredstva morajo biti razdeljena na podlagi </w:t>
      </w:r>
      <w:r w:rsidR="0061720B" w:rsidRPr="0061720B">
        <w:rPr>
          <w:b/>
          <w:szCs w:val="22"/>
        </w:rPr>
        <w:t>vnaprej opredeljenih</w:t>
      </w:r>
      <w:r w:rsidR="0061720B">
        <w:rPr>
          <w:b/>
          <w:szCs w:val="22"/>
        </w:rPr>
        <w:t xml:space="preserve"> </w:t>
      </w:r>
      <w:r w:rsidR="00A04682" w:rsidRPr="000E15FE">
        <w:rPr>
          <w:b/>
          <w:szCs w:val="22"/>
        </w:rPr>
        <w:t xml:space="preserve">objektivnih </w:t>
      </w:r>
      <w:r w:rsidR="00864F11">
        <w:rPr>
          <w:b/>
          <w:szCs w:val="22"/>
        </w:rPr>
        <w:t>meril</w:t>
      </w:r>
      <w:r w:rsidR="00A04682" w:rsidRPr="000E15FE">
        <w:rPr>
          <w:b/>
          <w:szCs w:val="22"/>
        </w:rPr>
        <w:t xml:space="preserve">. </w:t>
      </w:r>
    </w:p>
    <w:p w14:paraId="07F9230D" w14:textId="77777777" w:rsidR="00F626A4" w:rsidRDefault="00F626A4" w:rsidP="00F626A4">
      <w:pPr>
        <w:rPr>
          <w:szCs w:val="22"/>
        </w:rPr>
      </w:pPr>
    </w:p>
    <w:p w14:paraId="7BC254F4" w14:textId="74C4FAEF" w:rsidR="00D37104" w:rsidRDefault="00A04682" w:rsidP="0036684B">
      <w:pPr>
        <w:rPr>
          <w:szCs w:val="22"/>
        </w:rPr>
      </w:pPr>
      <w:r w:rsidRPr="000E15FE">
        <w:rPr>
          <w:szCs w:val="22"/>
        </w:rPr>
        <w:t>Javn</w:t>
      </w:r>
      <w:r w:rsidR="00712028">
        <w:rPr>
          <w:szCs w:val="22"/>
        </w:rPr>
        <w:t xml:space="preserve">o premoženje </w:t>
      </w:r>
      <w:r w:rsidRPr="000E15FE">
        <w:rPr>
          <w:szCs w:val="22"/>
        </w:rPr>
        <w:t xml:space="preserve">– tako finančna sredstva kot </w:t>
      </w:r>
      <w:r w:rsidR="00FD1FC4">
        <w:rPr>
          <w:szCs w:val="22"/>
        </w:rPr>
        <w:t xml:space="preserve">tudi </w:t>
      </w:r>
      <w:r w:rsidRPr="000E15FE">
        <w:rPr>
          <w:szCs w:val="22"/>
        </w:rPr>
        <w:t>stvarno premoženje</w:t>
      </w:r>
      <w:r>
        <w:rPr>
          <w:szCs w:val="22"/>
        </w:rPr>
        <w:t xml:space="preserve"> –</w:t>
      </w:r>
      <w:r w:rsidRPr="000E15FE">
        <w:rPr>
          <w:szCs w:val="22"/>
        </w:rPr>
        <w:t xml:space="preserve"> </w:t>
      </w:r>
      <w:r w:rsidR="006F4E49">
        <w:rPr>
          <w:szCs w:val="22"/>
        </w:rPr>
        <w:t>je</w:t>
      </w:r>
      <w:r w:rsidRPr="000E15FE">
        <w:rPr>
          <w:szCs w:val="22"/>
        </w:rPr>
        <w:t xml:space="preserve"> </w:t>
      </w:r>
      <w:r w:rsidR="00543CE5">
        <w:rPr>
          <w:szCs w:val="22"/>
        </w:rPr>
        <w:t>zaposlenim v javnem sektorju</w:t>
      </w:r>
      <w:r w:rsidRPr="000E15FE">
        <w:rPr>
          <w:szCs w:val="22"/>
        </w:rPr>
        <w:t xml:space="preserve"> dan</w:t>
      </w:r>
      <w:r w:rsidR="006F4E49">
        <w:rPr>
          <w:szCs w:val="22"/>
        </w:rPr>
        <w:t>o</w:t>
      </w:r>
      <w:r w:rsidRPr="000E15FE">
        <w:rPr>
          <w:szCs w:val="22"/>
        </w:rPr>
        <w:t xml:space="preserve"> v upravljanje. </w:t>
      </w:r>
      <w:r w:rsidR="00550749">
        <w:rPr>
          <w:szCs w:val="22"/>
        </w:rPr>
        <w:t>Ker</w:t>
      </w:r>
      <w:r w:rsidRPr="000E15FE">
        <w:rPr>
          <w:szCs w:val="22"/>
        </w:rPr>
        <w:t xml:space="preserve"> tudi pri upravljanju javni</w:t>
      </w:r>
      <w:r w:rsidR="00550749">
        <w:rPr>
          <w:szCs w:val="22"/>
        </w:rPr>
        <w:t>h</w:t>
      </w:r>
      <w:r w:rsidRPr="000E15FE">
        <w:rPr>
          <w:szCs w:val="22"/>
        </w:rPr>
        <w:t xml:space="preserve"> sredst</w:t>
      </w:r>
      <w:r w:rsidR="00550749">
        <w:rPr>
          <w:szCs w:val="22"/>
        </w:rPr>
        <w:t>ev</w:t>
      </w:r>
      <w:r w:rsidRPr="000E15FE">
        <w:rPr>
          <w:szCs w:val="22"/>
        </w:rPr>
        <w:t xml:space="preserve"> zastopajo državljane Slovenije, morajo z njimi ravnati skrbno kot dober gospodar, </w:t>
      </w:r>
      <w:r w:rsidR="00BD78BB">
        <w:rPr>
          <w:szCs w:val="22"/>
        </w:rPr>
        <w:t>in</w:t>
      </w:r>
      <w:r w:rsidRPr="000E15FE">
        <w:rPr>
          <w:szCs w:val="22"/>
        </w:rPr>
        <w:t xml:space="preserve"> </w:t>
      </w:r>
      <w:r w:rsidR="00550749">
        <w:rPr>
          <w:szCs w:val="22"/>
        </w:rPr>
        <w:t>jih</w:t>
      </w:r>
      <w:r w:rsidRPr="000E15FE">
        <w:rPr>
          <w:szCs w:val="22"/>
        </w:rPr>
        <w:t xml:space="preserve"> upravljati na način, ki je v javnem interesu</w:t>
      </w:r>
      <w:r>
        <w:rPr>
          <w:szCs w:val="22"/>
        </w:rPr>
        <w:t>.</w:t>
      </w:r>
      <w:r w:rsidRPr="000E15FE">
        <w:rPr>
          <w:szCs w:val="22"/>
        </w:rPr>
        <w:t xml:space="preserve"> </w:t>
      </w:r>
    </w:p>
    <w:p w14:paraId="69420D6C" w14:textId="77777777" w:rsidR="00DC45F8" w:rsidRDefault="00DC45F8" w:rsidP="00F9139F">
      <w:pPr>
        <w:pStyle w:val="Default"/>
        <w:jc w:val="both"/>
        <w:rPr>
          <w:color w:val="auto"/>
          <w:sz w:val="22"/>
          <w:szCs w:val="22"/>
        </w:rPr>
      </w:pPr>
    </w:p>
    <w:p w14:paraId="1C22082A" w14:textId="77777777" w:rsidR="00F90FDE" w:rsidRDefault="00F90FDE">
      <w:pPr>
        <w:overflowPunct/>
        <w:autoSpaceDE/>
        <w:autoSpaceDN/>
        <w:adjustRightInd/>
        <w:jc w:val="left"/>
        <w:textAlignment w:val="auto"/>
        <w:rPr>
          <w:rFonts w:eastAsia="Calibri" w:cs="Arial"/>
          <w:szCs w:val="22"/>
        </w:rPr>
      </w:pPr>
      <w:r>
        <w:rPr>
          <w:szCs w:val="22"/>
        </w:rPr>
        <w:br w:type="page"/>
      </w:r>
    </w:p>
    <w:p w14:paraId="2609E0F2" w14:textId="35D3DF15" w:rsidR="00CB18C0" w:rsidRPr="0019723E" w:rsidRDefault="00CB18C0" w:rsidP="00364496">
      <w:pPr>
        <w:pStyle w:val="Naslov2"/>
      </w:pPr>
      <w:bookmarkStart w:id="51" w:name="_Toc151455856"/>
      <w:r w:rsidRPr="0019723E">
        <w:lastRenderedPageBreak/>
        <w:t>JAVNA NAROČILA</w:t>
      </w:r>
      <w:bookmarkEnd w:id="51"/>
    </w:p>
    <w:p w14:paraId="64076F4A" w14:textId="77777777" w:rsidR="00CB18C0" w:rsidRPr="00755938" w:rsidRDefault="00CB18C0" w:rsidP="00CB18C0">
      <w:pPr>
        <w:pStyle w:val="Default"/>
        <w:jc w:val="both"/>
        <w:rPr>
          <w:b/>
          <w:bCs/>
          <w:color w:val="auto"/>
          <w:sz w:val="22"/>
          <w:szCs w:val="22"/>
        </w:rPr>
      </w:pPr>
    </w:p>
    <w:p w14:paraId="0C455FC0" w14:textId="7358F198" w:rsidR="00CB18C0" w:rsidRDefault="00961744" w:rsidP="00CB18C0">
      <w:pPr>
        <w:pStyle w:val="Default"/>
        <w:jc w:val="both"/>
        <w:rPr>
          <w:b/>
          <w:bCs/>
          <w:color w:val="auto"/>
          <w:sz w:val="22"/>
          <w:szCs w:val="22"/>
        </w:rPr>
      </w:pPr>
      <w:r>
        <w:rPr>
          <w:b/>
          <w:bCs/>
          <w:color w:val="auto"/>
          <w:sz w:val="22"/>
          <w:szCs w:val="22"/>
        </w:rPr>
        <w:t xml:space="preserve">CILJ 29: </w:t>
      </w:r>
      <w:r w:rsidR="00CB18C0" w:rsidRPr="00D01044">
        <w:rPr>
          <w:b/>
          <w:bCs/>
          <w:color w:val="auto"/>
          <w:sz w:val="22"/>
          <w:szCs w:val="22"/>
        </w:rPr>
        <w:t xml:space="preserve">Postopki javnega naročanja v Sloveniji </w:t>
      </w:r>
      <w:r w:rsidR="00CB18C0">
        <w:rPr>
          <w:b/>
          <w:bCs/>
          <w:color w:val="auto"/>
          <w:sz w:val="22"/>
          <w:szCs w:val="22"/>
        </w:rPr>
        <w:t>morajo biti</w:t>
      </w:r>
      <w:r w:rsidR="00CB18C0" w:rsidRPr="00D01044">
        <w:rPr>
          <w:b/>
          <w:bCs/>
          <w:color w:val="auto"/>
          <w:sz w:val="22"/>
          <w:szCs w:val="22"/>
        </w:rPr>
        <w:t xml:space="preserve"> izvedeni zakonito, učinkovito in z </w:t>
      </w:r>
      <w:r w:rsidR="00CB18C0" w:rsidRPr="00832D35">
        <w:rPr>
          <w:b/>
          <w:color w:val="auto"/>
          <w:sz w:val="22"/>
          <w:szCs w:val="22"/>
        </w:rPr>
        <w:t>omejevanjem</w:t>
      </w:r>
      <w:r w:rsidR="00CB18C0" w:rsidRPr="00D01044">
        <w:rPr>
          <w:b/>
          <w:bCs/>
          <w:color w:val="auto"/>
          <w:sz w:val="22"/>
          <w:szCs w:val="22"/>
        </w:rPr>
        <w:t xml:space="preserve"> tveganj za korupcijo in kršitev integritete, nasprotja interesov</w:t>
      </w:r>
      <w:r w:rsidR="00CB18C0">
        <w:rPr>
          <w:b/>
          <w:bCs/>
          <w:color w:val="auto"/>
          <w:sz w:val="22"/>
          <w:szCs w:val="22"/>
        </w:rPr>
        <w:t xml:space="preserve"> </w:t>
      </w:r>
      <w:r w:rsidR="00CB18C0" w:rsidRPr="00D01044">
        <w:rPr>
          <w:b/>
          <w:bCs/>
          <w:color w:val="auto"/>
          <w:sz w:val="22"/>
          <w:szCs w:val="22"/>
        </w:rPr>
        <w:t>in nedovoljenih vplivov.</w:t>
      </w:r>
      <w:r w:rsidR="00FD1FC4">
        <w:rPr>
          <w:b/>
          <w:bCs/>
          <w:color w:val="auto"/>
          <w:sz w:val="22"/>
          <w:szCs w:val="22"/>
        </w:rPr>
        <w:t xml:space="preserve"> Ta</w:t>
      </w:r>
      <w:r w:rsidR="00CB18C0">
        <w:rPr>
          <w:b/>
          <w:bCs/>
          <w:color w:val="auto"/>
          <w:sz w:val="22"/>
          <w:szCs w:val="22"/>
        </w:rPr>
        <w:t xml:space="preserve"> tveganja je treba </w:t>
      </w:r>
      <w:r w:rsidR="00CB18C0" w:rsidRPr="00BB5339">
        <w:rPr>
          <w:b/>
          <w:color w:val="auto"/>
          <w:sz w:val="22"/>
          <w:szCs w:val="22"/>
        </w:rPr>
        <w:t>omejevati</w:t>
      </w:r>
      <w:r w:rsidR="00CB18C0">
        <w:rPr>
          <w:b/>
          <w:bCs/>
          <w:color w:val="auto"/>
          <w:sz w:val="22"/>
          <w:szCs w:val="22"/>
        </w:rPr>
        <w:t xml:space="preserve"> že pred </w:t>
      </w:r>
      <w:r w:rsidR="00AB70C7">
        <w:rPr>
          <w:b/>
          <w:bCs/>
          <w:color w:val="auto"/>
          <w:sz w:val="22"/>
          <w:szCs w:val="22"/>
        </w:rPr>
        <w:t>za</w:t>
      </w:r>
      <w:r w:rsidR="00CB18C0">
        <w:rPr>
          <w:b/>
          <w:bCs/>
          <w:color w:val="auto"/>
          <w:sz w:val="22"/>
          <w:szCs w:val="22"/>
        </w:rPr>
        <w:t xml:space="preserve">četkom postopka javnega naročanja, v fazi določanja potreb, </w:t>
      </w:r>
      <w:r w:rsidR="00AB70C7">
        <w:rPr>
          <w:b/>
          <w:bCs/>
          <w:color w:val="auto"/>
          <w:sz w:val="22"/>
          <w:szCs w:val="22"/>
        </w:rPr>
        <w:t>da bi se izognili</w:t>
      </w:r>
      <w:r w:rsidR="00CB18C0">
        <w:rPr>
          <w:b/>
          <w:bCs/>
          <w:color w:val="auto"/>
          <w:sz w:val="22"/>
          <w:szCs w:val="22"/>
        </w:rPr>
        <w:t xml:space="preserve"> </w:t>
      </w:r>
      <w:r w:rsidR="00CB18C0" w:rsidRPr="001A47B3">
        <w:rPr>
          <w:b/>
          <w:bCs/>
          <w:color w:val="auto"/>
          <w:sz w:val="22"/>
          <w:szCs w:val="22"/>
        </w:rPr>
        <w:t>neupravičenemu dajanju prednosti določenemu ponudniku</w:t>
      </w:r>
      <w:r w:rsidR="00CB18C0">
        <w:rPr>
          <w:b/>
          <w:bCs/>
          <w:color w:val="auto"/>
          <w:sz w:val="22"/>
          <w:szCs w:val="22"/>
        </w:rPr>
        <w:t xml:space="preserve">. </w:t>
      </w:r>
    </w:p>
    <w:p w14:paraId="5C76F182" w14:textId="77777777" w:rsidR="00CB18C0" w:rsidRDefault="00CB18C0" w:rsidP="00CB18C0">
      <w:pPr>
        <w:pStyle w:val="Default"/>
        <w:jc w:val="both"/>
        <w:rPr>
          <w:b/>
          <w:bCs/>
          <w:color w:val="auto"/>
          <w:sz w:val="22"/>
          <w:szCs w:val="22"/>
        </w:rPr>
      </w:pPr>
    </w:p>
    <w:p w14:paraId="5A1C013C" w14:textId="4E2DD80B" w:rsidR="00CB18C0" w:rsidRDefault="00CB18C0" w:rsidP="00CB18C0">
      <w:pPr>
        <w:pStyle w:val="Default"/>
        <w:jc w:val="both"/>
        <w:rPr>
          <w:color w:val="auto"/>
          <w:sz w:val="22"/>
          <w:szCs w:val="22"/>
        </w:rPr>
      </w:pPr>
      <w:r w:rsidRPr="00D01044">
        <w:rPr>
          <w:color w:val="auto"/>
          <w:sz w:val="22"/>
          <w:szCs w:val="22"/>
        </w:rPr>
        <w:t xml:space="preserve">Učinkovita in zakonita izvedba postopkov javnih naročil </w:t>
      </w:r>
      <w:r w:rsidR="00AB70C7">
        <w:rPr>
          <w:color w:val="auto"/>
          <w:sz w:val="22"/>
          <w:szCs w:val="22"/>
        </w:rPr>
        <w:t>sta</w:t>
      </w:r>
      <w:r w:rsidRPr="00D01044">
        <w:rPr>
          <w:color w:val="auto"/>
          <w:sz w:val="22"/>
          <w:szCs w:val="22"/>
        </w:rPr>
        <w:t xml:space="preserve"> temelj za učinkovito in gospodarno porabo javnih sredstev. Pri tem je potrebno </w:t>
      </w:r>
      <w:r w:rsidRPr="00624AB4">
        <w:rPr>
          <w:color w:val="auto"/>
          <w:sz w:val="22"/>
          <w:szCs w:val="22"/>
        </w:rPr>
        <w:t>omejevanje</w:t>
      </w:r>
      <w:r w:rsidRPr="00D01044">
        <w:rPr>
          <w:color w:val="auto"/>
          <w:sz w:val="22"/>
          <w:szCs w:val="22"/>
        </w:rPr>
        <w:t xml:space="preserve"> tveganj za korupcijo in kršitve integritete v vseh oblikah javnega naročanja, še posebej pri evidenčnih naročilih. Dosledno pa je treba ta tveganja </w:t>
      </w:r>
      <w:r w:rsidRPr="00624AB4">
        <w:rPr>
          <w:color w:val="auto"/>
          <w:sz w:val="22"/>
          <w:szCs w:val="22"/>
        </w:rPr>
        <w:t>omejevati</w:t>
      </w:r>
      <w:r w:rsidRPr="00D01044">
        <w:rPr>
          <w:color w:val="auto"/>
          <w:sz w:val="22"/>
          <w:szCs w:val="22"/>
        </w:rPr>
        <w:t xml:space="preserve"> tudi </w:t>
      </w:r>
      <w:r w:rsidR="00FD1FC4">
        <w:rPr>
          <w:color w:val="auto"/>
          <w:sz w:val="22"/>
          <w:szCs w:val="22"/>
        </w:rPr>
        <w:t>pri</w:t>
      </w:r>
      <w:r w:rsidRPr="00D01044">
        <w:rPr>
          <w:color w:val="auto"/>
          <w:sz w:val="22"/>
          <w:szCs w:val="22"/>
        </w:rPr>
        <w:t xml:space="preserve"> določanj</w:t>
      </w:r>
      <w:r w:rsidR="00FD1FC4">
        <w:rPr>
          <w:color w:val="auto"/>
          <w:sz w:val="22"/>
          <w:szCs w:val="22"/>
        </w:rPr>
        <w:t>u</w:t>
      </w:r>
      <w:r w:rsidRPr="00D01044">
        <w:rPr>
          <w:color w:val="auto"/>
          <w:sz w:val="22"/>
          <w:szCs w:val="22"/>
        </w:rPr>
        <w:t xml:space="preserve"> potreb in oblikovanj</w:t>
      </w:r>
      <w:r w:rsidR="00FD1FC4">
        <w:rPr>
          <w:color w:val="auto"/>
          <w:sz w:val="22"/>
          <w:szCs w:val="22"/>
        </w:rPr>
        <w:t>u</w:t>
      </w:r>
      <w:r w:rsidRPr="00D01044">
        <w:rPr>
          <w:color w:val="auto"/>
          <w:sz w:val="22"/>
          <w:szCs w:val="22"/>
        </w:rPr>
        <w:t xml:space="preserve"> </w:t>
      </w:r>
      <w:r w:rsidR="00F43E06">
        <w:rPr>
          <w:color w:val="auto"/>
          <w:sz w:val="22"/>
          <w:szCs w:val="22"/>
        </w:rPr>
        <w:t xml:space="preserve">ter izvedbi </w:t>
      </w:r>
      <w:r w:rsidRPr="00D01044">
        <w:rPr>
          <w:color w:val="auto"/>
          <w:sz w:val="22"/>
          <w:szCs w:val="22"/>
        </w:rPr>
        <w:t xml:space="preserve">javnega naročila.  </w:t>
      </w:r>
    </w:p>
    <w:p w14:paraId="7F68420B" w14:textId="77777777" w:rsidR="00CB18C0" w:rsidRDefault="00CB18C0" w:rsidP="00CB18C0">
      <w:pPr>
        <w:pStyle w:val="Default"/>
        <w:jc w:val="both"/>
        <w:rPr>
          <w:b/>
          <w:bCs/>
          <w:color w:val="auto"/>
          <w:sz w:val="22"/>
          <w:szCs w:val="22"/>
        </w:rPr>
      </w:pPr>
    </w:p>
    <w:p w14:paraId="5DBAABBC" w14:textId="26820292" w:rsidR="00CB18C0" w:rsidRDefault="00961744" w:rsidP="00CB18C0">
      <w:pPr>
        <w:pStyle w:val="Default"/>
        <w:jc w:val="both"/>
        <w:rPr>
          <w:b/>
          <w:bCs/>
          <w:color w:val="auto"/>
          <w:sz w:val="22"/>
          <w:szCs w:val="22"/>
        </w:rPr>
      </w:pPr>
      <w:r>
        <w:rPr>
          <w:b/>
          <w:color w:val="auto"/>
          <w:sz w:val="22"/>
          <w:szCs w:val="22"/>
        </w:rPr>
        <w:t xml:space="preserve">CILJ 30: </w:t>
      </w:r>
      <w:r w:rsidR="00CB18C0" w:rsidRPr="00624AB4">
        <w:rPr>
          <w:b/>
          <w:color w:val="auto"/>
          <w:sz w:val="22"/>
          <w:szCs w:val="22"/>
        </w:rPr>
        <w:t>Omejiti</w:t>
      </w:r>
      <w:r w:rsidR="00CB18C0" w:rsidRPr="00F35F03">
        <w:rPr>
          <w:b/>
          <w:bCs/>
          <w:color w:val="auto"/>
          <w:sz w:val="22"/>
          <w:szCs w:val="22"/>
        </w:rPr>
        <w:t xml:space="preserve"> </w:t>
      </w:r>
      <w:r w:rsidR="00CB18C0">
        <w:rPr>
          <w:b/>
          <w:bCs/>
          <w:color w:val="auto"/>
          <w:sz w:val="22"/>
          <w:szCs w:val="22"/>
        </w:rPr>
        <w:t>je treba</w:t>
      </w:r>
      <w:r w:rsidR="00CB18C0" w:rsidRPr="00F35F03">
        <w:rPr>
          <w:b/>
          <w:bCs/>
          <w:color w:val="auto"/>
          <w:sz w:val="22"/>
          <w:szCs w:val="22"/>
        </w:rPr>
        <w:t xml:space="preserve"> tveganja v posebnih oblikah postopkov javnega naročanja, </w:t>
      </w:r>
      <w:r w:rsidR="00CB18C0">
        <w:rPr>
          <w:b/>
          <w:bCs/>
          <w:color w:val="auto"/>
          <w:sz w:val="22"/>
          <w:szCs w:val="22"/>
        </w:rPr>
        <w:t xml:space="preserve">tudi pri evidenčnih naročilih, </w:t>
      </w:r>
      <w:r w:rsidR="00CB18C0" w:rsidRPr="00F35F03">
        <w:rPr>
          <w:b/>
          <w:bCs/>
          <w:color w:val="auto"/>
          <w:sz w:val="22"/>
          <w:szCs w:val="22"/>
        </w:rPr>
        <w:t xml:space="preserve">vključno </w:t>
      </w:r>
      <w:r w:rsidR="00CB18C0">
        <w:rPr>
          <w:b/>
          <w:bCs/>
          <w:color w:val="auto"/>
          <w:sz w:val="22"/>
          <w:szCs w:val="22"/>
        </w:rPr>
        <w:t>z</w:t>
      </w:r>
      <w:r w:rsidR="00CB18C0" w:rsidRPr="00F35F03">
        <w:rPr>
          <w:b/>
          <w:bCs/>
          <w:color w:val="auto"/>
          <w:sz w:val="22"/>
          <w:szCs w:val="22"/>
        </w:rPr>
        <w:t xml:space="preserve"> neupravičeno uporabo takih oblik postopkov, kjer je prisotno tveganje </w:t>
      </w:r>
      <w:r w:rsidR="00FD1FC4">
        <w:rPr>
          <w:b/>
          <w:bCs/>
          <w:color w:val="auto"/>
          <w:sz w:val="22"/>
          <w:szCs w:val="22"/>
        </w:rPr>
        <w:t xml:space="preserve">za </w:t>
      </w:r>
      <w:r w:rsidR="00CB18C0" w:rsidRPr="00F35F03">
        <w:rPr>
          <w:b/>
          <w:bCs/>
          <w:color w:val="auto"/>
          <w:sz w:val="22"/>
          <w:szCs w:val="22"/>
        </w:rPr>
        <w:t>drobit</w:t>
      </w:r>
      <w:r w:rsidR="00FD1FC4">
        <w:rPr>
          <w:b/>
          <w:bCs/>
          <w:color w:val="auto"/>
          <w:sz w:val="22"/>
          <w:szCs w:val="22"/>
        </w:rPr>
        <w:t>ev</w:t>
      </w:r>
      <w:r w:rsidR="00CB18C0" w:rsidRPr="00F35F03">
        <w:rPr>
          <w:b/>
          <w:bCs/>
          <w:color w:val="auto"/>
          <w:sz w:val="22"/>
          <w:szCs w:val="22"/>
        </w:rPr>
        <w:t xml:space="preserve"> javnega naročila, da ustreza dovoljeni vrednosti izvedbe naročila brez javnega razpisa. </w:t>
      </w:r>
    </w:p>
    <w:p w14:paraId="5D5B425B" w14:textId="77777777" w:rsidR="00CB18C0" w:rsidRPr="00F35F03" w:rsidRDefault="00CB18C0" w:rsidP="00CB18C0">
      <w:pPr>
        <w:pStyle w:val="Default"/>
        <w:jc w:val="both"/>
        <w:rPr>
          <w:b/>
          <w:bCs/>
          <w:color w:val="auto"/>
          <w:sz w:val="22"/>
          <w:szCs w:val="22"/>
        </w:rPr>
      </w:pPr>
    </w:p>
    <w:p w14:paraId="110D8EF4" w14:textId="253280B1" w:rsidR="00CB18C0" w:rsidRPr="00F35F03" w:rsidRDefault="00CB18C0" w:rsidP="00CB18C0">
      <w:pPr>
        <w:pStyle w:val="Default"/>
        <w:jc w:val="both"/>
        <w:rPr>
          <w:b/>
          <w:bCs/>
          <w:color w:val="auto"/>
          <w:sz w:val="22"/>
          <w:szCs w:val="22"/>
        </w:rPr>
      </w:pPr>
      <w:r w:rsidRPr="007A4CCD">
        <w:rPr>
          <w:sz w:val="22"/>
          <w:szCs w:val="22"/>
        </w:rPr>
        <w:t xml:space="preserve">Izjeme od postopkov javnega naročanja in </w:t>
      </w:r>
      <w:r w:rsidRPr="0084090D">
        <w:rPr>
          <w:sz w:val="22"/>
          <w:szCs w:val="22"/>
        </w:rPr>
        <w:t>posebne oblike postopkov</w:t>
      </w:r>
      <w:r w:rsidRPr="007A4CCD">
        <w:rPr>
          <w:sz w:val="22"/>
          <w:szCs w:val="22"/>
        </w:rPr>
        <w:t xml:space="preserve"> javnega naročanja imajo zakonsko predvidene okvire, kdaj okoliščine dovoljujejo take postopke. </w:t>
      </w:r>
      <w:r>
        <w:rPr>
          <w:sz w:val="22"/>
          <w:szCs w:val="22"/>
        </w:rPr>
        <w:t>Zavezanci za javno naročanje</w:t>
      </w:r>
      <w:r w:rsidRPr="007A4CCD">
        <w:rPr>
          <w:sz w:val="22"/>
          <w:szCs w:val="22"/>
        </w:rPr>
        <w:t xml:space="preserve"> se ne smejo izogibati postopkom javnega naročanja </w:t>
      </w:r>
      <w:r w:rsidR="00222BC7">
        <w:rPr>
          <w:sz w:val="22"/>
          <w:szCs w:val="22"/>
        </w:rPr>
        <w:t>s tem</w:t>
      </w:r>
      <w:r w:rsidRPr="007A4CCD">
        <w:rPr>
          <w:sz w:val="22"/>
          <w:szCs w:val="22"/>
        </w:rPr>
        <w:t>, da skušajo prirediti potrebe in okoliščine nabave, da bi ustrezale kateremu od te</w:t>
      </w:r>
      <w:r>
        <w:rPr>
          <w:sz w:val="22"/>
          <w:szCs w:val="22"/>
        </w:rPr>
        <w:t>h</w:t>
      </w:r>
      <w:r w:rsidRPr="007A4CCD">
        <w:rPr>
          <w:sz w:val="22"/>
          <w:szCs w:val="22"/>
        </w:rPr>
        <w:t xml:space="preserve"> postopkov. </w:t>
      </w:r>
      <w:r>
        <w:rPr>
          <w:sz w:val="22"/>
          <w:szCs w:val="22"/>
        </w:rPr>
        <w:t>K</w:t>
      </w:r>
      <w:r w:rsidRPr="007A4CCD">
        <w:rPr>
          <w:sz w:val="22"/>
          <w:szCs w:val="22"/>
        </w:rPr>
        <w:t xml:space="preserve">ot </w:t>
      </w:r>
      <w:r w:rsidR="00222BC7">
        <w:rPr>
          <w:sz w:val="22"/>
          <w:szCs w:val="22"/>
        </w:rPr>
        <w:t>bolj tvegana za takšno prirejanje veljajo</w:t>
      </w:r>
      <w:r w:rsidRPr="007A4CCD">
        <w:rPr>
          <w:sz w:val="22"/>
          <w:szCs w:val="22"/>
        </w:rPr>
        <w:t xml:space="preserve"> evidenčna naročila, kjer do določene vrednosti, podane v zakonu, ni treba izvesti postopka javnega naročanja. S tem se </w:t>
      </w:r>
      <w:r>
        <w:rPr>
          <w:sz w:val="22"/>
          <w:szCs w:val="22"/>
        </w:rPr>
        <w:t>omogoča</w:t>
      </w:r>
      <w:r w:rsidR="00222BC7">
        <w:rPr>
          <w:sz w:val="22"/>
          <w:szCs w:val="22"/>
        </w:rPr>
        <w:t>jo</w:t>
      </w:r>
      <w:r w:rsidRPr="007A4CCD">
        <w:rPr>
          <w:sz w:val="22"/>
          <w:szCs w:val="22"/>
        </w:rPr>
        <w:t xml:space="preserve"> drobit</w:t>
      </w:r>
      <w:r w:rsidR="00222BC7">
        <w:rPr>
          <w:sz w:val="22"/>
          <w:szCs w:val="22"/>
        </w:rPr>
        <w:t>ev</w:t>
      </w:r>
      <w:r w:rsidRPr="007A4CCD">
        <w:rPr>
          <w:sz w:val="22"/>
          <w:szCs w:val="22"/>
        </w:rPr>
        <w:t xml:space="preserve"> javnih naročil in drug</w:t>
      </w:r>
      <w:r w:rsidR="00222BC7">
        <w:rPr>
          <w:sz w:val="22"/>
          <w:szCs w:val="22"/>
        </w:rPr>
        <w:t>e</w:t>
      </w:r>
      <w:r w:rsidRPr="007A4CCD">
        <w:rPr>
          <w:sz w:val="22"/>
          <w:szCs w:val="22"/>
        </w:rPr>
        <w:t xml:space="preserve"> nepravilnosti</w:t>
      </w:r>
      <w:r>
        <w:rPr>
          <w:sz w:val="22"/>
          <w:szCs w:val="22"/>
        </w:rPr>
        <w:t>.</w:t>
      </w:r>
    </w:p>
    <w:p w14:paraId="5031DDB6" w14:textId="77777777" w:rsidR="00CB18C0" w:rsidRDefault="00CB18C0" w:rsidP="00CB18C0">
      <w:pPr>
        <w:pStyle w:val="Default"/>
        <w:jc w:val="both"/>
        <w:rPr>
          <w:b/>
          <w:bCs/>
          <w:sz w:val="22"/>
          <w:szCs w:val="22"/>
        </w:rPr>
      </w:pPr>
    </w:p>
    <w:p w14:paraId="24137C5D" w14:textId="54DE4E36" w:rsidR="00CB18C0" w:rsidRDefault="00961744" w:rsidP="00CB18C0">
      <w:pPr>
        <w:pStyle w:val="Default"/>
        <w:jc w:val="both"/>
        <w:rPr>
          <w:b/>
          <w:bCs/>
          <w:sz w:val="22"/>
          <w:szCs w:val="22"/>
        </w:rPr>
      </w:pPr>
      <w:r>
        <w:rPr>
          <w:b/>
          <w:bCs/>
          <w:color w:val="auto"/>
          <w:sz w:val="22"/>
          <w:szCs w:val="22"/>
        </w:rPr>
        <w:t xml:space="preserve">CILJ 31: </w:t>
      </w:r>
      <w:r w:rsidR="00CB18C0" w:rsidRPr="00D01044">
        <w:rPr>
          <w:b/>
          <w:bCs/>
          <w:color w:val="auto"/>
          <w:sz w:val="22"/>
          <w:szCs w:val="22"/>
        </w:rPr>
        <w:t xml:space="preserve">Nad postopki javnega naročanja in izvedbo javnega naročila </w:t>
      </w:r>
      <w:r w:rsidR="00CB18C0">
        <w:rPr>
          <w:b/>
          <w:bCs/>
          <w:color w:val="auto"/>
          <w:sz w:val="22"/>
          <w:szCs w:val="22"/>
        </w:rPr>
        <w:t xml:space="preserve">je treba zagotoviti </w:t>
      </w:r>
      <w:r w:rsidR="00CB18C0" w:rsidRPr="00D01044">
        <w:rPr>
          <w:b/>
          <w:bCs/>
          <w:color w:val="auto"/>
          <w:sz w:val="22"/>
          <w:szCs w:val="22"/>
        </w:rPr>
        <w:t>red</w:t>
      </w:r>
      <w:r w:rsidR="00222BC7">
        <w:rPr>
          <w:b/>
          <w:bCs/>
          <w:color w:val="auto"/>
          <w:sz w:val="22"/>
          <w:szCs w:val="22"/>
        </w:rPr>
        <w:t>ni</w:t>
      </w:r>
      <w:r w:rsidR="00CB18C0">
        <w:rPr>
          <w:b/>
          <w:bCs/>
          <w:color w:val="auto"/>
          <w:sz w:val="22"/>
          <w:szCs w:val="22"/>
        </w:rPr>
        <w:t>,</w:t>
      </w:r>
      <w:r w:rsidR="00CB18C0" w:rsidRPr="00D01044">
        <w:rPr>
          <w:b/>
          <w:bCs/>
          <w:color w:val="auto"/>
          <w:sz w:val="22"/>
          <w:szCs w:val="22"/>
        </w:rPr>
        <w:t xml:space="preserve"> </w:t>
      </w:r>
      <w:r w:rsidR="00AB70C7">
        <w:rPr>
          <w:b/>
          <w:bCs/>
          <w:color w:val="auto"/>
          <w:sz w:val="22"/>
          <w:szCs w:val="22"/>
        </w:rPr>
        <w:t>sprotni</w:t>
      </w:r>
      <w:r w:rsidR="00CB18C0">
        <w:rPr>
          <w:b/>
          <w:bCs/>
          <w:color w:val="auto"/>
          <w:sz w:val="22"/>
          <w:szCs w:val="22"/>
        </w:rPr>
        <w:t xml:space="preserve"> in</w:t>
      </w:r>
      <w:r w:rsidR="00CB18C0" w:rsidRPr="00D01044">
        <w:rPr>
          <w:b/>
          <w:bCs/>
          <w:color w:val="auto"/>
          <w:sz w:val="22"/>
          <w:szCs w:val="22"/>
        </w:rPr>
        <w:t xml:space="preserve"> neodvis</w:t>
      </w:r>
      <w:r w:rsidR="00222BC7">
        <w:rPr>
          <w:b/>
          <w:bCs/>
          <w:color w:val="auto"/>
          <w:sz w:val="22"/>
          <w:szCs w:val="22"/>
        </w:rPr>
        <w:t>ni</w:t>
      </w:r>
      <w:r w:rsidR="00CB18C0" w:rsidRPr="00D01044">
        <w:rPr>
          <w:b/>
          <w:bCs/>
          <w:color w:val="auto"/>
          <w:sz w:val="22"/>
          <w:szCs w:val="22"/>
        </w:rPr>
        <w:t xml:space="preserve"> nadzor.</w:t>
      </w:r>
      <w:r w:rsidR="00CB18C0" w:rsidRPr="00D01044" w:rsidDel="008F703A">
        <w:rPr>
          <w:b/>
          <w:bCs/>
          <w:color w:val="auto"/>
          <w:sz w:val="22"/>
          <w:szCs w:val="22"/>
        </w:rPr>
        <w:t xml:space="preserve"> </w:t>
      </w:r>
      <w:r w:rsidR="00CB18C0">
        <w:rPr>
          <w:b/>
          <w:bCs/>
          <w:sz w:val="22"/>
          <w:szCs w:val="22"/>
        </w:rPr>
        <w:t>V</w:t>
      </w:r>
      <w:r w:rsidR="00CB18C0" w:rsidRPr="007A4CCD">
        <w:rPr>
          <w:b/>
          <w:bCs/>
          <w:sz w:val="22"/>
          <w:szCs w:val="22"/>
        </w:rPr>
        <w:t>zpostaviti</w:t>
      </w:r>
      <w:r w:rsidR="00CB18C0">
        <w:rPr>
          <w:b/>
          <w:bCs/>
          <w:sz w:val="22"/>
          <w:szCs w:val="22"/>
        </w:rPr>
        <w:t xml:space="preserve"> je treba</w:t>
      </w:r>
      <w:r w:rsidR="00CB18C0" w:rsidRPr="007A4CCD">
        <w:rPr>
          <w:b/>
          <w:bCs/>
          <w:sz w:val="22"/>
          <w:szCs w:val="22"/>
        </w:rPr>
        <w:t xml:space="preserve"> učinkovit</w:t>
      </w:r>
      <w:r w:rsidR="00CB18C0">
        <w:rPr>
          <w:b/>
          <w:bCs/>
          <w:sz w:val="22"/>
          <w:szCs w:val="22"/>
        </w:rPr>
        <w:t xml:space="preserve"> </w:t>
      </w:r>
      <w:r w:rsidR="00CB18C0" w:rsidRPr="007A4CCD">
        <w:rPr>
          <w:b/>
          <w:bCs/>
          <w:sz w:val="22"/>
          <w:szCs w:val="22"/>
        </w:rPr>
        <w:t xml:space="preserve">nadzor </w:t>
      </w:r>
      <w:r w:rsidR="00CB18C0">
        <w:rPr>
          <w:b/>
          <w:bCs/>
          <w:sz w:val="22"/>
          <w:szCs w:val="22"/>
        </w:rPr>
        <w:t xml:space="preserve">na področju upravljanja tveganj </w:t>
      </w:r>
      <w:r w:rsidR="00222BC7">
        <w:rPr>
          <w:b/>
          <w:bCs/>
          <w:sz w:val="22"/>
          <w:szCs w:val="22"/>
        </w:rPr>
        <w:t>pri</w:t>
      </w:r>
      <w:r w:rsidR="00CB18C0" w:rsidRPr="007A4CCD">
        <w:rPr>
          <w:b/>
          <w:bCs/>
          <w:sz w:val="22"/>
          <w:szCs w:val="22"/>
        </w:rPr>
        <w:t xml:space="preserve"> nabav</w:t>
      </w:r>
      <w:r w:rsidR="00222BC7">
        <w:rPr>
          <w:b/>
          <w:bCs/>
          <w:sz w:val="22"/>
          <w:szCs w:val="22"/>
        </w:rPr>
        <w:t>i</w:t>
      </w:r>
      <w:r w:rsidR="00CB18C0" w:rsidRPr="007A4CCD">
        <w:rPr>
          <w:b/>
          <w:bCs/>
          <w:sz w:val="22"/>
          <w:szCs w:val="22"/>
        </w:rPr>
        <w:t xml:space="preserve"> blaga in storitev ter notranj</w:t>
      </w:r>
      <w:r w:rsidR="00222BC7">
        <w:rPr>
          <w:b/>
          <w:bCs/>
          <w:sz w:val="22"/>
          <w:szCs w:val="22"/>
        </w:rPr>
        <w:t>ih</w:t>
      </w:r>
      <w:r w:rsidR="00CB18C0" w:rsidRPr="007A4CCD">
        <w:rPr>
          <w:b/>
          <w:bCs/>
          <w:sz w:val="22"/>
          <w:szCs w:val="22"/>
        </w:rPr>
        <w:t xml:space="preserve"> poti za prijavo neetičnih</w:t>
      </w:r>
      <w:r w:rsidR="00222BC7">
        <w:rPr>
          <w:b/>
          <w:bCs/>
          <w:sz w:val="22"/>
          <w:szCs w:val="22"/>
        </w:rPr>
        <w:t xml:space="preserve"> oziroma </w:t>
      </w:r>
      <w:r w:rsidR="00CB18C0" w:rsidRPr="007A4CCD">
        <w:rPr>
          <w:b/>
          <w:bCs/>
          <w:sz w:val="22"/>
          <w:szCs w:val="22"/>
        </w:rPr>
        <w:t xml:space="preserve">nezakonitih zahtev in ravnanj zaposlenih, dobaviteljev, potencialnih kandidatov </w:t>
      </w:r>
      <w:r w:rsidR="00AB70C7">
        <w:rPr>
          <w:b/>
          <w:bCs/>
          <w:sz w:val="22"/>
          <w:szCs w:val="22"/>
        </w:rPr>
        <w:t>ter</w:t>
      </w:r>
      <w:r w:rsidR="00CB18C0" w:rsidRPr="007A4CCD">
        <w:rPr>
          <w:b/>
          <w:bCs/>
          <w:sz w:val="22"/>
          <w:szCs w:val="22"/>
        </w:rPr>
        <w:t xml:space="preserve"> ponudnikov blaga in storitev</w:t>
      </w:r>
      <w:r w:rsidR="00CB18C0">
        <w:rPr>
          <w:b/>
          <w:bCs/>
          <w:sz w:val="22"/>
          <w:szCs w:val="22"/>
        </w:rPr>
        <w:t>.</w:t>
      </w:r>
    </w:p>
    <w:p w14:paraId="1A96CF2F" w14:textId="77777777" w:rsidR="00CB18C0" w:rsidRDefault="00CB18C0" w:rsidP="00CB18C0">
      <w:pPr>
        <w:pStyle w:val="Default"/>
        <w:jc w:val="both"/>
        <w:rPr>
          <w:b/>
          <w:bCs/>
          <w:sz w:val="22"/>
          <w:szCs w:val="22"/>
        </w:rPr>
      </w:pPr>
    </w:p>
    <w:p w14:paraId="2696F7EC" w14:textId="17F14E16" w:rsidR="00CB18C0" w:rsidDel="00583CB4" w:rsidRDefault="00CB18C0" w:rsidP="00CB18C0">
      <w:pPr>
        <w:pStyle w:val="Default"/>
        <w:jc w:val="both"/>
        <w:rPr>
          <w:color w:val="auto"/>
          <w:sz w:val="22"/>
          <w:szCs w:val="22"/>
        </w:rPr>
      </w:pPr>
      <w:r w:rsidRPr="00D34E3C">
        <w:rPr>
          <w:sz w:val="22"/>
          <w:szCs w:val="22"/>
        </w:rPr>
        <w:t>Velik del javnih sredstev se porabi za nabavo blaga in storitev, zato je nujen učinkovit nadzor nad upravljanjem</w:t>
      </w:r>
      <w:r w:rsidR="009F046F">
        <w:rPr>
          <w:sz w:val="22"/>
          <w:szCs w:val="22"/>
        </w:rPr>
        <w:t xml:space="preserve"> </w:t>
      </w:r>
      <w:r w:rsidRPr="00D34E3C">
        <w:rPr>
          <w:sz w:val="22"/>
          <w:szCs w:val="22"/>
        </w:rPr>
        <w:t>tveganj v vseh fazah postopka, vključno z vzpostavitvijo notranjih poti za podajo prijave neetičnih</w:t>
      </w:r>
      <w:r w:rsidR="00222BC7">
        <w:rPr>
          <w:sz w:val="22"/>
          <w:szCs w:val="22"/>
        </w:rPr>
        <w:t xml:space="preserve"> ali </w:t>
      </w:r>
      <w:r w:rsidRPr="00D34E3C">
        <w:rPr>
          <w:sz w:val="22"/>
          <w:szCs w:val="22"/>
        </w:rPr>
        <w:t xml:space="preserve">nezakonitih ravnanj. </w:t>
      </w:r>
      <w:r w:rsidR="003E5887" w:rsidRPr="00D34E3C">
        <w:rPr>
          <w:color w:val="auto"/>
          <w:sz w:val="22"/>
          <w:szCs w:val="22"/>
        </w:rPr>
        <w:t>P</w:t>
      </w:r>
      <w:r w:rsidR="003E5887" w:rsidRPr="00D34E3C" w:rsidDel="00583CB4">
        <w:rPr>
          <w:color w:val="auto"/>
          <w:sz w:val="22"/>
          <w:szCs w:val="22"/>
        </w:rPr>
        <w:t xml:space="preserve">ri velikih </w:t>
      </w:r>
      <w:r w:rsidRPr="00D34E3C" w:rsidDel="00583CB4">
        <w:rPr>
          <w:color w:val="auto"/>
          <w:sz w:val="22"/>
          <w:szCs w:val="22"/>
        </w:rPr>
        <w:t xml:space="preserve">in kompleksnih </w:t>
      </w:r>
      <w:r w:rsidRPr="00D34E3C">
        <w:rPr>
          <w:color w:val="auto"/>
          <w:sz w:val="22"/>
          <w:szCs w:val="22"/>
        </w:rPr>
        <w:t xml:space="preserve">javnih </w:t>
      </w:r>
      <w:r w:rsidRPr="00D34E3C" w:rsidDel="00583CB4">
        <w:rPr>
          <w:color w:val="auto"/>
          <w:sz w:val="22"/>
          <w:szCs w:val="22"/>
        </w:rPr>
        <w:t xml:space="preserve">naročilih </w:t>
      </w:r>
      <w:r w:rsidR="003E5887" w:rsidRPr="00D34E3C" w:rsidDel="00583CB4">
        <w:rPr>
          <w:color w:val="auto"/>
          <w:sz w:val="22"/>
          <w:szCs w:val="22"/>
        </w:rPr>
        <w:t>je nadzor priporočljivo izvajati že med</w:t>
      </w:r>
      <w:r w:rsidR="009F046F">
        <w:rPr>
          <w:color w:val="auto"/>
          <w:sz w:val="22"/>
          <w:szCs w:val="22"/>
        </w:rPr>
        <w:t xml:space="preserve"> </w:t>
      </w:r>
      <w:r w:rsidR="003E5887" w:rsidRPr="00D34E3C" w:rsidDel="00583CB4">
        <w:rPr>
          <w:color w:val="auto"/>
          <w:sz w:val="22"/>
          <w:szCs w:val="22"/>
        </w:rPr>
        <w:t>postopkom naročanja in ob izvedbi naročila.</w:t>
      </w:r>
      <w:r w:rsidDel="00583CB4">
        <w:rPr>
          <w:color w:val="auto"/>
          <w:sz w:val="22"/>
          <w:szCs w:val="22"/>
        </w:rPr>
        <w:t xml:space="preserve"> </w:t>
      </w:r>
      <w:r w:rsidRPr="00D01044" w:rsidDel="00583CB4">
        <w:rPr>
          <w:color w:val="auto"/>
          <w:sz w:val="22"/>
          <w:szCs w:val="22"/>
        </w:rPr>
        <w:t xml:space="preserve"> </w:t>
      </w:r>
    </w:p>
    <w:p w14:paraId="08B1D4E8" w14:textId="77777777" w:rsidR="00CB18C0" w:rsidRPr="00755938" w:rsidRDefault="00CB18C0" w:rsidP="00CB18C0">
      <w:pPr>
        <w:pStyle w:val="Default"/>
        <w:jc w:val="both"/>
        <w:rPr>
          <w:sz w:val="22"/>
          <w:szCs w:val="22"/>
        </w:rPr>
      </w:pPr>
    </w:p>
    <w:p w14:paraId="2941764A" w14:textId="3B49748C" w:rsidR="00CB18C0" w:rsidRDefault="00961744" w:rsidP="00CB18C0">
      <w:pPr>
        <w:pStyle w:val="Default"/>
        <w:jc w:val="both"/>
        <w:rPr>
          <w:b/>
          <w:bCs/>
          <w:color w:val="auto"/>
          <w:sz w:val="22"/>
          <w:szCs w:val="22"/>
        </w:rPr>
      </w:pPr>
      <w:r>
        <w:rPr>
          <w:b/>
          <w:bCs/>
          <w:color w:val="auto"/>
          <w:sz w:val="22"/>
          <w:szCs w:val="22"/>
        </w:rPr>
        <w:t xml:space="preserve">CILJ 32: </w:t>
      </w:r>
      <w:r w:rsidR="00CB18C0" w:rsidRPr="00F35F03">
        <w:rPr>
          <w:b/>
          <w:bCs/>
          <w:color w:val="auto"/>
          <w:sz w:val="22"/>
          <w:szCs w:val="22"/>
        </w:rPr>
        <w:t>Pri velikih projektih države ali lokalne skupnosti z obsežnimi finančnimi sredstvi je treba zagotoviti sprot</w:t>
      </w:r>
      <w:r w:rsidR="00AB70C7">
        <w:rPr>
          <w:b/>
          <w:bCs/>
          <w:color w:val="auto"/>
          <w:sz w:val="22"/>
          <w:szCs w:val="22"/>
        </w:rPr>
        <w:t>ni</w:t>
      </w:r>
      <w:r w:rsidR="00CB18C0" w:rsidRPr="00F35F03">
        <w:rPr>
          <w:b/>
          <w:bCs/>
          <w:color w:val="auto"/>
          <w:sz w:val="22"/>
          <w:szCs w:val="22"/>
        </w:rPr>
        <w:t xml:space="preserve"> neodvis</w:t>
      </w:r>
      <w:r w:rsidR="00AB70C7">
        <w:rPr>
          <w:b/>
          <w:bCs/>
          <w:color w:val="auto"/>
          <w:sz w:val="22"/>
          <w:szCs w:val="22"/>
        </w:rPr>
        <w:t>ni</w:t>
      </w:r>
      <w:r w:rsidR="00CB18C0" w:rsidRPr="00F35F03">
        <w:rPr>
          <w:b/>
          <w:bCs/>
          <w:color w:val="auto"/>
          <w:sz w:val="22"/>
          <w:szCs w:val="22"/>
        </w:rPr>
        <w:t xml:space="preserve"> nadzor nad postopkom javnega naročanja in zagotoviti dosledno transparentnost vplivov na določanje potreb pred </w:t>
      </w:r>
      <w:r w:rsidR="00AB70C7">
        <w:rPr>
          <w:b/>
          <w:bCs/>
          <w:color w:val="auto"/>
          <w:sz w:val="22"/>
          <w:szCs w:val="22"/>
        </w:rPr>
        <w:t>za</w:t>
      </w:r>
      <w:r w:rsidR="00CB18C0" w:rsidRPr="00F35F03">
        <w:rPr>
          <w:b/>
          <w:bCs/>
          <w:color w:val="auto"/>
          <w:sz w:val="22"/>
          <w:szCs w:val="22"/>
        </w:rPr>
        <w:t>četkom postopka, med drugim s prijavo lobističnih stikov. Prav tako je treba zagotoviti neodvis</w:t>
      </w:r>
      <w:r w:rsidR="00AB70C7">
        <w:rPr>
          <w:b/>
          <w:bCs/>
          <w:color w:val="auto"/>
          <w:sz w:val="22"/>
          <w:szCs w:val="22"/>
        </w:rPr>
        <w:t>ni</w:t>
      </w:r>
      <w:r w:rsidR="00CB18C0" w:rsidRPr="00F35F03">
        <w:rPr>
          <w:b/>
          <w:bCs/>
          <w:color w:val="auto"/>
          <w:sz w:val="22"/>
          <w:szCs w:val="22"/>
        </w:rPr>
        <w:t xml:space="preserve"> nadzor</w:t>
      </w:r>
      <w:r w:rsidR="00CB18C0">
        <w:rPr>
          <w:b/>
          <w:bCs/>
          <w:color w:val="auto"/>
          <w:sz w:val="22"/>
          <w:szCs w:val="22"/>
        </w:rPr>
        <w:t xml:space="preserve"> nad</w:t>
      </w:r>
      <w:r w:rsidR="00CB18C0" w:rsidRPr="00F35F03">
        <w:rPr>
          <w:b/>
          <w:bCs/>
          <w:color w:val="auto"/>
          <w:sz w:val="22"/>
          <w:szCs w:val="22"/>
        </w:rPr>
        <w:t xml:space="preserve"> izvedb</w:t>
      </w:r>
      <w:r w:rsidR="00CB18C0">
        <w:rPr>
          <w:b/>
          <w:bCs/>
          <w:color w:val="auto"/>
          <w:sz w:val="22"/>
          <w:szCs w:val="22"/>
        </w:rPr>
        <w:t>o</w:t>
      </w:r>
      <w:r w:rsidR="00CB18C0" w:rsidRPr="00F35F03">
        <w:rPr>
          <w:b/>
          <w:bCs/>
          <w:color w:val="auto"/>
          <w:sz w:val="22"/>
          <w:szCs w:val="22"/>
        </w:rPr>
        <w:t xml:space="preserve"> naročila.</w:t>
      </w:r>
    </w:p>
    <w:p w14:paraId="4F63BC97" w14:textId="77777777" w:rsidR="00CB18C0" w:rsidRPr="00F35F03" w:rsidRDefault="00CB18C0" w:rsidP="00CB18C0">
      <w:pPr>
        <w:pStyle w:val="Default"/>
        <w:jc w:val="both"/>
        <w:rPr>
          <w:b/>
          <w:bCs/>
          <w:color w:val="auto"/>
          <w:sz w:val="22"/>
          <w:szCs w:val="22"/>
        </w:rPr>
      </w:pPr>
    </w:p>
    <w:p w14:paraId="4046C02D" w14:textId="5D18BDAD" w:rsidR="00CB18C0" w:rsidRDefault="00CB18C0" w:rsidP="00CB18C0">
      <w:pPr>
        <w:pStyle w:val="Default"/>
        <w:jc w:val="both"/>
        <w:rPr>
          <w:color w:val="auto"/>
          <w:sz w:val="22"/>
          <w:szCs w:val="22"/>
        </w:rPr>
      </w:pPr>
      <w:r w:rsidRPr="00D01044">
        <w:rPr>
          <w:color w:val="auto"/>
          <w:sz w:val="22"/>
          <w:szCs w:val="22"/>
        </w:rPr>
        <w:t xml:space="preserve">Nadzor nad postopki javnega naročanja </w:t>
      </w:r>
      <w:r w:rsidR="0041728A">
        <w:rPr>
          <w:color w:val="auto"/>
          <w:sz w:val="22"/>
          <w:szCs w:val="22"/>
        </w:rPr>
        <w:t>je</w:t>
      </w:r>
      <w:r w:rsidRPr="00D01044">
        <w:rPr>
          <w:color w:val="auto"/>
          <w:sz w:val="22"/>
          <w:szCs w:val="22"/>
        </w:rPr>
        <w:t xml:space="preserve"> pomemben vidik zagotavljanja učinkovite porabe javnih sredstev. </w:t>
      </w:r>
      <w:r w:rsidRPr="007A4CCD">
        <w:rPr>
          <w:color w:val="auto"/>
          <w:sz w:val="22"/>
          <w:szCs w:val="22"/>
        </w:rPr>
        <w:t>Velik obseg sredstev še dodatno povečuje tveganja za nedovoljene vplive in korupcijo, zato je z vidika učinkovite in gospodarne porabe primerno v postopek vključiti sprot</w:t>
      </w:r>
      <w:r w:rsidR="00222BC7">
        <w:rPr>
          <w:color w:val="auto"/>
          <w:sz w:val="22"/>
          <w:szCs w:val="22"/>
        </w:rPr>
        <w:t>ni</w:t>
      </w:r>
      <w:r w:rsidRPr="007A4CCD">
        <w:rPr>
          <w:color w:val="auto"/>
          <w:sz w:val="22"/>
          <w:szCs w:val="22"/>
        </w:rPr>
        <w:t xml:space="preserve"> neodvis</w:t>
      </w:r>
      <w:r w:rsidR="00222BC7">
        <w:rPr>
          <w:color w:val="auto"/>
          <w:sz w:val="22"/>
          <w:szCs w:val="22"/>
        </w:rPr>
        <w:t>ni</w:t>
      </w:r>
      <w:r w:rsidRPr="007A4CCD">
        <w:rPr>
          <w:color w:val="auto"/>
          <w:sz w:val="22"/>
          <w:szCs w:val="22"/>
        </w:rPr>
        <w:t xml:space="preserve"> nadzor, ki bi zagotavljal, da </w:t>
      </w:r>
      <w:r w:rsidRPr="00D435CF">
        <w:rPr>
          <w:color w:val="auto"/>
          <w:sz w:val="22"/>
          <w:szCs w:val="22"/>
        </w:rPr>
        <w:t>s</w:t>
      </w:r>
      <w:r>
        <w:rPr>
          <w:color w:val="auto"/>
          <w:sz w:val="22"/>
          <w:szCs w:val="22"/>
        </w:rPr>
        <w:t>e</w:t>
      </w:r>
      <w:r w:rsidRPr="007A4CCD">
        <w:rPr>
          <w:color w:val="auto"/>
          <w:sz w:val="22"/>
          <w:szCs w:val="22"/>
        </w:rPr>
        <w:t xml:space="preserve"> v postopku učinkovito </w:t>
      </w:r>
      <w:r w:rsidRPr="00D435CF">
        <w:rPr>
          <w:color w:val="auto"/>
          <w:sz w:val="22"/>
          <w:szCs w:val="22"/>
        </w:rPr>
        <w:t>upravlja</w:t>
      </w:r>
      <w:r w:rsidR="00AB70C7">
        <w:rPr>
          <w:color w:val="auto"/>
          <w:sz w:val="22"/>
          <w:szCs w:val="22"/>
        </w:rPr>
        <w:t>jo</w:t>
      </w:r>
      <w:r w:rsidRPr="007A4CCD">
        <w:rPr>
          <w:color w:val="auto"/>
          <w:sz w:val="22"/>
          <w:szCs w:val="22"/>
        </w:rPr>
        <w:t xml:space="preserve"> vsa korupcijska tveganja </w:t>
      </w:r>
      <w:r>
        <w:rPr>
          <w:color w:val="auto"/>
          <w:sz w:val="22"/>
          <w:szCs w:val="22"/>
        </w:rPr>
        <w:t>in</w:t>
      </w:r>
      <w:r w:rsidRPr="007A4CCD">
        <w:rPr>
          <w:color w:val="auto"/>
          <w:sz w:val="22"/>
          <w:szCs w:val="22"/>
        </w:rPr>
        <w:t xml:space="preserve"> da se postopek izvaja zakonito. </w:t>
      </w:r>
    </w:p>
    <w:p w14:paraId="75475796" w14:textId="77777777" w:rsidR="00CB18C0" w:rsidRPr="007A4CCD" w:rsidRDefault="00CB18C0" w:rsidP="00CB18C0">
      <w:pPr>
        <w:pStyle w:val="Default"/>
        <w:jc w:val="both"/>
        <w:rPr>
          <w:color w:val="auto"/>
          <w:sz w:val="22"/>
          <w:szCs w:val="22"/>
        </w:rPr>
      </w:pPr>
    </w:p>
    <w:p w14:paraId="4CF7FC25" w14:textId="1A2EB23F" w:rsidR="00CB18C0" w:rsidRDefault="00CB18C0" w:rsidP="00CB18C0">
      <w:pPr>
        <w:pStyle w:val="Default"/>
        <w:jc w:val="both"/>
        <w:rPr>
          <w:color w:val="auto"/>
          <w:sz w:val="22"/>
          <w:szCs w:val="22"/>
        </w:rPr>
      </w:pPr>
      <w:r w:rsidRPr="007A4CCD">
        <w:rPr>
          <w:color w:val="auto"/>
          <w:sz w:val="22"/>
          <w:szCs w:val="22"/>
        </w:rPr>
        <w:t xml:space="preserve">Ker je pomembna faza za vplivanje na postopek javnega naročanja obdobje določanja potreb in oblikovanja javnega naročila, je v tej fazi </w:t>
      </w:r>
      <w:r w:rsidRPr="007A4CCD" w:rsidDel="00792B13">
        <w:rPr>
          <w:color w:val="auto"/>
          <w:sz w:val="22"/>
          <w:szCs w:val="22"/>
        </w:rPr>
        <w:t xml:space="preserve">treba zagotoviti </w:t>
      </w:r>
      <w:r w:rsidR="00222BC7">
        <w:rPr>
          <w:color w:val="auto"/>
          <w:sz w:val="22"/>
          <w:szCs w:val="22"/>
        </w:rPr>
        <w:t>največjo mogočo</w:t>
      </w:r>
      <w:r w:rsidRPr="007A4CCD" w:rsidDel="00792B13">
        <w:rPr>
          <w:color w:val="auto"/>
          <w:sz w:val="22"/>
          <w:szCs w:val="22"/>
        </w:rPr>
        <w:t xml:space="preserve"> </w:t>
      </w:r>
      <w:r w:rsidRPr="007A4CCD">
        <w:rPr>
          <w:color w:val="auto"/>
          <w:sz w:val="22"/>
          <w:szCs w:val="22"/>
        </w:rPr>
        <w:t>transparentnost vplivov.</w:t>
      </w:r>
    </w:p>
    <w:p w14:paraId="6090EB96" w14:textId="77777777" w:rsidR="00CB18C0" w:rsidRPr="007A4CCD" w:rsidRDefault="00CB18C0" w:rsidP="00CB18C0">
      <w:pPr>
        <w:pStyle w:val="Default"/>
        <w:jc w:val="both"/>
        <w:rPr>
          <w:color w:val="auto"/>
          <w:sz w:val="22"/>
          <w:szCs w:val="22"/>
        </w:rPr>
      </w:pPr>
    </w:p>
    <w:p w14:paraId="32AAB2A8" w14:textId="5858865D" w:rsidR="00CB18C0" w:rsidRDefault="00CB18C0" w:rsidP="00CB18C0">
      <w:pPr>
        <w:pStyle w:val="Default"/>
        <w:jc w:val="both"/>
        <w:rPr>
          <w:color w:val="auto"/>
          <w:sz w:val="22"/>
          <w:szCs w:val="22"/>
        </w:rPr>
      </w:pPr>
      <w:r w:rsidRPr="007A4CCD">
        <w:rPr>
          <w:color w:val="auto"/>
          <w:sz w:val="22"/>
          <w:szCs w:val="22"/>
        </w:rPr>
        <w:lastRenderedPageBreak/>
        <w:t>Za učinkovito in gospodarno porabo javnih sredstev je nujen tudi neodvis</w:t>
      </w:r>
      <w:r w:rsidR="00AB70C7">
        <w:rPr>
          <w:color w:val="auto"/>
          <w:sz w:val="22"/>
          <w:szCs w:val="22"/>
        </w:rPr>
        <w:t>ni</w:t>
      </w:r>
      <w:r w:rsidRPr="007A4CCD">
        <w:rPr>
          <w:color w:val="auto"/>
          <w:sz w:val="22"/>
          <w:szCs w:val="22"/>
        </w:rPr>
        <w:t xml:space="preserve"> sprot</w:t>
      </w:r>
      <w:r w:rsidR="00AB70C7">
        <w:rPr>
          <w:color w:val="auto"/>
          <w:sz w:val="22"/>
          <w:szCs w:val="22"/>
        </w:rPr>
        <w:t>ni</w:t>
      </w:r>
      <w:r w:rsidRPr="007A4CCD">
        <w:rPr>
          <w:color w:val="auto"/>
          <w:sz w:val="22"/>
          <w:szCs w:val="22"/>
        </w:rPr>
        <w:t xml:space="preserve"> nadzor nad izvedbo naročila za zagotovitev, da </w:t>
      </w:r>
      <w:r w:rsidR="00AB70C7">
        <w:rPr>
          <w:color w:val="auto"/>
          <w:sz w:val="22"/>
          <w:szCs w:val="22"/>
        </w:rPr>
        <w:t>t</w:t>
      </w:r>
      <w:r w:rsidR="00222BC7">
        <w:rPr>
          <w:color w:val="auto"/>
          <w:sz w:val="22"/>
          <w:szCs w:val="22"/>
        </w:rPr>
        <w:t>a</w:t>
      </w:r>
      <w:r w:rsidRPr="007A4CCD">
        <w:rPr>
          <w:color w:val="auto"/>
          <w:sz w:val="22"/>
          <w:szCs w:val="22"/>
        </w:rPr>
        <w:t xml:space="preserve"> poteka v skladu s podano ponudbo na javno naročilo </w:t>
      </w:r>
      <w:r>
        <w:rPr>
          <w:color w:val="auto"/>
          <w:sz w:val="22"/>
          <w:szCs w:val="22"/>
        </w:rPr>
        <w:t>in</w:t>
      </w:r>
      <w:r w:rsidRPr="007A4CCD">
        <w:rPr>
          <w:color w:val="auto"/>
          <w:sz w:val="22"/>
          <w:szCs w:val="22"/>
        </w:rPr>
        <w:t xml:space="preserve"> da so morebitni dodatni stroški realni. </w:t>
      </w:r>
    </w:p>
    <w:p w14:paraId="5994B6B7" w14:textId="77777777" w:rsidR="00CB18C0" w:rsidRPr="00D01044" w:rsidRDefault="00CB18C0" w:rsidP="00CB18C0">
      <w:pPr>
        <w:pStyle w:val="Default"/>
        <w:jc w:val="both"/>
        <w:rPr>
          <w:color w:val="auto"/>
          <w:sz w:val="22"/>
          <w:szCs w:val="22"/>
        </w:rPr>
      </w:pPr>
    </w:p>
    <w:p w14:paraId="39326299" w14:textId="19C68F50" w:rsidR="00CB18C0" w:rsidRDefault="00961744" w:rsidP="00CB18C0">
      <w:pPr>
        <w:pStyle w:val="Default"/>
        <w:jc w:val="both"/>
        <w:rPr>
          <w:b/>
          <w:bCs/>
          <w:color w:val="auto"/>
          <w:sz w:val="22"/>
          <w:szCs w:val="22"/>
        </w:rPr>
      </w:pPr>
      <w:r>
        <w:rPr>
          <w:b/>
          <w:bCs/>
          <w:color w:val="auto"/>
          <w:sz w:val="22"/>
          <w:szCs w:val="22"/>
        </w:rPr>
        <w:t xml:space="preserve">CILJ 33: </w:t>
      </w:r>
      <w:r w:rsidR="00CB18C0" w:rsidRPr="00D01044">
        <w:rPr>
          <w:b/>
          <w:bCs/>
          <w:color w:val="auto"/>
          <w:sz w:val="22"/>
          <w:szCs w:val="22"/>
        </w:rPr>
        <w:t>Zakonodaja, ki določa postopke javnega naročanja</w:t>
      </w:r>
      <w:r w:rsidR="00CB18C0">
        <w:rPr>
          <w:b/>
          <w:bCs/>
          <w:color w:val="auto"/>
          <w:sz w:val="22"/>
          <w:szCs w:val="22"/>
        </w:rPr>
        <w:t>,</w:t>
      </w:r>
      <w:r w:rsidR="00CB18C0" w:rsidRPr="00D01044">
        <w:rPr>
          <w:b/>
          <w:bCs/>
          <w:color w:val="auto"/>
          <w:sz w:val="22"/>
          <w:szCs w:val="22"/>
        </w:rPr>
        <w:t xml:space="preserve"> </w:t>
      </w:r>
      <w:r w:rsidR="00CB18C0">
        <w:rPr>
          <w:b/>
          <w:bCs/>
          <w:color w:val="auto"/>
          <w:sz w:val="22"/>
          <w:szCs w:val="22"/>
        </w:rPr>
        <w:t>mora biti</w:t>
      </w:r>
      <w:r w:rsidR="00CB18C0" w:rsidRPr="00D01044">
        <w:rPr>
          <w:b/>
          <w:bCs/>
          <w:color w:val="auto"/>
          <w:sz w:val="22"/>
          <w:szCs w:val="22"/>
        </w:rPr>
        <w:t xml:space="preserve"> določna, jasna in izvedljiva tudi v praksi. </w:t>
      </w:r>
    </w:p>
    <w:p w14:paraId="5CFD526F" w14:textId="77777777" w:rsidR="00CB18C0" w:rsidRPr="00D01044" w:rsidRDefault="00CB18C0" w:rsidP="00CB18C0">
      <w:pPr>
        <w:pStyle w:val="Default"/>
        <w:jc w:val="both"/>
        <w:rPr>
          <w:b/>
          <w:bCs/>
          <w:color w:val="auto"/>
          <w:sz w:val="22"/>
          <w:szCs w:val="22"/>
        </w:rPr>
      </w:pPr>
    </w:p>
    <w:p w14:paraId="7D5057C5" w14:textId="7DE988E5" w:rsidR="00CB18C0" w:rsidRDefault="00CB18C0" w:rsidP="00CB18C0">
      <w:pPr>
        <w:pStyle w:val="Default"/>
        <w:jc w:val="both"/>
        <w:rPr>
          <w:color w:val="auto"/>
          <w:sz w:val="22"/>
          <w:szCs w:val="22"/>
        </w:rPr>
      </w:pPr>
      <w:r w:rsidRPr="00D01044">
        <w:rPr>
          <w:color w:val="auto"/>
          <w:sz w:val="22"/>
          <w:szCs w:val="22"/>
        </w:rPr>
        <w:t xml:space="preserve">Pri številnih spremembah področne zakonodaje pogosto pride do prenagljenih rešitev, ki </w:t>
      </w:r>
      <w:r w:rsidR="00AB70C7">
        <w:rPr>
          <w:color w:val="auto"/>
          <w:sz w:val="22"/>
          <w:szCs w:val="22"/>
        </w:rPr>
        <w:t>se</w:t>
      </w:r>
      <w:r w:rsidRPr="00D01044">
        <w:rPr>
          <w:color w:val="auto"/>
          <w:sz w:val="22"/>
          <w:szCs w:val="22"/>
        </w:rPr>
        <w:t xml:space="preserve"> v praksi</w:t>
      </w:r>
      <w:r w:rsidR="00AB70C7">
        <w:rPr>
          <w:color w:val="auto"/>
          <w:sz w:val="22"/>
          <w:szCs w:val="22"/>
        </w:rPr>
        <w:t xml:space="preserve"> ne uporabljajo</w:t>
      </w:r>
      <w:r w:rsidRPr="00D01044">
        <w:rPr>
          <w:color w:val="auto"/>
          <w:sz w:val="22"/>
          <w:szCs w:val="22"/>
        </w:rPr>
        <w:t xml:space="preserve">, </w:t>
      </w:r>
      <w:r>
        <w:rPr>
          <w:color w:val="auto"/>
          <w:sz w:val="22"/>
          <w:szCs w:val="22"/>
        </w:rPr>
        <w:t>in</w:t>
      </w:r>
      <w:r w:rsidRPr="00D01044">
        <w:rPr>
          <w:color w:val="auto"/>
          <w:sz w:val="22"/>
          <w:szCs w:val="22"/>
        </w:rPr>
        <w:t xml:space="preserve"> </w:t>
      </w:r>
      <w:r w:rsidR="00222BC7">
        <w:rPr>
          <w:color w:val="auto"/>
          <w:sz w:val="22"/>
          <w:szCs w:val="22"/>
        </w:rPr>
        <w:t>d</w:t>
      </w:r>
      <w:r w:rsidR="00AB70C7">
        <w:rPr>
          <w:color w:val="auto"/>
          <w:sz w:val="22"/>
          <w:szCs w:val="22"/>
        </w:rPr>
        <w:t xml:space="preserve">o </w:t>
      </w:r>
      <w:proofErr w:type="spellStart"/>
      <w:r w:rsidRPr="00D01044">
        <w:rPr>
          <w:color w:val="auto"/>
          <w:sz w:val="22"/>
          <w:szCs w:val="22"/>
        </w:rPr>
        <w:t>prenormiranosti</w:t>
      </w:r>
      <w:proofErr w:type="spellEnd"/>
      <w:r w:rsidRPr="00D01044">
        <w:rPr>
          <w:color w:val="auto"/>
          <w:sz w:val="22"/>
          <w:szCs w:val="22"/>
        </w:rPr>
        <w:t xml:space="preserve"> postopkov. </w:t>
      </w:r>
    </w:p>
    <w:p w14:paraId="0E440C8B" w14:textId="77777777" w:rsidR="00CB18C0" w:rsidRDefault="00CB18C0" w:rsidP="00761B55">
      <w:pPr>
        <w:pStyle w:val="Default"/>
        <w:jc w:val="both"/>
        <w:rPr>
          <w:color w:val="auto"/>
          <w:sz w:val="22"/>
          <w:szCs w:val="22"/>
        </w:rPr>
      </w:pPr>
    </w:p>
    <w:p w14:paraId="63A1DA3B" w14:textId="77777777" w:rsidR="00761B55" w:rsidRPr="00D24760" w:rsidRDefault="00761B55" w:rsidP="00364496">
      <w:pPr>
        <w:pStyle w:val="Naslov2"/>
      </w:pPr>
      <w:bookmarkStart w:id="52" w:name="_Toc151455857"/>
      <w:r w:rsidRPr="00D24760">
        <w:t>ZDRAVSTVO</w:t>
      </w:r>
      <w:bookmarkEnd w:id="52"/>
      <w:r w:rsidRPr="00D24760">
        <w:t xml:space="preserve"> </w:t>
      </w:r>
    </w:p>
    <w:p w14:paraId="533DE9F1" w14:textId="77777777" w:rsidR="00761B55" w:rsidRPr="00D01044" w:rsidRDefault="00761B55" w:rsidP="00761B55">
      <w:pPr>
        <w:pStyle w:val="Default"/>
        <w:jc w:val="both"/>
        <w:rPr>
          <w:color w:val="auto"/>
          <w:sz w:val="22"/>
          <w:szCs w:val="22"/>
        </w:rPr>
      </w:pPr>
    </w:p>
    <w:p w14:paraId="09449A98" w14:textId="76F038F4" w:rsidR="00761B55" w:rsidRPr="00D01044" w:rsidRDefault="00961744" w:rsidP="00761B55">
      <w:pPr>
        <w:pStyle w:val="Default"/>
        <w:jc w:val="both"/>
        <w:rPr>
          <w:b/>
          <w:bCs/>
          <w:color w:val="auto"/>
          <w:sz w:val="22"/>
          <w:szCs w:val="22"/>
        </w:rPr>
      </w:pPr>
      <w:r>
        <w:rPr>
          <w:b/>
          <w:bCs/>
          <w:color w:val="auto"/>
          <w:sz w:val="22"/>
          <w:szCs w:val="22"/>
        </w:rPr>
        <w:t xml:space="preserve">CILJ 34: </w:t>
      </w:r>
      <w:r w:rsidR="00761B55" w:rsidRPr="00D01044">
        <w:rPr>
          <w:b/>
          <w:bCs/>
          <w:color w:val="auto"/>
          <w:sz w:val="22"/>
          <w:szCs w:val="22"/>
        </w:rPr>
        <w:t xml:space="preserve">V </w:t>
      </w:r>
      <w:r w:rsidR="00761B55">
        <w:rPr>
          <w:b/>
          <w:bCs/>
          <w:color w:val="auto"/>
          <w:sz w:val="22"/>
          <w:szCs w:val="22"/>
        </w:rPr>
        <w:t>zdravstvenem sistemu</w:t>
      </w:r>
      <w:r w:rsidR="00761B55" w:rsidRPr="00D01044">
        <w:rPr>
          <w:b/>
          <w:bCs/>
          <w:color w:val="auto"/>
          <w:sz w:val="22"/>
          <w:szCs w:val="22"/>
        </w:rPr>
        <w:t xml:space="preserve"> </w:t>
      </w:r>
      <w:r w:rsidR="00761B55">
        <w:rPr>
          <w:b/>
          <w:bCs/>
          <w:color w:val="auto"/>
          <w:sz w:val="22"/>
          <w:szCs w:val="22"/>
        </w:rPr>
        <w:t>je treba</w:t>
      </w:r>
      <w:r w:rsidR="00761B55" w:rsidRPr="00D01044">
        <w:rPr>
          <w:b/>
          <w:bCs/>
          <w:color w:val="auto"/>
          <w:sz w:val="22"/>
          <w:szCs w:val="22"/>
        </w:rPr>
        <w:t xml:space="preserve"> učinkovito </w:t>
      </w:r>
      <w:r w:rsidR="00761B55">
        <w:rPr>
          <w:b/>
          <w:color w:val="auto"/>
          <w:sz w:val="22"/>
          <w:szCs w:val="22"/>
        </w:rPr>
        <w:t xml:space="preserve">upravljati </w:t>
      </w:r>
      <w:r w:rsidR="00761B55">
        <w:rPr>
          <w:b/>
          <w:bCs/>
          <w:color w:val="auto"/>
          <w:sz w:val="22"/>
          <w:szCs w:val="22"/>
        </w:rPr>
        <w:t>vs</w:t>
      </w:r>
      <w:r w:rsidR="00AB70C7">
        <w:rPr>
          <w:b/>
          <w:bCs/>
          <w:color w:val="auto"/>
          <w:sz w:val="22"/>
          <w:szCs w:val="22"/>
        </w:rPr>
        <w:t>a</w:t>
      </w:r>
      <w:r w:rsidR="00761B55">
        <w:rPr>
          <w:b/>
          <w:bCs/>
          <w:color w:val="auto"/>
          <w:sz w:val="22"/>
          <w:szCs w:val="22"/>
        </w:rPr>
        <w:t xml:space="preserve"> </w:t>
      </w:r>
      <w:r w:rsidR="00761B55" w:rsidRPr="00D01044">
        <w:rPr>
          <w:b/>
          <w:bCs/>
          <w:color w:val="auto"/>
          <w:sz w:val="22"/>
          <w:szCs w:val="22"/>
        </w:rPr>
        <w:t>tveganj</w:t>
      </w:r>
      <w:r w:rsidR="00AB70C7">
        <w:rPr>
          <w:b/>
          <w:bCs/>
          <w:color w:val="auto"/>
          <w:sz w:val="22"/>
          <w:szCs w:val="22"/>
        </w:rPr>
        <w:t>a</w:t>
      </w:r>
      <w:r w:rsidR="00761B55" w:rsidRPr="00D01044">
        <w:rPr>
          <w:b/>
          <w:bCs/>
          <w:color w:val="auto"/>
          <w:sz w:val="22"/>
          <w:szCs w:val="22"/>
        </w:rPr>
        <w:t xml:space="preserve"> </w:t>
      </w:r>
      <w:r w:rsidR="00761B55">
        <w:rPr>
          <w:b/>
          <w:bCs/>
          <w:color w:val="auto"/>
          <w:sz w:val="22"/>
          <w:szCs w:val="22"/>
        </w:rPr>
        <w:t>za nastanek</w:t>
      </w:r>
      <w:r w:rsidR="00761B55" w:rsidRPr="00D01044">
        <w:rPr>
          <w:b/>
          <w:bCs/>
          <w:color w:val="auto"/>
          <w:sz w:val="22"/>
          <w:szCs w:val="22"/>
        </w:rPr>
        <w:t xml:space="preserve"> </w:t>
      </w:r>
      <w:r w:rsidR="00211761">
        <w:rPr>
          <w:b/>
          <w:bCs/>
          <w:color w:val="auto"/>
          <w:sz w:val="22"/>
          <w:szCs w:val="22"/>
        </w:rPr>
        <w:t>korupcije</w:t>
      </w:r>
      <w:r w:rsidR="00761B55" w:rsidRPr="00D01044">
        <w:rPr>
          <w:b/>
          <w:bCs/>
          <w:color w:val="auto"/>
          <w:sz w:val="22"/>
          <w:szCs w:val="22"/>
        </w:rPr>
        <w:t xml:space="preserve">, nedovoljenih vplivov </w:t>
      </w:r>
      <w:r w:rsidR="00222BC7">
        <w:rPr>
          <w:b/>
          <w:bCs/>
          <w:color w:val="auto"/>
          <w:sz w:val="22"/>
          <w:szCs w:val="22"/>
        </w:rPr>
        <w:t>in</w:t>
      </w:r>
      <w:r w:rsidR="00761B55" w:rsidRPr="00D01044">
        <w:rPr>
          <w:b/>
          <w:bCs/>
          <w:color w:val="auto"/>
          <w:sz w:val="22"/>
          <w:szCs w:val="22"/>
        </w:rPr>
        <w:t xml:space="preserve"> prevlade </w:t>
      </w:r>
      <w:r w:rsidR="00761B55">
        <w:rPr>
          <w:b/>
          <w:bCs/>
          <w:color w:val="auto"/>
          <w:sz w:val="22"/>
          <w:szCs w:val="22"/>
        </w:rPr>
        <w:t>zasebnih</w:t>
      </w:r>
      <w:r w:rsidR="00761B55" w:rsidRPr="00D01044">
        <w:rPr>
          <w:b/>
          <w:bCs/>
          <w:color w:val="auto"/>
          <w:sz w:val="22"/>
          <w:szCs w:val="22"/>
        </w:rPr>
        <w:t xml:space="preserve"> interesov nad javnim interesom</w:t>
      </w:r>
      <w:r w:rsidR="00761B55">
        <w:rPr>
          <w:b/>
          <w:bCs/>
          <w:color w:val="auto"/>
          <w:sz w:val="22"/>
          <w:szCs w:val="22"/>
        </w:rPr>
        <w:t xml:space="preserve">, še posebej pri naročilih medicinske opreme in </w:t>
      </w:r>
      <w:r w:rsidR="00761B55" w:rsidRPr="006C4D1A">
        <w:rPr>
          <w:b/>
          <w:color w:val="auto"/>
          <w:sz w:val="22"/>
          <w:szCs w:val="22"/>
        </w:rPr>
        <w:t xml:space="preserve">medicinskih </w:t>
      </w:r>
      <w:r w:rsidR="00761B55">
        <w:rPr>
          <w:b/>
          <w:bCs/>
          <w:color w:val="auto"/>
          <w:sz w:val="22"/>
          <w:szCs w:val="22"/>
        </w:rPr>
        <w:t>pripomočkov, pri odnosih med zasebnimi dobavitelji in zaposlenimi javnega sektorja, v primeru zdravnikov, ki opravljajo delo v javnem zavodu</w:t>
      </w:r>
      <w:r w:rsidR="00222BC7">
        <w:rPr>
          <w:b/>
          <w:bCs/>
          <w:color w:val="auto"/>
          <w:sz w:val="22"/>
          <w:szCs w:val="22"/>
        </w:rPr>
        <w:t xml:space="preserve"> in</w:t>
      </w:r>
      <w:r w:rsidR="00AB70C7">
        <w:rPr>
          <w:b/>
          <w:bCs/>
          <w:color w:val="auto"/>
          <w:sz w:val="22"/>
          <w:szCs w:val="22"/>
        </w:rPr>
        <w:t xml:space="preserve"> </w:t>
      </w:r>
      <w:r w:rsidR="00761B55">
        <w:rPr>
          <w:b/>
          <w:bCs/>
          <w:color w:val="auto"/>
          <w:sz w:val="22"/>
          <w:szCs w:val="22"/>
        </w:rPr>
        <w:t>zasebnih ordinacijah, ter pri odpravljanju čakalnih vrst.</w:t>
      </w:r>
      <w:r w:rsidR="00761B55" w:rsidRPr="00D01044">
        <w:rPr>
          <w:b/>
          <w:bCs/>
          <w:color w:val="auto"/>
          <w:sz w:val="22"/>
          <w:szCs w:val="22"/>
        </w:rPr>
        <w:t xml:space="preserve"> </w:t>
      </w:r>
      <w:r w:rsidR="00761B55">
        <w:rPr>
          <w:b/>
          <w:bCs/>
          <w:color w:val="auto"/>
          <w:sz w:val="22"/>
          <w:szCs w:val="22"/>
        </w:rPr>
        <w:t xml:space="preserve">Vzpostaviti je treba take pogoje dela, ki bodo omogočali oziroma krepili </w:t>
      </w:r>
      <w:proofErr w:type="spellStart"/>
      <w:r w:rsidR="00761B55">
        <w:rPr>
          <w:b/>
          <w:bCs/>
          <w:color w:val="auto"/>
          <w:sz w:val="22"/>
          <w:szCs w:val="22"/>
        </w:rPr>
        <w:t>integritetno</w:t>
      </w:r>
      <w:proofErr w:type="spellEnd"/>
      <w:r w:rsidR="00761B55">
        <w:rPr>
          <w:b/>
          <w:bCs/>
          <w:color w:val="auto"/>
          <w:sz w:val="22"/>
          <w:szCs w:val="22"/>
        </w:rPr>
        <w:t xml:space="preserve"> </w:t>
      </w:r>
      <w:r w:rsidR="00D1173C">
        <w:rPr>
          <w:b/>
          <w:bCs/>
          <w:color w:val="auto"/>
          <w:sz w:val="22"/>
          <w:szCs w:val="22"/>
        </w:rPr>
        <w:t>ravnanje</w:t>
      </w:r>
      <w:r w:rsidR="00761B55">
        <w:rPr>
          <w:b/>
          <w:bCs/>
          <w:color w:val="auto"/>
          <w:sz w:val="22"/>
          <w:szCs w:val="22"/>
        </w:rPr>
        <w:t xml:space="preserve"> zaposlenih, vključno z zadostnimi sredstvi za optimalno delovanje javnih zdravstvenih organizacij in </w:t>
      </w:r>
      <w:r w:rsidR="00AB70C7">
        <w:rPr>
          <w:b/>
          <w:bCs/>
          <w:color w:val="auto"/>
          <w:sz w:val="22"/>
          <w:szCs w:val="22"/>
        </w:rPr>
        <w:t xml:space="preserve">z </w:t>
      </w:r>
      <w:r w:rsidR="00761B55">
        <w:rPr>
          <w:b/>
          <w:bCs/>
          <w:color w:val="auto"/>
          <w:sz w:val="22"/>
          <w:szCs w:val="22"/>
        </w:rPr>
        <w:t>zadostnimi kadri.</w:t>
      </w:r>
    </w:p>
    <w:p w14:paraId="27EB7D1B" w14:textId="77777777" w:rsidR="00761B55" w:rsidRPr="00D01044" w:rsidRDefault="00761B55" w:rsidP="00761B55">
      <w:pPr>
        <w:pStyle w:val="Default"/>
        <w:jc w:val="both"/>
        <w:rPr>
          <w:color w:val="auto"/>
          <w:sz w:val="22"/>
          <w:szCs w:val="22"/>
        </w:rPr>
      </w:pPr>
    </w:p>
    <w:p w14:paraId="102B3E04" w14:textId="6A1B8DBA" w:rsidR="00761B55" w:rsidRPr="00F9139F" w:rsidRDefault="00761B55" w:rsidP="00761B55">
      <w:pPr>
        <w:pStyle w:val="Default"/>
        <w:jc w:val="both"/>
        <w:rPr>
          <w:color w:val="auto"/>
          <w:sz w:val="22"/>
          <w:szCs w:val="22"/>
        </w:rPr>
      </w:pPr>
      <w:r>
        <w:rPr>
          <w:color w:val="auto"/>
          <w:sz w:val="22"/>
          <w:szCs w:val="22"/>
        </w:rPr>
        <w:t xml:space="preserve">Do zgoraj navedenih tveganj </w:t>
      </w:r>
      <w:r w:rsidRPr="00D01044">
        <w:rPr>
          <w:color w:val="auto"/>
          <w:sz w:val="22"/>
          <w:szCs w:val="22"/>
        </w:rPr>
        <w:t xml:space="preserve">na področju zdravstva </w:t>
      </w:r>
      <w:r>
        <w:rPr>
          <w:color w:val="auto"/>
          <w:sz w:val="22"/>
          <w:szCs w:val="22"/>
        </w:rPr>
        <w:t>pogosto prihaja v</w:t>
      </w:r>
      <w:r w:rsidRPr="00D01044">
        <w:rPr>
          <w:color w:val="auto"/>
          <w:sz w:val="22"/>
          <w:szCs w:val="22"/>
        </w:rPr>
        <w:t xml:space="preserve"> odnos</w:t>
      </w:r>
      <w:r>
        <w:rPr>
          <w:color w:val="auto"/>
          <w:sz w:val="22"/>
          <w:szCs w:val="22"/>
        </w:rPr>
        <w:t>u</w:t>
      </w:r>
      <w:r w:rsidRPr="00D01044">
        <w:rPr>
          <w:color w:val="auto"/>
          <w:sz w:val="22"/>
          <w:szCs w:val="22"/>
        </w:rPr>
        <w:t xml:space="preserve"> med zaposlenimi in dobavitelji</w:t>
      </w:r>
      <w:r w:rsidR="00B32866">
        <w:rPr>
          <w:color w:val="auto"/>
          <w:sz w:val="22"/>
          <w:szCs w:val="22"/>
        </w:rPr>
        <w:t>, in sicer</w:t>
      </w:r>
      <w:r w:rsidR="00222BC7">
        <w:rPr>
          <w:color w:val="auto"/>
          <w:sz w:val="22"/>
          <w:szCs w:val="22"/>
        </w:rPr>
        <w:t xml:space="preserve"> s </w:t>
      </w:r>
      <w:r w:rsidRPr="00D01044">
        <w:rPr>
          <w:color w:val="auto"/>
          <w:sz w:val="22"/>
          <w:szCs w:val="22"/>
        </w:rPr>
        <w:t>financiranj</w:t>
      </w:r>
      <w:r w:rsidR="00222BC7">
        <w:rPr>
          <w:color w:val="auto"/>
          <w:sz w:val="22"/>
          <w:szCs w:val="22"/>
        </w:rPr>
        <w:t>em</w:t>
      </w:r>
      <w:r w:rsidRPr="00D01044">
        <w:rPr>
          <w:color w:val="auto"/>
          <w:sz w:val="22"/>
          <w:szCs w:val="22"/>
        </w:rPr>
        <w:t xml:space="preserve"> izobraževanj zaposlenih </w:t>
      </w:r>
      <w:r w:rsidR="00222BC7">
        <w:rPr>
          <w:color w:val="auto"/>
          <w:sz w:val="22"/>
          <w:szCs w:val="22"/>
        </w:rPr>
        <w:t>in</w:t>
      </w:r>
      <w:r w:rsidRPr="00D01044">
        <w:rPr>
          <w:color w:val="auto"/>
          <w:sz w:val="22"/>
          <w:szCs w:val="22"/>
        </w:rPr>
        <w:t xml:space="preserve"> promocij</w:t>
      </w:r>
      <w:r w:rsidR="00222BC7">
        <w:rPr>
          <w:color w:val="auto"/>
          <w:sz w:val="22"/>
          <w:szCs w:val="22"/>
        </w:rPr>
        <w:t>o</w:t>
      </w:r>
      <w:r w:rsidRPr="00D01044">
        <w:rPr>
          <w:color w:val="auto"/>
          <w:sz w:val="22"/>
          <w:szCs w:val="22"/>
        </w:rPr>
        <w:t xml:space="preserve"> medicinske opreme na teh izobraževanjih</w:t>
      </w:r>
      <w:r>
        <w:rPr>
          <w:color w:val="auto"/>
          <w:sz w:val="22"/>
          <w:szCs w:val="22"/>
        </w:rPr>
        <w:t xml:space="preserve"> </w:t>
      </w:r>
      <w:r w:rsidR="00222BC7">
        <w:rPr>
          <w:color w:val="auto"/>
          <w:sz w:val="22"/>
          <w:szCs w:val="22"/>
        </w:rPr>
        <w:t>ter z</w:t>
      </w:r>
      <w:r>
        <w:rPr>
          <w:color w:val="auto"/>
          <w:sz w:val="22"/>
          <w:szCs w:val="22"/>
        </w:rPr>
        <w:t xml:space="preserve"> nakup</w:t>
      </w:r>
      <w:r w:rsidR="00222BC7">
        <w:rPr>
          <w:color w:val="auto"/>
          <w:sz w:val="22"/>
          <w:szCs w:val="22"/>
        </w:rPr>
        <w:t>i</w:t>
      </w:r>
      <w:r>
        <w:rPr>
          <w:color w:val="auto"/>
          <w:sz w:val="22"/>
          <w:szCs w:val="22"/>
        </w:rPr>
        <w:t xml:space="preserve"> medicinske opreme v zdravstveni organizaciji javnega sektorja. Poseben primer </w:t>
      </w:r>
      <w:r w:rsidR="00B32866">
        <w:rPr>
          <w:color w:val="auto"/>
          <w:sz w:val="22"/>
          <w:szCs w:val="22"/>
        </w:rPr>
        <w:t>so</w:t>
      </w:r>
      <w:r>
        <w:rPr>
          <w:color w:val="auto"/>
          <w:sz w:val="22"/>
          <w:szCs w:val="22"/>
        </w:rPr>
        <w:t xml:space="preserve"> tudi </w:t>
      </w:r>
      <w:r w:rsidRPr="006C4D1A">
        <w:rPr>
          <w:color w:val="auto"/>
          <w:sz w:val="22"/>
          <w:szCs w:val="22"/>
        </w:rPr>
        <w:t>brezplačni najemi medicinske opreme ali</w:t>
      </w:r>
      <w:r>
        <w:rPr>
          <w:color w:val="auto"/>
          <w:sz w:val="22"/>
          <w:szCs w:val="22"/>
        </w:rPr>
        <w:t xml:space="preserve"> donacije medicinske opreme zdravstvenim zavodom, ki neredko vodijo v porabo precejšnjih proračunskih sredstev za </w:t>
      </w:r>
      <w:r w:rsidRPr="006C4D1A">
        <w:rPr>
          <w:color w:val="auto"/>
          <w:sz w:val="22"/>
          <w:szCs w:val="22"/>
        </w:rPr>
        <w:t>potrošni material</w:t>
      </w:r>
      <w:r w:rsidR="00B32866">
        <w:rPr>
          <w:color w:val="auto"/>
          <w:sz w:val="22"/>
          <w:szCs w:val="22"/>
        </w:rPr>
        <w:t xml:space="preserve"> ter</w:t>
      </w:r>
      <w:r w:rsidRPr="006C4D1A">
        <w:rPr>
          <w:color w:val="auto"/>
          <w:sz w:val="22"/>
          <w:szCs w:val="22"/>
        </w:rPr>
        <w:t xml:space="preserve"> </w:t>
      </w:r>
      <w:r>
        <w:rPr>
          <w:color w:val="auto"/>
          <w:sz w:val="22"/>
          <w:szCs w:val="22"/>
        </w:rPr>
        <w:t>vzdrževanje in popravila te opreme brez predhodne izb</w:t>
      </w:r>
      <w:r w:rsidR="00B32866">
        <w:rPr>
          <w:color w:val="auto"/>
          <w:sz w:val="22"/>
          <w:szCs w:val="22"/>
        </w:rPr>
        <w:t>ire</w:t>
      </w:r>
      <w:r>
        <w:rPr>
          <w:color w:val="auto"/>
          <w:sz w:val="22"/>
          <w:szCs w:val="22"/>
        </w:rPr>
        <w:t xml:space="preserve"> ponudnika. Upravljanje</w:t>
      </w:r>
      <w:r w:rsidRPr="00D01044">
        <w:rPr>
          <w:color w:val="auto"/>
          <w:sz w:val="22"/>
          <w:szCs w:val="22"/>
        </w:rPr>
        <w:t xml:space="preserve"> teh tveganj v praksi še ni dovolj učinkovito, prav tako pa tudi ne pravno dovolj opredeljeno. Tveganj</w:t>
      </w:r>
      <w:r>
        <w:rPr>
          <w:color w:val="auto"/>
          <w:sz w:val="22"/>
          <w:szCs w:val="22"/>
        </w:rPr>
        <w:t>a</w:t>
      </w:r>
      <w:r w:rsidRPr="00D01044">
        <w:rPr>
          <w:color w:val="auto"/>
          <w:sz w:val="22"/>
          <w:szCs w:val="22"/>
        </w:rPr>
        <w:t xml:space="preserve"> </w:t>
      </w:r>
      <w:r w:rsidR="00AB70C7">
        <w:rPr>
          <w:color w:val="auto"/>
          <w:sz w:val="22"/>
          <w:szCs w:val="22"/>
        </w:rPr>
        <w:t>nastajajo</w:t>
      </w:r>
      <w:r w:rsidRPr="00D01044">
        <w:rPr>
          <w:color w:val="auto"/>
          <w:sz w:val="22"/>
          <w:szCs w:val="22"/>
        </w:rPr>
        <w:t xml:space="preserve"> tudi </w:t>
      </w:r>
      <w:r w:rsidR="00AB70C7">
        <w:rPr>
          <w:color w:val="auto"/>
          <w:sz w:val="22"/>
          <w:szCs w:val="22"/>
        </w:rPr>
        <w:t>glede</w:t>
      </w:r>
      <w:r w:rsidRPr="00D01044">
        <w:rPr>
          <w:color w:val="auto"/>
          <w:sz w:val="22"/>
          <w:szCs w:val="22"/>
        </w:rPr>
        <w:t xml:space="preserve"> čakalnih </w:t>
      </w:r>
      <w:r w:rsidRPr="00F9139F">
        <w:rPr>
          <w:color w:val="auto"/>
          <w:sz w:val="22"/>
          <w:szCs w:val="22"/>
        </w:rPr>
        <w:t>vrst, ki jih omogoča</w:t>
      </w:r>
      <w:r w:rsidR="00AB70C7">
        <w:rPr>
          <w:color w:val="auto"/>
          <w:sz w:val="22"/>
          <w:szCs w:val="22"/>
        </w:rPr>
        <w:t>jo</w:t>
      </w:r>
      <w:r w:rsidRPr="00F9139F">
        <w:rPr>
          <w:color w:val="auto"/>
          <w:sz w:val="22"/>
          <w:szCs w:val="22"/>
        </w:rPr>
        <w:t xml:space="preserve"> </w:t>
      </w:r>
      <w:r w:rsidR="00AB70C7">
        <w:rPr>
          <w:color w:val="auto"/>
          <w:sz w:val="22"/>
          <w:szCs w:val="22"/>
        </w:rPr>
        <w:t xml:space="preserve">zlasti </w:t>
      </w:r>
      <w:proofErr w:type="spellStart"/>
      <w:r w:rsidRPr="00F9139F">
        <w:rPr>
          <w:color w:val="auto"/>
          <w:sz w:val="22"/>
          <w:szCs w:val="22"/>
        </w:rPr>
        <w:t>ne</w:t>
      </w:r>
      <w:r w:rsidR="00AB70C7">
        <w:rPr>
          <w:color w:val="auto"/>
          <w:sz w:val="22"/>
          <w:szCs w:val="22"/>
        </w:rPr>
        <w:t>osveženi</w:t>
      </w:r>
      <w:proofErr w:type="spellEnd"/>
      <w:r w:rsidRPr="00F9139F">
        <w:rPr>
          <w:color w:val="auto"/>
          <w:sz w:val="22"/>
          <w:szCs w:val="22"/>
        </w:rPr>
        <w:t xml:space="preserve"> čakalni seznam</w:t>
      </w:r>
      <w:r w:rsidR="00AB70C7">
        <w:rPr>
          <w:color w:val="auto"/>
          <w:sz w:val="22"/>
          <w:szCs w:val="22"/>
        </w:rPr>
        <w:t>i</w:t>
      </w:r>
      <w:r>
        <w:rPr>
          <w:color w:val="auto"/>
          <w:sz w:val="22"/>
          <w:szCs w:val="22"/>
        </w:rPr>
        <w:t xml:space="preserve">, in </w:t>
      </w:r>
      <w:r w:rsidR="00AB70C7">
        <w:rPr>
          <w:color w:val="auto"/>
          <w:sz w:val="22"/>
          <w:szCs w:val="22"/>
        </w:rPr>
        <w:t>glede</w:t>
      </w:r>
      <w:r>
        <w:rPr>
          <w:color w:val="auto"/>
          <w:sz w:val="22"/>
          <w:szCs w:val="22"/>
        </w:rPr>
        <w:t xml:space="preserve"> zdravnikov, ki opravljajo delo tako v javnem zavodu kot</w:t>
      </w:r>
      <w:r w:rsidR="00AB70C7">
        <w:rPr>
          <w:color w:val="auto"/>
          <w:sz w:val="22"/>
          <w:szCs w:val="22"/>
        </w:rPr>
        <w:t xml:space="preserve"> tudi</w:t>
      </w:r>
      <w:r>
        <w:rPr>
          <w:color w:val="auto"/>
          <w:sz w:val="22"/>
          <w:szCs w:val="22"/>
        </w:rPr>
        <w:t xml:space="preserve"> zasebnih ordinacijah.</w:t>
      </w:r>
    </w:p>
    <w:p w14:paraId="65F6E4AF" w14:textId="77777777" w:rsidR="00761B55" w:rsidRPr="00F9139F" w:rsidRDefault="00761B55" w:rsidP="00761B55">
      <w:pPr>
        <w:pStyle w:val="Default"/>
        <w:rPr>
          <w:color w:val="auto"/>
          <w:sz w:val="22"/>
          <w:szCs w:val="22"/>
          <w:u w:val="single"/>
        </w:rPr>
      </w:pPr>
    </w:p>
    <w:p w14:paraId="4BB0077B" w14:textId="4BD5C803" w:rsidR="00761B55" w:rsidRPr="00D01044" w:rsidRDefault="00961744" w:rsidP="00761B55">
      <w:pPr>
        <w:pStyle w:val="Default"/>
        <w:jc w:val="both"/>
        <w:rPr>
          <w:b/>
          <w:bCs/>
          <w:color w:val="auto"/>
          <w:sz w:val="22"/>
          <w:szCs w:val="22"/>
        </w:rPr>
      </w:pPr>
      <w:r>
        <w:rPr>
          <w:b/>
          <w:bCs/>
          <w:color w:val="auto"/>
          <w:sz w:val="22"/>
          <w:szCs w:val="22"/>
        </w:rPr>
        <w:t xml:space="preserve">CILJ 35: </w:t>
      </w:r>
      <w:r w:rsidR="00761B55">
        <w:rPr>
          <w:b/>
          <w:bCs/>
          <w:color w:val="auto"/>
          <w:sz w:val="22"/>
          <w:szCs w:val="22"/>
        </w:rPr>
        <w:t>Postopki j</w:t>
      </w:r>
      <w:r w:rsidR="00761B55" w:rsidRPr="00D01044">
        <w:rPr>
          <w:b/>
          <w:bCs/>
          <w:color w:val="auto"/>
          <w:sz w:val="22"/>
          <w:szCs w:val="22"/>
        </w:rPr>
        <w:t>avn</w:t>
      </w:r>
      <w:r w:rsidR="00761B55">
        <w:rPr>
          <w:b/>
          <w:bCs/>
          <w:color w:val="auto"/>
          <w:sz w:val="22"/>
          <w:szCs w:val="22"/>
        </w:rPr>
        <w:t>ih</w:t>
      </w:r>
      <w:r w:rsidR="00761B55" w:rsidRPr="00D01044">
        <w:rPr>
          <w:b/>
          <w:bCs/>
          <w:color w:val="auto"/>
          <w:sz w:val="22"/>
          <w:szCs w:val="22"/>
        </w:rPr>
        <w:t xml:space="preserve"> naročil in drug</w:t>
      </w:r>
      <w:r w:rsidR="00761B55">
        <w:rPr>
          <w:b/>
          <w:bCs/>
          <w:color w:val="auto"/>
          <w:sz w:val="22"/>
          <w:szCs w:val="22"/>
        </w:rPr>
        <w:t>ih</w:t>
      </w:r>
      <w:r w:rsidR="00761B55" w:rsidRPr="00D01044">
        <w:rPr>
          <w:b/>
          <w:bCs/>
          <w:color w:val="auto"/>
          <w:sz w:val="22"/>
          <w:szCs w:val="22"/>
        </w:rPr>
        <w:t xml:space="preserve"> oblik javne nabave v zdravstvu </w:t>
      </w:r>
      <w:r w:rsidR="00761B55">
        <w:rPr>
          <w:b/>
          <w:bCs/>
          <w:color w:val="auto"/>
          <w:sz w:val="22"/>
          <w:szCs w:val="22"/>
        </w:rPr>
        <w:t>morajo biti</w:t>
      </w:r>
      <w:r w:rsidR="00761B55" w:rsidRPr="00D01044">
        <w:rPr>
          <w:b/>
          <w:bCs/>
          <w:color w:val="auto"/>
          <w:sz w:val="22"/>
          <w:szCs w:val="22"/>
        </w:rPr>
        <w:t xml:space="preserve"> izveden</w:t>
      </w:r>
      <w:r w:rsidR="00761B55">
        <w:rPr>
          <w:b/>
          <w:bCs/>
          <w:color w:val="auto"/>
          <w:sz w:val="22"/>
          <w:szCs w:val="22"/>
        </w:rPr>
        <w:t>i</w:t>
      </w:r>
      <w:r w:rsidR="00761B55" w:rsidRPr="00D01044">
        <w:rPr>
          <w:b/>
          <w:bCs/>
          <w:color w:val="auto"/>
          <w:sz w:val="22"/>
          <w:szCs w:val="22"/>
        </w:rPr>
        <w:t xml:space="preserve"> učinkovito, odločitve o </w:t>
      </w:r>
      <w:r w:rsidR="00864F11">
        <w:rPr>
          <w:b/>
          <w:bCs/>
          <w:color w:val="auto"/>
          <w:sz w:val="22"/>
          <w:szCs w:val="22"/>
        </w:rPr>
        <w:t>izbiri</w:t>
      </w:r>
      <w:r w:rsidR="00761B55" w:rsidRPr="00D01044">
        <w:rPr>
          <w:b/>
          <w:bCs/>
          <w:color w:val="auto"/>
          <w:sz w:val="22"/>
          <w:szCs w:val="22"/>
        </w:rPr>
        <w:t xml:space="preserve"> </w:t>
      </w:r>
      <w:r w:rsidR="00761B55">
        <w:rPr>
          <w:b/>
          <w:bCs/>
          <w:color w:val="auto"/>
          <w:sz w:val="22"/>
          <w:szCs w:val="22"/>
        </w:rPr>
        <w:t xml:space="preserve">morajo </w:t>
      </w:r>
      <w:r w:rsidR="00761B55" w:rsidRPr="00D01044">
        <w:rPr>
          <w:b/>
          <w:bCs/>
          <w:color w:val="auto"/>
          <w:sz w:val="22"/>
          <w:szCs w:val="22"/>
        </w:rPr>
        <w:t>temelji</w:t>
      </w:r>
      <w:r w:rsidR="00761B55">
        <w:rPr>
          <w:b/>
          <w:bCs/>
          <w:color w:val="auto"/>
          <w:sz w:val="22"/>
          <w:szCs w:val="22"/>
        </w:rPr>
        <w:t>ti</w:t>
      </w:r>
      <w:r w:rsidR="00761B55" w:rsidRPr="00D01044">
        <w:rPr>
          <w:b/>
          <w:bCs/>
          <w:color w:val="auto"/>
          <w:sz w:val="22"/>
          <w:szCs w:val="22"/>
        </w:rPr>
        <w:t xml:space="preserve"> izključno na strokovnih </w:t>
      </w:r>
      <w:r w:rsidR="00864F11">
        <w:rPr>
          <w:b/>
          <w:bCs/>
          <w:color w:val="auto"/>
          <w:sz w:val="22"/>
          <w:szCs w:val="22"/>
        </w:rPr>
        <w:t>merilih</w:t>
      </w:r>
      <w:r w:rsidR="00761B55">
        <w:rPr>
          <w:b/>
          <w:bCs/>
          <w:color w:val="auto"/>
          <w:sz w:val="22"/>
          <w:szCs w:val="22"/>
        </w:rPr>
        <w:t xml:space="preserve"> in</w:t>
      </w:r>
      <w:r w:rsidR="00761B55" w:rsidRPr="00D01044">
        <w:rPr>
          <w:b/>
          <w:bCs/>
          <w:color w:val="auto"/>
          <w:sz w:val="22"/>
          <w:szCs w:val="22"/>
        </w:rPr>
        <w:t xml:space="preserve"> zagotavljanju javnega interesa </w:t>
      </w:r>
      <w:r w:rsidR="00761B55">
        <w:rPr>
          <w:b/>
          <w:bCs/>
          <w:color w:val="auto"/>
          <w:sz w:val="22"/>
          <w:szCs w:val="22"/>
        </w:rPr>
        <w:t>ter</w:t>
      </w:r>
      <w:r w:rsidR="00761B55" w:rsidRPr="00D01044">
        <w:rPr>
          <w:b/>
          <w:bCs/>
          <w:color w:val="auto"/>
          <w:sz w:val="22"/>
          <w:szCs w:val="22"/>
        </w:rPr>
        <w:t xml:space="preserve"> </w:t>
      </w:r>
      <w:r w:rsidR="00761B55">
        <w:rPr>
          <w:b/>
          <w:bCs/>
          <w:color w:val="auto"/>
          <w:sz w:val="22"/>
          <w:szCs w:val="22"/>
        </w:rPr>
        <w:t xml:space="preserve">ne smejo biti </w:t>
      </w:r>
      <w:r w:rsidR="00761B55" w:rsidRPr="00D01044">
        <w:rPr>
          <w:b/>
          <w:bCs/>
          <w:color w:val="auto"/>
          <w:sz w:val="22"/>
          <w:szCs w:val="22"/>
        </w:rPr>
        <w:t>podvržen</w:t>
      </w:r>
      <w:r w:rsidR="00AB70C7">
        <w:rPr>
          <w:b/>
          <w:bCs/>
          <w:color w:val="auto"/>
          <w:sz w:val="22"/>
          <w:szCs w:val="22"/>
        </w:rPr>
        <w:t>i</w:t>
      </w:r>
      <w:r w:rsidR="00761B55" w:rsidRPr="00D01044">
        <w:rPr>
          <w:b/>
          <w:bCs/>
          <w:color w:val="auto"/>
          <w:sz w:val="22"/>
          <w:szCs w:val="22"/>
        </w:rPr>
        <w:t xml:space="preserve"> nedovoljenim vplivom</w:t>
      </w:r>
      <w:r w:rsidR="00761B55">
        <w:rPr>
          <w:b/>
          <w:bCs/>
          <w:color w:val="auto"/>
          <w:sz w:val="22"/>
          <w:szCs w:val="22"/>
        </w:rPr>
        <w:t xml:space="preserve"> in zasebnim interesom</w:t>
      </w:r>
      <w:r w:rsidR="00761B55" w:rsidRPr="00D01044">
        <w:rPr>
          <w:b/>
          <w:bCs/>
          <w:color w:val="auto"/>
          <w:sz w:val="22"/>
          <w:szCs w:val="22"/>
        </w:rPr>
        <w:t xml:space="preserve">. </w:t>
      </w:r>
      <w:r w:rsidR="00761B55">
        <w:rPr>
          <w:b/>
          <w:bCs/>
          <w:color w:val="auto"/>
          <w:sz w:val="22"/>
          <w:szCs w:val="22"/>
        </w:rPr>
        <w:t>N</w:t>
      </w:r>
      <w:r w:rsidR="00761B55" w:rsidRPr="00D01044">
        <w:rPr>
          <w:b/>
          <w:bCs/>
          <w:color w:val="auto"/>
          <w:sz w:val="22"/>
          <w:szCs w:val="22"/>
        </w:rPr>
        <w:t xml:space="preserve">abava materiala in opreme </w:t>
      </w:r>
      <w:r w:rsidR="00761B55">
        <w:rPr>
          <w:b/>
          <w:bCs/>
          <w:color w:val="auto"/>
          <w:sz w:val="22"/>
          <w:szCs w:val="22"/>
        </w:rPr>
        <w:t xml:space="preserve">mora potekati </w:t>
      </w:r>
      <w:r w:rsidR="00761B55" w:rsidRPr="00D01044">
        <w:rPr>
          <w:b/>
          <w:bCs/>
          <w:color w:val="auto"/>
          <w:sz w:val="22"/>
          <w:szCs w:val="22"/>
        </w:rPr>
        <w:t>v okoliščinah prostega trga in svobodne konkurence</w:t>
      </w:r>
      <w:r w:rsidR="00761B55">
        <w:rPr>
          <w:b/>
          <w:bCs/>
          <w:color w:val="auto"/>
          <w:sz w:val="22"/>
          <w:szCs w:val="22"/>
        </w:rPr>
        <w:t>, država pa se mora po najboljši moči izogibati vstopanju v monopolna razmerja</w:t>
      </w:r>
      <w:r w:rsidR="00761B55" w:rsidRPr="00D01044">
        <w:rPr>
          <w:b/>
          <w:bCs/>
          <w:color w:val="auto"/>
          <w:sz w:val="22"/>
          <w:szCs w:val="22"/>
        </w:rPr>
        <w:t>.</w:t>
      </w:r>
    </w:p>
    <w:p w14:paraId="3B1BE7D4" w14:textId="77777777" w:rsidR="00761B55" w:rsidRPr="00D01044" w:rsidRDefault="00761B55" w:rsidP="00761B55">
      <w:pPr>
        <w:pStyle w:val="Default"/>
        <w:jc w:val="both"/>
        <w:rPr>
          <w:color w:val="auto"/>
          <w:sz w:val="22"/>
          <w:szCs w:val="22"/>
        </w:rPr>
      </w:pPr>
    </w:p>
    <w:p w14:paraId="38998A4E" w14:textId="1A0F2C5E" w:rsidR="00761B55" w:rsidRDefault="00761B55" w:rsidP="00761B55">
      <w:pPr>
        <w:pStyle w:val="Default"/>
        <w:jc w:val="both"/>
        <w:rPr>
          <w:color w:val="auto"/>
          <w:sz w:val="22"/>
          <w:szCs w:val="22"/>
        </w:rPr>
      </w:pPr>
      <w:r w:rsidRPr="00D01044">
        <w:rPr>
          <w:color w:val="auto"/>
          <w:sz w:val="22"/>
          <w:szCs w:val="22"/>
        </w:rPr>
        <w:t xml:space="preserve">Učinkovita izvedba postopkov javnih naročil je temelj </w:t>
      </w:r>
      <w:r>
        <w:rPr>
          <w:color w:val="auto"/>
          <w:sz w:val="22"/>
          <w:szCs w:val="22"/>
        </w:rPr>
        <w:t xml:space="preserve">smotrne </w:t>
      </w:r>
      <w:r w:rsidRPr="00D01044">
        <w:rPr>
          <w:color w:val="auto"/>
          <w:sz w:val="22"/>
          <w:szCs w:val="22"/>
        </w:rPr>
        <w:t>porabe javnih sredstev. V zdravstvu zaradi</w:t>
      </w:r>
      <w:r w:rsidR="00AB70C7">
        <w:rPr>
          <w:color w:val="auto"/>
          <w:sz w:val="22"/>
          <w:szCs w:val="22"/>
        </w:rPr>
        <w:t xml:space="preserve"> posebnih</w:t>
      </w:r>
      <w:r w:rsidRPr="00D01044">
        <w:rPr>
          <w:color w:val="auto"/>
          <w:sz w:val="22"/>
          <w:szCs w:val="22"/>
        </w:rPr>
        <w:t xml:space="preserve"> </w:t>
      </w:r>
      <w:r w:rsidR="00C91408">
        <w:rPr>
          <w:color w:val="auto"/>
          <w:sz w:val="22"/>
          <w:szCs w:val="22"/>
        </w:rPr>
        <w:t>povezav</w:t>
      </w:r>
      <w:r w:rsidRPr="00D01044">
        <w:rPr>
          <w:color w:val="auto"/>
          <w:sz w:val="22"/>
          <w:szCs w:val="22"/>
        </w:rPr>
        <w:t xml:space="preserve"> med dobavitelji in zdravstvenimi zavodi oziroma njihovimi zaposlenimi tveganja za nastanek nasprotja interesov, nedovoljene vplive in korupcijo </w:t>
      </w:r>
      <w:r w:rsidR="00AB70C7">
        <w:rPr>
          <w:color w:val="auto"/>
          <w:sz w:val="22"/>
          <w:szCs w:val="22"/>
        </w:rPr>
        <w:t>nastajajo</w:t>
      </w:r>
      <w:r w:rsidRPr="00D01044">
        <w:rPr>
          <w:color w:val="auto"/>
          <w:sz w:val="22"/>
          <w:szCs w:val="22"/>
        </w:rPr>
        <w:t xml:space="preserve"> tudi pri javnih naročilih. </w:t>
      </w:r>
    </w:p>
    <w:p w14:paraId="755BA774" w14:textId="77777777" w:rsidR="00761B55" w:rsidRPr="00D01044" w:rsidRDefault="00761B55" w:rsidP="00761B55">
      <w:pPr>
        <w:pStyle w:val="Default"/>
        <w:jc w:val="both"/>
        <w:rPr>
          <w:color w:val="auto"/>
          <w:sz w:val="22"/>
          <w:szCs w:val="22"/>
        </w:rPr>
      </w:pPr>
    </w:p>
    <w:p w14:paraId="5833F42A" w14:textId="043D9B6A" w:rsidR="00761B55" w:rsidRPr="00064754" w:rsidRDefault="009C4AFF" w:rsidP="00761B55">
      <w:pPr>
        <w:pStyle w:val="Default"/>
        <w:jc w:val="both"/>
        <w:rPr>
          <w:color w:val="auto"/>
          <w:sz w:val="22"/>
          <w:szCs w:val="22"/>
        </w:rPr>
      </w:pPr>
      <w:r>
        <w:rPr>
          <w:color w:val="auto"/>
          <w:sz w:val="22"/>
          <w:szCs w:val="22"/>
        </w:rPr>
        <w:t>Stanje</w:t>
      </w:r>
      <w:r w:rsidR="00761B55" w:rsidRPr="00D01044">
        <w:rPr>
          <w:color w:val="auto"/>
          <w:sz w:val="22"/>
          <w:szCs w:val="22"/>
        </w:rPr>
        <w:t xml:space="preserve"> na trgu </w:t>
      </w:r>
      <w:r w:rsidR="00761B55" w:rsidRPr="004B27D0">
        <w:rPr>
          <w:color w:val="000000" w:themeColor="text1"/>
          <w:sz w:val="22"/>
          <w:szCs w:val="22"/>
        </w:rPr>
        <w:t xml:space="preserve">medicinske opreme in medicinskih pripomočkov zaradi načina poslovanja in dogovarjanja med dobavitelji ne zagotavlja v celoti prostega trga in svobodne konkurence. Država si mora prizadevati, da na področju zdravstva, kjer je poraba javnih sredstev relativno velika in ima </w:t>
      </w:r>
      <w:r w:rsidR="0041728A">
        <w:rPr>
          <w:color w:val="000000" w:themeColor="text1"/>
          <w:sz w:val="22"/>
          <w:szCs w:val="22"/>
        </w:rPr>
        <w:t>hkrati</w:t>
      </w:r>
      <w:r w:rsidR="00761B55" w:rsidRPr="004B27D0">
        <w:rPr>
          <w:color w:val="000000" w:themeColor="text1"/>
          <w:sz w:val="22"/>
          <w:szCs w:val="22"/>
        </w:rPr>
        <w:t xml:space="preserve"> nabava medicinske opreme in medicinskih pripomočkov neposredne učinke na zdravje in življenje </w:t>
      </w:r>
      <w:r w:rsidR="00761B55" w:rsidRPr="00D01044">
        <w:rPr>
          <w:color w:val="auto"/>
          <w:sz w:val="22"/>
          <w:szCs w:val="22"/>
        </w:rPr>
        <w:t xml:space="preserve">njenih prebivalcev, zagotovi okoliščine svobodne konkurence, ki omogoča prosto razmerje med kakovostjo in ceno. </w:t>
      </w:r>
    </w:p>
    <w:p w14:paraId="5C2AE62B" w14:textId="77777777" w:rsidR="00416071" w:rsidRDefault="00416071" w:rsidP="00E275D8">
      <w:pPr>
        <w:pStyle w:val="Default"/>
        <w:jc w:val="both"/>
        <w:rPr>
          <w:color w:val="auto"/>
          <w:sz w:val="22"/>
          <w:szCs w:val="22"/>
        </w:rPr>
      </w:pPr>
    </w:p>
    <w:p w14:paraId="74CCE393" w14:textId="77777777" w:rsidR="00E275D8" w:rsidRPr="007B266C" w:rsidRDefault="00E275D8" w:rsidP="00364496">
      <w:pPr>
        <w:pStyle w:val="Naslov2"/>
      </w:pPr>
      <w:bookmarkStart w:id="53" w:name="_Toc151455858"/>
      <w:r w:rsidRPr="007B266C">
        <w:t>INFRASTRUKTURA</w:t>
      </w:r>
      <w:bookmarkEnd w:id="53"/>
      <w:r w:rsidRPr="007B266C">
        <w:t xml:space="preserve"> </w:t>
      </w:r>
    </w:p>
    <w:p w14:paraId="73436414" w14:textId="77777777" w:rsidR="00E275D8" w:rsidRPr="00D01044" w:rsidRDefault="00E275D8" w:rsidP="00E275D8">
      <w:pPr>
        <w:pStyle w:val="Default"/>
        <w:jc w:val="both"/>
        <w:rPr>
          <w:color w:val="auto"/>
          <w:sz w:val="22"/>
          <w:szCs w:val="22"/>
        </w:rPr>
      </w:pPr>
    </w:p>
    <w:p w14:paraId="7B633FD5" w14:textId="437D0DCF" w:rsidR="00E275D8" w:rsidRPr="003C1BA8" w:rsidRDefault="00961744" w:rsidP="00E275D8">
      <w:pPr>
        <w:rPr>
          <w:b/>
          <w:bCs/>
        </w:rPr>
      </w:pPr>
      <w:r>
        <w:rPr>
          <w:b/>
          <w:bCs/>
        </w:rPr>
        <w:t xml:space="preserve">CILJ 36: </w:t>
      </w:r>
      <w:r w:rsidR="00E275D8" w:rsidRPr="003C1BA8">
        <w:rPr>
          <w:b/>
          <w:bCs/>
        </w:rPr>
        <w:t xml:space="preserve">Postopki načrtovanja, gradnje, vzdrževanja, prenove in potencialne prodaje javne infrastrukture na državni in lokalni ravni morajo temeljiti na strokovnih podlagah </w:t>
      </w:r>
      <w:r w:rsidR="00E275D8" w:rsidRPr="003C1BA8">
        <w:rPr>
          <w:b/>
          <w:bCs/>
        </w:rPr>
        <w:lastRenderedPageBreak/>
        <w:t>ne glede na</w:t>
      </w:r>
      <w:r w:rsidR="00E275D8" w:rsidRPr="003C1BA8" w:rsidDel="00E91E7F">
        <w:rPr>
          <w:b/>
          <w:bCs/>
        </w:rPr>
        <w:t xml:space="preserve"> </w:t>
      </w:r>
      <w:r w:rsidR="00E275D8" w:rsidRPr="003C1BA8">
        <w:rPr>
          <w:b/>
          <w:bCs/>
        </w:rPr>
        <w:t xml:space="preserve">politične </w:t>
      </w:r>
      <w:r w:rsidR="00E275D8">
        <w:rPr>
          <w:b/>
          <w:bCs/>
        </w:rPr>
        <w:t>vplive, ki presegajo zakonsko dovoljene usmeritve</w:t>
      </w:r>
      <w:r w:rsidR="00E275D8" w:rsidRPr="003C1BA8">
        <w:rPr>
          <w:b/>
          <w:bCs/>
        </w:rPr>
        <w:t>. Izvedeni morajo biti k</w:t>
      </w:r>
      <w:r w:rsidR="00E275D8">
        <w:rPr>
          <w:b/>
          <w:bCs/>
        </w:rPr>
        <w:t>akovostno</w:t>
      </w:r>
      <w:r w:rsidR="00E275D8" w:rsidRPr="003C1BA8">
        <w:rPr>
          <w:b/>
          <w:bCs/>
        </w:rPr>
        <w:t xml:space="preserve">, učinkovito, gospodarno in transparentno z aktivnim </w:t>
      </w:r>
      <w:r w:rsidR="00E275D8">
        <w:rPr>
          <w:b/>
          <w:bCs/>
        </w:rPr>
        <w:t xml:space="preserve">omejevanjem in preprečevanjem </w:t>
      </w:r>
      <w:r w:rsidR="00E275D8" w:rsidRPr="003C1BA8">
        <w:rPr>
          <w:b/>
          <w:bCs/>
        </w:rPr>
        <w:t>tveganj za korupcijo in kršit</w:t>
      </w:r>
      <w:r w:rsidR="00B32866">
        <w:rPr>
          <w:b/>
          <w:bCs/>
        </w:rPr>
        <w:t>ve</w:t>
      </w:r>
      <w:r w:rsidR="00E275D8" w:rsidRPr="003C1BA8">
        <w:rPr>
          <w:b/>
          <w:bCs/>
        </w:rPr>
        <w:t xml:space="preserve"> integritete. </w:t>
      </w:r>
    </w:p>
    <w:p w14:paraId="2994D63A" w14:textId="77777777" w:rsidR="00E275D8" w:rsidRPr="003C1BA8" w:rsidRDefault="00E275D8" w:rsidP="00E275D8">
      <w:pPr>
        <w:rPr>
          <w:b/>
          <w:bCs/>
        </w:rPr>
      </w:pPr>
    </w:p>
    <w:p w14:paraId="4DEB2EAF" w14:textId="7F39D0CD" w:rsidR="00E275D8" w:rsidRDefault="00E275D8" w:rsidP="00E275D8">
      <w:r w:rsidRPr="003C1BA8">
        <w:t xml:space="preserve">Slabo načrtovanje, umeščanje v prostor, gradnja, vzdrževanje, prenova </w:t>
      </w:r>
      <w:r>
        <w:t>in</w:t>
      </w:r>
      <w:r w:rsidRPr="003C1BA8">
        <w:t xml:space="preserve"> prodaja javne infrastrukture vodi v možnosti zlorab </w:t>
      </w:r>
      <w:r>
        <w:t>ter</w:t>
      </w:r>
      <w:r w:rsidRPr="003C1BA8">
        <w:t xml:space="preserve"> številna tveganja za korupcijo in kršitve integritete ter</w:t>
      </w:r>
      <w:r>
        <w:t xml:space="preserve"> </w:t>
      </w:r>
      <w:r w:rsidR="00B32866">
        <w:t xml:space="preserve">v </w:t>
      </w:r>
      <w:r w:rsidRPr="003C1BA8">
        <w:t>tveganje</w:t>
      </w:r>
      <w:r w:rsidR="00B32866">
        <w:t xml:space="preserve"> za okrnjeni</w:t>
      </w:r>
      <w:r w:rsidRPr="003C1BA8">
        <w:t xml:space="preserve"> javni interes. Pri slabo načrtovanih projektih je povečano tveganje, da bo učinek izvedene investicije manjši in bodo torej učinki za državo manjši od optimalnih, stroški večji, vprašljiv</w:t>
      </w:r>
      <w:r w:rsidR="009C4AFF">
        <w:t>i</w:t>
      </w:r>
      <w:r w:rsidRPr="003C1BA8">
        <w:t xml:space="preserve"> pa postane</w:t>
      </w:r>
      <w:r w:rsidR="009C4AFF">
        <w:t>ta</w:t>
      </w:r>
      <w:r w:rsidRPr="003C1BA8">
        <w:t xml:space="preserve"> tudi optimalnost delovanja infrastrukture in s tem neposredna korist za državljane. </w:t>
      </w:r>
    </w:p>
    <w:p w14:paraId="526AD194" w14:textId="77777777" w:rsidR="00E275D8" w:rsidRPr="003C1BA8" w:rsidRDefault="00E275D8" w:rsidP="00E275D8"/>
    <w:p w14:paraId="66F70B15" w14:textId="680C5111" w:rsidR="00E275D8" w:rsidRPr="00A53B5C" w:rsidRDefault="00961744" w:rsidP="00E275D8">
      <w:pPr>
        <w:rPr>
          <w:b/>
          <w:bCs/>
        </w:rPr>
      </w:pPr>
      <w:r>
        <w:rPr>
          <w:b/>
          <w:bCs/>
        </w:rPr>
        <w:t xml:space="preserve">CILJ 37: </w:t>
      </w:r>
      <w:r w:rsidR="00E275D8">
        <w:rPr>
          <w:b/>
          <w:bCs/>
        </w:rPr>
        <w:t>T</w:t>
      </w:r>
      <w:r w:rsidR="00E275D8" w:rsidRPr="00A53B5C">
        <w:rPr>
          <w:b/>
          <w:bCs/>
        </w:rPr>
        <w:t xml:space="preserve">reba </w:t>
      </w:r>
      <w:r w:rsidR="00E275D8">
        <w:rPr>
          <w:b/>
          <w:bCs/>
        </w:rPr>
        <w:t xml:space="preserve">je </w:t>
      </w:r>
      <w:r w:rsidR="00E275D8" w:rsidRPr="00A53B5C">
        <w:rPr>
          <w:b/>
          <w:bCs/>
        </w:rPr>
        <w:t>zagot</w:t>
      </w:r>
      <w:r w:rsidR="00E275D8">
        <w:rPr>
          <w:b/>
          <w:bCs/>
        </w:rPr>
        <w:t>oviti</w:t>
      </w:r>
      <w:r w:rsidR="00B32866">
        <w:rPr>
          <w:b/>
          <w:bCs/>
        </w:rPr>
        <w:t xml:space="preserve"> največjo mogočo</w:t>
      </w:r>
      <w:r w:rsidR="00E275D8" w:rsidRPr="00A53B5C">
        <w:rPr>
          <w:b/>
          <w:bCs/>
        </w:rPr>
        <w:t xml:space="preserve"> transparentnost postopkov </w:t>
      </w:r>
      <w:r w:rsidR="00E275D8">
        <w:rPr>
          <w:b/>
          <w:bCs/>
        </w:rPr>
        <w:t xml:space="preserve">izgradnje in upravljanja infrastrukture </w:t>
      </w:r>
      <w:r w:rsidR="00E275D8" w:rsidRPr="00A53B5C">
        <w:rPr>
          <w:b/>
          <w:bCs/>
        </w:rPr>
        <w:t xml:space="preserve">ter se izogibati prevladi </w:t>
      </w:r>
      <w:r w:rsidR="00E275D8">
        <w:rPr>
          <w:b/>
          <w:bCs/>
        </w:rPr>
        <w:t>zasebnih</w:t>
      </w:r>
      <w:r w:rsidR="00E275D8" w:rsidRPr="00A53B5C">
        <w:rPr>
          <w:b/>
          <w:bCs/>
        </w:rPr>
        <w:t xml:space="preserve"> interesov nad javnim interesom. </w:t>
      </w:r>
    </w:p>
    <w:p w14:paraId="2E71092F" w14:textId="77777777" w:rsidR="00E275D8" w:rsidRPr="00A53B5C" w:rsidRDefault="00E275D8" w:rsidP="00E275D8"/>
    <w:p w14:paraId="417A20C6" w14:textId="72058954" w:rsidR="00E275D8" w:rsidRPr="00A53B5C" w:rsidRDefault="00E275D8" w:rsidP="00E275D8">
      <w:r>
        <w:t xml:space="preserve">Tveganja za koruptivna ravnanja lahko </w:t>
      </w:r>
      <w:r w:rsidR="00B32866">
        <w:t xml:space="preserve">preprečita </w:t>
      </w:r>
      <w:r>
        <w:t xml:space="preserve">samo popolna transparentnost in strokovnost vseh postopkov. Samo na tej podlagi se lahko doseže javni interes, ki je v tem, da so infrastrukturni projekti zasnovani in izvedeni optimalno </w:t>
      </w:r>
      <w:r w:rsidR="00B32866">
        <w:t>ter</w:t>
      </w:r>
      <w:r>
        <w:t xml:space="preserve"> da kar se da optimizirajo razpoložljiva sredstva glede na zaznane potrebe. </w:t>
      </w:r>
    </w:p>
    <w:p w14:paraId="05481776" w14:textId="77777777" w:rsidR="00E275D8" w:rsidRPr="00A53B5C" w:rsidRDefault="00E275D8" w:rsidP="00E275D8">
      <w:pPr>
        <w:rPr>
          <w:b/>
          <w:bCs/>
        </w:rPr>
      </w:pPr>
    </w:p>
    <w:p w14:paraId="39B8C0F1" w14:textId="73AFA997" w:rsidR="00E275D8" w:rsidRPr="00A53B5C" w:rsidRDefault="00961744" w:rsidP="00E275D8">
      <w:pPr>
        <w:rPr>
          <w:b/>
          <w:bCs/>
        </w:rPr>
      </w:pPr>
      <w:r>
        <w:rPr>
          <w:b/>
          <w:bCs/>
        </w:rPr>
        <w:t xml:space="preserve">CILJ 38: </w:t>
      </w:r>
      <w:r w:rsidR="00E275D8">
        <w:rPr>
          <w:b/>
          <w:bCs/>
        </w:rPr>
        <w:t>T</w:t>
      </w:r>
      <w:r w:rsidR="00E275D8" w:rsidRPr="00A53B5C">
        <w:rPr>
          <w:b/>
          <w:bCs/>
        </w:rPr>
        <w:t>reba</w:t>
      </w:r>
      <w:r w:rsidR="00E275D8">
        <w:rPr>
          <w:b/>
          <w:bCs/>
        </w:rPr>
        <w:t xml:space="preserve"> je</w:t>
      </w:r>
      <w:r w:rsidR="00E275D8" w:rsidRPr="00A53B5C">
        <w:rPr>
          <w:b/>
          <w:bCs/>
        </w:rPr>
        <w:t xml:space="preserve"> povečati učinkovitost in neodvisnost nadzora nad javno-zasebnimi partnerstvi in javnimi gospodarskimi službami</w:t>
      </w:r>
      <w:r w:rsidR="00E275D8">
        <w:rPr>
          <w:b/>
          <w:bCs/>
        </w:rPr>
        <w:t>, še posebej na lokalni ravni</w:t>
      </w:r>
      <w:r w:rsidR="00E275D8" w:rsidRPr="00A53B5C">
        <w:rPr>
          <w:b/>
          <w:bCs/>
        </w:rPr>
        <w:t>.</w:t>
      </w:r>
    </w:p>
    <w:p w14:paraId="7FCEA46E" w14:textId="77777777" w:rsidR="00E275D8" w:rsidRPr="00A53B5C" w:rsidRDefault="00E275D8" w:rsidP="00E275D8">
      <w:pPr>
        <w:rPr>
          <w:b/>
          <w:bCs/>
        </w:rPr>
      </w:pPr>
    </w:p>
    <w:p w14:paraId="358709B8" w14:textId="59724F94" w:rsidR="00E275D8" w:rsidRPr="00A53B5C" w:rsidRDefault="00E275D8" w:rsidP="00E275D8">
      <w:r w:rsidRPr="00A53B5C">
        <w:t>Nadzor nad izvajanjem javno-zasebnih partnerstev in delovanjem javnih gospodarskih služb na lokalni ravni je pogosto pomanjkljiv</w:t>
      </w:r>
      <w:r>
        <w:t xml:space="preserve"> in </w:t>
      </w:r>
      <w:r w:rsidRPr="00A53B5C">
        <w:t xml:space="preserve">ni neodvisen, še posebej </w:t>
      </w:r>
      <w:r>
        <w:t xml:space="preserve">ne </w:t>
      </w:r>
      <w:r w:rsidR="00B32866">
        <w:t>v</w:t>
      </w:r>
      <w:r w:rsidRPr="00A53B5C">
        <w:t xml:space="preserve"> manjših občinah. </w:t>
      </w:r>
    </w:p>
    <w:p w14:paraId="188CB821" w14:textId="77777777" w:rsidR="00E275D8" w:rsidRPr="00A53B5C" w:rsidRDefault="00E275D8" w:rsidP="00E275D8">
      <w:pPr>
        <w:rPr>
          <w:b/>
          <w:bCs/>
        </w:rPr>
      </w:pPr>
      <w:r w:rsidRPr="00A53B5C">
        <w:rPr>
          <w:b/>
          <w:bCs/>
        </w:rPr>
        <w:t xml:space="preserve"> </w:t>
      </w:r>
    </w:p>
    <w:p w14:paraId="69808D1F" w14:textId="7DB46F3C" w:rsidR="00E275D8" w:rsidRPr="00A53B5C" w:rsidRDefault="00961744" w:rsidP="00E275D8">
      <w:pPr>
        <w:rPr>
          <w:b/>
          <w:bCs/>
        </w:rPr>
      </w:pPr>
      <w:r>
        <w:rPr>
          <w:b/>
          <w:bCs/>
        </w:rPr>
        <w:t xml:space="preserve">CILJ 39: </w:t>
      </w:r>
      <w:r w:rsidR="00E275D8">
        <w:rPr>
          <w:b/>
          <w:bCs/>
        </w:rPr>
        <w:t>I</w:t>
      </w:r>
      <w:r w:rsidR="00E275D8" w:rsidRPr="00A53B5C">
        <w:rPr>
          <w:b/>
          <w:bCs/>
        </w:rPr>
        <w:t xml:space="preserve">nfrastrukturni projekti </w:t>
      </w:r>
      <w:r w:rsidR="00E275D8">
        <w:rPr>
          <w:b/>
          <w:bCs/>
        </w:rPr>
        <w:t>morajo biti izpeljani</w:t>
      </w:r>
      <w:r w:rsidR="00E275D8" w:rsidRPr="00A53B5C">
        <w:rPr>
          <w:b/>
          <w:bCs/>
        </w:rPr>
        <w:t xml:space="preserve"> neodvisn</w:t>
      </w:r>
      <w:r w:rsidR="00E275D8">
        <w:rPr>
          <w:b/>
          <w:bCs/>
        </w:rPr>
        <w:t>o</w:t>
      </w:r>
      <w:r w:rsidR="00E275D8" w:rsidRPr="00A53B5C">
        <w:rPr>
          <w:b/>
          <w:bCs/>
        </w:rPr>
        <w:t xml:space="preserve"> od </w:t>
      </w:r>
      <w:r w:rsidR="00E275D8">
        <w:rPr>
          <w:b/>
          <w:bCs/>
        </w:rPr>
        <w:t>nedovoljenih</w:t>
      </w:r>
      <w:r w:rsidR="00E275D8" w:rsidRPr="00A53B5C">
        <w:rPr>
          <w:b/>
          <w:bCs/>
        </w:rPr>
        <w:t xml:space="preserve"> vplivov. Veliki investicijski projekti potrebujejo sprot</w:t>
      </w:r>
      <w:r w:rsidR="00B32866">
        <w:rPr>
          <w:b/>
          <w:bCs/>
        </w:rPr>
        <w:t>ni</w:t>
      </w:r>
      <w:r w:rsidR="00E275D8" w:rsidRPr="00A53B5C">
        <w:rPr>
          <w:b/>
          <w:bCs/>
        </w:rPr>
        <w:t>, neodvis</w:t>
      </w:r>
      <w:r w:rsidR="00B32866">
        <w:rPr>
          <w:b/>
          <w:bCs/>
        </w:rPr>
        <w:t>ni</w:t>
      </w:r>
      <w:r w:rsidR="00E275D8" w:rsidRPr="00A53B5C">
        <w:rPr>
          <w:b/>
          <w:bCs/>
        </w:rPr>
        <w:t xml:space="preserve"> in učinkovit nadzor že med postopkom javnega naročanja</w:t>
      </w:r>
      <w:r w:rsidR="00B32866">
        <w:rPr>
          <w:b/>
          <w:bCs/>
        </w:rPr>
        <w:t xml:space="preserve"> in pri</w:t>
      </w:r>
      <w:r w:rsidR="00E275D8" w:rsidRPr="00A53B5C">
        <w:rPr>
          <w:b/>
          <w:bCs/>
        </w:rPr>
        <w:t xml:space="preserve"> izvedbi projekta. </w:t>
      </w:r>
    </w:p>
    <w:p w14:paraId="03B2D4E1" w14:textId="77777777" w:rsidR="00E275D8" w:rsidRPr="00A53B5C" w:rsidRDefault="00E275D8" w:rsidP="00E275D8">
      <w:pPr>
        <w:rPr>
          <w:b/>
          <w:bCs/>
        </w:rPr>
      </w:pPr>
    </w:p>
    <w:p w14:paraId="7E9D5D74" w14:textId="7C6E055D" w:rsidR="00E275D8" w:rsidRPr="00A53B5C" w:rsidRDefault="00E275D8" w:rsidP="00E275D8">
      <w:r w:rsidRPr="00A53B5C">
        <w:t xml:space="preserve">Javna naročila </w:t>
      </w:r>
      <w:r w:rsidR="00B32866">
        <w:t xml:space="preserve">so </w:t>
      </w:r>
      <w:r w:rsidRPr="00A53B5C">
        <w:t xml:space="preserve">zaradi vrednosti investicij v infrastrukturo eno večjih korupcijskih tveganj. Zato je treba zagotoviti </w:t>
      </w:r>
      <w:r w:rsidRPr="00784285">
        <w:t xml:space="preserve">nadzor, tudi s strani civilne družbe, </w:t>
      </w:r>
      <w:r w:rsidR="0041728A">
        <w:t>v</w:t>
      </w:r>
      <w:r w:rsidRPr="00A53B5C">
        <w:t xml:space="preserve"> celot</w:t>
      </w:r>
      <w:r w:rsidR="0041728A">
        <w:t>nem</w:t>
      </w:r>
      <w:r w:rsidRPr="00A53B5C">
        <w:t xml:space="preserve"> postop</w:t>
      </w:r>
      <w:r w:rsidR="0041728A">
        <w:t>ku</w:t>
      </w:r>
      <w:r w:rsidRPr="00A53B5C">
        <w:t xml:space="preserve"> </w:t>
      </w:r>
      <w:r>
        <w:t>priprave</w:t>
      </w:r>
      <w:r w:rsidRPr="00A53B5C">
        <w:t xml:space="preserve"> in izvedbe javnega naročila kot tudi nad porabo namensko zbranih sredstev na vseh ravneh, vključno z lokalnimi gospodarskimi javnimi službami. Pri velikih investicijskih projektih </w:t>
      </w:r>
      <w:r>
        <w:t>je treba</w:t>
      </w:r>
      <w:r w:rsidRPr="00A53B5C">
        <w:t xml:space="preserve"> izvaja</w:t>
      </w:r>
      <w:r>
        <w:t>ti</w:t>
      </w:r>
      <w:r w:rsidRPr="00A53B5C">
        <w:t xml:space="preserve"> učinkovit, neodvis</w:t>
      </w:r>
      <w:r w:rsidR="00B32866">
        <w:t>ni in</w:t>
      </w:r>
      <w:r w:rsidRPr="00A53B5C">
        <w:t xml:space="preserve"> sprot</w:t>
      </w:r>
      <w:r w:rsidR="00B32866">
        <w:t>ni</w:t>
      </w:r>
      <w:r w:rsidRPr="00A53B5C">
        <w:t xml:space="preserve"> nadzor nad celotnim postopkom javnih naročil. Ta zajema tako določanj</w:t>
      </w:r>
      <w:r w:rsidR="00B32866">
        <w:t>e</w:t>
      </w:r>
      <w:r w:rsidRPr="00A53B5C">
        <w:t xml:space="preserve"> potreb pred oblikovanjem javnega naročila kot tudi</w:t>
      </w:r>
      <w:r w:rsidR="00B32866">
        <w:t xml:space="preserve"> </w:t>
      </w:r>
      <w:r w:rsidRPr="00A53B5C">
        <w:t>izvedb</w:t>
      </w:r>
      <w:r w:rsidR="00B32866">
        <w:t>o</w:t>
      </w:r>
      <w:r w:rsidRPr="00A53B5C">
        <w:t xml:space="preserve"> javnega naročila</w:t>
      </w:r>
      <w:r>
        <w:t>.</w:t>
      </w:r>
    </w:p>
    <w:p w14:paraId="7617214D" w14:textId="77777777" w:rsidR="00E275D8" w:rsidRPr="00A53B5C" w:rsidRDefault="00E275D8" w:rsidP="00E275D8"/>
    <w:p w14:paraId="7065720B" w14:textId="5B9C0A47" w:rsidR="00E275D8" w:rsidRPr="00A53B5C" w:rsidRDefault="00961744" w:rsidP="00E275D8">
      <w:pPr>
        <w:rPr>
          <w:b/>
          <w:bCs/>
        </w:rPr>
      </w:pPr>
      <w:r>
        <w:rPr>
          <w:b/>
          <w:bCs/>
        </w:rPr>
        <w:t xml:space="preserve">CILJ 40: </w:t>
      </w:r>
      <w:r w:rsidR="00E275D8" w:rsidRPr="00A53B5C">
        <w:rPr>
          <w:b/>
          <w:bCs/>
        </w:rPr>
        <w:t xml:space="preserve">Družbe, ki upravljajo večje ali sistemske infrastrukturne investicije, morajo zagotavljati </w:t>
      </w:r>
      <w:r w:rsidR="00E275D8">
        <w:rPr>
          <w:b/>
          <w:bCs/>
        </w:rPr>
        <w:t>zakonito, odgovorno</w:t>
      </w:r>
      <w:r w:rsidR="00E275D8" w:rsidRPr="00A53B5C">
        <w:rPr>
          <w:b/>
          <w:bCs/>
        </w:rPr>
        <w:t xml:space="preserve"> </w:t>
      </w:r>
      <w:r w:rsidR="00E275D8">
        <w:rPr>
          <w:b/>
          <w:bCs/>
        </w:rPr>
        <w:t xml:space="preserve">in </w:t>
      </w:r>
      <w:proofErr w:type="spellStart"/>
      <w:r w:rsidR="00E275D8">
        <w:rPr>
          <w:b/>
          <w:bCs/>
        </w:rPr>
        <w:t>integritetno</w:t>
      </w:r>
      <w:proofErr w:type="spellEnd"/>
      <w:r w:rsidR="00E275D8">
        <w:rPr>
          <w:b/>
          <w:bCs/>
        </w:rPr>
        <w:t xml:space="preserve"> </w:t>
      </w:r>
      <w:r w:rsidR="00E275D8" w:rsidRPr="00A53B5C">
        <w:rPr>
          <w:b/>
          <w:bCs/>
        </w:rPr>
        <w:t xml:space="preserve">poslovanje </w:t>
      </w:r>
      <w:r w:rsidR="00E275D8">
        <w:rPr>
          <w:b/>
          <w:bCs/>
        </w:rPr>
        <w:t>ter delovanje.</w:t>
      </w:r>
    </w:p>
    <w:p w14:paraId="7ED4FF90" w14:textId="77777777" w:rsidR="00E275D8" w:rsidRPr="00A53B5C" w:rsidRDefault="00E275D8" w:rsidP="00E275D8">
      <w:pPr>
        <w:rPr>
          <w:b/>
          <w:bCs/>
        </w:rPr>
      </w:pPr>
    </w:p>
    <w:p w14:paraId="4C5D22FC" w14:textId="5BA01EA6" w:rsidR="00E275D8" w:rsidRPr="00A53B5C" w:rsidRDefault="00E275D8" w:rsidP="00E275D8">
      <w:r w:rsidRPr="00A53B5C">
        <w:t>Družbe, ki upravljajo večje ali sistemske infrastrukturne investicije</w:t>
      </w:r>
      <w:r>
        <w:t>, morajo</w:t>
      </w:r>
      <w:r w:rsidRPr="00A53B5C">
        <w:t xml:space="preserve"> zagotovi</w:t>
      </w:r>
      <w:r>
        <w:t>ti,</w:t>
      </w:r>
      <w:r w:rsidRPr="00A53B5C">
        <w:t xml:space="preserve"> </w:t>
      </w:r>
      <w:r>
        <w:t xml:space="preserve">da je njihovo poslovanje zakonito, odgovorno in </w:t>
      </w:r>
      <w:proofErr w:type="spellStart"/>
      <w:r>
        <w:t>integritetno</w:t>
      </w:r>
      <w:proofErr w:type="spellEnd"/>
      <w:r w:rsidRPr="00A53B5C">
        <w:t xml:space="preserve">, saj so neprestano pod drobnogledom javnosti in poslujejo v javnem interesu. Te družbe se morajo pri vsakem koraku svojega poslovanja zavedati tveganj in jih aktivno </w:t>
      </w:r>
      <w:r w:rsidR="00C91408">
        <w:t>upravljati</w:t>
      </w:r>
      <w:r w:rsidRPr="00A53B5C">
        <w:t xml:space="preserve">. Integriteta ne sme </w:t>
      </w:r>
      <w:r w:rsidR="00541722">
        <w:t>biti</w:t>
      </w:r>
      <w:r w:rsidRPr="00A53B5C">
        <w:t xml:space="preserve"> </w:t>
      </w:r>
      <w:r w:rsidR="00432C19">
        <w:t>le</w:t>
      </w:r>
      <w:r w:rsidRPr="00A53B5C">
        <w:t xml:space="preserve"> formalnost, </w:t>
      </w:r>
      <w:r w:rsidR="0041728A">
        <w:t>temveč</w:t>
      </w:r>
      <w:r w:rsidRPr="00A53B5C">
        <w:t xml:space="preserve"> temelj poslovanja in način delovanja.</w:t>
      </w:r>
    </w:p>
    <w:p w14:paraId="2C13F823" w14:textId="77777777" w:rsidR="00E275D8" w:rsidRDefault="00E275D8" w:rsidP="00E275D8">
      <w:pPr>
        <w:rPr>
          <w:rFonts w:eastAsia="Calibri" w:cs="Calibri"/>
          <w:b/>
          <w:color w:val="000000"/>
          <w:u w:val="single"/>
        </w:rPr>
      </w:pPr>
    </w:p>
    <w:p w14:paraId="15232159" w14:textId="2ACE142C" w:rsidR="00E275D8" w:rsidRPr="00A53B5C" w:rsidRDefault="00961744" w:rsidP="00E275D8">
      <w:pPr>
        <w:rPr>
          <w:rFonts w:eastAsia="Calibri" w:cs="Calibri"/>
          <w:b/>
          <w:color w:val="000000"/>
        </w:rPr>
      </w:pPr>
      <w:r>
        <w:rPr>
          <w:rFonts w:eastAsia="Calibri" w:cs="Calibri"/>
          <w:b/>
          <w:color w:val="000000"/>
        </w:rPr>
        <w:t xml:space="preserve">CILJ 41: </w:t>
      </w:r>
      <w:r w:rsidR="00E275D8" w:rsidRPr="00A53B5C">
        <w:rPr>
          <w:rFonts w:eastAsia="Calibri" w:cs="Calibri"/>
          <w:b/>
          <w:color w:val="000000"/>
        </w:rPr>
        <w:t xml:space="preserve">Z javno infrastrukturo je treba ravnati kot dober gospodar, med drugim je treba učinkovito urediti tudi sistem podeljevanja koncesij, kjer je treba okrepiti transparentnost postopkov in dosledno zagotavljati enakopravno obravnavo kandidatov za koncesionarje, izboljšati pa je treba tudi učinkovitost upravljanja koncesij. </w:t>
      </w:r>
    </w:p>
    <w:p w14:paraId="7FC30382" w14:textId="77777777" w:rsidR="00E275D8" w:rsidRPr="00A53B5C" w:rsidRDefault="00E275D8" w:rsidP="00E275D8">
      <w:pPr>
        <w:rPr>
          <w:rFonts w:eastAsia="Calibri" w:cs="Calibri"/>
          <w:b/>
          <w:color w:val="000000"/>
        </w:rPr>
      </w:pPr>
    </w:p>
    <w:p w14:paraId="776A8A8F" w14:textId="022FA248" w:rsidR="00E275D8" w:rsidRPr="008215EC" w:rsidRDefault="00E275D8" w:rsidP="00E275D8">
      <w:pPr>
        <w:pStyle w:val="Default"/>
        <w:jc w:val="both"/>
        <w:rPr>
          <w:rFonts w:cs="Calibri"/>
          <w:sz w:val="22"/>
          <w:szCs w:val="22"/>
        </w:rPr>
      </w:pPr>
      <w:r w:rsidRPr="008215EC">
        <w:rPr>
          <w:rFonts w:cs="Calibri"/>
          <w:sz w:val="22"/>
          <w:szCs w:val="22"/>
        </w:rPr>
        <w:t>Z javno infrastrukturo je treba ravnati kot dober gospodar tako glede vzdrževanja kot</w:t>
      </w:r>
      <w:r w:rsidR="00AF4351">
        <w:rPr>
          <w:rFonts w:cs="Calibri"/>
          <w:sz w:val="22"/>
          <w:szCs w:val="22"/>
        </w:rPr>
        <w:t xml:space="preserve"> tudi</w:t>
      </w:r>
      <w:r w:rsidRPr="008215EC">
        <w:rPr>
          <w:rFonts w:cs="Calibri"/>
          <w:sz w:val="22"/>
          <w:szCs w:val="22"/>
        </w:rPr>
        <w:t xml:space="preserve"> razpolaganja z njo, pri njenem upravljanju je treba primarno zagotavljati izv</w:t>
      </w:r>
      <w:r w:rsidR="00AF4351">
        <w:rPr>
          <w:rFonts w:cs="Calibri"/>
          <w:sz w:val="22"/>
          <w:szCs w:val="22"/>
        </w:rPr>
        <w:t>ajanje</w:t>
      </w:r>
      <w:r w:rsidRPr="008215EC">
        <w:rPr>
          <w:rFonts w:cs="Calibri"/>
          <w:sz w:val="22"/>
          <w:szCs w:val="22"/>
        </w:rPr>
        <w:t xml:space="preserve"> javnega </w:t>
      </w:r>
      <w:r w:rsidRPr="008215EC">
        <w:rPr>
          <w:rFonts w:cs="Calibri"/>
          <w:sz w:val="22"/>
          <w:szCs w:val="22"/>
        </w:rPr>
        <w:lastRenderedPageBreak/>
        <w:t xml:space="preserve">interesa. </w:t>
      </w:r>
      <w:r w:rsidR="00AF4351">
        <w:rPr>
          <w:rFonts w:cs="Calibri"/>
          <w:sz w:val="22"/>
          <w:szCs w:val="22"/>
        </w:rPr>
        <w:t>To</w:t>
      </w:r>
      <w:r w:rsidRPr="008215EC">
        <w:rPr>
          <w:rFonts w:cs="Calibri"/>
          <w:sz w:val="22"/>
          <w:szCs w:val="22"/>
        </w:rPr>
        <w:t xml:space="preserve"> je še posebej pereče tudi na področju koncesij, kjer morajo biti postopki njihovega podeljevanja in upravljanja transparentni, zagotavljati enakopravno obravnavo kandidatov za koncesionarje ter omogočati učinkovito in skrbno gospodarjenje.</w:t>
      </w:r>
    </w:p>
    <w:p w14:paraId="4D52855D" w14:textId="77777777" w:rsidR="00E275D8" w:rsidRDefault="00E275D8" w:rsidP="00064754">
      <w:pPr>
        <w:pStyle w:val="Default"/>
        <w:jc w:val="both"/>
        <w:rPr>
          <w:color w:val="auto"/>
          <w:sz w:val="22"/>
          <w:szCs w:val="22"/>
        </w:rPr>
      </w:pPr>
    </w:p>
    <w:p w14:paraId="71D30C89" w14:textId="78714FB0" w:rsidR="003E5887" w:rsidRPr="00364496" w:rsidRDefault="003E5887" w:rsidP="00364496">
      <w:pPr>
        <w:pStyle w:val="Naslov2"/>
        <w:rPr>
          <w:u w:val="single"/>
        </w:rPr>
      </w:pPr>
      <w:bookmarkStart w:id="54" w:name="_Toc151455859"/>
      <w:r w:rsidRPr="00364496">
        <w:rPr>
          <w:u w:val="single"/>
        </w:rPr>
        <w:t xml:space="preserve">V/5. CILJI, </w:t>
      </w:r>
      <w:r w:rsidR="00AF4351">
        <w:rPr>
          <w:u w:val="single"/>
        </w:rPr>
        <w:t>značilni</w:t>
      </w:r>
      <w:r w:rsidRPr="00364496">
        <w:rPr>
          <w:u w:val="single"/>
        </w:rPr>
        <w:t xml:space="preserve"> za posamezno področje</w:t>
      </w:r>
      <w:bookmarkEnd w:id="54"/>
    </w:p>
    <w:p w14:paraId="4894D61C" w14:textId="77777777" w:rsidR="003E5887" w:rsidRDefault="003E5887" w:rsidP="003E5887">
      <w:pPr>
        <w:pStyle w:val="Default"/>
        <w:jc w:val="both"/>
        <w:rPr>
          <w:color w:val="auto"/>
          <w:sz w:val="22"/>
          <w:szCs w:val="22"/>
        </w:rPr>
      </w:pPr>
    </w:p>
    <w:p w14:paraId="2B766DB2" w14:textId="77777777" w:rsidR="00352268" w:rsidRPr="00346BFC" w:rsidRDefault="00352268" w:rsidP="00364496">
      <w:pPr>
        <w:pStyle w:val="Naslov2"/>
      </w:pPr>
      <w:bookmarkStart w:id="55" w:name="_Toc151455860"/>
      <w:r w:rsidRPr="00346BFC">
        <w:t>CIVILNA DRUŽBA</w:t>
      </w:r>
      <w:bookmarkEnd w:id="55"/>
      <w:r w:rsidRPr="00346BFC">
        <w:t xml:space="preserve"> </w:t>
      </w:r>
    </w:p>
    <w:p w14:paraId="795B226C" w14:textId="77777777" w:rsidR="00352268" w:rsidRPr="00D01044" w:rsidRDefault="00352268" w:rsidP="00352268">
      <w:pPr>
        <w:pStyle w:val="Default"/>
        <w:jc w:val="both"/>
        <w:rPr>
          <w:color w:val="auto"/>
          <w:sz w:val="22"/>
          <w:szCs w:val="22"/>
        </w:rPr>
      </w:pPr>
    </w:p>
    <w:p w14:paraId="3844847E" w14:textId="04BA9847" w:rsidR="00352268" w:rsidRDefault="00961744" w:rsidP="00352268">
      <w:pPr>
        <w:pStyle w:val="Default"/>
        <w:jc w:val="both"/>
        <w:rPr>
          <w:b/>
          <w:bCs/>
          <w:color w:val="auto"/>
          <w:sz w:val="22"/>
          <w:szCs w:val="22"/>
        </w:rPr>
      </w:pPr>
      <w:r>
        <w:rPr>
          <w:b/>
          <w:bCs/>
          <w:color w:val="auto"/>
          <w:sz w:val="22"/>
          <w:szCs w:val="22"/>
        </w:rPr>
        <w:t xml:space="preserve">CILJ 42: </w:t>
      </w:r>
      <w:r w:rsidR="00352268" w:rsidRPr="00D01044">
        <w:rPr>
          <w:b/>
          <w:bCs/>
          <w:color w:val="auto"/>
          <w:sz w:val="22"/>
          <w:szCs w:val="22"/>
        </w:rPr>
        <w:t>Država</w:t>
      </w:r>
      <w:r w:rsidR="00352268">
        <w:rPr>
          <w:b/>
          <w:bCs/>
          <w:color w:val="auto"/>
          <w:sz w:val="22"/>
          <w:szCs w:val="22"/>
        </w:rPr>
        <w:t xml:space="preserve"> oziroma vsakokratna vlada</w:t>
      </w:r>
      <w:r w:rsidR="00352268" w:rsidRPr="00D01044">
        <w:rPr>
          <w:b/>
          <w:bCs/>
          <w:color w:val="auto"/>
          <w:sz w:val="22"/>
          <w:szCs w:val="22"/>
        </w:rPr>
        <w:t xml:space="preserve"> </w:t>
      </w:r>
      <w:r w:rsidR="00352268">
        <w:rPr>
          <w:b/>
          <w:bCs/>
          <w:color w:val="auto"/>
          <w:sz w:val="22"/>
          <w:szCs w:val="22"/>
        </w:rPr>
        <w:t xml:space="preserve">mora </w:t>
      </w:r>
      <w:r w:rsidR="00352268" w:rsidRPr="00D01044">
        <w:rPr>
          <w:b/>
          <w:bCs/>
          <w:color w:val="auto"/>
          <w:sz w:val="22"/>
          <w:szCs w:val="22"/>
        </w:rPr>
        <w:t>prepozna</w:t>
      </w:r>
      <w:r w:rsidR="00352268">
        <w:rPr>
          <w:b/>
          <w:bCs/>
          <w:color w:val="auto"/>
          <w:sz w:val="22"/>
          <w:szCs w:val="22"/>
        </w:rPr>
        <w:t>ti</w:t>
      </w:r>
      <w:r w:rsidR="00352268" w:rsidRPr="00D01044">
        <w:rPr>
          <w:b/>
          <w:bCs/>
          <w:color w:val="auto"/>
          <w:sz w:val="22"/>
          <w:szCs w:val="22"/>
        </w:rPr>
        <w:t xml:space="preserve"> pomembnost nevladnih organizacij in širše civilne družbe </w:t>
      </w:r>
      <w:r w:rsidR="00352268">
        <w:rPr>
          <w:b/>
          <w:bCs/>
          <w:color w:val="auto"/>
          <w:sz w:val="22"/>
          <w:szCs w:val="22"/>
        </w:rPr>
        <w:t>ter</w:t>
      </w:r>
      <w:r w:rsidR="00352268" w:rsidRPr="00D01044">
        <w:rPr>
          <w:b/>
          <w:bCs/>
          <w:color w:val="auto"/>
          <w:sz w:val="22"/>
          <w:szCs w:val="22"/>
        </w:rPr>
        <w:t xml:space="preserve"> spodbuja</w:t>
      </w:r>
      <w:r w:rsidR="00352268">
        <w:rPr>
          <w:b/>
          <w:bCs/>
          <w:color w:val="auto"/>
          <w:sz w:val="22"/>
          <w:szCs w:val="22"/>
        </w:rPr>
        <w:t>ti</w:t>
      </w:r>
      <w:r w:rsidR="00352268" w:rsidRPr="00D01044">
        <w:rPr>
          <w:b/>
          <w:bCs/>
          <w:color w:val="auto"/>
          <w:sz w:val="22"/>
          <w:szCs w:val="22"/>
        </w:rPr>
        <w:t xml:space="preserve"> njihov razvoj in delovanje, med drugim tudi na področju boja proti korupciji</w:t>
      </w:r>
      <w:r w:rsidR="00352268">
        <w:rPr>
          <w:b/>
          <w:bCs/>
          <w:color w:val="auto"/>
          <w:sz w:val="22"/>
          <w:szCs w:val="22"/>
        </w:rPr>
        <w:t xml:space="preserve"> in krepitv</w:t>
      </w:r>
      <w:r w:rsidR="00AF4351">
        <w:rPr>
          <w:b/>
          <w:bCs/>
          <w:color w:val="auto"/>
          <w:sz w:val="22"/>
          <w:szCs w:val="22"/>
        </w:rPr>
        <w:t>e</w:t>
      </w:r>
      <w:r w:rsidR="00352268">
        <w:rPr>
          <w:b/>
          <w:bCs/>
          <w:color w:val="auto"/>
          <w:sz w:val="22"/>
          <w:szCs w:val="22"/>
        </w:rPr>
        <w:t xml:space="preserve"> integritete</w:t>
      </w:r>
      <w:r w:rsidR="00352268" w:rsidRPr="00D01044">
        <w:rPr>
          <w:b/>
          <w:bCs/>
          <w:color w:val="auto"/>
          <w:sz w:val="22"/>
          <w:szCs w:val="22"/>
        </w:rPr>
        <w:t xml:space="preserve">. </w:t>
      </w:r>
    </w:p>
    <w:p w14:paraId="379BA7F8" w14:textId="77777777" w:rsidR="00352268" w:rsidRDefault="00352268" w:rsidP="00352268">
      <w:pPr>
        <w:pStyle w:val="Default"/>
        <w:jc w:val="both"/>
        <w:rPr>
          <w:b/>
          <w:bCs/>
          <w:color w:val="auto"/>
          <w:sz w:val="22"/>
          <w:szCs w:val="22"/>
        </w:rPr>
      </w:pPr>
    </w:p>
    <w:p w14:paraId="13B035BD" w14:textId="67FBD238" w:rsidR="003D1338" w:rsidRPr="00352268" w:rsidRDefault="00352268" w:rsidP="003E5887">
      <w:pPr>
        <w:pStyle w:val="Default"/>
        <w:jc w:val="both"/>
        <w:rPr>
          <w:b/>
          <w:bCs/>
          <w:color w:val="auto"/>
          <w:sz w:val="22"/>
          <w:szCs w:val="22"/>
        </w:rPr>
      </w:pPr>
      <w:r w:rsidRPr="00D01044">
        <w:rPr>
          <w:color w:val="auto"/>
          <w:sz w:val="22"/>
          <w:szCs w:val="22"/>
        </w:rPr>
        <w:t xml:space="preserve">Aktivna in močna civilna družba je eden od temeljev demokracije. Država lahko </w:t>
      </w:r>
      <w:r>
        <w:rPr>
          <w:color w:val="auto"/>
          <w:sz w:val="22"/>
          <w:szCs w:val="22"/>
        </w:rPr>
        <w:t>med drugim</w:t>
      </w:r>
      <w:r w:rsidRPr="00D01044">
        <w:rPr>
          <w:color w:val="auto"/>
          <w:sz w:val="22"/>
          <w:szCs w:val="22"/>
        </w:rPr>
        <w:t xml:space="preserve"> </w:t>
      </w:r>
      <w:r>
        <w:rPr>
          <w:color w:val="auto"/>
          <w:sz w:val="22"/>
          <w:szCs w:val="22"/>
        </w:rPr>
        <w:t>s</w:t>
      </w:r>
      <w:r w:rsidRPr="00D01044">
        <w:rPr>
          <w:color w:val="auto"/>
          <w:sz w:val="22"/>
          <w:szCs w:val="22"/>
        </w:rPr>
        <w:t xml:space="preserve"> finančnimi sredstvi in drugimi mehanizmi spodbuja nastanek in krepi delovanje civilne družbe. Ker je učinkovito preprečevanje korupcije in krepitev integritete družbe možno doseči le s sodelovanjem vseh njenih delov, je aktivna vloga </w:t>
      </w:r>
      <w:r>
        <w:rPr>
          <w:color w:val="auto"/>
          <w:sz w:val="22"/>
          <w:szCs w:val="22"/>
        </w:rPr>
        <w:t xml:space="preserve">(organizirane) </w:t>
      </w:r>
      <w:r w:rsidRPr="00D01044">
        <w:rPr>
          <w:color w:val="auto"/>
          <w:sz w:val="22"/>
          <w:szCs w:val="22"/>
        </w:rPr>
        <w:t>civilne družbe še posebej pomembna.</w:t>
      </w:r>
      <w:r>
        <w:rPr>
          <w:color w:val="auto"/>
          <w:sz w:val="22"/>
          <w:szCs w:val="22"/>
        </w:rPr>
        <w:t xml:space="preserve"> Spodbujati je treba tudi transparentnost in integriteto v neprofitnem delu zasebnega sektorja.</w:t>
      </w:r>
    </w:p>
    <w:p w14:paraId="5249D360" w14:textId="77777777" w:rsidR="00EE5DD4" w:rsidRDefault="00EE5DD4" w:rsidP="00064754">
      <w:pPr>
        <w:pStyle w:val="Default"/>
        <w:jc w:val="both"/>
        <w:rPr>
          <w:color w:val="auto"/>
          <w:sz w:val="22"/>
          <w:szCs w:val="22"/>
        </w:rPr>
      </w:pPr>
    </w:p>
    <w:p w14:paraId="10E6D135" w14:textId="31CAF5F0" w:rsidR="00FE0F38" w:rsidRPr="008B2578" w:rsidRDefault="00FE0F38" w:rsidP="00364496">
      <w:pPr>
        <w:pStyle w:val="Naslov2"/>
      </w:pPr>
      <w:bookmarkStart w:id="56" w:name="_Toc151455861"/>
      <w:r w:rsidRPr="008B2578">
        <w:t>DELO IN SOCIALNE ZADEVE</w:t>
      </w:r>
      <w:bookmarkEnd w:id="56"/>
      <w:r w:rsidRPr="008B2578">
        <w:t xml:space="preserve"> </w:t>
      </w:r>
    </w:p>
    <w:p w14:paraId="01F49A5A" w14:textId="77777777" w:rsidR="00FE0F38" w:rsidRPr="00A53B5C" w:rsidRDefault="00FE0F38" w:rsidP="00FE0F38">
      <w:pPr>
        <w:pStyle w:val="Default"/>
        <w:jc w:val="both"/>
        <w:rPr>
          <w:color w:val="auto"/>
          <w:sz w:val="22"/>
          <w:szCs w:val="22"/>
        </w:rPr>
      </w:pPr>
    </w:p>
    <w:p w14:paraId="1FD215BC" w14:textId="0D25BA87" w:rsidR="00FE0F38" w:rsidRPr="00A53B5C" w:rsidRDefault="00961744" w:rsidP="00FE0F38">
      <w:pPr>
        <w:pStyle w:val="Default"/>
        <w:jc w:val="both"/>
        <w:rPr>
          <w:b/>
          <w:bCs/>
          <w:sz w:val="22"/>
          <w:szCs w:val="22"/>
        </w:rPr>
      </w:pPr>
      <w:r>
        <w:rPr>
          <w:b/>
          <w:bCs/>
          <w:sz w:val="22"/>
          <w:szCs w:val="22"/>
        </w:rPr>
        <w:t xml:space="preserve">CILJ 43: </w:t>
      </w:r>
      <w:r w:rsidR="00FE0F38" w:rsidRPr="00A53B5C">
        <w:rPr>
          <w:b/>
          <w:bCs/>
          <w:sz w:val="22"/>
          <w:szCs w:val="22"/>
        </w:rPr>
        <w:t xml:space="preserve">Postopki dodeljevanja pravic in prejemkov družine, drugih </w:t>
      </w:r>
      <w:r w:rsidR="00AF4351">
        <w:rPr>
          <w:b/>
          <w:bCs/>
          <w:sz w:val="22"/>
          <w:szCs w:val="22"/>
        </w:rPr>
        <w:t>skupin</w:t>
      </w:r>
      <w:r w:rsidR="00FE0F38" w:rsidRPr="00A53B5C">
        <w:rPr>
          <w:b/>
          <w:bCs/>
          <w:sz w:val="22"/>
          <w:szCs w:val="22"/>
        </w:rPr>
        <w:t xml:space="preserve"> ranljivih oseb </w:t>
      </w:r>
      <w:r w:rsidR="00FE0F38">
        <w:rPr>
          <w:b/>
          <w:bCs/>
          <w:sz w:val="22"/>
          <w:szCs w:val="22"/>
        </w:rPr>
        <w:t>in</w:t>
      </w:r>
      <w:r w:rsidR="00FE0F38" w:rsidRPr="00A53B5C">
        <w:rPr>
          <w:b/>
          <w:bCs/>
          <w:sz w:val="22"/>
          <w:szCs w:val="22"/>
        </w:rPr>
        <w:t xml:space="preserve"> brezposelnih oseb morajo biti izvedeni učinkovito in z </w:t>
      </w:r>
      <w:r w:rsidR="00FE0F38">
        <w:rPr>
          <w:b/>
          <w:bCs/>
          <w:sz w:val="22"/>
          <w:szCs w:val="22"/>
        </w:rPr>
        <w:t>omejevanjem</w:t>
      </w:r>
      <w:r w:rsidR="00FE0F38" w:rsidRPr="00A53B5C">
        <w:rPr>
          <w:b/>
          <w:bCs/>
          <w:sz w:val="22"/>
          <w:szCs w:val="22"/>
        </w:rPr>
        <w:t xml:space="preserve"> tveganj za korupcijo, </w:t>
      </w:r>
      <w:r w:rsidR="001225D3">
        <w:rPr>
          <w:b/>
          <w:bCs/>
          <w:sz w:val="22"/>
          <w:szCs w:val="22"/>
        </w:rPr>
        <w:t>in sicer glede</w:t>
      </w:r>
      <w:r w:rsidR="00FE0F38" w:rsidRPr="00A53B5C">
        <w:rPr>
          <w:b/>
          <w:bCs/>
          <w:sz w:val="22"/>
          <w:szCs w:val="22"/>
        </w:rPr>
        <w:t xml:space="preserve"> izogibanja nasprotju interesov v postopkih, nedovoljenega vplivanja </w:t>
      </w:r>
      <w:r w:rsidR="004A1DB5">
        <w:rPr>
          <w:b/>
          <w:bCs/>
          <w:sz w:val="22"/>
          <w:szCs w:val="22"/>
        </w:rPr>
        <w:t>ter</w:t>
      </w:r>
      <w:r w:rsidR="00FE0F38" w:rsidRPr="00A53B5C">
        <w:rPr>
          <w:b/>
          <w:bCs/>
          <w:sz w:val="22"/>
          <w:szCs w:val="22"/>
        </w:rPr>
        <w:t xml:space="preserve"> s tem uveljavljanja </w:t>
      </w:r>
      <w:r w:rsidR="00FE0F38">
        <w:rPr>
          <w:b/>
          <w:bCs/>
          <w:sz w:val="22"/>
          <w:szCs w:val="22"/>
        </w:rPr>
        <w:t>zasebnih</w:t>
      </w:r>
      <w:r w:rsidR="00FE0F38" w:rsidRPr="00A53B5C">
        <w:rPr>
          <w:b/>
          <w:bCs/>
          <w:sz w:val="22"/>
          <w:szCs w:val="22"/>
        </w:rPr>
        <w:t xml:space="preserve"> interesov in kršitev integritete. </w:t>
      </w:r>
    </w:p>
    <w:p w14:paraId="59989920" w14:textId="77777777" w:rsidR="00FE0F38" w:rsidRPr="00A53B5C" w:rsidRDefault="00FE0F38" w:rsidP="00FE0F38">
      <w:pPr>
        <w:pStyle w:val="Default"/>
        <w:jc w:val="both"/>
        <w:rPr>
          <w:sz w:val="22"/>
          <w:szCs w:val="22"/>
        </w:rPr>
      </w:pPr>
    </w:p>
    <w:p w14:paraId="4E374A93" w14:textId="6C8E525A" w:rsidR="00FE0F38" w:rsidRPr="00A53B5C" w:rsidRDefault="00FE0F38" w:rsidP="00FE0F38">
      <w:pPr>
        <w:pStyle w:val="Default"/>
        <w:jc w:val="both"/>
        <w:rPr>
          <w:sz w:val="22"/>
          <w:szCs w:val="22"/>
        </w:rPr>
      </w:pPr>
      <w:r w:rsidRPr="00A53B5C">
        <w:rPr>
          <w:sz w:val="22"/>
          <w:szCs w:val="22"/>
        </w:rPr>
        <w:t xml:space="preserve">Kot pri </w:t>
      </w:r>
      <w:r w:rsidR="00D020F0">
        <w:rPr>
          <w:sz w:val="22"/>
          <w:szCs w:val="22"/>
        </w:rPr>
        <w:t>drugih</w:t>
      </w:r>
      <w:r w:rsidRPr="00A53B5C">
        <w:rPr>
          <w:sz w:val="22"/>
          <w:szCs w:val="22"/>
        </w:rPr>
        <w:t xml:space="preserve"> postopkih, kjer je neposred</w:t>
      </w:r>
      <w:r w:rsidR="001225D3">
        <w:rPr>
          <w:sz w:val="22"/>
          <w:szCs w:val="22"/>
        </w:rPr>
        <w:t>ni</w:t>
      </w:r>
      <w:r w:rsidRPr="00A53B5C">
        <w:rPr>
          <w:sz w:val="22"/>
          <w:szCs w:val="22"/>
        </w:rPr>
        <w:t xml:space="preserve"> stik s strankami, so tudi pri postopkih dodeljevanja pravic na področju zaposlitve in socialnega varstva prisotna tveganja za korupcij</w:t>
      </w:r>
      <w:r>
        <w:rPr>
          <w:sz w:val="22"/>
          <w:szCs w:val="22"/>
        </w:rPr>
        <w:t>o</w:t>
      </w:r>
      <w:r w:rsidRPr="00A53B5C">
        <w:rPr>
          <w:sz w:val="22"/>
          <w:szCs w:val="22"/>
        </w:rPr>
        <w:t xml:space="preserve"> in kršitve integritete. Tveganje </w:t>
      </w:r>
      <w:r w:rsidR="001225D3">
        <w:rPr>
          <w:sz w:val="22"/>
          <w:szCs w:val="22"/>
        </w:rPr>
        <w:t xml:space="preserve">za </w:t>
      </w:r>
      <w:r w:rsidRPr="00A53B5C">
        <w:rPr>
          <w:sz w:val="22"/>
          <w:szCs w:val="22"/>
        </w:rPr>
        <w:t>nastan</w:t>
      </w:r>
      <w:r w:rsidR="001225D3">
        <w:rPr>
          <w:sz w:val="22"/>
          <w:szCs w:val="22"/>
        </w:rPr>
        <w:t>ek</w:t>
      </w:r>
      <w:r w:rsidRPr="00A53B5C">
        <w:rPr>
          <w:sz w:val="22"/>
          <w:szCs w:val="22"/>
        </w:rPr>
        <w:t xml:space="preserve"> nasprotja interesov in nedovoljenih vplivov so med drugim še posebej prisotna tudi na lokaln</w:t>
      </w:r>
      <w:r w:rsidR="001225D3">
        <w:rPr>
          <w:sz w:val="22"/>
          <w:szCs w:val="22"/>
        </w:rPr>
        <w:t>i ravni</w:t>
      </w:r>
      <w:r w:rsidRPr="00A53B5C">
        <w:rPr>
          <w:sz w:val="22"/>
          <w:szCs w:val="22"/>
        </w:rPr>
        <w:t xml:space="preserve">, kjer majhnost območnih služb in skupnosti, v katerih te službe delujejo, povečuje možnost </w:t>
      </w:r>
      <w:r>
        <w:rPr>
          <w:sz w:val="22"/>
          <w:szCs w:val="22"/>
        </w:rPr>
        <w:t>obstoja okoliščin nastanka nasprot</w:t>
      </w:r>
      <w:r w:rsidR="001225D3">
        <w:rPr>
          <w:sz w:val="22"/>
          <w:szCs w:val="22"/>
        </w:rPr>
        <w:t>ja</w:t>
      </w:r>
      <w:r>
        <w:rPr>
          <w:sz w:val="22"/>
          <w:szCs w:val="22"/>
        </w:rPr>
        <w:t xml:space="preserve"> interesov in s tem tudi možnost uveljavitve zasebnih interesov pred javnim interesom. P</w:t>
      </w:r>
      <w:r w:rsidRPr="00A53B5C" w:rsidDel="001152EC">
        <w:rPr>
          <w:sz w:val="22"/>
          <w:szCs w:val="22"/>
        </w:rPr>
        <w:t xml:space="preserve">o drugi strani pa </w:t>
      </w:r>
      <w:r w:rsidRPr="00A53B5C">
        <w:rPr>
          <w:sz w:val="22"/>
          <w:szCs w:val="22"/>
        </w:rPr>
        <w:t>majhnost</w:t>
      </w:r>
      <w:r>
        <w:rPr>
          <w:sz w:val="22"/>
          <w:szCs w:val="22"/>
        </w:rPr>
        <w:t xml:space="preserve"> lokalne</w:t>
      </w:r>
      <w:r w:rsidRPr="00A53B5C">
        <w:rPr>
          <w:sz w:val="22"/>
          <w:szCs w:val="22"/>
        </w:rPr>
        <w:t xml:space="preserve"> skupnosti praviloma povečuje njeno povezanost</w:t>
      </w:r>
      <w:r>
        <w:rPr>
          <w:sz w:val="22"/>
          <w:szCs w:val="22"/>
        </w:rPr>
        <w:t xml:space="preserve"> in </w:t>
      </w:r>
      <w:r w:rsidRPr="00A53B5C">
        <w:rPr>
          <w:sz w:val="22"/>
          <w:szCs w:val="22"/>
        </w:rPr>
        <w:t xml:space="preserve">s tem zmanjšuje pripravljenost </w:t>
      </w:r>
      <w:r w:rsidR="006F1D53">
        <w:rPr>
          <w:sz w:val="22"/>
          <w:szCs w:val="22"/>
        </w:rPr>
        <w:t xml:space="preserve">ljudi za </w:t>
      </w:r>
      <w:r w:rsidRPr="00A53B5C">
        <w:rPr>
          <w:sz w:val="22"/>
          <w:szCs w:val="22"/>
        </w:rPr>
        <w:t>prijave kršitev pristojnim organom.</w:t>
      </w:r>
    </w:p>
    <w:p w14:paraId="3A34BD19" w14:textId="77777777" w:rsidR="00FE0F38" w:rsidRDefault="00FE0F38" w:rsidP="00F9139F">
      <w:pPr>
        <w:pStyle w:val="Default"/>
        <w:jc w:val="both"/>
        <w:rPr>
          <w:color w:val="auto"/>
          <w:sz w:val="22"/>
          <w:szCs w:val="22"/>
          <w:u w:val="single"/>
        </w:rPr>
      </w:pPr>
    </w:p>
    <w:p w14:paraId="14473DCE" w14:textId="77777777" w:rsidR="00762FFB" w:rsidRPr="00D24760" w:rsidRDefault="00762FFB" w:rsidP="00364496">
      <w:pPr>
        <w:pStyle w:val="Naslov2"/>
      </w:pPr>
      <w:bookmarkStart w:id="57" w:name="_Toc151455862"/>
      <w:r w:rsidRPr="00D24760">
        <w:t>GOSPODARSTVO</w:t>
      </w:r>
      <w:bookmarkEnd w:id="57"/>
      <w:r w:rsidRPr="00D24760">
        <w:t xml:space="preserve"> </w:t>
      </w:r>
    </w:p>
    <w:p w14:paraId="0C1AB386" w14:textId="77777777" w:rsidR="00762FFB" w:rsidRPr="00D01044" w:rsidRDefault="00762FFB" w:rsidP="00762FFB">
      <w:pPr>
        <w:pStyle w:val="Default"/>
        <w:jc w:val="both"/>
        <w:rPr>
          <w:color w:val="auto"/>
          <w:sz w:val="22"/>
          <w:szCs w:val="22"/>
        </w:rPr>
      </w:pPr>
    </w:p>
    <w:p w14:paraId="7765CB2E" w14:textId="3CC56301" w:rsidR="00762FFB" w:rsidRPr="008A4389" w:rsidRDefault="00961744" w:rsidP="00762FFB">
      <w:pPr>
        <w:pStyle w:val="Default"/>
        <w:jc w:val="both"/>
        <w:rPr>
          <w:b/>
          <w:color w:val="auto"/>
          <w:sz w:val="22"/>
          <w:szCs w:val="22"/>
        </w:rPr>
      </w:pPr>
      <w:r>
        <w:rPr>
          <w:b/>
          <w:color w:val="auto"/>
          <w:sz w:val="22"/>
          <w:szCs w:val="22"/>
        </w:rPr>
        <w:t xml:space="preserve">CILJ 44: </w:t>
      </w:r>
      <w:r w:rsidR="00762FFB" w:rsidRPr="008A4389">
        <w:rPr>
          <w:b/>
          <w:color w:val="auto"/>
          <w:sz w:val="22"/>
          <w:szCs w:val="22"/>
        </w:rPr>
        <w:t xml:space="preserve">Integriteta, družbena odgovornost in skladnost poslovanja morajo postati vodilo poslovanja gospodarskih družb v Sloveniji. Gospodarske družbe morajo ta temeljna vodila aktivno udejanjati </w:t>
      </w:r>
      <w:r w:rsidR="001225D3">
        <w:rPr>
          <w:b/>
          <w:color w:val="auto"/>
          <w:sz w:val="22"/>
          <w:szCs w:val="22"/>
        </w:rPr>
        <w:t>v</w:t>
      </w:r>
      <w:r w:rsidR="00762FFB" w:rsidRPr="008A4389">
        <w:rPr>
          <w:b/>
          <w:color w:val="auto"/>
          <w:sz w:val="22"/>
          <w:szCs w:val="22"/>
        </w:rPr>
        <w:t xml:space="preserve"> </w:t>
      </w:r>
      <w:r w:rsidR="001225D3">
        <w:rPr>
          <w:b/>
          <w:color w:val="auto"/>
          <w:sz w:val="22"/>
          <w:szCs w:val="22"/>
        </w:rPr>
        <w:t xml:space="preserve">svojem </w:t>
      </w:r>
      <w:r w:rsidR="00762FFB" w:rsidRPr="008A4389">
        <w:rPr>
          <w:b/>
          <w:color w:val="auto"/>
          <w:sz w:val="22"/>
          <w:szCs w:val="22"/>
        </w:rPr>
        <w:t>celot</w:t>
      </w:r>
      <w:r w:rsidR="001225D3">
        <w:rPr>
          <w:b/>
          <w:color w:val="auto"/>
          <w:sz w:val="22"/>
          <w:szCs w:val="22"/>
        </w:rPr>
        <w:t>nem</w:t>
      </w:r>
      <w:r w:rsidR="00762FFB" w:rsidRPr="008A4389">
        <w:rPr>
          <w:b/>
          <w:color w:val="auto"/>
          <w:sz w:val="22"/>
          <w:szCs w:val="22"/>
        </w:rPr>
        <w:t xml:space="preserve"> delovanj</w:t>
      </w:r>
      <w:r w:rsidR="001225D3">
        <w:rPr>
          <w:b/>
          <w:color w:val="auto"/>
          <w:sz w:val="22"/>
          <w:szCs w:val="22"/>
        </w:rPr>
        <w:t>u</w:t>
      </w:r>
      <w:r w:rsidR="00762FFB" w:rsidRPr="008A4389">
        <w:rPr>
          <w:b/>
          <w:color w:val="auto"/>
          <w:sz w:val="22"/>
          <w:szCs w:val="22"/>
        </w:rPr>
        <w:t xml:space="preserve"> </w:t>
      </w:r>
      <w:r w:rsidR="00D020F0">
        <w:rPr>
          <w:b/>
          <w:color w:val="auto"/>
          <w:sz w:val="22"/>
          <w:szCs w:val="22"/>
        </w:rPr>
        <w:t>na podlagi</w:t>
      </w:r>
      <w:r w:rsidR="00762FFB" w:rsidRPr="008A4389">
        <w:rPr>
          <w:b/>
          <w:color w:val="auto"/>
          <w:sz w:val="22"/>
          <w:szCs w:val="22"/>
        </w:rPr>
        <w:t xml:space="preserve"> načrtovanega ter vzpostavljenega sistema upravljanja skladnosti in integritete pri poslovanju. </w:t>
      </w:r>
    </w:p>
    <w:p w14:paraId="1730AA0F" w14:textId="77777777" w:rsidR="00762FFB" w:rsidRPr="008A4389" w:rsidRDefault="00762FFB" w:rsidP="00762FFB">
      <w:pPr>
        <w:pStyle w:val="Default"/>
        <w:jc w:val="both"/>
        <w:rPr>
          <w:b/>
          <w:color w:val="auto"/>
          <w:sz w:val="22"/>
          <w:szCs w:val="22"/>
        </w:rPr>
      </w:pPr>
    </w:p>
    <w:p w14:paraId="40F8CF26" w14:textId="7CD20835" w:rsidR="00762FFB" w:rsidRPr="00660A5A" w:rsidRDefault="00762FFB" w:rsidP="00762FFB">
      <w:pPr>
        <w:pStyle w:val="Default"/>
        <w:jc w:val="both"/>
        <w:rPr>
          <w:color w:val="auto"/>
          <w:sz w:val="22"/>
          <w:szCs w:val="22"/>
        </w:rPr>
      </w:pPr>
      <w:r w:rsidRPr="008A4389">
        <w:rPr>
          <w:sz w:val="22"/>
          <w:szCs w:val="22"/>
        </w:rPr>
        <w:t xml:space="preserve">Doseganje </w:t>
      </w:r>
      <w:r w:rsidR="00432C19">
        <w:rPr>
          <w:sz w:val="22"/>
          <w:szCs w:val="22"/>
        </w:rPr>
        <w:t>le</w:t>
      </w:r>
      <w:r w:rsidRPr="008A4389">
        <w:rPr>
          <w:sz w:val="22"/>
          <w:szCs w:val="22"/>
        </w:rPr>
        <w:t xml:space="preserve"> poslovne uspešnosti kot temeljnega cilja gospodarskih družb danes ne zadostuje več</w:t>
      </w:r>
      <w:r w:rsidRPr="008A4389">
        <w:rPr>
          <w:color w:val="auto"/>
          <w:sz w:val="22"/>
          <w:szCs w:val="22"/>
        </w:rPr>
        <w:t xml:space="preserve">. Z zavedanjem negativnih učinkov industrije in škodljivih vplivov delovanja človeka na okolje in živa bitja, vključno s sočlovekom, se </w:t>
      </w:r>
      <w:r w:rsidR="00D020F0">
        <w:rPr>
          <w:color w:val="auto"/>
          <w:sz w:val="22"/>
          <w:szCs w:val="22"/>
        </w:rPr>
        <w:t>čedalje</w:t>
      </w:r>
      <w:r w:rsidRPr="008A4389">
        <w:rPr>
          <w:color w:val="auto"/>
          <w:sz w:val="22"/>
          <w:szCs w:val="22"/>
        </w:rPr>
        <w:t xml:space="preserve"> bolj uveljavlja norma družbene odgovornosti in trajnostnega razvoja. Enak trend je </w:t>
      </w:r>
      <w:r w:rsidR="001225D3">
        <w:rPr>
          <w:color w:val="auto"/>
          <w:sz w:val="22"/>
          <w:szCs w:val="22"/>
        </w:rPr>
        <w:t>opazen</w:t>
      </w:r>
      <w:r w:rsidRPr="008A4389">
        <w:rPr>
          <w:color w:val="auto"/>
          <w:sz w:val="22"/>
          <w:szCs w:val="22"/>
        </w:rPr>
        <w:t xml:space="preserve"> tudi v gospodarstvu, kjer </w:t>
      </w:r>
      <w:r w:rsidR="0041728A">
        <w:rPr>
          <w:color w:val="auto"/>
          <w:sz w:val="22"/>
          <w:szCs w:val="22"/>
        </w:rPr>
        <w:t>je</w:t>
      </w:r>
      <w:r w:rsidRPr="008A4389">
        <w:rPr>
          <w:color w:val="auto"/>
          <w:sz w:val="22"/>
          <w:szCs w:val="22"/>
        </w:rPr>
        <w:t xml:space="preserve"> družbena odgovornost podjetja že nekaj časa konkurenčn</w:t>
      </w:r>
      <w:r w:rsidR="001225D3">
        <w:rPr>
          <w:color w:val="auto"/>
          <w:sz w:val="22"/>
          <w:szCs w:val="22"/>
        </w:rPr>
        <w:t>a</w:t>
      </w:r>
      <w:r w:rsidRPr="008A4389">
        <w:rPr>
          <w:color w:val="auto"/>
          <w:sz w:val="22"/>
          <w:szCs w:val="22"/>
        </w:rPr>
        <w:t xml:space="preserve"> prednost,</w:t>
      </w:r>
      <w:r w:rsidRPr="008A4389">
        <w:rPr>
          <w:sz w:val="22"/>
          <w:szCs w:val="22"/>
        </w:rPr>
        <w:t xml:space="preserve"> dolgoročno pa zagotavlja uspešnost podjetij in splošno družbeno blaginjo</w:t>
      </w:r>
      <w:r w:rsidRPr="008A4389">
        <w:rPr>
          <w:color w:val="auto"/>
          <w:sz w:val="22"/>
          <w:szCs w:val="22"/>
        </w:rPr>
        <w:t xml:space="preserve">. Družbena odgovornost je neposredno povezana z integriteto, saj obe vpeljujeta etična načela, standarde dobrega upravljanja in transparentnost v </w:t>
      </w:r>
      <w:r w:rsidR="00D020F0">
        <w:rPr>
          <w:color w:val="auto"/>
          <w:sz w:val="22"/>
          <w:szCs w:val="22"/>
        </w:rPr>
        <w:t>odnose</w:t>
      </w:r>
      <w:r w:rsidRPr="008A4389">
        <w:rPr>
          <w:color w:val="auto"/>
          <w:sz w:val="22"/>
          <w:szCs w:val="22"/>
        </w:rPr>
        <w:t xml:space="preserve"> z zunanjim in notranjim okoljem gospodarske družbe. V ta namen je vzpostavljen sistem upravljanja skladnosti poslovanja družb.</w:t>
      </w:r>
    </w:p>
    <w:p w14:paraId="242FCC82" w14:textId="77777777" w:rsidR="00762FFB" w:rsidRDefault="00762FFB" w:rsidP="00762FFB">
      <w:pPr>
        <w:pStyle w:val="Default"/>
        <w:jc w:val="both"/>
        <w:rPr>
          <w:b/>
          <w:bCs/>
          <w:color w:val="auto"/>
          <w:sz w:val="22"/>
          <w:szCs w:val="22"/>
        </w:rPr>
      </w:pPr>
    </w:p>
    <w:p w14:paraId="58C559B0" w14:textId="69CC8F3C" w:rsidR="00762FFB" w:rsidRDefault="00961744" w:rsidP="00762FFB">
      <w:pPr>
        <w:pStyle w:val="Default"/>
        <w:jc w:val="both"/>
        <w:rPr>
          <w:b/>
          <w:bCs/>
          <w:sz w:val="22"/>
          <w:szCs w:val="22"/>
        </w:rPr>
      </w:pPr>
      <w:r>
        <w:rPr>
          <w:b/>
          <w:bCs/>
          <w:color w:val="auto"/>
          <w:sz w:val="22"/>
          <w:szCs w:val="22"/>
        </w:rPr>
        <w:t xml:space="preserve">CILJ 45: </w:t>
      </w:r>
      <w:r w:rsidR="00762FFB" w:rsidRPr="00A53B5C">
        <w:rPr>
          <w:b/>
          <w:bCs/>
          <w:color w:val="auto"/>
          <w:sz w:val="22"/>
          <w:szCs w:val="22"/>
        </w:rPr>
        <w:t xml:space="preserve">Država mora spodbujati delovanje družb, ki so zavezane </w:t>
      </w:r>
      <w:proofErr w:type="spellStart"/>
      <w:r w:rsidR="00762FFB" w:rsidRPr="00A53B5C">
        <w:rPr>
          <w:b/>
          <w:bCs/>
          <w:color w:val="auto"/>
          <w:sz w:val="22"/>
          <w:szCs w:val="22"/>
        </w:rPr>
        <w:t>integritetnemu</w:t>
      </w:r>
      <w:proofErr w:type="spellEnd"/>
      <w:r w:rsidR="00762FFB" w:rsidRPr="00A53B5C">
        <w:rPr>
          <w:b/>
          <w:bCs/>
          <w:color w:val="auto"/>
          <w:sz w:val="22"/>
          <w:szCs w:val="22"/>
        </w:rPr>
        <w:t xml:space="preserve"> delovanju, z</w:t>
      </w:r>
      <w:r w:rsidR="00D020F0">
        <w:rPr>
          <w:b/>
          <w:bCs/>
          <w:color w:val="auto"/>
          <w:sz w:val="22"/>
          <w:szCs w:val="22"/>
        </w:rPr>
        <w:t>a</w:t>
      </w:r>
      <w:r w:rsidR="00762FFB" w:rsidRPr="00A53B5C">
        <w:rPr>
          <w:b/>
          <w:bCs/>
          <w:color w:val="auto"/>
          <w:sz w:val="22"/>
          <w:szCs w:val="22"/>
        </w:rPr>
        <w:t xml:space="preserve"> zagotovit</w:t>
      </w:r>
      <w:r w:rsidR="00D020F0">
        <w:rPr>
          <w:b/>
          <w:bCs/>
          <w:color w:val="auto"/>
          <w:sz w:val="22"/>
          <w:szCs w:val="22"/>
        </w:rPr>
        <w:t>ev</w:t>
      </w:r>
      <w:r w:rsidR="00762FFB" w:rsidRPr="00A53B5C">
        <w:rPr>
          <w:b/>
          <w:bCs/>
          <w:color w:val="auto"/>
          <w:sz w:val="22"/>
          <w:szCs w:val="22"/>
        </w:rPr>
        <w:t xml:space="preserve">, da </w:t>
      </w:r>
      <w:r w:rsidR="00762FFB" w:rsidRPr="00A53B5C">
        <w:rPr>
          <w:b/>
          <w:bCs/>
          <w:sz w:val="22"/>
          <w:szCs w:val="22"/>
        </w:rPr>
        <w:t xml:space="preserve">gospodarske družbe in podjetja v svoje poslovanje </w:t>
      </w:r>
      <w:r w:rsidR="00762FFB" w:rsidRPr="00A53B5C">
        <w:rPr>
          <w:b/>
          <w:bCs/>
          <w:sz w:val="22"/>
          <w:szCs w:val="22"/>
        </w:rPr>
        <w:lastRenderedPageBreak/>
        <w:t xml:space="preserve">vpeljejo standard </w:t>
      </w:r>
      <w:r w:rsidR="00762FFB">
        <w:rPr>
          <w:b/>
          <w:bCs/>
          <w:sz w:val="22"/>
          <w:szCs w:val="22"/>
        </w:rPr>
        <w:t>aktivnega</w:t>
      </w:r>
      <w:r w:rsidR="00762FFB" w:rsidRPr="00A53B5C">
        <w:rPr>
          <w:b/>
          <w:bCs/>
          <w:sz w:val="22"/>
          <w:szCs w:val="22"/>
        </w:rPr>
        <w:t xml:space="preserve"> preprečevanja koruptivnih ravnanj ter drugih prepovedanih praks in </w:t>
      </w:r>
      <w:r w:rsidR="00762FFB" w:rsidRPr="00A75F8C">
        <w:rPr>
          <w:b/>
          <w:sz w:val="22"/>
          <w:szCs w:val="22"/>
        </w:rPr>
        <w:t>upravljanja</w:t>
      </w:r>
      <w:r w:rsidR="00762FFB" w:rsidRPr="00A53B5C">
        <w:rPr>
          <w:b/>
          <w:bCs/>
          <w:sz w:val="22"/>
          <w:szCs w:val="22"/>
        </w:rPr>
        <w:t xml:space="preserve"> s tem povezanih tveganj,</w:t>
      </w:r>
      <w:r w:rsidR="00762FFB">
        <w:rPr>
          <w:b/>
          <w:bCs/>
          <w:sz w:val="22"/>
          <w:szCs w:val="22"/>
        </w:rPr>
        <w:t xml:space="preserve"> </w:t>
      </w:r>
      <w:r w:rsidR="00762FFB" w:rsidRPr="00A53B5C" w:rsidDel="0077088B">
        <w:rPr>
          <w:b/>
          <w:bCs/>
          <w:sz w:val="22"/>
          <w:szCs w:val="22"/>
        </w:rPr>
        <w:t xml:space="preserve">vključno z </w:t>
      </w:r>
      <w:r w:rsidR="00762FFB" w:rsidRPr="00A53B5C">
        <w:rPr>
          <w:b/>
          <w:bCs/>
          <w:sz w:val="22"/>
          <w:szCs w:val="22"/>
        </w:rPr>
        <w:t>učinkovitim zgodnjim zaznavanje</w:t>
      </w:r>
      <w:r w:rsidR="00762FFB" w:rsidRPr="00A53B5C" w:rsidDel="0077088B">
        <w:rPr>
          <w:b/>
          <w:bCs/>
          <w:sz w:val="22"/>
          <w:szCs w:val="22"/>
        </w:rPr>
        <w:t>m</w:t>
      </w:r>
      <w:r w:rsidR="00762FFB" w:rsidRPr="00A53B5C">
        <w:rPr>
          <w:b/>
          <w:bCs/>
          <w:sz w:val="22"/>
          <w:szCs w:val="22"/>
        </w:rPr>
        <w:t xml:space="preserve"> </w:t>
      </w:r>
      <w:r w:rsidR="00762FFB" w:rsidRPr="007B60CE">
        <w:rPr>
          <w:b/>
          <w:bCs/>
          <w:sz w:val="22"/>
          <w:szCs w:val="22"/>
        </w:rPr>
        <w:t>odklonov</w:t>
      </w:r>
      <w:r w:rsidR="00762FFB" w:rsidRPr="00A53B5C">
        <w:rPr>
          <w:b/>
          <w:bCs/>
          <w:sz w:val="22"/>
          <w:szCs w:val="22"/>
        </w:rPr>
        <w:t xml:space="preserve"> </w:t>
      </w:r>
      <w:r w:rsidR="00762FFB">
        <w:rPr>
          <w:b/>
          <w:bCs/>
          <w:sz w:val="22"/>
          <w:szCs w:val="22"/>
        </w:rPr>
        <w:t>in</w:t>
      </w:r>
      <w:r w:rsidR="00762FFB" w:rsidRPr="00A53B5C">
        <w:rPr>
          <w:b/>
          <w:bCs/>
          <w:sz w:val="22"/>
          <w:szCs w:val="22"/>
        </w:rPr>
        <w:t xml:space="preserve"> ukrepanje</w:t>
      </w:r>
      <w:r w:rsidR="00762FFB" w:rsidRPr="00A53B5C" w:rsidDel="0077088B">
        <w:rPr>
          <w:b/>
          <w:bCs/>
          <w:sz w:val="22"/>
          <w:szCs w:val="22"/>
        </w:rPr>
        <w:t>m</w:t>
      </w:r>
      <w:r w:rsidR="00762FFB" w:rsidRPr="00A53B5C">
        <w:rPr>
          <w:b/>
          <w:bCs/>
          <w:sz w:val="22"/>
          <w:szCs w:val="22"/>
        </w:rPr>
        <w:t xml:space="preserve"> v okviru </w:t>
      </w:r>
      <w:r w:rsidR="00762FFB" w:rsidRPr="00A53B5C" w:rsidDel="00A566C4">
        <w:rPr>
          <w:b/>
          <w:bCs/>
          <w:sz w:val="22"/>
          <w:szCs w:val="22"/>
        </w:rPr>
        <w:t xml:space="preserve">lastnega vzpostavljenega sistema </w:t>
      </w:r>
      <w:r w:rsidR="00762FFB" w:rsidRPr="00A53B5C">
        <w:rPr>
          <w:b/>
          <w:bCs/>
          <w:sz w:val="22"/>
          <w:szCs w:val="22"/>
        </w:rPr>
        <w:t>notranjega upravljanja in kontrol.</w:t>
      </w:r>
    </w:p>
    <w:p w14:paraId="260E9333" w14:textId="77777777" w:rsidR="00762FFB" w:rsidRPr="00851F4E" w:rsidRDefault="00762FFB" w:rsidP="00762FFB">
      <w:pPr>
        <w:pStyle w:val="Default"/>
        <w:jc w:val="both"/>
        <w:rPr>
          <w:b/>
          <w:bCs/>
          <w:color w:val="auto"/>
          <w:sz w:val="22"/>
          <w:szCs w:val="22"/>
        </w:rPr>
      </w:pPr>
    </w:p>
    <w:p w14:paraId="1831D256" w14:textId="01B3372F" w:rsidR="00762FFB" w:rsidRDefault="00762FFB" w:rsidP="00762FFB">
      <w:pPr>
        <w:pStyle w:val="Default"/>
        <w:jc w:val="both"/>
        <w:rPr>
          <w:sz w:val="22"/>
          <w:szCs w:val="22"/>
        </w:rPr>
      </w:pPr>
      <w:r w:rsidRPr="007A4CCD">
        <w:rPr>
          <w:sz w:val="22"/>
          <w:szCs w:val="22"/>
        </w:rPr>
        <w:t>Podjetja, ki nimajo vzpostavljenih sistemov zagotavljanja skladnosti in integritete, so</w:t>
      </w:r>
      <w:r w:rsidRPr="00B129A1">
        <w:rPr>
          <w:sz w:val="22"/>
          <w:szCs w:val="22"/>
        </w:rPr>
        <w:t xml:space="preserve"> dovzetn</w:t>
      </w:r>
      <w:r w:rsidR="00D020F0">
        <w:rPr>
          <w:sz w:val="22"/>
          <w:szCs w:val="22"/>
        </w:rPr>
        <w:t>ejša</w:t>
      </w:r>
      <w:r w:rsidRPr="00B129A1">
        <w:rPr>
          <w:sz w:val="22"/>
          <w:szCs w:val="22"/>
        </w:rPr>
        <w:t xml:space="preserve"> za izčrpavanje</w:t>
      </w:r>
      <w:r w:rsidRPr="007A4CCD">
        <w:rPr>
          <w:sz w:val="22"/>
          <w:szCs w:val="22"/>
        </w:rPr>
        <w:t xml:space="preserve"> javnih sredstev in </w:t>
      </w:r>
      <w:r w:rsidRPr="00B129A1">
        <w:rPr>
          <w:sz w:val="22"/>
          <w:szCs w:val="22"/>
        </w:rPr>
        <w:t>podkupovanje</w:t>
      </w:r>
      <w:r>
        <w:rPr>
          <w:sz w:val="22"/>
          <w:szCs w:val="22"/>
        </w:rPr>
        <w:t xml:space="preserve"> zaposlenih v</w:t>
      </w:r>
      <w:r w:rsidRPr="007A4CCD">
        <w:rPr>
          <w:sz w:val="22"/>
          <w:szCs w:val="22"/>
        </w:rPr>
        <w:t xml:space="preserve"> javne</w:t>
      </w:r>
      <w:r>
        <w:rPr>
          <w:sz w:val="22"/>
          <w:szCs w:val="22"/>
        </w:rPr>
        <w:t>m</w:t>
      </w:r>
      <w:r w:rsidRPr="007A4CCD">
        <w:rPr>
          <w:sz w:val="22"/>
          <w:szCs w:val="22"/>
        </w:rPr>
        <w:t xml:space="preserve"> sektorj</w:t>
      </w:r>
      <w:r>
        <w:rPr>
          <w:sz w:val="22"/>
          <w:szCs w:val="22"/>
        </w:rPr>
        <w:t>u</w:t>
      </w:r>
      <w:r w:rsidRPr="007A4CCD">
        <w:rPr>
          <w:sz w:val="22"/>
          <w:szCs w:val="22"/>
        </w:rPr>
        <w:t xml:space="preserve">, kar </w:t>
      </w:r>
      <w:r>
        <w:rPr>
          <w:sz w:val="22"/>
          <w:szCs w:val="22"/>
        </w:rPr>
        <w:t>povečuje nezaupanje</w:t>
      </w:r>
      <w:r w:rsidRPr="007A4CCD">
        <w:rPr>
          <w:sz w:val="22"/>
          <w:szCs w:val="22"/>
        </w:rPr>
        <w:t xml:space="preserve"> javnosti v javni sektor in institucije</w:t>
      </w:r>
      <w:r w:rsidRPr="005C12E5">
        <w:rPr>
          <w:sz w:val="22"/>
          <w:szCs w:val="22"/>
        </w:rPr>
        <w:t>.</w:t>
      </w:r>
      <w:r w:rsidRPr="00B129A1">
        <w:rPr>
          <w:sz w:val="22"/>
          <w:szCs w:val="22"/>
        </w:rPr>
        <w:t xml:space="preserve"> </w:t>
      </w:r>
      <w:r>
        <w:rPr>
          <w:sz w:val="22"/>
          <w:szCs w:val="22"/>
        </w:rPr>
        <w:t xml:space="preserve">Pri tem </w:t>
      </w:r>
      <w:r w:rsidR="00D020F0">
        <w:rPr>
          <w:sz w:val="22"/>
          <w:szCs w:val="22"/>
        </w:rPr>
        <w:t>prihaja do</w:t>
      </w:r>
      <w:r w:rsidRPr="007A4CCD">
        <w:rPr>
          <w:sz w:val="22"/>
          <w:szCs w:val="22"/>
        </w:rPr>
        <w:t xml:space="preserve"> negativn</w:t>
      </w:r>
      <w:r w:rsidR="00D020F0">
        <w:rPr>
          <w:sz w:val="22"/>
          <w:szCs w:val="22"/>
        </w:rPr>
        <w:t>ega zaznavanja</w:t>
      </w:r>
      <w:r w:rsidRPr="007A4CCD">
        <w:rPr>
          <w:sz w:val="22"/>
          <w:szCs w:val="22"/>
        </w:rPr>
        <w:t xml:space="preserve"> tudi glede poslovanja gospodarskih družb in podjetij, </w:t>
      </w:r>
      <w:r w:rsidRPr="005C12E5">
        <w:rPr>
          <w:sz w:val="22"/>
          <w:szCs w:val="22"/>
        </w:rPr>
        <w:t>četudi</w:t>
      </w:r>
      <w:r w:rsidRPr="007A4CCD" w:rsidDel="00621F9E">
        <w:rPr>
          <w:sz w:val="22"/>
          <w:szCs w:val="22"/>
        </w:rPr>
        <w:t xml:space="preserve"> </w:t>
      </w:r>
      <w:r w:rsidRPr="007A4CCD">
        <w:rPr>
          <w:sz w:val="22"/>
          <w:szCs w:val="22"/>
        </w:rPr>
        <w:t xml:space="preserve">so izjemno </w:t>
      </w:r>
      <w:r w:rsidR="001225D3">
        <w:rPr>
          <w:sz w:val="22"/>
          <w:szCs w:val="22"/>
        </w:rPr>
        <w:t>gospodarsko</w:t>
      </w:r>
      <w:r>
        <w:rPr>
          <w:sz w:val="22"/>
          <w:szCs w:val="22"/>
        </w:rPr>
        <w:t xml:space="preserve"> </w:t>
      </w:r>
      <w:r w:rsidRPr="007A4CCD">
        <w:rPr>
          <w:sz w:val="22"/>
          <w:szCs w:val="22"/>
        </w:rPr>
        <w:t>uspešna in vključena v velike (državne) projekte</w:t>
      </w:r>
      <w:r>
        <w:rPr>
          <w:sz w:val="22"/>
          <w:szCs w:val="22"/>
        </w:rPr>
        <w:t>.</w:t>
      </w:r>
    </w:p>
    <w:p w14:paraId="4A5EF9AB" w14:textId="77777777" w:rsidR="00762FFB" w:rsidRPr="00A53B5C" w:rsidRDefault="00762FFB" w:rsidP="00762FFB">
      <w:pPr>
        <w:pStyle w:val="Default"/>
        <w:jc w:val="both"/>
        <w:rPr>
          <w:color w:val="auto"/>
          <w:sz w:val="22"/>
          <w:szCs w:val="22"/>
        </w:rPr>
      </w:pPr>
    </w:p>
    <w:p w14:paraId="389CF973" w14:textId="2D06BA96" w:rsidR="00762FFB" w:rsidRDefault="00762FFB" w:rsidP="00762FFB">
      <w:pPr>
        <w:pStyle w:val="Default"/>
        <w:jc w:val="both"/>
        <w:rPr>
          <w:color w:val="auto"/>
          <w:sz w:val="22"/>
          <w:szCs w:val="22"/>
        </w:rPr>
      </w:pPr>
      <w:r>
        <w:rPr>
          <w:color w:val="auto"/>
          <w:sz w:val="22"/>
          <w:szCs w:val="22"/>
        </w:rPr>
        <w:t xml:space="preserve">Etično poslovno okolje pomeni tudi manj korupcije, zato je obstoj etično naravnanih podjetij v javnem interesu. Država mora </w:t>
      </w:r>
      <w:r w:rsidR="00D020F0">
        <w:rPr>
          <w:color w:val="auto"/>
          <w:sz w:val="22"/>
          <w:szCs w:val="22"/>
        </w:rPr>
        <w:t>z</w:t>
      </w:r>
      <w:r>
        <w:rPr>
          <w:color w:val="auto"/>
          <w:sz w:val="22"/>
          <w:szCs w:val="22"/>
        </w:rPr>
        <w:t xml:space="preserve"> različni</w:t>
      </w:r>
      <w:r w:rsidR="00D020F0">
        <w:rPr>
          <w:color w:val="auto"/>
          <w:sz w:val="22"/>
          <w:szCs w:val="22"/>
        </w:rPr>
        <w:t>mi</w:t>
      </w:r>
      <w:r>
        <w:rPr>
          <w:color w:val="auto"/>
          <w:sz w:val="22"/>
          <w:szCs w:val="22"/>
        </w:rPr>
        <w:t xml:space="preserve"> mehanizm</w:t>
      </w:r>
      <w:r w:rsidR="00D020F0">
        <w:rPr>
          <w:color w:val="auto"/>
          <w:sz w:val="22"/>
          <w:szCs w:val="22"/>
        </w:rPr>
        <w:t>i</w:t>
      </w:r>
      <w:r>
        <w:rPr>
          <w:color w:val="auto"/>
          <w:sz w:val="22"/>
          <w:szCs w:val="22"/>
        </w:rPr>
        <w:t xml:space="preserve"> spodbujati krepitev etičnega poslovnega okolja in </w:t>
      </w:r>
      <w:r w:rsidDel="00A566C4">
        <w:rPr>
          <w:color w:val="auto"/>
          <w:sz w:val="22"/>
          <w:szCs w:val="22"/>
        </w:rPr>
        <w:t xml:space="preserve">družb, ki </w:t>
      </w:r>
      <w:r w:rsidRPr="007C7387">
        <w:rPr>
          <w:color w:val="auto"/>
          <w:sz w:val="22"/>
          <w:szCs w:val="22"/>
        </w:rPr>
        <w:t>sprejemajo jasne in konkretne zaveze glede etičnih načel</w:t>
      </w:r>
      <w:r>
        <w:rPr>
          <w:color w:val="auto"/>
          <w:sz w:val="22"/>
          <w:szCs w:val="22"/>
        </w:rPr>
        <w:t xml:space="preserve"> </w:t>
      </w:r>
      <w:r w:rsidR="001225D3">
        <w:rPr>
          <w:color w:val="auto"/>
          <w:sz w:val="22"/>
          <w:szCs w:val="22"/>
        </w:rPr>
        <w:t>ter</w:t>
      </w:r>
      <w:r w:rsidRPr="007C7387">
        <w:rPr>
          <w:color w:val="auto"/>
          <w:sz w:val="22"/>
          <w:szCs w:val="22"/>
        </w:rPr>
        <w:t xml:space="preserve"> pri vsakodnevnem poslovanju</w:t>
      </w:r>
      <w:r>
        <w:rPr>
          <w:color w:val="auto"/>
          <w:sz w:val="22"/>
          <w:szCs w:val="22"/>
        </w:rPr>
        <w:t xml:space="preserve"> delujejo </w:t>
      </w:r>
      <w:proofErr w:type="spellStart"/>
      <w:r>
        <w:rPr>
          <w:color w:val="auto"/>
          <w:sz w:val="22"/>
          <w:szCs w:val="22"/>
        </w:rPr>
        <w:t>integritetno</w:t>
      </w:r>
      <w:proofErr w:type="spellEnd"/>
      <w:r>
        <w:rPr>
          <w:color w:val="auto"/>
          <w:sz w:val="22"/>
          <w:szCs w:val="22"/>
        </w:rPr>
        <w:t>.</w:t>
      </w:r>
    </w:p>
    <w:p w14:paraId="791A92EE" w14:textId="77777777" w:rsidR="00762FFB" w:rsidRPr="00574A8F" w:rsidRDefault="00762FFB" w:rsidP="00762FFB">
      <w:pPr>
        <w:rPr>
          <w:szCs w:val="22"/>
          <w:highlight w:val="cyan"/>
        </w:rPr>
      </w:pPr>
    </w:p>
    <w:p w14:paraId="0B83B2B8" w14:textId="7E04335B" w:rsidR="00762FFB" w:rsidRPr="00D01044" w:rsidRDefault="00961744" w:rsidP="00762FFB">
      <w:pPr>
        <w:rPr>
          <w:b/>
          <w:bCs/>
          <w:szCs w:val="22"/>
        </w:rPr>
      </w:pPr>
      <w:r>
        <w:rPr>
          <w:b/>
          <w:szCs w:val="22"/>
        </w:rPr>
        <w:t xml:space="preserve">CILJ 46: </w:t>
      </w:r>
      <w:r w:rsidR="00D020F0">
        <w:rPr>
          <w:b/>
          <w:szCs w:val="22"/>
        </w:rPr>
        <w:t>P</w:t>
      </w:r>
      <w:r w:rsidR="00762FFB">
        <w:rPr>
          <w:b/>
          <w:szCs w:val="22"/>
        </w:rPr>
        <w:t xml:space="preserve">remoženje družb, </w:t>
      </w:r>
      <w:r w:rsidR="00762FFB" w:rsidRPr="00827694">
        <w:rPr>
          <w:b/>
          <w:bCs/>
          <w:szCs w:val="22"/>
        </w:rPr>
        <w:t>v katerih imata država ali lokalna skupnost večinski delež ali prevladujoč</w:t>
      </w:r>
      <w:r w:rsidR="00D020F0">
        <w:rPr>
          <w:b/>
          <w:bCs/>
          <w:szCs w:val="22"/>
        </w:rPr>
        <w:t>i</w:t>
      </w:r>
      <w:r w:rsidR="00762FFB" w:rsidRPr="00827694">
        <w:rPr>
          <w:b/>
          <w:bCs/>
          <w:szCs w:val="22"/>
        </w:rPr>
        <w:t xml:space="preserve"> vpliv</w:t>
      </w:r>
      <w:r w:rsidR="00762FFB">
        <w:rPr>
          <w:b/>
          <w:szCs w:val="22"/>
        </w:rPr>
        <w:t>,</w:t>
      </w:r>
      <w:r w:rsidR="00762FFB" w:rsidRPr="00D01044">
        <w:rPr>
          <w:b/>
          <w:bCs/>
          <w:szCs w:val="22"/>
        </w:rPr>
        <w:t xml:space="preserve"> </w:t>
      </w:r>
      <w:r w:rsidR="001225D3">
        <w:rPr>
          <w:b/>
          <w:bCs/>
          <w:szCs w:val="22"/>
        </w:rPr>
        <w:t xml:space="preserve">in </w:t>
      </w:r>
      <w:r w:rsidR="00762FFB">
        <w:rPr>
          <w:b/>
          <w:bCs/>
          <w:szCs w:val="22"/>
        </w:rPr>
        <w:t>premoženje družb v zasebni lasti</w:t>
      </w:r>
      <w:r w:rsidR="00762FFB" w:rsidRPr="00D01044">
        <w:rPr>
          <w:b/>
          <w:szCs w:val="22"/>
        </w:rPr>
        <w:t xml:space="preserve"> </w:t>
      </w:r>
      <w:r w:rsidR="00762FFB">
        <w:rPr>
          <w:b/>
          <w:bCs/>
          <w:szCs w:val="22"/>
        </w:rPr>
        <w:t>je treba</w:t>
      </w:r>
      <w:r w:rsidR="00762FFB" w:rsidRPr="00D01044">
        <w:rPr>
          <w:b/>
          <w:bCs/>
          <w:szCs w:val="22"/>
        </w:rPr>
        <w:t xml:space="preserve"> upravlja</w:t>
      </w:r>
      <w:r w:rsidR="00762FFB">
        <w:rPr>
          <w:b/>
          <w:bCs/>
          <w:szCs w:val="22"/>
        </w:rPr>
        <w:t>ti</w:t>
      </w:r>
      <w:r w:rsidR="00762FFB" w:rsidRPr="00D01044">
        <w:rPr>
          <w:b/>
          <w:bCs/>
          <w:szCs w:val="22"/>
        </w:rPr>
        <w:t xml:space="preserve"> odgovorno in transparentno. </w:t>
      </w:r>
    </w:p>
    <w:p w14:paraId="566BF2DE" w14:textId="77777777" w:rsidR="00762FFB" w:rsidRPr="00574A8F" w:rsidRDefault="00762FFB" w:rsidP="00762FFB">
      <w:pPr>
        <w:rPr>
          <w:b/>
          <w:szCs w:val="22"/>
          <w:highlight w:val="cyan"/>
        </w:rPr>
      </w:pPr>
    </w:p>
    <w:p w14:paraId="06510711" w14:textId="71BAC9E0" w:rsidR="00762FFB" w:rsidRDefault="00762FFB" w:rsidP="00762FFB">
      <w:pPr>
        <w:rPr>
          <w:szCs w:val="22"/>
        </w:rPr>
      </w:pPr>
      <w:r w:rsidRPr="00D01044">
        <w:rPr>
          <w:szCs w:val="22"/>
        </w:rPr>
        <w:t>Delovanje poslovodstev družb</w:t>
      </w:r>
      <w:r w:rsidRPr="00977693">
        <w:rPr>
          <w:szCs w:val="22"/>
        </w:rPr>
        <w:t xml:space="preserve"> </w:t>
      </w:r>
      <w:r w:rsidRPr="00160050">
        <w:rPr>
          <w:szCs w:val="22"/>
        </w:rPr>
        <w:t>(ne glede na to</w:t>
      </w:r>
      <w:r>
        <w:rPr>
          <w:szCs w:val="22"/>
        </w:rPr>
        <w:t>,</w:t>
      </w:r>
      <w:r w:rsidRPr="00160050">
        <w:rPr>
          <w:szCs w:val="22"/>
        </w:rPr>
        <w:t xml:space="preserve"> ali gre za zasebne družbe ali družbe</w:t>
      </w:r>
      <w:r>
        <w:rPr>
          <w:szCs w:val="22"/>
        </w:rPr>
        <w:t>,</w:t>
      </w:r>
      <w:r w:rsidR="00311F50">
        <w:rPr>
          <w:szCs w:val="22"/>
        </w:rPr>
        <w:t xml:space="preserve"> </w:t>
      </w:r>
      <w:r w:rsidRPr="00D01044">
        <w:rPr>
          <w:szCs w:val="22"/>
        </w:rPr>
        <w:t xml:space="preserve">v </w:t>
      </w:r>
      <w:r w:rsidRPr="00D11C1E">
        <w:rPr>
          <w:szCs w:val="22"/>
        </w:rPr>
        <w:t>katerih</w:t>
      </w:r>
      <w:r w:rsidRPr="00D01044">
        <w:rPr>
          <w:szCs w:val="22"/>
        </w:rPr>
        <w:t xml:space="preserve"> ima </w:t>
      </w:r>
      <w:r w:rsidRPr="00D11C1E">
        <w:rPr>
          <w:szCs w:val="22"/>
        </w:rPr>
        <w:t>država ali lokalna skupnost večinski delež ali</w:t>
      </w:r>
      <w:r w:rsidRPr="00D01044">
        <w:rPr>
          <w:szCs w:val="22"/>
        </w:rPr>
        <w:t xml:space="preserve"> prevladujoč</w:t>
      </w:r>
      <w:r w:rsidR="00D020F0">
        <w:rPr>
          <w:szCs w:val="22"/>
        </w:rPr>
        <w:t>i</w:t>
      </w:r>
      <w:r w:rsidRPr="00D01044">
        <w:rPr>
          <w:szCs w:val="22"/>
        </w:rPr>
        <w:t xml:space="preserve"> vpliv</w:t>
      </w:r>
      <w:r w:rsidRPr="00DD60E1">
        <w:rPr>
          <w:szCs w:val="22"/>
        </w:rPr>
        <w:t>)</w:t>
      </w:r>
      <w:r w:rsidRPr="00D01044">
        <w:rPr>
          <w:szCs w:val="22"/>
        </w:rPr>
        <w:t xml:space="preserve"> mora biti</w:t>
      </w:r>
      <w:r>
        <w:rPr>
          <w:szCs w:val="22"/>
        </w:rPr>
        <w:t xml:space="preserve"> zakonito,</w:t>
      </w:r>
      <w:r w:rsidRPr="00D01044">
        <w:rPr>
          <w:szCs w:val="22"/>
        </w:rPr>
        <w:t xml:space="preserve"> strokovno, transparentno in v skladu z najvišjimi standardi poslovne etike</w:t>
      </w:r>
      <w:r>
        <w:rPr>
          <w:szCs w:val="22"/>
        </w:rPr>
        <w:t>, ki temeljijo na integriteti</w:t>
      </w:r>
      <w:r w:rsidRPr="00D01044">
        <w:rPr>
          <w:szCs w:val="22"/>
        </w:rPr>
        <w:t>. Odgovorno upravljanje premoženj</w:t>
      </w:r>
      <w:r w:rsidR="00D020F0">
        <w:rPr>
          <w:szCs w:val="22"/>
        </w:rPr>
        <w:t>a</w:t>
      </w:r>
      <w:r w:rsidRPr="00D01044">
        <w:rPr>
          <w:szCs w:val="22"/>
        </w:rPr>
        <w:t xml:space="preserve"> se odraža tudi </w:t>
      </w:r>
      <w:r w:rsidR="001225D3">
        <w:rPr>
          <w:szCs w:val="22"/>
        </w:rPr>
        <w:t>z</w:t>
      </w:r>
      <w:r w:rsidRPr="00D01044">
        <w:rPr>
          <w:szCs w:val="22"/>
        </w:rPr>
        <w:t xml:space="preserve"> uveljavljanj</w:t>
      </w:r>
      <w:r w:rsidR="001225D3">
        <w:rPr>
          <w:szCs w:val="22"/>
        </w:rPr>
        <w:t>em</w:t>
      </w:r>
      <w:r w:rsidRPr="00D01044">
        <w:rPr>
          <w:szCs w:val="22"/>
        </w:rPr>
        <w:t xml:space="preserve"> kazenske in odškodninske odgovornosti članov organov vodenja, </w:t>
      </w:r>
      <w:r w:rsidRPr="0021276F">
        <w:rPr>
          <w:szCs w:val="22"/>
        </w:rPr>
        <w:t>če</w:t>
      </w:r>
      <w:r w:rsidRPr="00D01044">
        <w:rPr>
          <w:szCs w:val="22"/>
        </w:rPr>
        <w:t xml:space="preserve"> zanemarijo svoje zakonske in etične dolžnosti. </w:t>
      </w:r>
    </w:p>
    <w:p w14:paraId="6D88D789" w14:textId="77777777" w:rsidR="00762FFB" w:rsidRPr="00160050" w:rsidRDefault="00762FFB" w:rsidP="00762FFB">
      <w:pPr>
        <w:rPr>
          <w:szCs w:val="22"/>
          <w:highlight w:val="cyan"/>
        </w:rPr>
      </w:pPr>
    </w:p>
    <w:p w14:paraId="35C1A419" w14:textId="4BD3A7BB" w:rsidR="00E475B5" w:rsidRPr="0088522A" w:rsidRDefault="00961744" w:rsidP="00E475B5">
      <w:pPr>
        <w:pStyle w:val="Default"/>
        <w:jc w:val="both"/>
        <w:rPr>
          <w:b/>
          <w:color w:val="auto"/>
          <w:sz w:val="22"/>
          <w:szCs w:val="22"/>
        </w:rPr>
      </w:pPr>
      <w:r>
        <w:rPr>
          <w:b/>
          <w:color w:val="auto"/>
          <w:sz w:val="22"/>
          <w:szCs w:val="22"/>
        </w:rPr>
        <w:t xml:space="preserve">CILJ 47: </w:t>
      </w:r>
      <w:r w:rsidR="00E475B5" w:rsidRPr="0088522A">
        <w:rPr>
          <w:b/>
          <w:color w:val="auto"/>
          <w:sz w:val="22"/>
          <w:szCs w:val="22"/>
        </w:rPr>
        <w:t xml:space="preserve">Obstajati mora učinkovito uveljavljanje odgovornosti za kršitve pri opravljanju nadzora nad upravljanjem gospodarskih družb. </w:t>
      </w:r>
    </w:p>
    <w:p w14:paraId="60C11A56" w14:textId="77777777" w:rsidR="00E475B5" w:rsidRPr="0088522A" w:rsidRDefault="00E475B5" w:rsidP="00E475B5">
      <w:pPr>
        <w:pStyle w:val="Default"/>
        <w:jc w:val="both"/>
        <w:rPr>
          <w:b/>
          <w:color w:val="auto"/>
          <w:sz w:val="22"/>
          <w:szCs w:val="22"/>
        </w:rPr>
      </w:pPr>
    </w:p>
    <w:p w14:paraId="6B1C4B7A" w14:textId="311BB140" w:rsidR="00E475B5" w:rsidRPr="0088522A" w:rsidRDefault="00E475B5" w:rsidP="00E475B5">
      <w:pPr>
        <w:pStyle w:val="Default"/>
        <w:jc w:val="both"/>
        <w:rPr>
          <w:color w:val="auto"/>
          <w:sz w:val="22"/>
          <w:szCs w:val="22"/>
        </w:rPr>
      </w:pPr>
      <w:r w:rsidRPr="0088522A">
        <w:rPr>
          <w:color w:val="auto"/>
          <w:sz w:val="22"/>
          <w:szCs w:val="22"/>
        </w:rPr>
        <w:t xml:space="preserve">Uveljavljanje odgovornosti je ena temeljnih postavk vzpostavljanja ničelne tolerance do korupcije in </w:t>
      </w:r>
      <w:r w:rsidR="0041728A">
        <w:rPr>
          <w:color w:val="auto"/>
          <w:sz w:val="22"/>
          <w:szCs w:val="22"/>
        </w:rPr>
        <w:t>hkrati</w:t>
      </w:r>
      <w:r w:rsidRPr="0088522A">
        <w:rPr>
          <w:color w:val="auto"/>
          <w:sz w:val="22"/>
          <w:szCs w:val="22"/>
        </w:rPr>
        <w:t xml:space="preserve"> učinkovite krepitve integritete družbe</w:t>
      </w:r>
      <w:r w:rsidRPr="0088522A">
        <w:rPr>
          <w:sz w:val="22"/>
          <w:szCs w:val="22"/>
        </w:rPr>
        <w:t>, ki se mora dosledno izvajati tudi v praksi.</w:t>
      </w:r>
      <w:r w:rsidRPr="0088522A">
        <w:rPr>
          <w:color w:val="auto"/>
          <w:sz w:val="22"/>
          <w:szCs w:val="22"/>
        </w:rPr>
        <w:t xml:space="preserve"> Slovenski pravni red omogoča uveljavljanje odgovornosti za kršitve pri izvajanju nadzora. </w:t>
      </w:r>
      <w:r w:rsidRPr="0088522A" w:rsidDel="0009790C">
        <w:rPr>
          <w:color w:val="auto"/>
          <w:sz w:val="22"/>
          <w:szCs w:val="22"/>
        </w:rPr>
        <w:t>V</w:t>
      </w:r>
      <w:r w:rsidRPr="0088522A">
        <w:rPr>
          <w:color w:val="auto"/>
          <w:sz w:val="22"/>
          <w:szCs w:val="22"/>
        </w:rPr>
        <w:t xml:space="preserve"> javnosti se največkrat izpostavljajo tveganja </w:t>
      </w:r>
      <w:r w:rsidR="001225D3">
        <w:rPr>
          <w:color w:val="auto"/>
          <w:sz w:val="22"/>
          <w:szCs w:val="22"/>
        </w:rPr>
        <w:t xml:space="preserve">glede </w:t>
      </w:r>
      <w:r w:rsidRPr="0088522A">
        <w:rPr>
          <w:color w:val="auto"/>
          <w:sz w:val="22"/>
          <w:szCs w:val="22"/>
        </w:rPr>
        <w:t>nadzor</w:t>
      </w:r>
      <w:r w:rsidR="001225D3">
        <w:rPr>
          <w:color w:val="auto"/>
          <w:sz w:val="22"/>
          <w:szCs w:val="22"/>
        </w:rPr>
        <w:t>a</w:t>
      </w:r>
      <w:r w:rsidRPr="0088522A">
        <w:rPr>
          <w:color w:val="auto"/>
          <w:sz w:val="22"/>
          <w:szCs w:val="22"/>
        </w:rPr>
        <w:t xml:space="preserve"> nad upravljanjem vseh gospodarskih družb (in ne le tistih, v katerih imata država ali lokalna skupnost večinski delež ali prevladujoč</w:t>
      </w:r>
      <w:r w:rsidR="001225D3">
        <w:rPr>
          <w:color w:val="auto"/>
          <w:sz w:val="22"/>
          <w:szCs w:val="22"/>
        </w:rPr>
        <w:t>i</w:t>
      </w:r>
      <w:r w:rsidRPr="0088522A">
        <w:rPr>
          <w:color w:val="auto"/>
          <w:sz w:val="22"/>
          <w:szCs w:val="22"/>
        </w:rPr>
        <w:t xml:space="preserve"> vpliv), a ta možnost praviloma </w:t>
      </w:r>
      <w:r w:rsidRPr="0088522A" w:rsidDel="00A566C4">
        <w:rPr>
          <w:color w:val="auto"/>
          <w:sz w:val="22"/>
          <w:szCs w:val="22"/>
        </w:rPr>
        <w:t>ni uporabljena.</w:t>
      </w:r>
      <w:r w:rsidRPr="0088522A">
        <w:rPr>
          <w:color w:val="auto"/>
          <w:sz w:val="22"/>
          <w:szCs w:val="22"/>
        </w:rPr>
        <w:t xml:space="preserve"> </w:t>
      </w:r>
      <w:r w:rsidRPr="0088522A">
        <w:rPr>
          <w:sz w:val="22"/>
          <w:szCs w:val="22"/>
        </w:rPr>
        <w:t>Država ali lokalna skupnost imata možnost predlagati postopke za ugotavljanje</w:t>
      </w:r>
      <w:r w:rsidR="001225D3">
        <w:rPr>
          <w:sz w:val="22"/>
          <w:szCs w:val="22"/>
        </w:rPr>
        <w:t xml:space="preserve"> </w:t>
      </w:r>
      <w:r w:rsidRPr="0088522A" w:rsidDel="00A566C4">
        <w:rPr>
          <w:sz w:val="22"/>
          <w:szCs w:val="22"/>
        </w:rPr>
        <w:t xml:space="preserve">kazenske </w:t>
      </w:r>
      <w:r w:rsidR="001225D3">
        <w:rPr>
          <w:sz w:val="22"/>
          <w:szCs w:val="22"/>
        </w:rPr>
        <w:t>in</w:t>
      </w:r>
      <w:r w:rsidRPr="0088522A" w:rsidDel="00A566C4">
        <w:rPr>
          <w:sz w:val="22"/>
          <w:szCs w:val="22"/>
        </w:rPr>
        <w:t xml:space="preserve"> odškodninske </w:t>
      </w:r>
      <w:r w:rsidRPr="0088522A">
        <w:rPr>
          <w:sz w:val="22"/>
          <w:szCs w:val="22"/>
        </w:rPr>
        <w:t>odgovornosti pri naklepnem ali malomarnem izogibanju izvajanja nadzora z dolžno skrbnostjo.</w:t>
      </w:r>
    </w:p>
    <w:p w14:paraId="37887949" w14:textId="77777777" w:rsidR="00762FFB" w:rsidRPr="00160050" w:rsidRDefault="00762FFB" w:rsidP="00762FFB">
      <w:pPr>
        <w:rPr>
          <w:szCs w:val="22"/>
          <w:highlight w:val="cyan"/>
        </w:rPr>
      </w:pPr>
    </w:p>
    <w:p w14:paraId="09A1CA01" w14:textId="54AD9DF1" w:rsidR="00762FFB" w:rsidRDefault="00961744" w:rsidP="00762FFB">
      <w:pPr>
        <w:pStyle w:val="Default"/>
        <w:jc w:val="both"/>
        <w:rPr>
          <w:b/>
          <w:bCs/>
          <w:color w:val="auto"/>
          <w:sz w:val="22"/>
          <w:szCs w:val="22"/>
        </w:rPr>
      </w:pPr>
      <w:r>
        <w:rPr>
          <w:b/>
          <w:bCs/>
          <w:color w:val="auto"/>
          <w:sz w:val="22"/>
          <w:szCs w:val="22"/>
        </w:rPr>
        <w:t xml:space="preserve">CILJ 48: </w:t>
      </w:r>
      <w:r w:rsidR="00762FFB" w:rsidRPr="007A4CCD">
        <w:rPr>
          <w:b/>
          <w:bCs/>
          <w:color w:val="auto"/>
          <w:sz w:val="22"/>
          <w:szCs w:val="22"/>
        </w:rPr>
        <w:t xml:space="preserve">Okrepiti je treba učinkovitost sankcioniranja gospodarskih korupcijskih kaznivih dejanj. V </w:t>
      </w:r>
      <w:r w:rsidR="001225D3">
        <w:rPr>
          <w:b/>
          <w:bCs/>
          <w:color w:val="auto"/>
          <w:sz w:val="22"/>
          <w:szCs w:val="22"/>
        </w:rPr>
        <w:t xml:space="preserve">zvezi s </w:t>
      </w:r>
      <w:r w:rsidR="00762FFB" w:rsidRPr="007A4CCD">
        <w:rPr>
          <w:b/>
          <w:bCs/>
          <w:color w:val="auto"/>
          <w:sz w:val="22"/>
          <w:szCs w:val="22"/>
        </w:rPr>
        <w:t xml:space="preserve">tem je treba </w:t>
      </w:r>
      <w:r w:rsidR="001225D3">
        <w:rPr>
          <w:b/>
          <w:bCs/>
          <w:color w:val="auto"/>
          <w:sz w:val="22"/>
          <w:szCs w:val="22"/>
        </w:rPr>
        <w:t>stalno</w:t>
      </w:r>
      <w:r w:rsidR="00762FFB" w:rsidRPr="007A4CCD">
        <w:rPr>
          <w:b/>
          <w:bCs/>
          <w:color w:val="auto"/>
          <w:sz w:val="22"/>
          <w:szCs w:val="22"/>
        </w:rPr>
        <w:t xml:space="preserve"> krepiti </w:t>
      </w:r>
      <w:r w:rsidR="00762FFB">
        <w:rPr>
          <w:b/>
          <w:bCs/>
          <w:color w:val="auto"/>
          <w:sz w:val="22"/>
          <w:szCs w:val="22"/>
        </w:rPr>
        <w:t>znanje o</w:t>
      </w:r>
      <w:r w:rsidR="00762FFB" w:rsidRPr="007A4CCD">
        <w:rPr>
          <w:b/>
          <w:bCs/>
          <w:color w:val="auto"/>
          <w:sz w:val="22"/>
          <w:szCs w:val="22"/>
        </w:rPr>
        <w:t xml:space="preserve"> korupcij</w:t>
      </w:r>
      <w:r w:rsidR="00762FFB">
        <w:rPr>
          <w:b/>
          <w:bCs/>
          <w:color w:val="auto"/>
          <w:sz w:val="22"/>
          <w:szCs w:val="22"/>
        </w:rPr>
        <w:t>i v gospodarstvu</w:t>
      </w:r>
      <w:r w:rsidR="00762FFB" w:rsidRPr="007A4CCD">
        <w:rPr>
          <w:b/>
          <w:bCs/>
          <w:color w:val="auto"/>
          <w:sz w:val="22"/>
          <w:szCs w:val="22"/>
        </w:rPr>
        <w:t xml:space="preserve"> pri organih pregona in </w:t>
      </w:r>
      <w:r w:rsidR="001225D3">
        <w:rPr>
          <w:b/>
          <w:bCs/>
          <w:color w:val="auto"/>
          <w:sz w:val="22"/>
          <w:szCs w:val="22"/>
        </w:rPr>
        <w:t xml:space="preserve">na </w:t>
      </w:r>
      <w:r w:rsidR="00762FFB" w:rsidRPr="007A4CCD">
        <w:rPr>
          <w:b/>
          <w:bCs/>
          <w:color w:val="auto"/>
          <w:sz w:val="22"/>
          <w:szCs w:val="22"/>
        </w:rPr>
        <w:t>sodišč</w:t>
      </w:r>
      <w:r w:rsidR="001225D3">
        <w:rPr>
          <w:b/>
          <w:bCs/>
          <w:color w:val="auto"/>
          <w:sz w:val="22"/>
          <w:szCs w:val="22"/>
        </w:rPr>
        <w:t>ih</w:t>
      </w:r>
      <w:r w:rsidR="00762FFB" w:rsidRPr="007A4CCD">
        <w:rPr>
          <w:b/>
          <w:bCs/>
          <w:color w:val="auto"/>
          <w:sz w:val="22"/>
          <w:szCs w:val="22"/>
        </w:rPr>
        <w:t>.</w:t>
      </w:r>
      <w:r w:rsidR="00762FFB">
        <w:rPr>
          <w:b/>
          <w:bCs/>
          <w:color w:val="auto"/>
          <w:sz w:val="22"/>
          <w:szCs w:val="22"/>
        </w:rPr>
        <w:t xml:space="preserve"> </w:t>
      </w:r>
    </w:p>
    <w:p w14:paraId="1ECF2BBB" w14:textId="77777777" w:rsidR="00762FFB" w:rsidRDefault="00762FFB" w:rsidP="00762FFB">
      <w:pPr>
        <w:pStyle w:val="Default"/>
        <w:jc w:val="both"/>
        <w:rPr>
          <w:b/>
          <w:bCs/>
          <w:color w:val="auto"/>
          <w:sz w:val="22"/>
          <w:szCs w:val="22"/>
        </w:rPr>
      </w:pPr>
    </w:p>
    <w:p w14:paraId="0CCD7496" w14:textId="53D194B4" w:rsidR="00762FFB" w:rsidRPr="00D01044" w:rsidRDefault="00762FFB" w:rsidP="00762FFB">
      <w:pPr>
        <w:pStyle w:val="Default"/>
        <w:jc w:val="both"/>
        <w:rPr>
          <w:color w:val="auto"/>
          <w:sz w:val="22"/>
          <w:szCs w:val="22"/>
        </w:rPr>
      </w:pPr>
      <w:r w:rsidRPr="007A4CCD">
        <w:rPr>
          <w:color w:val="auto"/>
          <w:sz w:val="22"/>
          <w:szCs w:val="22"/>
        </w:rPr>
        <w:t xml:space="preserve">Motivacija za spremembe delovanja družbe je lahko notranja </w:t>
      </w:r>
      <w:r>
        <w:rPr>
          <w:color w:val="auto"/>
          <w:sz w:val="22"/>
          <w:szCs w:val="22"/>
        </w:rPr>
        <w:t xml:space="preserve">ali </w:t>
      </w:r>
      <w:r w:rsidRPr="007A4CCD">
        <w:rPr>
          <w:color w:val="auto"/>
          <w:sz w:val="22"/>
          <w:szCs w:val="22"/>
        </w:rPr>
        <w:t xml:space="preserve">zunanja. </w:t>
      </w:r>
      <w:r>
        <w:rPr>
          <w:color w:val="auto"/>
          <w:sz w:val="22"/>
          <w:szCs w:val="22"/>
        </w:rPr>
        <w:t>O</w:t>
      </w:r>
      <w:r w:rsidRPr="007A4CCD">
        <w:rPr>
          <w:color w:val="auto"/>
          <w:sz w:val="22"/>
          <w:szCs w:val="22"/>
        </w:rPr>
        <w:t xml:space="preserve">zaveščanje, svetovanje in pomoč pri vzpostavitvi sistemov skladnosti poslovanja in družbene odgovornosti ter </w:t>
      </w:r>
      <w:proofErr w:type="spellStart"/>
      <w:r w:rsidRPr="007A4CCD">
        <w:rPr>
          <w:color w:val="auto"/>
          <w:sz w:val="22"/>
          <w:szCs w:val="22"/>
        </w:rPr>
        <w:t>integritetnega</w:t>
      </w:r>
      <w:proofErr w:type="spellEnd"/>
      <w:r w:rsidRPr="007A4CCD">
        <w:rPr>
          <w:color w:val="auto"/>
          <w:sz w:val="22"/>
          <w:szCs w:val="22"/>
        </w:rPr>
        <w:t xml:space="preserve"> delovanja vpliva</w:t>
      </w:r>
      <w:r w:rsidR="001225D3">
        <w:rPr>
          <w:color w:val="auto"/>
          <w:sz w:val="22"/>
          <w:szCs w:val="22"/>
        </w:rPr>
        <w:t>jo</w:t>
      </w:r>
      <w:r w:rsidRPr="007A4CCD">
        <w:rPr>
          <w:color w:val="auto"/>
          <w:sz w:val="22"/>
          <w:szCs w:val="22"/>
        </w:rPr>
        <w:t xml:space="preserve"> na notranjo motivacijo podjetja, medtem ko </w:t>
      </w:r>
      <w:r w:rsidR="001225D3">
        <w:rPr>
          <w:color w:val="auto"/>
          <w:sz w:val="22"/>
          <w:szCs w:val="22"/>
        </w:rPr>
        <w:t xml:space="preserve">so </w:t>
      </w:r>
      <w:r w:rsidRPr="007A4CCD">
        <w:rPr>
          <w:color w:val="auto"/>
          <w:sz w:val="22"/>
          <w:szCs w:val="22"/>
        </w:rPr>
        <w:t>učinkovite sankcije dejavnik zunanje motivacije, saj morebitne storilce odvrnejo od izvajanja kršitev.</w:t>
      </w:r>
      <w:r w:rsidR="001225D3">
        <w:rPr>
          <w:color w:val="auto"/>
          <w:sz w:val="22"/>
          <w:szCs w:val="22"/>
        </w:rPr>
        <w:t xml:space="preserve"> Splošna</w:t>
      </w:r>
      <w:r>
        <w:rPr>
          <w:color w:val="auto"/>
          <w:sz w:val="22"/>
          <w:szCs w:val="22"/>
        </w:rPr>
        <w:t xml:space="preserve"> prevencija pri gospodarskih kaznivih dejanjih zahteva jasno in odločno uporabo primerno strogih sankcij glede na težo, naravo in družbeno škodo tovrstnih kaznivih dejanj. Samo jasna, odločna </w:t>
      </w:r>
      <w:r w:rsidRPr="004E2460">
        <w:rPr>
          <w:color w:val="auto"/>
          <w:sz w:val="22"/>
          <w:szCs w:val="22"/>
        </w:rPr>
        <w:t>in dosledna</w:t>
      </w:r>
      <w:r>
        <w:rPr>
          <w:color w:val="auto"/>
          <w:sz w:val="22"/>
          <w:szCs w:val="22"/>
        </w:rPr>
        <w:t xml:space="preserve"> politika sankcioniranja bo družbi dala jasen </w:t>
      </w:r>
      <w:r w:rsidR="001225D3">
        <w:rPr>
          <w:color w:val="auto"/>
          <w:sz w:val="22"/>
          <w:szCs w:val="22"/>
        </w:rPr>
        <w:t>znak</w:t>
      </w:r>
      <w:r>
        <w:rPr>
          <w:color w:val="auto"/>
          <w:sz w:val="22"/>
          <w:szCs w:val="22"/>
        </w:rPr>
        <w:t xml:space="preserve"> o nedopustnosti korupcije. </w:t>
      </w:r>
    </w:p>
    <w:p w14:paraId="40FE5531" w14:textId="77777777" w:rsidR="00FE0F38" w:rsidRDefault="00FE0F38" w:rsidP="00F9139F">
      <w:pPr>
        <w:pStyle w:val="Default"/>
        <w:jc w:val="both"/>
        <w:rPr>
          <w:color w:val="auto"/>
          <w:sz w:val="22"/>
          <w:szCs w:val="22"/>
          <w:u w:val="single"/>
        </w:rPr>
      </w:pPr>
    </w:p>
    <w:p w14:paraId="74CA84C8" w14:textId="77777777" w:rsidR="00F90FDE" w:rsidRDefault="00F90FDE">
      <w:pPr>
        <w:overflowPunct/>
        <w:autoSpaceDE/>
        <w:autoSpaceDN/>
        <w:adjustRightInd/>
        <w:jc w:val="left"/>
        <w:textAlignment w:val="auto"/>
        <w:rPr>
          <w:rFonts w:eastAsia="Calibri" w:cs="Arial"/>
          <w:szCs w:val="22"/>
        </w:rPr>
      </w:pPr>
      <w:r>
        <w:rPr>
          <w:szCs w:val="22"/>
        </w:rPr>
        <w:br w:type="page"/>
      </w:r>
    </w:p>
    <w:p w14:paraId="78170334" w14:textId="609FFD6F" w:rsidR="009E5935" w:rsidRPr="00C91A19" w:rsidRDefault="009E5935" w:rsidP="00364496">
      <w:pPr>
        <w:pStyle w:val="Naslov2"/>
      </w:pPr>
      <w:bookmarkStart w:id="58" w:name="_Toc151455863"/>
      <w:r w:rsidRPr="00C91A19">
        <w:lastRenderedPageBreak/>
        <w:t>INŠPEKCIJSKI ORGANI</w:t>
      </w:r>
      <w:bookmarkEnd w:id="58"/>
    </w:p>
    <w:p w14:paraId="25E2C9E5" w14:textId="77777777" w:rsidR="009E5935" w:rsidRPr="00D01044" w:rsidRDefault="009E5935" w:rsidP="009E5935">
      <w:pPr>
        <w:pStyle w:val="Default"/>
        <w:jc w:val="both"/>
        <w:rPr>
          <w:color w:val="auto"/>
          <w:sz w:val="22"/>
          <w:szCs w:val="22"/>
        </w:rPr>
      </w:pPr>
    </w:p>
    <w:p w14:paraId="08680E2B" w14:textId="2A42B0B5" w:rsidR="009E5935" w:rsidRPr="00D01044" w:rsidRDefault="00961744" w:rsidP="009E5935">
      <w:pPr>
        <w:pStyle w:val="Odstavekseznama"/>
        <w:ind w:left="0"/>
        <w:rPr>
          <w:b/>
          <w:bCs/>
          <w:szCs w:val="22"/>
        </w:rPr>
      </w:pPr>
      <w:r>
        <w:rPr>
          <w:b/>
          <w:bCs/>
          <w:szCs w:val="22"/>
        </w:rPr>
        <w:t xml:space="preserve">CILJ 49: </w:t>
      </w:r>
      <w:r w:rsidR="009E5935" w:rsidRPr="00D01044">
        <w:rPr>
          <w:b/>
          <w:bCs/>
          <w:szCs w:val="22"/>
        </w:rPr>
        <w:t>I</w:t>
      </w:r>
      <w:r w:rsidR="009E5935">
        <w:rPr>
          <w:b/>
          <w:bCs/>
          <w:szCs w:val="22"/>
        </w:rPr>
        <w:t>nšpekcijski organi in i</w:t>
      </w:r>
      <w:r w:rsidR="009E5935" w:rsidRPr="00D01044">
        <w:rPr>
          <w:b/>
          <w:bCs/>
          <w:szCs w:val="22"/>
        </w:rPr>
        <w:t xml:space="preserve">nšpektorji </w:t>
      </w:r>
      <w:r w:rsidR="009E5935">
        <w:rPr>
          <w:b/>
          <w:bCs/>
          <w:szCs w:val="22"/>
        </w:rPr>
        <w:t xml:space="preserve">morajo biti </w:t>
      </w:r>
      <w:r w:rsidR="009E5935" w:rsidRPr="00D01044">
        <w:rPr>
          <w:b/>
          <w:bCs/>
          <w:szCs w:val="22"/>
        </w:rPr>
        <w:t xml:space="preserve">pri delu samostojni, </w:t>
      </w:r>
      <w:r w:rsidR="009E5935">
        <w:rPr>
          <w:b/>
          <w:bCs/>
          <w:szCs w:val="22"/>
        </w:rPr>
        <w:t xml:space="preserve">konkretni </w:t>
      </w:r>
      <w:r w:rsidR="009E5935" w:rsidRPr="00D01044">
        <w:rPr>
          <w:b/>
          <w:bCs/>
          <w:szCs w:val="22"/>
        </w:rPr>
        <w:t xml:space="preserve">postopki, ki jih izvajajo, </w:t>
      </w:r>
      <w:r w:rsidR="009E5935">
        <w:rPr>
          <w:b/>
          <w:bCs/>
          <w:szCs w:val="22"/>
        </w:rPr>
        <w:t>pa ne smejo biti</w:t>
      </w:r>
      <w:r w:rsidR="009E5935" w:rsidRPr="00D01044">
        <w:rPr>
          <w:b/>
          <w:bCs/>
          <w:szCs w:val="22"/>
        </w:rPr>
        <w:t xml:space="preserve"> </w:t>
      </w:r>
      <w:r w:rsidR="009E5935">
        <w:rPr>
          <w:b/>
          <w:bCs/>
          <w:szCs w:val="22"/>
        </w:rPr>
        <w:t>izpostavljeni notranjim ali zunanjim</w:t>
      </w:r>
      <w:r w:rsidR="009E5935" w:rsidRPr="00D01044">
        <w:rPr>
          <w:b/>
          <w:bCs/>
          <w:szCs w:val="22"/>
        </w:rPr>
        <w:t xml:space="preserve"> nedovoljeni</w:t>
      </w:r>
      <w:r w:rsidR="009E5935">
        <w:rPr>
          <w:b/>
          <w:bCs/>
          <w:szCs w:val="22"/>
        </w:rPr>
        <w:t>m</w:t>
      </w:r>
      <w:r w:rsidR="009E5935" w:rsidRPr="00D01044">
        <w:rPr>
          <w:b/>
          <w:bCs/>
          <w:szCs w:val="22"/>
        </w:rPr>
        <w:t xml:space="preserve"> vplivo</w:t>
      </w:r>
      <w:r w:rsidR="009E5935">
        <w:rPr>
          <w:b/>
          <w:bCs/>
          <w:szCs w:val="22"/>
        </w:rPr>
        <w:t xml:space="preserve">m. Za učinkovito </w:t>
      </w:r>
      <w:r w:rsidR="009E5935" w:rsidRPr="00726B83">
        <w:rPr>
          <w:b/>
          <w:szCs w:val="22"/>
        </w:rPr>
        <w:t>omejitev</w:t>
      </w:r>
      <w:r w:rsidR="009E5935">
        <w:rPr>
          <w:b/>
          <w:bCs/>
          <w:szCs w:val="22"/>
        </w:rPr>
        <w:t xml:space="preserve"> </w:t>
      </w:r>
      <w:r w:rsidR="009E5935" w:rsidRPr="000D1F52">
        <w:rPr>
          <w:b/>
          <w:szCs w:val="22"/>
        </w:rPr>
        <w:t>nedovoljenih</w:t>
      </w:r>
      <w:r w:rsidR="009E5935">
        <w:rPr>
          <w:b/>
          <w:bCs/>
          <w:szCs w:val="22"/>
        </w:rPr>
        <w:t xml:space="preserve"> vplivov je treba okrepiti sistemsko samostojnost inšpekcij.</w:t>
      </w:r>
    </w:p>
    <w:p w14:paraId="1AF42F09" w14:textId="77777777" w:rsidR="009E5935" w:rsidRPr="00D01044" w:rsidRDefault="009E5935" w:rsidP="009E5935">
      <w:pPr>
        <w:pStyle w:val="Odstavekseznama"/>
        <w:ind w:left="0"/>
        <w:rPr>
          <w:szCs w:val="22"/>
        </w:rPr>
      </w:pPr>
    </w:p>
    <w:p w14:paraId="24BD3494" w14:textId="39BA0C22" w:rsidR="009E5935" w:rsidRDefault="009E5935" w:rsidP="009E5935">
      <w:pPr>
        <w:pStyle w:val="Odstavekseznama"/>
        <w:ind w:left="0"/>
        <w:rPr>
          <w:szCs w:val="22"/>
        </w:rPr>
      </w:pPr>
      <w:r w:rsidRPr="00D01044">
        <w:rPr>
          <w:szCs w:val="22"/>
        </w:rPr>
        <w:t xml:space="preserve">Samostojnost in s tem neodvisnost od vplivov pri opravljanju dela je temeljno načelo delovanja </w:t>
      </w:r>
      <w:r w:rsidRPr="00D01044" w:rsidDel="0063226F">
        <w:rPr>
          <w:szCs w:val="22"/>
        </w:rPr>
        <w:t>inšpektorja pri vodenju inšpekcijskih postopkov</w:t>
      </w:r>
      <w:r w:rsidRPr="00D01044">
        <w:rPr>
          <w:szCs w:val="22"/>
        </w:rPr>
        <w:t>.</w:t>
      </w:r>
      <w:r w:rsidR="00944B35">
        <w:rPr>
          <w:szCs w:val="22"/>
        </w:rPr>
        <w:t xml:space="preserve"> </w:t>
      </w:r>
      <w:r w:rsidRPr="00D01044">
        <w:rPr>
          <w:szCs w:val="22"/>
        </w:rPr>
        <w:t>Pri tem obstajajo realna tveganja</w:t>
      </w:r>
      <w:r w:rsidR="00944B35">
        <w:rPr>
          <w:szCs w:val="22"/>
        </w:rPr>
        <w:t xml:space="preserve"> za</w:t>
      </w:r>
      <w:r w:rsidRPr="00D01044">
        <w:rPr>
          <w:szCs w:val="22"/>
        </w:rPr>
        <w:t xml:space="preserve"> nedovoljen</w:t>
      </w:r>
      <w:r w:rsidR="00944B35">
        <w:rPr>
          <w:szCs w:val="22"/>
        </w:rPr>
        <w:t>o</w:t>
      </w:r>
      <w:r w:rsidRPr="00D01044">
        <w:rPr>
          <w:szCs w:val="22"/>
        </w:rPr>
        <w:t xml:space="preserve"> vpliv</w:t>
      </w:r>
      <w:r>
        <w:rPr>
          <w:szCs w:val="22"/>
        </w:rPr>
        <w:t>anj</w:t>
      </w:r>
      <w:r w:rsidR="00944B35">
        <w:rPr>
          <w:szCs w:val="22"/>
        </w:rPr>
        <w:t>e</w:t>
      </w:r>
      <w:r w:rsidRPr="00D01044">
        <w:rPr>
          <w:szCs w:val="22"/>
        </w:rPr>
        <w:t xml:space="preserve"> na posamezne postopke</w:t>
      </w:r>
      <w:r>
        <w:rPr>
          <w:szCs w:val="22"/>
        </w:rPr>
        <w:t xml:space="preserve"> </w:t>
      </w:r>
      <w:r w:rsidR="00944B35">
        <w:rPr>
          <w:szCs w:val="22"/>
        </w:rPr>
        <w:t>na podlagi</w:t>
      </w:r>
      <w:r w:rsidRPr="008453EE">
        <w:rPr>
          <w:szCs w:val="22"/>
        </w:rPr>
        <w:t xml:space="preserve"> zunanjih ali notranjih dejavnikov</w:t>
      </w:r>
      <w:r w:rsidRPr="00D01044">
        <w:rPr>
          <w:szCs w:val="22"/>
        </w:rPr>
        <w:t xml:space="preserve">. Ta tveganja </w:t>
      </w:r>
      <w:r>
        <w:rPr>
          <w:szCs w:val="22"/>
        </w:rPr>
        <w:t>se lahko učinkovito upravljajo s krepitvijo samostojnosti inšpekcij</w:t>
      </w:r>
      <w:r w:rsidRPr="00D01044">
        <w:rPr>
          <w:szCs w:val="22"/>
        </w:rPr>
        <w:t xml:space="preserve"> z</w:t>
      </w:r>
      <w:r w:rsidR="00944B35">
        <w:rPr>
          <w:szCs w:val="22"/>
        </w:rPr>
        <w:t>a</w:t>
      </w:r>
      <w:r w:rsidRPr="00D01044">
        <w:rPr>
          <w:szCs w:val="22"/>
        </w:rPr>
        <w:t xml:space="preserve"> večj</w:t>
      </w:r>
      <w:r w:rsidR="00944B35">
        <w:rPr>
          <w:szCs w:val="22"/>
        </w:rPr>
        <w:t>o</w:t>
      </w:r>
      <w:r w:rsidRPr="00D01044">
        <w:rPr>
          <w:szCs w:val="22"/>
        </w:rPr>
        <w:t xml:space="preserve"> sistemsk</w:t>
      </w:r>
      <w:r w:rsidR="00944B35">
        <w:rPr>
          <w:szCs w:val="22"/>
        </w:rPr>
        <w:t>o</w:t>
      </w:r>
      <w:r w:rsidRPr="00D01044">
        <w:rPr>
          <w:szCs w:val="22"/>
        </w:rPr>
        <w:t xml:space="preserve"> neodvisnost</w:t>
      </w:r>
      <w:r w:rsidR="00944B35">
        <w:rPr>
          <w:szCs w:val="22"/>
        </w:rPr>
        <w:t xml:space="preserve"> in</w:t>
      </w:r>
      <w:r>
        <w:rPr>
          <w:szCs w:val="22"/>
        </w:rPr>
        <w:t xml:space="preserve"> </w:t>
      </w:r>
      <w:r w:rsidRPr="00D01044">
        <w:rPr>
          <w:szCs w:val="22"/>
        </w:rPr>
        <w:t>zmanjšanj</w:t>
      </w:r>
      <w:r w:rsidR="00944B35">
        <w:rPr>
          <w:szCs w:val="22"/>
        </w:rPr>
        <w:t>e</w:t>
      </w:r>
      <w:r w:rsidRPr="00D01044">
        <w:rPr>
          <w:szCs w:val="22"/>
        </w:rPr>
        <w:t xml:space="preserve"> tveganj za nedovoljene vplive </w:t>
      </w:r>
      <w:r w:rsidR="00944B35">
        <w:rPr>
          <w:szCs w:val="22"/>
        </w:rPr>
        <w:t>ter</w:t>
      </w:r>
      <w:r w:rsidRPr="00D01044">
        <w:rPr>
          <w:szCs w:val="22"/>
        </w:rPr>
        <w:t xml:space="preserve"> samostojnosti inšpektorjev pri vodenju postopkov.</w:t>
      </w:r>
    </w:p>
    <w:p w14:paraId="0996D01C" w14:textId="77777777" w:rsidR="009E5935" w:rsidRPr="00D01044" w:rsidRDefault="009E5935" w:rsidP="009E5935">
      <w:pPr>
        <w:pStyle w:val="Odstavekseznama"/>
        <w:ind w:left="0"/>
        <w:rPr>
          <w:szCs w:val="22"/>
        </w:rPr>
      </w:pPr>
    </w:p>
    <w:p w14:paraId="79BA7A71" w14:textId="1301AC61" w:rsidR="009E5935" w:rsidRDefault="00961744" w:rsidP="009E5935">
      <w:pPr>
        <w:pStyle w:val="Odstavekseznama"/>
        <w:ind w:left="0"/>
        <w:rPr>
          <w:b/>
          <w:bCs/>
          <w:szCs w:val="22"/>
        </w:rPr>
      </w:pPr>
      <w:r>
        <w:rPr>
          <w:b/>
          <w:bCs/>
          <w:szCs w:val="22"/>
        </w:rPr>
        <w:t xml:space="preserve">CILJ 50: </w:t>
      </w:r>
      <w:r w:rsidR="009E5935">
        <w:rPr>
          <w:b/>
          <w:bCs/>
          <w:szCs w:val="22"/>
        </w:rPr>
        <w:t>I</w:t>
      </w:r>
      <w:r w:rsidR="009E5935" w:rsidRPr="00D01044">
        <w:rPr>
          <w:b/>
          <w:bCs/>
          <w:szCs w:val="22"/>
        </w:rPr>
        <w:t xml:space="preserve">nšpekcijski postopki </w:t>
      </w:r>
      <w:r w:rsidR="009E5935">
        <w:rPr>
          <w:b/>
          <w:bCs/>
          <w:szCs w:val="22"/>
        </w:rPr>
        <w:t>morajo biti</w:t>
      </w:r>
      <w:r w:rsidR="009E5935" w:rsidRPr="00D01044">
        <w:rPr>
          <w:b/>
          <w:bCs/>
          <w:szCs w:val="22"/>
        </w:rPr>
        <w:t xml:space="preserve"> izvedeni učinkovito, nepristransko</w:t>
      </w:r>
      <w:r w:rsidR="009E5935">
        <w:rPr>
          <w:b/>
          <w:bCs/>
          <w:szCs w:val="22"/>
        </w:rPr>
        <w:t>, transparentno</w:t>
      </w:r>
      <w:r w:rsidR="009E5935" w:rsidRPr="00D01044">
        <w:rPr>
          <w:b/>
          <w:bCs/>
          <w:szCs w:val="22"/>
        </w:rPr>
        <w:t xml:space="preserve"> in </w:t>
      </w:r>
      <w:r w:rsidR="001225D3">
        <w:rPr>
          <w:b/>
          <w:bCs/>
          <w:szCs w:val="22"/>
        </w:rPr>
        <w:t>sprotno</w:t>
      </w:r>
      <w:r w:rsidR="009E5935" w:rsidRPr="00D01044">
        <w:rPr>
          <w:b/>
          <w:bCs/>
          <w:szCs w:val="22"/>
        </w:rPr>
        <w:t xml:space="preserve">, pri čemer </w:t>
      </w:r>
      <w:r w:rsidR="009E5935">
        <w:rPr>
          <w:b/>
          <w:bCs/>
          <w:szCs w:val="22"/>
        </w:rPr>
        <w:t>morajo biti</w:t>
      </w:r>
      <w:r w:rsidR="009E5935" w:rsidRPr="00D01044">
        <w:rPr>
          <w:b/>
          <w:bCs/>
          <w:szCs w:val="22"/>
        </w:rPr>
        <w:t xml:space="preserve"> tveganja za korupcijo in kršitve integritete v teh postopkih </w:t>
      </w:r>
      <w:r w:rsidR="009E5935" w:rsidRPr="00AE21C3">
        <w:rPr>
          <w:b/>
          <w:szCs w:val="22"/>
        </w:rPr>
        <w:t>omejena</w:t>
      </w:r>
      <w:r w:rsidR="009E5935" w:rsidRPr="00AE21C3">
        <w:rPr>
          <w:b/>
          <w:bCs/>
          <w:szCs w:val="22"/>
        </w:rPr>
        <w:t>.</w:t>
      </w:r>
      <w:r w:rsidR="009E5935">
        <w:rPr>
          <w:b/>
          <w:bCs/>
          <w:szCs w:val="22"/>
        </w:rPr>
        <w:t xml:space="preserve"> V </w:t>
      </w:r>
      <w:r w:rsidR="001225D3">
        <w:rPr>
          <w:b/>
          <w:bCs/>
          <w:szCs w:val="22"/>
        </w:rPr>
        <w:t>primeru</w:t>
      </w:r>
      <w:r w:rsidR="009E5935">
        <w:rPr>
          <w:b/>
          <w:bCs/>
          <w:szCs w:val="22"/>
        </w:rPr>
        <w:t xml:space="preserve"> morebitnega kadrovskega primanjkljaja ali velikega pripada zadev mora določanje pr</w:t>
      </w:r>
      <w:r w:rsidR="001225D3">
        <w:rPr>
          <w:b/>
          <w:bCs/>
          <w:szCs w:val="22"/>
        </w:rPr>
        <w:t>ednostne</w:t>
      </w:r>
      <w:r w:rsidR="009E5935">
        <w:rPr>
          <w:b/>
          <w:bCs/>
          <w:szCs w:val="22"/>
        </w:rPr>
        <w:t xml:space="preserve"> obravnave prijav potekati na</w:t>
      </w:r>
      <w:r w:rsidR="001225D3">
        <w:rPr>
          <w:b/>
          <w:bCs/>
          <w:szCs w:val="22"/>
        </w:rPr>
        <w:t xml:space="preserve"> podlagi</w:t>
      </w:r>
      <w:r w:rsidR="009E5935">
        <w:rPr>
          <w:b/>
          <w:bCs/>
          <w:szCs w:val="22"/>
        </w:rPr>
        <w:t xml:space="preserve"> vnaprej določenih objektivnih </w:t>
      </w:r>
      <w:r w:rsidR="00864F11">
        <w:rPr>
          <w:b/>
          <w:bCs/>
          <w:szCs w:val="22"/>
        </w:rPr>
        <w:t>meril</w:t>
      </w:r>
      <w:r w:rsidR="009E5935">
        <w:rPr>
          <w:b/>
          <w:bCs/>
          <w:szCs w:val="22"/>
        </w:rPr>
        <w:t xml:space="preserve">. </w:t>
      </w:r>
    </w:p>
    <w:p w14:paraId="01F82AB4" w14:textId="77777777" w:rsidR="009E5935" w:rsidRPr="00D01044" w:rsidRDefault="009E5935" w:rsidP="009E5935">
      <w:pPr>
        <w:pStyle w:val="Odstavekseznama"/>
        <w:ind w:left="0"/>
        <w:rPr>
          <w:szCs w:val="22"/>
        </w:rPr>
      </w:pPr>
    </w:p>
    <w:p w14:paraId="288AF35D" w14:textId="347E18AA" w:rsidR="009E5935" w:rsidRDefault="009E5935" w:rsidP="009E5935">
      <w:pPr>
        <w:pStyle w:val="Default"/>
        <w:jc w:val="both"/>
      </w:pPr>
      <w:r w:rsidRPr="00CD79F4">
        <w:rPr>
          <w:sz w:val="22"/>
          <w:szCs w:val="22"/>
        </w:rPr>
        <w:t xml:space="preserve">Neučinkovitost inšpekcijskih postopkov (na primer neizvršitev nadzora, odsotnost meril glede izvrševanja nadzora, odreditev neustreznih ukrepov, </w:t>
      </w:r>
      <w:proofErr w:type="spellStart"/>
      <w:r w:rsidRPr="00CD79F4">
        <w:rPr>
          <w:sz w:val="22"/>
          <w:szCs w:val="22"/>
        </w:rPr>
        <w:t>neodzivanje</w:t>
      </w:r>
      <w:proofErr w:type="spellEnd"/>
      <w:r w:rsidRPr="00CD79F4">
        <w:rPr>
          <w:sz w:val="22"/>
          <w:szCs w:val="22"/>
        </w:rPr>
        <w:t xml:space="preserve"> na domnevno kršitev, dolgotrajnost postopkov) lahko p</w:t>
      </w:r>
      <w:r w:rsidR="00944B35">
        <w:rPr>
          <w:sz w:val="22"/>
          <w:szCs w:val="22"/>
        </w:rPr>
        <w:t>omenijo</w:t>
      </w:r>
      <w:r w:rsidRPr="00CD79F4">
        <w:rPr>
          <w:sz w:val="22"/>
          <w:szCs w:val="22"/>
        </w:rPr>
        <w:t xml:space="preserve"> tveganja za korupcijo in kršitve integritete. Ustrezno (pravočasno, sorazmerno in dosledno) ugotavljanje in sankcioniranje kršitev je pomemben dejavnik krepitve pravne države, preko katerega se dejavno izkazuje integriteta in nepristran</w:t>
      </w:r>
      <w:r>
        <w:rPr>
          <w:sz w:val="22"/>
          <w:szCs w:val="22"/>
        </w:rPr>
        <w:t>sk</w:t>
      </w:r>
      <w:r w:rsidRPr="00CD79F4">
        <w:rPr>
          <w:sz w:val="22"/>
          <w:szCs w:val="22"/>
        </w:rPr>
        <w:t>ost delovanja oblasti v splošno dobro. Tveganja lahko nastanejo med drugim tudi kot posledica kadrovskega primanjkljaja. Treba je zagotoviti pogoje za učinkovit</w:t>
      </w:r>
      <w:r w:rsidR="00944B35">
        <w:rPr>
          <w:sz w:val="22"/>
          <w:szCs w:val="22"/>
        </w:rPr>
        <w:t>i</w:t>
      </w:r>
      <w:r w:rsidRPr="00CD79F4">
        <w:rPr>
          <w:sz w:val="22"/>
          <w:szCs w:val="22"/>
        </w:rPr>
        <w:t xml:space="preserve"> </w:t>
      </w:r>
      <w:r w:rsidR="00944B35">
        <w:rPr>
          <w:sz w:val="22"/>
          <w:szCs w:val="22"/>
        </w:rPr>
        <w:t>za</w:t>
      </w:r>
      <w:r w:rsidRPr="00CD79F4">
        <w:rPr>
          <w:sz w:val="22"/>
          <w:szCs w:val="22"/>
        </w:rPr>
        <w:t>četek in izvedbo inšpekcijskih postopkov</w:t>
      </w:r>
      <w:r w:rsidR="000B6B05">
        <w:rPr>
          <w:sz w:val="22"/>
          <w:szCs w:val="22"/>
        </w:rPr>
        <w:t xml:space="preserve"> ob</w:t>
      </w:r>
      <w:r w:rsidRPr="00CD79F4">
        <w:rPr>
          <w:sz w:val="22"/>
          <w:szCs w:val="22"/>
        </w:rPr>
        <w:t xml:space="preserve"> spoštovanju ustavnega načela </w:t>
      </w:r>
      <w:r w:rsidRPr="00CD79F4">
        <w:rPr>
          <w:rFonts w:eastAsiaTheme="minorHAnsi"/>
          <w:sz w:val="22"/>
          <w:szCs w:val="22"/>
        </w:rPr>
        <w:t>enakega varstva pravic</w:t>
      </w:r>
      <w:r w:rsidRPr="00CD79F4" w:rsidDel="0063226F">
        <w:rPr>
          <w:sz w:val="22"/>
          <w:szCs w:val="22"/>
        </w:rPr>
        <w:t xml:space="preserve"> ne samo </w:t>
      </w:r>
      <w:r w:rsidR="00944B35">
        <w:rPr>
          <w:sz w:val="22"/>
          <w:szCs w:val="22"/>
        </w:rPr>
        <w:t>glede</w:t>
      </w:r>
      <w:r w:rsidRPr="00CD79F4" w:rsidDel="0063226F">
        <w:rPr>
          <w:sz w:val="22"/>
          <w:szCs w:val="22"/>
        </w:rPr>
        <w:t xml:space="preserve"> odločanja v inšpekcijskem postopku, temveč tudi </w:t>
      </w:r>
      <w:r w:rsidR="00944B35">
        <w:rPr>
          <w:sz w:val="22"/>
          <w:szCs w:val="22"/>
        </w:rPr>
        <w:t>njegovega za</w:t>
      </w:r>
      <w:r w:rsidRPr="00CD79F4" w:rsidDel="0063226F">
        <w:rPr>
          <w:sz w:val="22"/>
          <w:szCs w:val="22"/>
        </w:rPr>
        <w:t>četka</w:t>
      </w:r>
      <w:r w:rsidRPr="00CD79F4">
        <w:rPr>
          <w:sz w:val="22"/>
          <w:szCs w:val="22"/>
        </w:rPr>
        <w:t>.</w:t>
      </w:r>
      <w:r w:rsidRPr="00DA3475">
        <w:rPr>
          <w:b/>
          <w:bCs/>
          <w:sz w:val="22"/>
          <w:szCs w:val="22"/>
        </w:rPr>
        <w:t xml:space="preserve"> </w:t>
      </w:r>
      <w:r w:rsidRPr="00DA3475">
        <w:rPr>
          <w:sz w:val="22"/>
          <w:szCs w:val="22"/>
        </w:rPr>
        <w:t>Pri obravnavi inšpekcijskih zadev morajo inšpektorji pozorn</w:t>
      </w:r>
      <w:r w:rsidR="000B6B05">
        <w:rPr>
          <w:sz w:val="22"/>
          <w:szCs w:val="22"/>
        </w:rPr>
        <w:t>ost nameniti</w:t>
      </w:r>
      <w:r w:rsidRPr="00DA3475">
        <w:rPr>
          <w:sz w:val="22"/>
          <w:szCs w:val="22"/>
        </w:rPr>
        <w:t xml:space="preserve"> težav</w:t>
      </w:r>
      <w:r w:rsidR="000B6B05">
        <w:rPr>
          <w:sz w:val="22"/>
          <w:szCs w:val="22"/>
        </w:rPr>
        <w:t>am</w:t>
      </w:r>
      <w:r w:rsidRPr="00DA3475">
        <w:rPr>
          <w:sz w:val="22"/>
          <w:szCs w:val="22"/>
        </w:rPr>
        <w:t xml:space="preserve"> pri izvajanju predpisov in o neskladju pravnih pravil obveščati </w:t>
      </w:r>
      <w:r w:rsidR="000B6B05">
        <w:rPr>
          <w:sz w:val="22"/>
          <w:szCs w:val="22"/>
        </w:rPr>
        <w:t>področne</w:t>
      </w:r>
      <w:r w:rsidRPr="00DA3475">
        <w:rPr>
          <w:sz w:val="22"/>
          <w:szCs w:val="22"/>
        </w:rPr>
        <w:t xml:space="preserve"> organe.</w:t>
      </w:r>
    </w:p>
    <w:p w14:paraId="75A7048F" w14:textId="77777777" w:rsidR="009E5935" w:rsidRPr="00D01044" w:rsidRDefault="009E5935" w:rsidP="009E5935">
      <w:pPr>
        <w:pStyle w:val="Default"/>
        <w:jc w:val="both"/>
        <w:rPr>
          <w:color w:val="auto"/>
          <w:sz w:val="22"/>
          <w:szCs w:val="22"/>
        </w:rPr>
      </w:pPr>
    </w:p>
    <w:p w14:paraId="2366E7A0" w14:textId="5D90EFF8" w:rsidR="009E5935" w:rsidRPr="00D01044" w:rsidRDefault="00961744" w:rsidP="009E5935">
      <w:pPr>
        <w:pStyle w:val="Default"/>
        <w:jc w:val="both"/>
        <w:rPr>
          <w:b/>
          <w:bCs/>
          <w:color w:val="auto"/>
          <w:sz w:val="22"/>
          <w:szCs w:val="22"/>
        </w:rPr>
      </w:pPr>
      <w:r>
        <w:rPr>
          <w:b/>
          <w:bCs/>
          <w:color w:val="auto"/>
          <w:sz w:val="22"/>
          <w:szCs w:val="22"/>
        </w:rPr>
        <w:t xml:space="preserve">CILJ 51: </w:t>
      </w:r>
      <w:r w:rsidR="009E5935" w:rsidRPr="00D01044">
        <w:rPr>
          <w:b/>
          <w:bCs/>
          <w:color w:val="auto"/>
          <w:sz w:val="22"/>
          <w:szCs w:val="22"/>
        </w:rPr>
        <w:t>Obstaja</w:t>
      </w:r>
      <w:r w:rsidR="009E5935">
        <w:rPr>
          <w:b/>
          <w:bCs/>
          <w:color w:val="auto"/>
          <w:sz w:val="22"/>
          <w:szCs w:val="22"/>
        </w:rPr>
        <w:t>ti mora</w:t>
      </w:r>
      <w:r w:rsidR="009E5935" w:rsidRPr="00D01044">
        <w:rPr>
          <w:b/>
          <w:bCs/>
          <w:color w:val="auto"/>
          <w:sz w:val="22"/>
          <w:szCs w:val="22"/>
        </w:rPr>
        <w:t xml:space="preserve"> jasna ločnica med inšpekcijami </w:t>
      </w:r>
      <w:r w:rsidR="000B6B05">
        <w:rPr>
          <w:b/>
          <w:bCs/>
          <w:color w:val="auto"/>
          <w:sz w:val="22"/>
          <w:szCs w:val="22"/>
        </w:rPr>
        <w:t>ter</w:t>
      </w:r>
      <w:r w:rsidR="009E5935" w:rsidRPr="00D01044">
        <w:rPr>
          <w:b/>
          <w:bCs/>
          <w:color w:val="auto"/>
          <w:sz w:val="22"/>
          <w:szCs w:val="22"/>
        </w:rPr>
        <w:t xml:space="preserve"> njihovimi nadzornimi </w:t>
      </w:r>
      <w:r w:rsidR="009E5935">
        <w:rPr>
          <w:b/>
          <w:bCs/>
          <w:color w:val="auto"/>
          <w:sz w:val="22"/>
          <w:szCs w:val="22"/>
        </w:rPr>
        <w:t xml:space="preserve">in pritožbenimi </w:t>
      </w:r>
      <w:r w:rsidR="009E5935" w:rsidRPr="00D01044">
        <w:rPr>
          <w:b/>
          <w:bCs/>
          <w:color w:val="auto"/>
          <w:sz w:val="22"/>
          <w:szCs w:val="22"/>
        </w:rPr>
        <w:t xml:space="preserve">organi. Nadzori nad inšpekcijskimi postopki morajo biti učinkoviti, </w:t>
      </w:r>
      <w:r w:rsidR="000B6B05">
        <w:rPr>
          <w:b/>
          <w:bCs/>
          <w:color w:val="auto"/>
          <w:sz w:val="22"/>
          <w:szCs w:val="22"/>
        </w:rPr>
        <w:t>sprotni</w:t>
      </w:r>
      <w:r w:rsidR="009E5935" w:rsidRPr="00D01044">
        <w:rPr>
          <w:b/>
          <w:bCs/>
          <w:color w:val="auto"/>
          <w:sz w:val="22"/>
          <w:szCs w:val="22"/>
        </w:rPr>
        <w:t xml:space="preserve"> in izvedeni nepristransko. </w:t>
      </w:r>
      <w:r w:rsidR="009E5935">
        <w:rPr>
          <w:b/>
          <w:bCs/>
          <w:color w:val="auto"/>
          <w:sz w:val="22"/>
          <w:szCs w:val="22"/>
        </w:rPr>
        <w:t>Tudi s tega vidika je primerna okrepitev sistemske samostojnosti inšpektoratov.</w:t>
      </w:r>
    </w:p>
    <w:p w14:paraId="3DD09A66" w14:textId="77777777" w:rsidR="009E5935" w:rsidRPr="00D01044" w:rsidRDefault="009E5935" w:rsidP="009E5935">
      <w:pPr>
        <w:pStyle w:val="Default"/>
        <w:jc w:val="both"/>
        <w:rPr>
          <w:color w:val="auto"/>
          <w:sz w:val="22"/>
          <w:szCs w:val="22"/>
        </w:rPr>
      </w:pPr>
    </w:p>
    <w:p w14:paraId="06C01A84" w14:textId="442A140E" w:rsidR="009E5935" w:rsidRDefault="009E5935" w:rsidP="009E5935">
      <w:pPr>
        <w:pStyle w:val="Default"/>
        <w:jc w:val="both"/>
        <w:rPr>
          <w:color w:val="auto"/>
          <w:sz w:val="22"/>
          <w:szCs w:val="22"/>
        </w:rPr>
      </w:pPr>
      <w:r w:rsidRPr="001F2B22">
        <w:rPr>
          <w:color w:val="auto"/>
          <w:sz w:val="22"/>
          <w:szCs w:val="22"/>
        </w:rPr>
        <w:t>Slovenski pravni red določa, da so nadzorni in pritožbeni organi v inšpekcijskih postopkih organi, ki so nosilci področij, na katerem deluje inšpekcija (</w:t>
      </w:r>
      <w:r w:rsidR="000B6B05">
        <w:rPr>
          <w:color w:val="auto"/>
          <w:sz w:val="22"/>
          <w:szCs w:val="22"/>
        </w:rPr>
        <w:t>večinoma</w:t>
      </w:r>
      <w:r w:rsidRPr="001F2B22">
        <w:rPr>
          <w:color w:val="auto"/>
          <w:sz w:val="22"/>
          <w:szCs w:val="22"/>
        </w:rPr>
        <w:t xml:space="preserve"> so to ministrstva). Pri tem morajo biti kot vsi drugi tudi ti postopki izvedeni nepristransko in učinkovito. Ker so</w:t>
      </w:r>
      <w:r w:rsidRPr="00D01044">
        <w:rPr>
          <w:color w:val="auto"/>
          <w:sz w:val="22"/>
          <w:szCs w:val="22"/>
        </w:rPr>
        <w:t xml:space="preserve"> inšpekcije večinoma organi v sestavi ministrstev in </w:t>
      </w:r>
      <w:r w:rsidRPr="00D01044" w:rsidDel="0063226F">
        <w:rPr>
          <w:color w:val="auto"/>
          <w:sz w:val="22"/>
          <w:szCs w:val="22"/>
        </w:rPr>
        <w:t xml:space="preserve">ponekod </w:t>
      </w:r>
      <w:r w:rsidRPr="00D01044">
        <w:rPr>
          <w:color w:val="auto"/>
          <w:sz w:val="22"/>
          <w:szCs w:val="22"/>
        </w:rPr>
        <w:t xml:space="preserve">tudi prostorsko združene z ministrstvi, je </w:t>
      </w:r>
      <w:r>
        <w:rPr>
          <w:color w:val="auto"/>
          <w:sz w:val="22"/>
          <w:szCs w:val="22"/>
        </w:rPr>
        <w:t xml:space="preserve">lahko </w:t>
      </w:r>
      <w:r w:rsidRPr="00D01044">
        <w:rPr>
          <w:color w:val="auto"/>
          <w:sz w:val="22"/>
          <w:szCs w:val="22"/>
        </w:rPr>
        <w:t xml:space="preserve">tveganje za nastanek nasprotja interesov in nedovoljene vplive </w:t>
      </w:r>
      <w:r>
        <w:rPr>
          <w:color w:val="auto"/>
          <w:sz w:val="22"/>
          <w:szCs w:val="22"/>
        </w:rPr>
        <w:t>ministrstev</w:t>
      </w:r>
      <w:r w:rsidRPr="00D01044">
        <w:rPr>
          <w:color w:val="auto"/>
          <w:sz w:val="22"/>
          <w:szCs w:val="22"/>
        </w:rPr>
        <w:t xml:space="preserve"> na postopke prisotno že na sistemski ravni.  </w:t>
      </w:r>
    </w:p>
    <w:p w14:paraId="12C5FD2B" w14:textId="77777777" w:rsidR="001211F3" w:rsidRDefault="001211F3" w:rsidP="009E5935">
      <w:pPr>
        <w:rPr>
          <w:rFonts w:cs="Arial"/>
          <w:szCs w:val="22"/>
        </w:rPr>
      </w:pPr>
    </w:p>
    <w:p w14:paraId="508E0B79" w14:textId="77777777" w:rsidR="001211F3" w:rsidRPr="009D2EB2" w:rsidRDefault="001211F3" w:rsidP="00364496">
      <w:pPr>
        <w:pStyle w:val="Naslov2"/>
      </w:pPr>
      <w:bookmarkStart w:id="59" w:name="_Toc151455864"/>
      <w:r w:rsidRPr="009D2EB2">
        <w:t>KMETIJSTVO IN GOZDARSTVO</w:t>
      </w:r>
      <w:bookmarkEnd w:id="59"/>
      <w:r w:rsidRPr="009D2EB2">
        <w:t xml:space="preserve"> </w:t>
      </w:r>
    </w:p>
    <w:p w14:paraId="745B0B47" w14:textId="77777777" w:rsidR="001211F3" w:rsidRPr="00D01044" w:rsidRDefault="001211F3" w:rsidP="001211F3">
      <w:pPr>
        <w:pStyle w:val="Default"/>
        <w:jc w:val="both"/>
        <w:rPr>
          <w:color w:val="auto"/>
          <w:sz w:val="22"/>
          <w:szCs w:val="22"/>
        </w:rPr>
      </w:pPr>
    </w:p>
    <w:p w14:paraId="63CC9954" w14:textId="71D81BB3" w:rsidR="001211F3" w:rsidRDefault="00961744" w:rsidP="001211F3">
      <w:pPr>
        <w:rPr>
          <w:b/>
          <w:bCs/>
          <w:szCs w:val="22"/>
        </w:rPr>
      </w:pPr>
      <w:bookmarkStart w:id="60" w:name="_Hlk135516573"/>
      <w:r>
        <w:rPr>
          <w:b/>
          <w:bCs/>
          <w:szCs w:val="22"/>
        </w:rPr>
        <w:t xml:space="preserve">CILJ 52: </w:t>
      </w:r>
      <w:r w:rsidR="001211F3" w:rsidRPr="00D01044">
        <w:rPr>
          <w:b/>
          <w:bCs/>
          <w:szCs w:val="22"/>
        </w:rPr>
        <w:t xml:space="preserve">Država </w:t>
      </w:r>
      <w:r w:rsidR="001211F3">
        <w:rPr>
          <w:b/>
          <w:bCs/>
          <w:szCs w:val="22"/>
        </w:rPr>
        <w:t xml:space="preserve">mora z </w:t>
      </w:r>
      <w:r w:rsidR="001211F3" w:rsidRPr="00D01044">
        <w:rPr>
          <w:b/>
          <w:bCs/>
          <w:szCs w:val="22"/>
        </w:rPr>
        <w:t>gozdov</w:t>
      </w:r>
      <w:r w:rsidR="001211F3">
        <w:rPr>
          <w:b/>
          <w:bCs/>
          <w:szCs w:val="22"/>
        </w:rPr>
        <w:t>i</w:t>
      </w:r>
      <w:r w:rsidR="001211F3" w:rsidRPr="00D01044">
        <w:rPr>
          <w:b/>
          <w:bCs/>
          <w:szCs w:val="22"/>
        </w:rPr>
        <w:t>, kmetijski</w:t>
      </w:r>
      <w:r w:rsidR="001211F3">
        <w:rPr>
          <w:b/>
          <w:bCs/>
          <w:szCs w:val="22"/>
        </w:rPr>
        <w:t>mi</w:t>
      </w:r>
      <w:r w:rsidR="001211F3" w:rsidRPr="00D01044">
        <w:rPr>
          <w:b/>
          <w:bCs/>
          <w:szCs w:val="22"/>
        </w:rPr>
        <w:t xml:space="preserve"> zemljišč</w:t>
      </w:r>
      <w:r w:rsidR="001211F3">
        <w:rPr>
          <w:b/>
          <w:bCs/>
          <w:szCs w:val="22"/>
        </w:rPr>
        <w:t>i</w:t>
      </w:r>
      <w:r w:rsidR="001211F3" w:rsidRPr="00D01044">
        <w:rPr>
          <w:b/>
          <w:bCs/>
          <w:szCs w:val="22"/>
        </w:rPr>
        <w:t>, lovski</w:t>
      </w:r>
      <w:r w:rsidR="001211F3">
        <w:rPr>
          <w:b/>
          <w:bCs/>
          <w:szCs w:val="22"/>
        </w:rPr>
        <w:t>mi</w:t>
      </w:r>
      <w:r w:rsidR="001211F3" w:rsidRPr="00D01044">
        <w:rPr>
          <w:b/>
          <w:bCs/>
          <w:szCs w:val="22"/>
        </w:rPr>
        <w:t xml:space="preserve"> in ribolovni</w:t>
      </w:r>
      <w:r w:rsidR="001211F3">
        <w:rPr>
          <w:b/>
          <w:bCs/>
          <w:szCs w:val="22"/>
        </w:rPr>
        <w:t>mi</w:t>
      </w:r>
      <w:r w:rsidR="001211F3" w:rsidRPr="00D01044">
        <w:rPr>
          <w:b/>
          <w:bCs/>
          <w:szCs w:val="22"/>
        </w:rPr>
        <w:t xml:space="preserve"> </w:t>
      </w:r>
      <w:r w:rsidR="001211F3" w:rsidRPr="00A53B5C">
        <w:rPr>
          <w:b/>
          <w:bCs/>
          <w:szCs w:val="22"/>
        </w:rPr>
        <w:t>revirj</w:t>
      </w:r>
      <w:r w:rsidR="001211F3">
        <w:rPr>
          <w:b/>
          <w:bCs/>
          <w:szCs w:val="22"/>
        </w:rPr>
        <w:t>i</w:t>
      </w:r>
      <w:r w:rsidR="001211F3" w:rsidRPr="00A53B5C">
        <w:rPr>
          <w:b/>
          <w:bCs/>
          <w:szCs w:val="22"/>
        </w:rPr>
        <w:t>, vključno s sistematičnim popisom vseh nepremičnin z namembnostjo kmetijskega zemljišča in gozda</w:t>
      </w:r>
      <w:r w:rsidR="001211F3">
        <w:rPr>
          <w:b/>
          <w:bCs/>
          <w:szCs w:val="22"/>
        </w:rPr>
        <w:t>, ravnati kot dober gospodar</w:t>
      </w:r>
      <w:r w:rsidR="001211F3" w:rsidRPr="00A53B5C">
        <w:rPr>
          <w:b/>
          <w:bCs/>
          <w:szCs w:val="22"/>
        </w:rPr>
        <w:t xml:space="preserve">. </w:t>
      </w:r>
      <w:r w:rsidR="001211F3">
        <w:rPr>
          <w:b/>
          <w:bCs/>
          <w:szCs w:val="22"/>
        </w:rPr>
        <w:t>Gospodarjenje</w:t>
      </w:r>
      <w:r w:rsidR="001211F3" w:rsidRPr="00A53B5C">
        <w:rPr>
          <w:b/>
          <w:bCs/>
          <w:szCs w:val="22"/>
        </w:rPr>
        <w:t xml:space="preserve"> mora biti učinkovito, transparentno</w:t>
      </w:r>
      <w:r w:rsidR="001211F3">
        <w:rPr>
          <w:b/>
          <w:bCs/>
          <w:szCs w:val="22"/>
        </w:rPr>
        <w:t xml:space="preserve"> in</w:t>
      </w:r>
      <w:r w:rsidR="001211F3" w:rsidRPr="00A53B5C">
        <w:rPr>
          <w:b/>
          <w:bCs/>
          <w:szCs w:val="22"/>
        </w:rPr>
        <w:t xml:space="preserve"> v skladu z javnim interesom</w:t>
      </w:r>
      <w:r w:rsidR="001211F3">
        <w:rPr>
          <w:b/>
          <w:bCs/>
          <w:szCs w:val="22"/>
        </w:rPr>
        <w:t>.</w:t>
      </w:r>
      <w:r w:rsidR="001211F3" w:rsidRPr="00A53B5C">
        <w:rPr>
          <w:b/>
          <w:bCs/>
          <w:szCs w:val="22"/>
        </w:rPr>
        <w:t xml:space="preserve"> </w:t>
      </w:r>
      <w:r w:rsidR="001211F3">
        <w:rPr>
          <w:b/>
          <w:bCs/>
          <w:szCs w:val="22"/>
        </w:rPr>
        <w:t>Upravljanje</w:t>
      </w:r>
      <w:r w:rsidR="001211F3" w:rsidRPr="00A53B5C">
        <w:rPr>
          <w:b/>
          <w:bCs/>
          <w:szCs w:val="22"/>
        </w:rPr>
        <w:t xml:space="preserve"> korupcijski</w:t>
      </w:r>
      <w:r w:rsidR="009F046F">
        <w:rPr>
          <w:b/>
          <w:bCs/>
          <w:szCs w:val="22"/>
        </w:rPr>
        <w:t>h</w:t>
      </w:r>
      <w:r w:rsidR="001211F3" w:rsidRPr="00A53B5C">
        <w:rPr>
          <w:b/>
          <w:bCs/>
          <w:szCs w:val="22"/>
        </w:rPr>
        <w:t xml:space="preserve"> tveganj, vključno s tveganji za nasprotje interesov in nedovoljen</w:t>
      </w:r>
      <w:r w:rsidR="000B6B05">
        <w:rPr>
          <w:b/>
          <w:bCs/>
          <w:szCs w:val="22"/>
        </w:rPr>
        <w:t>e</w:t>
      </w:r>
      <w:r w:rsidR="001211F3" w:rsidRPr="00A53B5C">
        <w:rPr>
          <w:b/>
          <w:bCs/>
          <w:szCs w:val="22"/>
        </w:rPr>
        <w:t xml:space="preserve"> vpliv</w:t>
      </w:r>
      <w:r w:rsidR="000B6B05">
        <w:rPr>
          <w:b/>
          <w:bCs/>
          <w:szCs w:val="22"/>
        </w:rPr>
        <w:t>e</w:t>
      </w:r>
      <w:r w:rsidR="001211F3" w:rsidRPr="00A53B5C">
        <w:rPr>
          <w:b/>
          <w:bCs/>
          <w:szCs w:val="22"/>
        </w:rPr>
        <w:t>,</w:t>
      </w:r>
      <w:r w:rsidR="001211F3">
        <w:rPr>
          <w:b/>
          <w:bCs/>
          <w:szCs w:val="22"/>
        </w:rPr>
        <w:t xml:space="preserve"> je </w:t>
      </w:r>
      <w:r w:rsidR="001211F3" w:rsidRPr="00A53B5C">
        <w:rPr>
          <w:b/>
          <w:bCs/>
          <w:szCs w:val="22"/>
        </w:rPr>
        <w:t xml:space="preserve">še posebej </w:t>
      </w:r>
      <w:r w:rsidR="001211F3">
        <w:rPr>
          <w:b/>
          <w:bCs/>
          <w:szCs w:val="22"/>
        </w:rPr>
        <w:t xml:space="preserve">pomembno </w:t>
      </w:r>
      <w:r w:rsidR="001211F3" w:rsidRPr="00A53B5C">
        <w:rPr>
          <w:b/>
          <w:bCs/>
          <w:szCs w:val="22"/>
        </w:rPr>
        <w:t>v postopkih prostorskega načrtovanja</w:t>
      </w:r>
      <w:r w:rsidR="001211F3">
        <w:rPr>
          <w:b/>
          <w:bCs/>
          <w:szCs w:val="22"/>
        </w:rPr>
        <w:t xml:space="preserve"> (</w:t>
      </w:r>
      <w:r w:rsidR="00CB6BD0">
        <w:rPr>
          <w:b/>
          <w:bCs/>
          <w:szCs w:val="22"/>
        </w:rPr>
        <w:t>na primer</w:t>
      </w:r>
      <w:r w:rsidR="001211F3">
        <w:rPr>
          <w:b/>
          <w:bCs/>
          <w:szCs w:val="22"/>
        </w:rPr>
        <w:t xml:space="preserve"> </w:t>
      </w:r>
      <w:r w:rsidR="001211F3" w:rsidRPr="00A53B5C">
        <w:rPr>
          <w:b/>
          <w:bCs/>
          <w:szCs w:val="22"/>
        </w:rPr>
        <w:t xml:space="preserve">v konkretnih postopkih sprememb </w:t>
      </w:r>
      <w:r w:rsidR="00F724F3">
        <w:rPr>
          <w:b/>
          <w:bCs/>
          <w:szCs w:val="22"/>
        </w:rPr>
        <w:t>namenske rabe kmetijskih</w:t>
      </w:r>
      <w:r w:rsidR="00F724F3" w:rsidRPr="00A53B5C">
        <w:rPr>
          <w:b/>
          <w:bCs/>
          <w:szCs w:val="22"/>
        </w:rPr>
        <w:t xml:space="preserve"> </w:t>
      </w:r>
      <w:r w:rsidR="001211F3" w:rsidRPr="00A53B5C">
        <w:rPr>
          <w:b/>
          <w:bCs/>
          <w:szCs w:val="22"/>
        </w:rPr>
        <w:t>zemljišč</w:t>
      </w:r>
      <w:r w:rsidR="001211F3">
        <w:rPr>
          <w:b/>
          <w:bCs/>
          <w:szCs w:val="22"/>
        </w:rPr>
        <w:t>)</w:t>
      </w:r>
      <w:r w:rsidR="001211F3" w:rsidRPr="00A53B5C">
        <w:rPr>
          <w:b/>
          <w:bCs/>
          <w:szCs w:val="22"/>
        </w:rPr>
        <w:t xml:space="preserve">. </w:t>
      </w:r>
      <w:r w:rsidR="001211F3">
        <w:rPr>
          <w:b/>
          <w:bCs/>
          <w:szCs w:val="22"/>
        </w:rPr>
        <w:t>O</w:t>
      </w:r>
      <w:r w:rsidR="001211F3" w:rsidRPr="00A53B5C">
        <w:rPr>
          <w:b/>
          <w:bCs/>
          <w:szCs w:val="22"/>
        </w:rPr>
        <w:t>dločitve glede prenosov upravljanja kmetijskih zemljišč oziroma gozdov na zasebnika morajo temeljiti na jasnih merilih in biti sprejete na podlagi transparentnih postopkov.</w:t>
      </w:r>
      <w:r w:rsidR="001211F3">
        <w:rPr>
          <w:b/>
          <w:bCs/>
          <w:szCs w:val="22"/>
        </w:rPr>
        <w:t xml:space="preserve">  </w:t>
      </w:r>
    </w:p>
    <w:bookmarkEnd w:id="60"/>
    <w:p w14:paraId="3B231324" w14:textId="77777777" w:rsidR="001211F3" w:rsidRDefault="001211F3" w:rsidP="001211F3">
      <w:pPr>
        <w:rPr>
          <w:b/>
          <w:bCs/>
          <w:szCs w:val="22"/>
        </w:rPr>
      </w:pPr>
    </w:p>
    <w:p w14:paraId="4BA22DEF" w14:textId="2A42C5D5" w:rsidR="001211F3" w:rsidRDefault="001211F3" w:rsidP="001211F3">
      <w:pPr>
        <w:rPr>
          <w:szCs w:val="22"/>
        </w:rPr>
      </w:pPr>
      <w:r w:rsidRPr="00D01044">
        <w:rPr>
          <w:szCs w:val="22"/>
        </w:rPr>
        <w:t xml:space="preserve">V Sloveniji </w:t>
      </w:r>
      <w:r w:rsidR="000B6B05">
        <w:rPr>
          <w:szCs w:val="22"/>
        </w:rPr>
        <w:t>so še potrebne</w:t>
      </w:r>
      <w:r w:rsidRPr="00D01044">
        <w:rPr>
          <w:szCs w:val="22"/>
        </w:rPr>
        <w:t xml:space="preserve"> izboljšave </w:t>
      </w:r>
      <w:r w:rsidR="000B6B05">
        <w:rPr>
          <w:szCs w:val="22"/>
        </w:rPr>
        <w:t>glede</w:t>
      </w:r>
      <w:r w:rsidRPr="00D01044">
        <w:rPr>
          <w:szCs w:val="22"/>
        </w:rPr>
        <w:t xml:space="preserve"> učinkovitosti upravljanja gozdov, kmetijskih zemljišč, lovskih in ribolovnih revirjev, saj tveganja za korupcijo in kršitve integritete ponekod še niso ustrezno </w:t>
      </w:r>
      <w:r>
        <w:rPr>
          <w:szCs w:val="22"/>
        </w:rPr>
        <w:t>upravljana</w:t>
      </w:r>
      <w:r w:rsidRPr="00D01044">
        <w:rPr>
          <w:szCs w:val="22"/>
        </w:rPr>
        <w:t>. Neučinkovitost postopkov v javnem sektorju pogosto p</w:t>
      </w:r>
      <w:r w:rsidR="000B6B05">
        <w:rPr>
          <w:szCs w:val="22"/>
        </w:rPr>
        <w:t>omeni</w:t>
      </w:r>
      <w:r w:rsidRPr="00D01044">
        <w:rPr>
          <w:szCs w:val="22"/>
        </w:rPr>
        <w:t xml:space="preserve"> tveganj</w:t>
      </w:r>
      <w:r w:rsidR="000B6B05">
        <w:rPr>
          <w:szCs w:val="22"/>
        </w:rPr>
        <w:t>e</w:t>
      </w:r>
      <w:r w:rsidRPr="00D01044">
        <w:rPr>
          <w:szCs w:val="22"/>
        </w:rPr>
        <w:t xml:space="preserve"> za korupcijo in kršitve integritete. Na področju kmetijstva so najizrazitejša tveganja v postopkih prostorskega načrtovanja, vključno pri spremembah </w:t>
      </w:r>
      <w:r w:rsidR="00F724F3">
        <w:rPr>
          <w:szCs w:val="22"/>
        </w:rPr>
        <w:t>namenske rabe kmetijskih</w:t>
      </w:r>
      <w:r w:rsidR="00F724F3" w:rsidRPr="00D01044">
        <w:rPr>
          <w:szCs w:val="22"/>
        </w:rPr>
        <w:t xml:space="preserve"> </w:t>
      </w:r>
      <w:r w:rsidRPr="00D01044">
        <w:rPr>
          <w:szCs w:val="22"/>
        </w:rPr>
        <w:t xml:space="preserve">zemljišč. </w:t>
      </w:r>
      <w:r w:rsidR="009F046F">
        <w:rPr>
          <w:szCs w:val="22"/>
        </w:rPr>
        <w:t>Ta</w:t>
      </w:r>
      <w:r w:rsidRPr="00D01044">
        <w:rPr>
          <w:szCs w:val="22"/>
        </w:rPr>
        <w:t xml:space="preserve"> lahko vodijo v oškodovanje državnega premoženja in pridobitev neupravičene zasebne koristi, </w:t>
      </w:r>
      <w:r>
        <w:rPr>
          <w:szCs w:val="22"/>
        </w:rPr>
        <w:t>pogosto</w:t>
      </w:r>
      <w:r w:rsidRPr="00D01044">
        <w:rPr>
          <w:szCs w:val="22"/>
        </w:rPr>
        <w:t xml:space="preserve"> pa je v teh postopkih (predvsem na lokalni ravni) prisotno tudi tveganje </w:t>
      </w:r>
      <w:r w:rsidR="000B6B05">
        <w:rPr>
          <w:szCs w:val="22"/>
        </w:rPr>
        <w:t xml:space="preserve">za </w:t>
      </w:r>
      <w:r w:rsidRPr="00D01044">
        <w:rPr>
          <w:szCs w:val="22"/>
        </w:rPr>
        <w:t>nasprotj</w:t>
      </w:r>
      <w:r w:rsidR="000B6B05">
        <w:rPr>
          <w:szCs w:val="22"/>
        </w:rPr>
        <w:t>e</w:t>
      </w:r>
      <w:r w:rsidRPr="00D01044">
        <w:rPr>
          <w:szCs w:val="22"/>
        </w:rPr>
        <w:t xml:space="preserve"> interesov. </w:t>
      </w:r>
      <w:r>
        <w:rPr>
          <w:szCs w:val="22"/>
        </w:rPr>
        <w:t xml:space="preserve">Treba je </w:t>
      </w:r>
      <w:r w:rsidRPr="00D01044">
        <w:rPr>
          <w:szCs w:val="22"/>
        </w:rPr>
        <w:t>vzpostavit</w:t>
      </w:r>
      <w:r>
        <w:rPr>
          <w:szCs w:val="22"/>
        </w:rPr>
        <w:t>i</w:t>
      </w:r>
      <w:r w:rsidRPr="00D01044">
        <w:rPr>
          <w:szCs w:val="22"/>
        </w:rPr>
        <w:t xml:space="preserve"> </w:t>
      </w:r>
      <w:r w:rsidR="000B6B05">
        <w:rPr>
          <w:szCs w:val="22"/>
        </w:rPr>
        <w:t>največjo mogočo</w:t>
      </w:r>
      <w:r w:rsidRPr="00D01044">
        <w:rPr>
          <w:szCs w:val="22"/>
        </w:rPr>
        <w:t xml:space="preserve"> transparentnost </w:t>
      </w:r>
      <w:r>
        <w:rPr>
          <w:szCs w:val="22"/>
        </w:rPr>
        <w:t>gospodarjenja</w:t>
      </w:r>
      <w:r w:rsidRPr="00D01044">
        <w:rPr>
          <w:szCs w:val="22"/>
        </w:rPr>
        <w:t xml:space="preserve"> in s tem možnost nadzora javnosti. </w:t>
      </w:r>
    </w:p>
    <w:p w14:paraId="27C90C35" w14:textId="77777777" w:rsidR="007D7169" w:rsidRDefault="007D7169" w:rsidP="001211F3">
      <w:pPr>
        <w:rPr>
          <w:szCs w:val="22"/>
        </w:rPr>
      </w:pPr>
    </w:p>
    <w:p w14:paraId="66E613AF" w14:textId="77777777" w:rsidR="007D7169" w:rsidRPr="00D01044" w:rsidRDefault="007D7169" w:rsidP="00364496">
      <w:pPr>
        <w:pStyle w:val="Naslov2"/>
      </w:pPr>
      <w:bookmarkStart w:id="61" w:name="_Toc151455865"/>
      <w:r w:rsidRPr="009B5039">
        <w:t>KULTURA</w:t>
      </w:r>
      <w:bookmarkEnd w:id="61"/>
      <w:r w:rsidRPr="009B5039">
        <w:t xml:space="preserve"> </w:t>
      </w:r>
    </w:p>
    <w:p w14:paraId="238E16E3" w14:textId="77777777" w:rsidR="007D7169" w:rsidRDefault="007D7169" w:rsidP="007D7169">
      <w:pPr>
        <w:rPr>
          <w:b/>
          <w:bCs/>
          <w:szCs w:val="22"/>
        </w:rPr>
      </w:pPr>
    </w:p>
    <w:p w14:paraId="1D10D50A" w14:textId="6BA71668" w:rsidR="007D7169" w:rsidRDefault="00961744" w:rsidP="007D7169">
      <w:pPr>
        <w:rPr>
          <w:b/>
          <w:bCs/>
          <w:szCs w:val="22"/>
        </w:rPr>
      </w:pPr>
      <w:r>
        <w:rPr>
          <w:b/>
          <w:bCs/>
          <w:szCs w:val="22"/>
        </w:rPr>
        <w:t xml:space="preserve">CILJ 53: </w:t>
      </w:r>
      <w:r w:rsidR="007D7169">
        <w:rPr>
          <w:b/>
          <w:bCs/>
          <w:szCs w:val="22"/>
        </w:rPr>
        <w:t xml:space="preserve">Okrepiti je treba </w:t>
      </w:r>
      <w:r w:rsidR="009F046F">
        <w:rPr>
          <w:b/>
          <w:bCs/>
          <w:szCs w:val="22"/>
        </w:rPr>
        <w:t>upoštevanje</w:t>
      </w:r>
      <w:r w:rsidR="007D7169">
        <w:rPr>
          <w:b/>
          <w:bCs/>
          <w:szCs w:val="22"/>
        </w:rPr>
        <w:t xml:space="preserve"> j</w:t>
      </w:r>
      <w:r w:rsidR="007D7169" w:rsidRPr="007A4CCD">
        <w:rPr>
          <w:b/>
          <w:bCs/>
          <w:szCs w:val="22"/>
        </w:rPr>
        <w:t>avn</w:t>
      </w:r>
      <w:r w:rsidR="007D7169">
        <w:rPr>
          <w:b/>
          <w:bCs/>
          <w:szCs w:val="22"/>
        </w:rPr>
        <w:t>ega</w:t>
      </w:r>
      <w:r w:rsidR="007D7169" w:rsidRPr="007A4CCD">
        <w:rPr>
          <w:b/>
          <w:bCs/>
          <w:szCs w:val="22"/>
        </w:rPr>
        <w:t xml:space="preserve"> intere</w:t>
      </w:r>
      <w:r w:rsidR="007D7169">
        <w:rPr>
          <w:b/>
          <w:bCs/>
          <w:szCs w:val="22"/>
        </w:rPr>
        <w:t>sa,</w:t>
      </w:r>
      <w:r w:rsidR="007D7169" w:rsidRPr="007A4CCD">
        <w:rPr>
          <w:b/>
          <w:bCs/>
          <w:szCs w:val="22"/>
        </w:rPr>
        <w:t xml:space="preserve"> </w:t>
      </w:r>
      <w:r w:rsidR="007D7169">
        <w:rPr>
          <w:b/>
          <w:bCs/>
          <w:szCs w:val="22"/>
        </w:rPr>
        <w:t xml:space="preserve">zagotavljanja pogojev za </w:t>
      </w:r>
      <w:r w:rsidR="007D7169" w:rsidRPr="0069299B">
        <w:rPr>
          <w:rFonts w:cs="Arial"/>
          <w:b/>
          <w:bCs/>
          <w:color w:val="000000"/>
          <w:szCs w:val="22"/>
          <w:shd w:val="clear" w:color="auto" w:fill="FFFFFF"/>
        </w:rPr>
        <w:t>ustvarjanje, posredovanje in varovanje kulturnih dobrin</w:t>
      </w:r>
      <w:r w:rsidR="007D7169" w:rsidRPr="007B2DFD">
        <w:rPr>
          <w:b/>
          <w:bCs/>
          <w:szCs w:val="22"/>
        </w:rPr>
        <w:t xml:space="preserve"> </w:t>
      </w:r>
      <w:r w:rsidR="007D7169" w:rsidRPr="007A4CCD">
        <w:rPr>
          <w:b/>
          <w:bCs/>
          <w:szCs w:val="22"/>
        </w:rPr>
        <w:t>na področju javnih medijev. Kulturne vsebine morajo prejeti ustrezna finančna sredstva in prostor v programski shemi.</w:t>
      </w:r>
    </w:p>
    <w:p w14:paraId="29C99A8E" w14:textId="77777777" w:rsidR="007D7169" w:rsidRDefault="007D7169" w:rsidP="007D7169">
      <w:pPr>
        <w:rPr>
          <w:b/>
          <w:bCs/>
          <w:szCs w:val="22"/>
        </w:rPr>
      </w:pPr>
    </w:p>
    <w:p w14:paraId="363AFCB9" w14:textId="0413793D" w:rsidR="007D7169" w:rsidRDefault="007D7169" w:rsidP="007D7169">
      <w:pPr>
        <w:rPr>
          <w:szCs w:val="22"/>
        </w:rPr>
      </w:pPr>
      <w:r w:rsidRPr="007A4CCD">
        <w:rPr>
          <w:szCs w:val="22"/>
        </w:rPr>
        <w:t>Kultura je kritič</w:t>
      </w:r>
      <w:r w:rsidR="000B6B05">
        <w:rPr>
          <w:szCs w:val="22"/>
        </w:rPr>
        <w:t>ni</w:t>
      </w:r>
      <w:r w:rsidRPr="007A4CCD">
        <w:rPr>
          <w:szCs w:val="22"/>
        </w:rPr>
        <w:t xml:space="preserve"> spremljevalec družbenega dogajanja in kot taka s pluralnostjo mnenj krepi demokratičnost družbe. </w:t>
      </w:r>
      <w:r w:rsidR="0099375B">
        <w:rPr>
          <w:szCs w:val="22"/>
        </w:rPr>
        <w:t xml:space="preserve">Pri tem imajo ključno vlogo mediji, ki so </w:t>
      </w:r>
      <w:r w:rsidRPr="007A4CCD">
        <w:rPr>
          <w:szCs w:val="22"/>
        </w:rPr>
        <w:t>nosilci javnega mnenja in temeljni kanal prenosa informacij javnosti</w:t>
      </w:r>
      <w:r w:rsidR="0099375B">
        <w:rPr>
          <w:szCs w:val="22"/>
        </w:rPr>
        <w:t>, i</w:t>
      </w:r>
      <w:r w:rsidRPr="007A4CCD">
        <w:rPr>
          <w:szCs w:val="22"/>
        </w:rPr>
        <w:t xml:space="preserve">nformacije, ki so v medijih, </w:t>
      </w:r>
      <w:r w:rsidR="0099375B">
        <w:rPr>
          <w:szCs w:val="22"/>
        </w:rPr>
        <w:t xml:space="preserve">pa </w:t>
      </w:r>
      <w:r w:rsidRPr="007A4CCD">
        <w:rPr>
          <w:szCs w:val="22"/>
        </w:rPr>
        <w:t xml:space="preserve">so s tem družbeno izpostavljene informacije. Z manjšo medijsko pokritostjo kulturnih dejavnosti se </w:t>
      </w:r>
      <w:r w:rsidR="0099375B">
        <w:rPr>
          <w:szCs w:val="22"/>
        </w:rPr>
        <w:t xml:space="preserve">namreč </w:t>
      </w:r>
      <w:r w:rsidRPr="007A4CCD">
        <w:rPr>
          <w:szCs w:val="22"/>
        </w:rPr>
        <w:t>zmanjšuje družbena izpostavljenost pluralnih mnenj.</w:t>
      </w:r>
    </w:p>
    <w:p w14:paraId="0FFE1575" w14:textId="77777777" w:rsidR="001211F3" w:rsidRDefault="001211F3" w:rsidP="009E5935">
      <w:pPr>
        <w:rPr>
          <w:szCs w:val="22"/>
        </w:rPr>
      </w:pPr>
    </w:p>
    <w:p w14:paraId="2189F196" w14:textId="77777777" w:rsidR="003E5887" w:rsidRPr="0019723E" w:rsidRDefault="003E5887" w:rsidP="00364496">
      <w:pPr>
        <w:pStyle w:val="Naslov2"/>
      </w:pPr>
      <w:bookmarkStart w:id="62" w:name="_Toc151455866"/>
      <w:r w:rsidRPr="0019723E">
        <w:t>LOKALNA SAMOUPRAVA</w:t>
      </w:r>
      <w:bookmarkEnd w:id="62"/>
    </w:p>
    <w:p w14:paraId="4405D74A" w14:textId="77777777" w:rsidR="003E5887" w:rsidRDefault="003E5887" w:rsidP="003E5887">
      <w:pPr>
        <w:pStyle w:val="Navadensplet"/>
        <w:spacing w:after="0"/>
        <w:rPr>
          <w:rFonts w:ascii="Arial" w:hAnsi="Arial" w:cs="Arial"/>
          <w:b/>
          <w:color w:val="000000" w:themeColor="text1"/>
          <w:sz w:val="22"/>
          <w:szCs w:val="22"/>
        </w:rPr>
      </w:pPr>
    </w:p>
    <w:p w14:paraId="2F211CE2" w14:textId="7A1ECA89" w:rsidR="003E5887" w:rsidRPr="00EB546D" w:rsidRDefault="00961744" w:rsidP="003E5887">
      <w:pPr>
        <w:pStyle w:val="Navadensplet"/>
        <w:spacing w:after="0"/>
        <w:rPr>
          <w:rFonts w:ascii="Arial" w:hAnsi="Arial" w:cs="Arial"/>
          <w:b/>
          <w:color w:val="000000" w:themeColor="text1"/>
          <w:sz w:val="22"/>
          <w:szCs w:val="22"/>
        </w:rPr>
      </w:pPr>
      <w:r>
        <w:rPr>
          <w:rFonts w:ascii="Arial" w:hAnsi="Arial" w:cs="Arial"/>
          <w:b/>
          <w:color w:val="000000" w:themeColor="text1"/>
          <w:sz w:val="22"/>
          <w:szCs w:val="22"/>
        </w:rPr>
        <w:t xml:space="preserve">CILJ 54: </w:t>
      </w:r>
      <w:r w:rsidR="003E5887" w:rsidRPr="00EB546D">
        <w:rPr>
          <w:rFonts w:ascii="Arial" w:hAnsi="Arial" w:cs="Arial"/>
          <w:b/>
          <w:color w:val="000000" w:themeColor="text1"/>
          <w:sz w:val="22"/>
          <w:szCs w:val="22"/>
        </w:rPr>
        <w:t xml:space="preserve">Lokalne zadeve javnega pomena, ki jih lokalna </w:t>
      </w:r>
      <w:r w:rsidR="003E5887">
        <w:rPr>
          <w:rFonts w:ascii="Arial" w:hAnsi="Arial" w:cs="Arial"/>
          <w:b/>
          <w:color w:val="000000" w:themeColor="text1"/>
          <w:sz w:val="22"/>
          <w:szCs w:val="22"/>
        </w:rPr>
        <w:t>samouprava</w:t>
      </w:r>
      <w:r w:rsidR="003E5887" w:rsidRPr="00EB546D">
        <w:rPr>
          <w:rFonts w:ascii="Arial" w:hAnsi="Arial" w:cs="Arial"/>
          <w:b/>
          <w:color w:val="000000" w:themeColor="text1"/>
          <w:sz w:val="22"/>
          <w:szCs w:val="22"/>
        </w:rPr>
        <w:t xml:space="preserve"> samostojno ureja (na primer </w:t>
      </w:r>
      <w:r w:rsidR="003E5887" w:rsidRPr="00EB546D">
        <w:rPr>
          <w:rFonts w:ascii="Arial" w:hAnsi="Arial" w:cs="Arial"/>
          <w:b/>
          <w:bCs/>
          <w:color w:val="000000" w:themeColor="text1"/>
          <w:sz w:val="22"/>
          <w:szCs w:val="22"/>
        </w:rPr>
        <w:t>prostorsko načrtovanje, gradnja</w:t>
      </w:r>
      <w:r w:rsidR="003E5887" w:rsidRPr="00EB546D">
        <w:rPr>
          <w:rFonts w:ascii="Arial" w:hAnsi="Arial" w:cs="Arial"/>
          <w:b/>
          <w:color w:val="000000" w:themeColor="text1"/>
          <w:sz w:val="22"/>
          <w:szCs w:val="22"/>
        </w:rPr>
        <w:t xml:space="preserve"> lokalnih cest in poti, </w:t>
      </w:r>
      <w:r w:rsidR="003E5887" w:rsidRPr="00EB546D">
        <w:rPr>
          <w:rFonts w:ascii="Arial" w:hAnsi="Arial" w:cs="Arial"/>
          <w:b/>
          <w:bCs/>
          <w:color w:val="000000" w:themeColor="text1"/>
          <w:sz w:val="22"/>
          <w:szCs w:val="22"/>
        </w:rPr>
        <w:t>zagotavljanje</w:t>
      </w:r>
      <w:r w:rsidR="003E5887" w:rsidRPr="00EB546D" w:rsidDel="00792B13">
        <w:rPr>
          <w:rFonts w:ascii="Arial" w:hAnsi="Arial" w:cs="Arial"/>
          <w:b/>
          <w:color w:val="000000" w:themeColor="text1"/>
          <w:sz w:val="22"/>
          <w:szCs w:val="22"/>
        </w:rPr>
        <w:t xml:space="preserve"> </w:t>
      </w:r>
      <w:r w:rsidR="003E5887" w:rsidRPr="00EB546D">
        <w:rPr>
          <w:rFonts w:ascii="Arial" w:hAnsi="Arial" w:cs="Arial"/>
          <w:b/>
          <w:color w:val="000000" w:themeColor="text1"/>
          <w:sz w:val="22"/>
          <w:szCs w:val="22"/>
        </w:rPr>
        <w:t xml:space="preserve">gospodarskih javnih služb, </w:t>
      </w:r>
      <w:r w:rsidR="003E5887" w:rsidRPr="00EB546D">
        <w:rPr>
          <w:rFonts w:ascii="Arial" w:hAnsi="Arial" w:cs="Arial"/>
          <w:b/>
          <w:bCs/>
          <w:color w:val="000000" w:themeColor="text1"/>
          <w:sz w:val="22"/>
          <w:szCs w:val="22"/>
        </w:rPr>
        <w:t>gradnja</w:t>
      </w:r>
      <w:r w:rsidR="003E5887" w:rsidRPr="00EB546D">
        <w:rPr>
          <w:rFonts w:ascii="Arial" w:hAnsi="Arial" w:cs="Arial"/>
          <w:b/>
          <w:color w:val="000000" w:themeColor="text1"/>
          <w:sz w:val="22"/>
          <w:szCs w:val="22"/>
        </w:rPr>
        <w:t xml:space="preserve"> objektov, </w:t>
      </w:r>
      <w:r w:rsidR="003E5887" w:rsidRPr="00EB546D">
        <w:rPr>
          <w:rFonts w:ascii="Arial" w:hAnsi="Arial" w:cs="Arial"/>
          <w:b/>
          <w:bCs/>
          <w:color w:val="000000" w:themeColor="text1"/>
          <w:sz w:val="22"/>
          <w:szCs w:val="22"/>
        </w:rPr>
        <w:t>predšolsko in osnovnošolsko varstvo</w:t>
      </w:r>
      <w:r w:rsidR="003E5887" w:rsidRPr="00EB546D">
        <w:rPr>
          <w:rFonts w:ascii="Arial" w:hAnsi="Arial" w:cs="Arial"/>
          <w:b/>
          <w:color w:val="000000" w:themeColor="text1"/>
          <w:sz w:val="22"/>
          <w:szCs w:val="22"/>
        </w:rPr>
        <w:t xml:space="preserve"> otrok</w:t>
      </w:r>
      <w:r w:rsidR="003E5887" w:rsidRPr="00EB546D">
        <w:rPr>
          <w:rFonts w:ascii="Arial" w:hAnsi="Arial" w:cs="Arial"/>
          <w:b/>
          <w:bCs/>
          <w:color w:val="000000" w:themeColor="text1"/>
          <w:sz w:val="22"/>
          <w:szCs w:val="22"/>
        </w:rPr>
        <w:t>, občinsko redarstvo, omogočanje</w:t>
      </w:r>
      <w:r w:rsidR="003E5887" w:rsidRPr="00EB546D">
        <w:rPr>
          <w:rFonts w:ascii="Arial" w:hAnsi="Arial" w:cs="Arial"/>
          <w:b/>
          <w:color w:val="000000" w:themeColor="text1"/>
          <w:sz w:val="22"/>
          <w:szCs w:val="22"/>
        </w:rPr>
        <w:t xml:space="preserve"> pogojev za gospodarski napredek </w:t>
      </w:r>
      <w:r w:rsidR="003E5887">
        <w:rPr>
          <w:rFonts w:ascii="Arial" w:hAnsi="Arial" w:cs="Arial"/>
          <w:b/>
          <w:color w:val="000000" w:themeColor="text1"/>
          <w:sz w:val="22"/>
          <w:szCs w:val="22"/>
        </w:rPr>
        <w:t>in</w:t>
      </w:r>
      <w:r w:rsidR="003E5887" w:rsidRPr="00EB546D">
        <w:rPr>
          <w:rFonts w:ascii="Arial" w:hAnsi="Arial" w:cs="Arial"/>
          <w:b/>
          <w:color w:val="000000" w:themeColor="text1"/>
          <w:sz w:val="22"/>
          <w:szCs w:val="22"/>
        </w:rPr>
        <w:t xml:space="preserve"> </w:t>
      </w:r>
      <w:r w:rsidR="003E5887" w:rsidRPr="00EB546D">
        <w:rPr>
          <w:rFonts w:ascii="Arial" w:hAnsi="Arial" w:cs="Arial"/>
          <w:b/>
          <w:bCs/>
          <w:color w:val="000000" w:themeColor="text1"/>
          <w:sz w:val="22"/>
          <w:szCs w:val="22"/>
        </w:rPr>
        <w:t>gradnja</w:t>
      </w:r>
      <w:r w:rsidR="003E5887" w:rsidRPr="00EB546D">
        <w:rPr>
          <w:rFonts w:ascii="Arial" w:hAnsi="Arial" w:cs="Arial"/>
          <w:b/>
          <w:color w:val="000000" w:themeColor="text1"/>
          <w:sz w:val="22"/>
          <w:szCs w:val="22"/>
        </w:rPr>
        <w:t xml:space="preserve"> stanovanj)</w:t>
      </w:r>
      <w:r w:rsidR="003E5887">
        <w:rPr>
          <w:rFonts w:ascii="Arial" w:hAnsi="Arial" w:cs="Arial"/>
          <w:b/>
          <w:color w:val="000000" w:themeColor="text1"/>
          <w:sz w:val="22"/>
          <w:szCs w:val="22"/>
        </w:rPr>
        <w:t>,</w:t>
      </w:r>
      <w:r w:rsidR="003E5887" w:rsidRPr="00EB546D">
        <w:rPr>
          <w:rFonts w:ascii="Arial" w:hAnsi="Arial" w:cs="Arial"/>
          <w:b/>
          <w:color w:val="000000" w:themeColor="text1"/>
          <w:sz w:val="22"/>
          <w:szCs w:val="22"/>
        </w:rPr>
        <w:t xml:space="preserve"> morajo temeljiti na upoštevanju stroke in doslednem </w:t>
      </w:r>
      <w:r w:rsidR="009F046F">
        <w:rPr>
          <w:rFonts w:ascii="Arial" w:hAnsi="Arial" w:cs="Arial"/>
          <w:b/>
          <w:color w:val="000000" w:themeColor="text1"/>
          <w:sz w:val="22"/>
          <w:szCs w:val="22"/>
        </w:rPr>
        <w:t>upoštevanju</w:t>
      </w:r>
      <w:r w:rsidR="003E5887" w:rsidRPr="00EB546D">
        <w:rPr>
          <w:rFonts w:ascii="Arial" w:hAnsi="Arial" w:cs="Arial"/>
          <w:b/>
          <w:color w:val="000000" w:themeColor="text1"/>
          <w:sz w:val="22"/>
          <w:szCs w:val="22"/>
        </w:rPr>
        <w:t xml:space="preserve"> javnega interesa</w:t>
      </w:r>
      <w:r w:rsidR="003E5887">
        <w:rPr>
          <w:rFonts w:ascii="Arial" w:hAnsi="Arial" w:cs="Arial"/>
          <w:b/>
          <w:color w:val="000000" w:themeColor="text1"/>
          <w:sz w:val="22"/>
          <w:szCs w:val="22"/>
        </w:rPr>
        <w:t xml:space="preserve"> lokalne skupnosti</w:t>
      </w:r>
      <w:r w:rsidR="003E5887" w:rsidRPr="00EB546D">
        <w:rPr>
          <w:rFonts w:ascii="Arial" w:hAnsi="Arial" w:cs="Arial"/>
          <w:b/>
          <w:bCs/>
          <w:color w:val="000000" w:themeColor="text1"/>
          <w:sz w:val="22"/>
          <w:szCs w:val="22"/>
        </w:rPr>
        <w:t>.</w:t>
      </w:r>
      <w:r w:rsidR="003E5887" w:rsidRPr="00EB546D" w:rsidDel="00792B13">
        <w:rPr>
          <w:rFonts w:ascii="Arial" w:hAnsi="Arial" w:cs="Arial"/>
          <w:b/>
          <w:color w:val="000000" w:themeColor="text1"/>
          <w:sz w:val="22"/>
          <w:szCs w:val="22"/>
        </w:rPr>
        <w:t xml:space="preserve"> </w:t>
      </w:r>
      <w:r w:rsidR="003E5887">
        <w:rPr>
          <w:rFonts w:ascii="Arial" w:hAnsi="Arial" w:cs="Arial"/>
          <w:b/>
          <w:bCs/>
          <w:color w:val="000000" w:themeColor="text1"/>
          <w:sz w:val="22"/>
          <w:szCs w:val="22"/>
        </w:rPr>
        <w:t>Pri</w:t>
      </w:r>
      <w:r w:rsidR="003E5887">
        <w:rPr>
          <w:rFonts w:ascii="Arial" w:hAnsi="Arial" w:cs="Arial"/>
          <w:b/>
          <w:color w:val="000000" w:themeColor="text1"/>
          <w:sz w:val="22"/>
          <w:szCs w:val="22"/>
        </w:rPr>
        <w:t xml:space="preserve"> sprejemanju odločitev </w:t>
      </w:r>
      <w:r w:rsidR="003E5887">
        <w:rPr>
          <w:rFonts w:ascii="Arial" w:hAnsi="Arial" w:cs="Arial"/>
          <w:b/>
          <w:bCs/>
          <w:color w:val="000000" w:themeColor="text1"/>
          <w:sz w:val="22"/>
          <w:szCs w:val="22"/>
        </w:rPr>
        <w:t>je t</w:t>
      </w:r>
      <w:r w:rsidR="003E5887" w:rsidRPr="00EB546D">
        <w:rPr>
          <w:rFonts w:ascii="Arial" w:hAnsi="Arial" w:cs="Arial"/>
          <w:b/>
          <w:bCs/>
          <w:color w:val="000000" w:themeColor="text1"/>
          <w:sz w:val="22"/>
          <w:szCs w:val="22"/>
        </w:rPr>
        <w:t>reba</w:t>
      </w:r>
      <w:r w:rsidR="003E5887" w:rsidRPr="00EB546D">
        <w:rPr>
          <w:rFonts w:ascii="Arial" w:hAnsi="Arial" w:cs="Arial"/>
          <w:b/>
          <w:color w:val="000000" w:themeColor="text1"/>
          <w:sz w:val="22"/>
          <w:szCs w:val="22"/>
        </w:rPr>
        <w:t xml:space="preserve"> preprečiti prevlado zasebnih interesov nad javnim.</w:t>
      </w:r>
    </w:p>
    <w:p w14:paraId="245DCC44" w14:textId="77777777" w:rsidR="003E5887" w:rsidRPr="00EB546D" w:rsidRDefault="003E5887" w:rsidP="003E5887">
      <w:pPr>
        <w:pStyle w:val="Navadensplet"/>
        <w:spacing w:after="0"/>
        <w:rPr>
          <w:rFonts w:ascii="Arial" w:hAnsi="Arial" w:cs="Arial"/>
          <w:b/>
          <w:color w:val="000000" w:themeColor="text1"/>
          <w:sz w:val="22"/>
          <w:szCs w:val="22"/>
        </w:rPr>
      </w:pPr>
    </w:p>
    <w:p w14:paraId="3D720F17" w14:textId="0A4CDE83" w:rsidR="003E5887" w:rsidRPr="00EB546D" w:rsidRDefault="003E5887" w:rsidP="003E5887">
      <w:pPr>
        <w:pStyle w:val="Navadensplet"/>
        <w:spacing w:after="0"/>
        <w:rPr>
          <w:rFonts w:ascii="Arial" w:hAnsi="Arial" w:cs="Arial"/>
          <w:color w:val="000000" w:themeColor="text1"/>
          <w:sz w:val="22"/>
          <w:szCs w:val="22"/>
        </w:rPr>
      </w:pPr>
      <w:r w:rsidRPr="00EB546D">
        <w:rPr>
          <w:rFonts w:ascii="Arial" w:hAnsi="Arial" w:cs="Arial"/>
          <w:color w:val="000000" w:themeColor="text1"/>
          <w:sz w:val="22"/>
          <w:szCs w:val="22"/>
        </w:rPr>
        <w:t>T</w:t>
      </w:r>
      <w:r>
        <w:rPr>
          <w:rFonts w:ascii="Arial" w:hAnsi="Arial" w:cs="Arial"/>
          <w:color w:val="000000" w:themeColor="text1"/>
          <w:sz w:val="22"/>
          <w:szCs w:val="22"/>
        </w:rPr>
        <w:t>ako kot na državni ravni</w:t>
      </w:r>
      <w:r w:rsidR="009F046F">
        <w:rPr>
          <w:rFonts w:ascii="Arial" w:hAnsi="Arial" w:cs="Arial"/>
          <w:color w:val="000000" w:themeColor="text1"/>
          <w:sz w:val="22"/>
          <w:szCs w:val="22"/>
        </w:rPr>
        <w:t xml:space="preserve"> je treba</w:t>
      </w:r>
      <w:r>
        <w:rPr>
          <w:rFonts w:ascii="Arial" w:hAnsi="Arial" w:cs="Arial"/>
          <w:color w:val="000000" w:themeColor="text1"/>
          <w:sz w:val="22"/>
          <w:szCs w:val="22"/>
        </w:rPr>
        <w:t xml:space="preserve"> tudi na</w:t>
      </w:r>
      <w:r w:rsidRPr="00EB546D">
        <w:rPr>
          <w:rFonts w:ascii="Arial" w:hAnsi="Arial" w:cs="Arial"/>
          <w:color w:val="000000" w:themeColor="text1"/>
          <w:sz w:val="22"/>
          <w:szCs w:val="22"/>
        </w:rPr>
        <w:t xml:space="preserve"> ravni lokalne samouprave sprejemati izključno strokovne odločitve v javnem interesu in ob popolni transparentnosti odločevalcev. </w:t>
      </w:r>
    </w:p>
    <w:p w14:paraId="5BB9BCA5" w14:textId="77777777" w:rsidR="003E5887" w:rsidRDefault="003E5887" w:rsidP="003E5887">
      <w:pPr>
        <w:rPr>
          <w:rFonts w:cs="Arial"/>
          <w:szCs w:val="22"/>
        </w:rPr>
      </w:pPr>
    </w:p>
    <w:p w14:paraId="7F86F73B" w14:textId="77777777" w:rsidR="00FF5977" w:rsidRPr="00D01044" w:rsidRDefault="00FF5977" w:rsidP="00364496">
      <w:pPr>
        <w:pStyle w:val="Naslov2"/>
      </w:pPr>
      <w:bookmarkStart w:id="63" w:name="_Toc151455867"/>
      <w:r w:rsidRPr="00346BFC">
        <w:t>MEDIJI</w:t>
      </w:r>
      <w:bookmarkEnd w:id="63"/>
      <w:r w:rsidRPr="00346BFC">
        <w:t xml:space="preserve"> </w:t>
      </w:r>
    </w:p>
    <w:p w14:paraId="77C784D9" w14:textId="77777777" w:rsidR="00036643" w:rsidRDefault="00036643" w:rsidP="00FF5977">
      <w:pPr>
        <w:pStyle w:val="Default"/>
        <w:jc w:val="both"/>
        <w:rPr>
          <w:b/>
          <w:bCs/>
          <w:color w:val="auto"/>
          <w:sz w:val="22"/>
          <w:szCs w:val="22"/>
        </w:rPr>
      </w:pPr>
    </w:p>
    <w:p w14:paraId="3C4060C2" w14:textId="31A53200" w:rsidR="00FF5977" w:rsidRPr="00840EAD" w:rsidRDefault="00961744" w:rsidP="00FF5977">
      <w:pPr>
        <w:pStyle w:val="Default"/>
        <w:jc w:val="both"/>
        <w:rPr>
          <w:b/>
          <w:color w:val="auto"/>
          <w:sz w:val="22"/>
          <w:szCs w:val="22"/>
        </w:rPr>
      </w:pPr>
      <w:r>
        <w:rPr>
          <w:b/>
          <w:color w:val="auto"/>
          <w:sz w:val="22"/>
          <w:szCs w:val="22"/>
        </w:rPr>
        <w:t xml:space="preserve">CILJ 55: </w:t>
      </w:r>
      <w:r w:rsidR="00BA2788" w:rsidRPr="00272C90">
        <w:rPr>
          <w:b/>
          <w:color w:val="auto"/>
          <w:sz w:val="22"/>
          <w:szCs w:val="22"/>
        </w:rPr>
        <w:t>D</w:t>
      </w:r>
      <w:r w:rsidR="003E5887" w:rsidRPr="00272C90">
        <w:rPr>
          <w:b/>
          <w:color w:val="auto"/>
          <w:sz w:val="22"/>
          <w:szCs w:val="22"/>
        </w:rPr>
        <w:t>ržavn</w:t>
      </w:r>
      <w:r w:rsidR="00BA2788" w:rsidRPr="00272C90">
        <w:rPr>
          <w:b/>
          <w:color w:val="auto"/>
          <w:sz w:val="22"/>
          <w:szCs w:val="22"/>
        </w:rPr>
        <w:t>a</w:t>
      </w:r>
      <w:r w:rsidR="003E5887" w:rsidRPr="00272C90">
        <w:rPr>
          <w:b/>
          <w:color w:val="auto"/>
          <w:sz w:val="22"/>
          <w:szCs w:val="22"/>
        </w:rPr>
        <w:t xml:space="preserve"> finančn</w:t>
      </w:r>
      <w:r w:rsidR="00BA2788" w:rsidRPr="00272C90">
        <w:rPr>
          <w:b/>
          <w:color w:val="auto"/>
          <w:sz w:val="22"/>
          <w:szCs w:val="22"/>
        </w:rPr>
        <w:t>a</w:t>
      </w:r>
      <w:r w:rsidR="00FF5977" w:rsidRPr="00840EAD">
        <w:rPr>
          <w:b/>
          <w:color w:val="auto"/>
          <w:sz w:val="22"/>
          <w:szCs w:val="22"/>
        </w:rPr>
        <w:t xml:space="preserve"> podpor</w:t>
      </w:r>
      <w:r w:rsidR="00272C90">
        <w:rPr>
          <w:b/>
          <w:color w:val="auto"/>
          <w:sz w:val="22"/>
          <w:szCs w:val="22"/>
        </w:rPr>
        <w:t>a</w:t>
      </w:r>
      <w:r w:rsidR="00FF5977" w:rsidRPr="00840EAD">
        <w:rPr>
          <w:b/>
          <w:color w:val="auto"/>
          <w:sz w:val="22"/>
          <w:szCs w:val="22"/>
        </w:rPr>
        <w:t xml:space="preserve"> za zagotavljanje pluralnosti in demokratičnosti medijev in uresničevanje javnega interesa v medijih mora potekati transparentno, na podlagi objektivne in strokovne presoje.</w:t>
      </w:r>
    </w:p>
    <w:p w14:paraId="0CCCC9EC" w14:textId="77777777" w:rsidR="00FF5977" w:rsidRPr="00840EAD" w:rsidRDefault="00FF5977" w:rsidP="00FF5977">
      <w:pPr>
        <w:pStyle w:val="Default"/>
        <w:jc w:val="both"/>
        <w:rPr>
          <w:sz w:val="22"/>
          <w:szCs w:val="22"/>
          <w:shd w:val="clear" w:color="auto" w:fill="FFFFFF"/>
        </w:rPr>
      </w:pPr>
    </w:p>
    <w:p w14:paraId="276B153D" w14:textId="2732DFBF" w:rsidR="00FF5977" w:rsidRPr="00D01044" w:rsidRDefault="00FF5977" w:rsidP="00FF5977">
      <w:pPr>
        <w:pStyle w:val="Default"/>
        <w:jc w:val="both"/>
        <w:rPr>
          <w:sz w:val="22"/>
          <w:szCs w:val="22"/>
          <w:shd w:val="clear" w:color="auto" w:fill="FFFFFF"/>
        </w:rPr>
      </w:pPr>
      <w:r w:rsidRPr="00840EAD">
        <w:rPr>
          <w:sz w:val="22"/>
          <w:szCs w:val="22"/>
          <w:shd w:val="clear" w:color="auto" w:fill="FFFFFF"/>
        </w:rPr>
        <w:t xml:space="preserve">Mediji imajo močan vpliv na oblikovanje javnega mnenja, zato obstajajo tveganja za njihovo (politično) zlorabo. Postopki dodelitve sredstev morajo zato omogočati delitev sredstev </w:t>
      </w:r>
      <w:r w:rsidR="00432C19">
        <w:rPr>
          <w:sz w:val="22"/>
          <w:szCs w:val="22"/>
          <w:shd w:val="clear" w:color="auto" w:fill="FFFFFF"/>
        </w:rPr>
        <w:t>le</w:t>
      </w:r>
      <w:r w:rsidRPr="00840EAD">
        <w:rPr>
          <w:sz w:val="22"/>
          <w:szCs w:val="22"/>
          <w:shd w:val="clear" w:color="auto" w:fill="FFFFFF"/>
        </w:rPr>
        <w:t xml:space="preserve"> na podlagi objektivnih</w:t>
      </w:r>
      <w:r w:rsidR="007D4977">
        <w:rPr>
          <w:sz w:val="22"/>
          <w:szCs w:val="22"/>
          <w:shd w:val="clear" w:color="auto" w:fill="FFFFFF"/>
        </w:rPr>
        <w:t xml:space="preserve"> in</w:t>
      </w:r>
      <w:r w:rsidRPr="00840EAD">
        <w:rPr>
          <w:sz w:val="22"/>
          <w:szCs w:val="22"/>
          <w:shd w:val="clear" w:color="auto" w:fill="FFFFFF"/>
        </w:rPr>
        <w:t xml:space="preserve"> strokovnih </w:t>
      </w:r>
      <w:r w:rsidR="00864F11">
        <w:rPr>
          <w:sz w:val="22"/>
          <w:szCs w:val="22"/>
          <w:shd w:val="clear" w:color="auto" w:fill="FFFFFF"/>
        </w:rPr>
        <w:t>meril</w:t>
      </w:r>
      <w:r w:rsidRPr="00840EAD">
        <w:rPr>
          <w:sz w:val="22"/>
          <w:szCs w:val="22"/>
          <w:shd w:val="clear" w:color="auto" w:fill="FFFFFF"/>
        </w:rPr>
        <w:t xml:space="preserve"> </w:t>
      </w:r>
      <w:r w:rsidR="007D4977">
        <w:rPr>
          <w:sz w:val="22"/>
          <w:szCs w:val="22"/>
          <w:shd w:val="clear" w:color="auto" w:fill="FFFFFF"/>
        </w:rPr>
        <w:t>ter</w:t>
      </w:r>
      <w:r w:rsidRPr="00840EAD">
        <w:rPr>
          <w:sz w:val="22"/>
          <w:szCs w:val="22"/>
          <w:shd w:val="clear" w:color="auto" w:fill="FFFFFF"/>
        </w:rPr>
        <w:t xml:space="preserve"> transparentno. </w:t>
      </w:r>
      <w:r w:rsidR="007D4977">
        <w:rPr>
          <w:sz w:val="22"/>
          <w:szCs w:val="22"/>
          <w:shd w:val="clear" w:color="auto" w:fill="FFFFFF"/>
        </w:rPr>
        <w:t>Največja mogoča</w:t>
      </w:r>
      <w:r w:rsidRPr="00840EAD">
        <w:rPr>
          <w:sz w:val="22"/>
          <w:szCs w:val="22"/>
          <w:shd w:val="clear" w:color="auto" w:fill="FFFFFF"/>
        </w:rPr>
        <w:t xml:space="preserve"> transparentnost mora biti zagotovljena tudi pri morebitnih drugih oblikah državne podpore medijem</w:t>
      </w:r>
      <w:r w:rsidRPr="00272C90">
        <w:rPr>
          <w:sz w:val="22"/>
          <w:szCs w:val="22"/>
          <w:shd w:val="clear" w:color="auto" w:fill="FFFFFF"/>
        </w:rPr>
        <w:t>.</w:t>
      </w:r>
    </w:p>
    <w:p w14:paraId="521A88F8" w14:textId="77777777" w:rsidR="00FF5977" w:rsidRPr="00D01044" w:rsidRDefault="00FF5977" w:rsidP="00FF5977">
      <w:pPr>
        <w:pStyle w:val="Default"/>
        <w:jc w:val="both"/>
        <w:rPr>
          <w:sz w:val="22"/>
          <w:szCs w:val="22"/>
          <w:shd w:val="clear" w:color="auto" w:fill="FFFFFF"/>
        </w:rPr>
      </w:pPr>
    </w:p>
    <w:p w14:paraId="5F057AB1" w14:textId="5304C48A" w:rsidR="00FF5977" w:rsidRPr="00D01044" w:rsidRDefault="00961744" w:rsidP="00FF5977">
      <w:pPr>
        <w:pStyle w:val="Default"/>
        <w:jc w:val="both"/>
        <w:rPr>
          <w:color w:val="auto"/>
          <w:sz w:val="22"/>
          <w:szCs w:val="22"/>
        </w:rPr>
      </w:pPr>
      <w:r>
        <w:rPr>
          <w:b/>
          <w:bCs/>
          <w:sz w:val="22"/>
          <w:szCs w:val="22"/>
          <w:shd w:val="clear" w:color="auto" w:fill="FFFFFF"/>
        </w:rPr>
        <w:t xml:space="preserve">CILJ 56: </w:t>
      </w:r>
      <w:r w:rsidR="00FF5977" w:rsidRPr="00D01044">
        <w:rPr>
          <w:b/>
          <w:bCs/>
          <w:sz w:val="22"/>
          <w:szCs w:val="22"/>
          <w:shd w:val="clear" w:color="auto" w:fill="FFFFFF"/>
        </w:rPr>
        <w:t xml:space="preserve">Država </w:t>
      </w:r>
      <w:r w:rsidR="00FF5977">
        <w:rPr>
          <w:b/>
          <w:bCs/>
          <w:sz w:val="22"/>
          <w:szCs w:val="22"/>
          <w:shd w:val="clear" w:color="auto" w:fill="FFFFFF"/>
        </w:rPr>
        <w:t xml:space="preserve">mora </w:t>
      </w:r>
      <w:r w:rsidR="00FF5977" w:rsidRPr="00D01044">
        <w:rPr>
          <w:b/>
          <w:bCs/>
          <w:sz w:val="22"/>
          <w:szCs w:val="22"/>
          <w:shd w:val="clear" w:color="auto" w:fill="FFFFFF"/>
        </w:rPr>
        <w:t>z</w:t>
      </w:r>
      <w:r w:rsidR="007D4977">
        <w:rPr>
          <w:b/>
          <w:bCs/>
          <w:sz w:val="22"/>
          <w:szCs w:val="22"/>
          <w:shd w:val="clear" w:color="auto" w:fill="FFFFFF"/>
        </w:rPr>
        <w:t>a</w:t>
      </w:r>
      <w:r w:rsidR="00FF5977" w:rsidRPr="00D01044">
        <w:rPr>
          <w:b/>
          <w:bCs/>
          <w:sz w:val="22"/>
          <w:szCs w:val="22"/>
          <w:shd w:val="clear" w:color="auto" w:fill="FFFFFF"/>
        </w:rPr>
        <w:t xml:space="preserve"> krepit</w:t>
      </w:r>
      <w:r w:rsidR="007D4977">
        <w:rPr>
          <w:b/>
          <w:bCs/>
          <w:sz w:val="22"/>
          <w:szCs w:val="22"/>
          <w:shd w:val="clear" w:color="auto" w:fill="FFFFFF"/>
        </w:rPr>
        <w:t>ev</w:t>
      </w:r>
      <w:r w:rsidR="00FF5977" w:rsidRPr="00D01044">
        <w:rPr>
          <w:b/>
          <w:bCs/>
          <w:sz w:val="22"/>
          <w:szCs w:val="22"/>
          <w:shd w:val="clear" w:color="auto" w:fill="FFFFFF"/>
        </w:rPr>
        <w:t xml:space="preserve"> integritete celotne družbe podpira</w:t>
      </w:r>
      <w:r w:rsidR="00FF5977">
        <w:rPr>
          <w:b/>
          <w:bCs/>
          <w:sz w:val="22"/>
          <w:szCs w:val="22"/>
          <w:shd w:val="clear" w:color="auto" w:fill="FFFFFF"/>
        </w:rPr>
        <w:t>ti</w:t>
      </w:r>
      <w:r w:rsidR="00FF5977" w:rsidRPr="00D01044">
        <w:rPr>
          <w:b/>
          <w:bCs/>
          <w:sz w:val="22"/>
          <w:szCs w:val="22"/>
          <w:shd w:val="clear" w:color="auto" w:fill="FFFFFF"/>
        </w:rPr>
        <w:t xml:space="preserve"> medije, ki zagotavljajo avtonomnost urednikov, novinarjev in drugih avtorjev pri ustvarjanju programskih vsebin</w:t>
      </w:r>
      <w:r w:rsidR="00FF5977" w:rsidRPr="00D01044">
        <w:rPr>
          <w:sz w:val="22"/>
          <w:szCs w:val="22"/>
          <w:shd w:val="clear" w:color="auto" w:fill="FFFFFF"/>
        </w:rPr>
        <w:t>.</w:t>
      </w:r>
    </w:p>
    <w:p w14:paraId="7040C804" w14:textId="77777777" w:rsidR="00FF5977" w:rsidRPr="00D01044" w:rsidRDefault="00FF5977" w:rsidP="00FF5977">
      <w:pPr>
        <w:pStyle w:val="Default"/>
        <w:jc w:val="both"/>
        <w:rPr>
          <w:color w:val="auto"/>
          <w:sz w:val="22"/>
          <w:szCs w:val="22"/>
        </w:rPr>
      </w:pPr>
    </w:p>
    <w:p w14:paraId="00463AFE" w14:textId="63BEA461" w:rsidR="00FF5977" w:rsidRPr="00D01044" w:rsidRDefault="00FF5977" w:rsidP="00FF5977">
      <w:pPr>
        <w:pStyle w:val="Default"/>
        <w:jc w:val="both"/>
        <w:rPr>
          <w:color w:val="auto"/>
          <w:sz w:val="22"/>
          <w:szCs w:val="22"/>
        </w:rPr>
      </w:pPr>
      <w:r w:rsidRPr="00D01044">
        <w:rPr>
          <w:color w:val="auto"/>
          <w:sz w:val="22"/>
          <w:szCs w:val="22"/>
        </w:rPr>
        <w:t xml:space="preserve">Eden od temeljev demokratične in </w:t>
      </w:r>
      <w:proofErr w:type="spellStart"/>
      <w:r w:rsidRPr="00D01044">
        <w:rPr>
          <w:color w:val="auto"/>
          <w:sz w:val="22"/>
          <w:szCs w:val="22"/>
        </w:rPr>
        <w:t>integritetne</w:t>
      </w:r>
      <w:proofErr w:type="spellEnd"/>
      <w:r w:rsidRPr="00D01044">
        <w:rPr>
          <w:color w:val="auto"/>
          <w:sz w:val="22"/>
          <w:szCs w:val="22"/>
        </w:rPr>
        <w:t xml:space="preserve"> družbe je obstoj kritične misli. Na tem </w:t>
      </w:r>
      <w:r w:rsidR="007D4977">
        <w:rPr>
          <w:color w:val="auto"/>
          <w:sz w:val="22"/>
          <w:szCs w:val="22"/>
        </w:rPr>
        <w:t>temeljijo</w:t>
      </w:r>
      <w:r w:rsidRPr="00D01044">
        <w:rPr>
          <w:color w:val="auto"/>
          <w:sz w:val="22"/>
          <w:szCs w:val="22"/>
        </w:rPr>
        <w:t xml:space="preserve"> tudi načelo svobode izražanja, svobodni pretok informacij </w:t>
      </w:r>
      <w:r w:rsidR="007D4977">
        <w:rPr>
          <w:color w:val="auto"/>
          <w:sz w:val="22"/>
          <w:szCs w:val="22"/>
        </w:rPr>
        <w:t>ter</w:t>
      </w:r>
      <w:r w:rsidRPr="00D01044">
        <w:rPr>
          <w:color w:val="auto"/>
          <w:sz w:val="22"/>
          <w:szCs w:val="22"/>
        </w:rPr>
        <w:t xml:space="preserve"> odprtost medijev za različna mnenja in raznolike vsebine. Za obstoj kritične misli je treb</w:t>
      </w:r>
      <w:r>
        <w:rPr>
          <w:color w:val="auto"/>
          <w:sz w:val="22"/>
          <w:szCs w:val="22"/>
        </w:rPr>
        <w:t>a</w:t>
      </w:r>
      <w:r w:rsidRPr="00D01044">
        <w:rPr>
          <w:color w:val="auto"/>
          <w:sz w:val="22"/>
          <w:szCs w:val="22"/>
        </w:rPr>
        <w:t xml:space="preserve"> vzpostavit</w:t>
      </w:r>
      <w:r>
        <w:rPr>
          <w:color w:val="auto"/>
          <w:sz w:val="22"/>
          <w:szCs w:val="22"/>
        </w:rPr>
        <w:t>i</w:t>
      </w:r>
      <w:r w:rsidRPr="00D01044">
        <w:rPr>
          <w:color w:val="auto"/>
          <w:sz w:val="22"/>
          <w:szCs w:val="22"/>
        </w:rPr>
        <w:t xml:space="preserve"> okoliščin</w:t>
      </w:r>
      <w:r>
        <w:rPr>
          <w:color w:val="auto"/>
          <w:sz w:val="22"/>
          <w:szCs w:val="22"/>
        </w:rPr>
        <w:t>e</w:t>
      </w:r>
      <w:r w:rsidRPr="00D01044">
        <w:rPr>
          <w:color w:val="auto"/>
          <w:sz w:val="22"/>
          <w:szCs w:val="22"/>
        </w:rPr>
        <w:t xml:space="preserve">, ki dopuščajo </w:t>
      </w:r>
      <w:r w:rsidRPr="00D01044">
        <w:rPr>
          <w:color w:val="auto"/>
          <w:sz w:val="22"/>
          <w:szCs w:val="22"/>
        </w:rPr>
        <w:lastRenderedPageBreak/>
        <w:t>in zagotavljajo avtonomnost ustvarjalcev programskih vsebin</w:t>
      </w:r>
      <w:r>
        <w:rPr>
          <w:color w:val="auto"/>
          <w:sz w:val="22"/>
          <w:szCs w:val="22"/>
        </w:rPr>
        <w:t xml:space="preserve"> ob spoštovanju </w:t>
      </w:r>
      <w:r w:rsidRPr="00D01044">
        <w:rPr>
          <w:color w:val="auto"/>
          <w:sz w:val="22"/>
          <w:szCs w:val="22"/>
        </w:rPr>
        <w:t>etike</w:t>
      </w:r>
      <w:r>
        <w:rPr>
          <w:color w:val="auto"/>
          <w:sz w:val="22"/>
          <w:szCs w:val="22"/>
        </w:rPr>
        <w:t xml:space="preserve"> novinarskega poklica</w:t>
      </w:r>
      <w:r w:rsidRPr="00D01044">
        <w:rPr>
          <w:color w:val="auto"/>
          <w:sz w:val="22"/>
          <w:szCs w:val="22"/>
        </w:rPr>
        <w:t xml:space="preserve">. </w:t>
      </w:r>
    </w:p>
    <w:p w14:paraId="2151C75D" w14:textId="77777777" w:rsidR="00FF5977" w:rsidRPr="00D01044" w:rsidRDefault="00FF5977" w:rsidP="00FF5977">
      <w:pPr>
        <w:pStyle w:val="Default"/>
        <w:jc w:val="both"/>
        <w:rPr>
          <w:color w:val="auto"/>
          <w:sz w:val="22"/>
          <w:szCs w:val="22"/>
        </w:rPr>
      </w:pPr>
    </w:p>
    <w:p w14:paraId="595A1141" w14:textId="752ED59E" w:rsidR="00FF5977" w:rsidRPr="00D01044" w:rsidRDefault="00961744" w:rsidP="00FF5977">
      <w:pPr>
        <w:pStyle w:val="Default"/>
        <w:jc w:val="both"/>
        <w:rPr>
          <w:b/>
          <w:bCs/>
          <w:color w:val="auto"/>
          <w:sz w:val="22"/>
          <w:szCs w:val="22"/>
        </w:rPr>
      </w:pPr>
      <w:r>
        <w:rPr>
          <w:b/>
          <w:bCs/>
          <w:color w:val="auto"/>
          <w:sz w:val="22"/>
          <w:szCs w:val="22"/>
        </w:rPr>
        <w:t xml:space="preserve">CILJ 57: </w:t>
      </w:r>
      <w:r w:rsidR="00FF5977" w:rsidRPr="00D01044">
        <w:rPr>
          <w:b/>
          <w:bCs/>
          <w:color w:val="auto"/>
          <w:sz w:val="22"/>
          <w:szCs w:val="22"/>
        </w:rPr>
        <w:t xml:space="preserve">Novinarji </w:t>
      </w:r>
      <w:r w:rsidR="00FF5977">
        <w:rPr>
          <w:b/>
          <w:bCs/>
          <w:color w:val="auto"/>
          <w:sz w:val="22"/>
          <w:szCs w:val="22"/>
        </w:rPr>
        <w:t>morajo biti</w:t>
      </w:r>
      <w:r w:rsidR="00FF5977" w:rsidRPr="00D01044">
        <w:rPr>
          <w:b/>
          <w:bCs/>
          <w:color w:val="auto"/>
          <w:sz w:val="22"/>
          <w:szCs w:val="22"/>
        </w:rPr>
        <w:t xml:space="preserve"> osebe z </w:t>
      </w:r>
      <w:r w:rsidR="00FF5977">
        <w:rPr>
          <w:b/>
          <w:bCs/>
          <w:color w:val="auto"/>
          <w:sz w:val="22"/>
          <w:szCs w:val="22"/>
        </w:rPr>
        <w:t xml:space="preserve">visoko stopnjo </w:t>
      </w:r>
      <w:r w:rsidR="00FF5977" w:rsidRPr="00D01044">
        <w:rPr>
          <w:b/>
          <w:bCs/>
          <w:color w:val="auto"/>
          <w:sz w:val="22"/>
          <w:szCs w:val="22"/>
        </w:rPr>
        <w:t>integritet</w:t>
      </w:r>
      <w:r w:rsidR="00FF5977">
        <w:rPr>
          <w:b/>
          <w:bCs/>
          <w:color w:val="auto"/>
          <w:sz w:val="22"/>
          <w:szCs w:val="22"/>
        </w:rPr>
        <w:t>e</w:t>
      </w:r>
      <w:r w:rsidR="00FF5977" w:rsidRPr="00D01044">
        <w:rPr>
          <w:b/>
          <w:bCs/>
          <w:color w:val="auto"/>
          <w:sz w:val="22"/>
          <w:szCs w:val="22"/>
        </w:rPr>
        <w:t>, ki ohranjajo svojo avtonomnost in objektivnost ter pri delu niso dovzetni za nedovoljene vplive in nedovoljena darila.</w:t>
      </w:r>
    </w:p>
    <w:p w14:paraId="6F54C400" w14:textId="77777777" w:rsidR="00FF5977" w:rsidRPr="00D01044" w:rsidRDefault="00FF5977" w:rsidP="00FF5977">
      <w:pPr>
        <w:pStyle w:val="Default"/>
        <w:jc w:val="both"/>
        <w:rPr>
          <w:color w:val="auto"/>
          <w:sz w:val="22"/>
          <w:szCs w:val="22"/>
        </w:rPr>
      </w:pPr>
    </w:p>
    <w:p w14:paraId="21F02897" w14:textId="20C609A8" w:rsidR="00FF5977" w:rsidRPr="00D01044" w:rsidRDefault="00FF5977" w:rsidP="00FF5977">
      <w:pPr>
        <w:pStyle w:val="Default"/>
        <w:jc w:val="both"/>
        <w:rPr>
          <w:color w:val="auto"/>
          <w:sz w:val="22"/>
          <w:szCs w:val="22"/>
        </w:rPr>
      </w:pPr>
      <w:r w:rsidRPr="00D01044">
        <w:rPr>
          <w:color w:val="auto"/>
          <w:sz w:val="22"/>
          <w:szCs w:val="22"/>
        </w:rPr>
        <w:t xml:space="preserve">Novinarji udejanjajo javni interes poročanja resnice, objektivnih dejstev, njihovo poročanje ne sme biti pod vplivi </w:t>
      </w:r>
      <w:r>
        <w:rPr>
          <w:color w:val="auto"/>
          <w:sz w:val="22"/>
          <w:szCs w:val="22"/>
        </w:rPr>
        <w:t>zasebnih</w:t>
      </w:r>
      <w:r w:rsidRPr="00D01044">
        <w:rPr>
          <w:color w:val="auto"/>
          <w:sz w:val="22"/>
          <w:szCs w:val="22"/>
        </w:rPr>
        <w:t xml:space="preserve"> interesov. To načelo delovanja je med drugim pomembno tudi pri stikih z zasebnimi družbami </w:t>
      </w:r>
      <w:r w:rsidR="007D4977">
        <w:rPr>
          <w:color w:val="auto"/>
          <w:sz w:val="22"/>
          <w:szCs w:val="22"/>
        </w:rPr>
        <w:t xml:space="preserve">ter pri </w:t>
      </w:r>
      <w:r w:rsidRPr="00D01044">
        <w:rPr>
          <w:color w:val="auto"/>
          <w:sz w:val="22"/>
          <w:szCs w:val="22"/>
        </w:rPr>
        <w:t xml:space="preserve">razločevanju med oglasnimi in novičarskimi vsebinami. </w:t>
      </w:r>
    </w:p>
    <w:p w14:paraId="1551F49C" w14:textId="77777777" w:rsidR="00FF5977" w:rsidRPr="00D01044" w:rsidRDefault="00FF5977" w:rsidP="00FF5977">
      <w:pPr>
        <w:pStyle w:val="Default"/>
        <w:jc w:val="both"/>
        <w:rPr>
          <w:color w:val="auto"/>
          <w:sz w:val="22"/>
          <w:szCs w:val="22"/>
        </w:rPr>
      </w:pPr>
    </w:p>
    <w:p w14:paraId="0421D0A7" w14:textId="686D443A" w:rsidR="00FF5977" w:rsidRPr="00D01044" w:rsidRDefault="00961744" w:rsidP="00FF5977">
      <w:pPr>
        <w:pStyle w:val="Default"/>
        <w:jc w:val="both"/>
        <w:rPr>
          <w:b/>
          <w:bCs/>
          <w:color w:val="auto"/>
          <w:sz w:val="22"/>
          <w:szCs w:val="22"/>
        </w:rPr>
      </w:pPr>
      <w:r>
        <w:rPr>
          <w:b/>
          <w:bCs/>
          <w:color w:val="auto"/>
          <w:sz w:val="22"/>
          <w:szCs w:val="22"/>
        </w:rPr>
        <w:t xml:space="preserve">CILJ 58: </w:t>
      </w:r>
      <w:r w:rsidR="00FF5977" w:rsidRPr="00D01044">
        <w:rPr>
          <w:b/>
          <w:bCs/>
          <w:color w:val="auto"/>
          <w:sz w:val="22"/>
          <w:szCs w:val="22"/>
        </w:rPr>
        <w:t xml:space="preserve">Država </w:t>
      </w:r>
      <w:r w:rsidR="00FF5977">
        <w:rPr>
          <w:b/>
          <w:bCs/>
          <w:color w:val="auto"/>
          <w:sz w:val="22"/>
          <w:szCs w:val="22"/>
        </w:rPr>
        <w:t xml:space="preserve">mora </w:t>
      </w:r>
      <w:r w:rsidR="00FF5977" w:rsidRPr="00D01044">
        <w:rPr>
          <w:b/>
          <w:bCs/>
          <w:color w:val="auto"/>
          <w:sz w:val="22"/>
          <w:szCs w:val="22"/>
        </w:rPr>
        <w:t>izvaja</w:t>
      </w:r>
      <w:r w:rsidR="00FF5977">
        <w:rPr>
          <w:b/>
          <w:bCs/>
          <w:color w:val="auto"/>
          <w:sz w:val="22"/>
          <w:szCs w:val="22"/>
        </w:rPr>
        <w:t>ti</w:t>
      </w:r>
      <w:r w:rsidR="00FF5977" w:rsidRPr="00D01044">
        <w:rPr>
          <w:b/>
          <w:bCs/>
          <w:color w:val="auto"/>
          <w:sz w:val="22"/>
          <w:szCs w:val="22"/>
        </w:rPr>
        <w:t xml:space="preserve"> učinkovit nadzor nad zagotavljanjem pluralnosti medijev in učinkovito onemogoča</w:t>
      </w:r>
      <w:r w:rsidR="00FF5977">
        <w:rPr>
          <w:b/>
          <w:bCs/>
          <w:color w:val="auto"/>
          <w:sz w:val="22"/>
          <w:szCs w:val="22"/>
        </w:rPr>
        <w:t>ti</w:t>
      </w:r>
      <w:r w:rsidR="00FF5977" w:rsidRPr="00D01044">
        <w:rPr>
          <w:b/>
          <w:bCs/>
          <w:color w:val="auto"/>
          <w:sz w:val="22"/>
          <w:szCs w:val="22"/>
        </w:rPr>
        <w:t xml:space="preserve"> koncentracijo moči</w:t>
      </w:r>
      <w:r w:rsidR="00FF5977">
        <w:rPr>
          <w:b/>
          <w:bCs/>
          <w:color w:val="auto"/>
          <w:sz w:val="22"/>
          <w:szCs w:val="22"/>
        </w:rPr>
        <w:t xml:space="preserve"> </w:t>
      </w:r>
      <w:r w:rsidR="007D4977">
        <w:rPr>
          <w:b/>
          <w:bCs/>
          <w:color w:val="auto"/>
          <w:sz w:val="22"/>
          <w:szCs w:val="22"/>
        </w:rPr>
        <w:t>na podlagi</w:t>
      </w:r>
      <w:r w:rsidR="00FF5977">
        <w:rPr>
          <w:b/>
          <w:bCs/>
          <w:color w:val="auto"/>
          <w:sz w:val="22"/>
          <w:szCs w:val="22"/>
        </w:rPr>
        <w:t xml:space="preserve"> lastništva</w:t>
      </w:r>
      <w:r w:rsidR="00FF5977" w:rsidRPr="00D01044">
        <w:rPr>
          <w:b/>
          <w:bCs/>
          <w:color w:val="auto"/>
          <w:sz w:val="22"/>
          <w:szCs w:val="22"/>
        </w:rPr>
        <w:t>.</w:t>
      </w:r>
    </w:p>
    <w:p w14:paraId="204E5130" w14:textId="77777777" w:rsidR="00FF5977" w:rsidRPr="00D01044" w:rsidRDefault="00FF5977" w:rsidP="00FF5977">
      <w:pPr>
        <w:pStyle w:val="Default"/>
        <w:jc w:val="both"/>
        <w:rPr>
          <w:color w:val="auto"/>
          <w:sz w:val="22"/>
          <w:szCs w:val="22"/>
        </w:rPr>
      </w:pPr>
    </w:p>
    <w:p w14:paraId="778D72F4" w14:textId="26164E13" w:rsidR="00FF5977" w:rsidRPr="00D01044" w:rsidRDefault="00FF5977" w:rsidP="00FF5977">
      <w:pPr>
        <w:pStyle w:val="Default"/>
        <w:jc w:val="both"/>
        <w:rPr>
          <w:color w:val="auto"/>
          <w:sz w:val="22"/>
          <w:szCs w:val="22"/>
        </w:rPr>
      </w:pPr>
      <w:r w:rsidRPr="00D01044">
        <w:rPr>
          <w:color w:val="auto"/>
          <w:sz w:val="22"/>
          <w:szCs w:val="22"/>
        </w:rPr>
        <w:t>Mediji v Sloveniji so v lasti relativno ozkega kroga oseb</w:t>
      </w:r>
      <w:r w:rsidR="007D4977">
        <w:rPr>
          <w:color w:val="auto"/>
          <w:sz w:val="22"/>
          <w:szCs w:val="22"/>
        </w:rPr>
        <w:t xml:space="preserve"> oziroma </w:t>
      </w:r>
      <w:r w:rsidRPr="00D01044">
        <w:rPr>
          <w:color w:val="auto"/>
          <w:sz w:val="22"/>
          <w:szCs w:val="22"/>
        </w:rPr>
        <w:t xml:space="preserve">lastnikov, kar </w:t>
      </w:r>
      <w:r w:rsidR="0041728A">
        <w:rPr>
          <w:color w:val="auto"/>
          <w:sz w:val="22"/>
          <w:szCs w:val="22"/>
        </w:rPr>
        <w:t>je</w:t>
      </w:r>
      <w:r w:rsidRPr="00D01044">
        <w:rPr>
          <w:color w:val="auto"/>
          <w:sz w:val="22"/>
          <w:szCs w:val="22"/>
        </w:rPr>
        <w:t xml:space="preserve"> tveganje za zagotavljanje pluralnosti medijev, svobod</w:t>
      </w:r>
      <w:r w:rsidR="007D4977">
        <w:rPr>
          <w:color w:val="auto"/>
          <w:sz w:val="22"/>
          <w:szCs w:val="22"/>
        </w:rPr>
        <w:t>ni</w:t>
      </w:r>
      <w:r w:rsidRPr="00D01044">
        <w:rPr>
          <w:color w:val="auto"/>
          <w:sz w:val="22"/>
          <w:szCs w:val="22"/>
        </w:rPr>
        <w:t xml:space="preserve"> pretok informacij in odprtost medijev za različna mnenja ter </w:t>
      </w:r>
      <w:r w:rsidR="007D4977">
        <w:rPr>
          <w:color w:val="auto"/>
          <w:sz w:val="22"/>
          <w:szCs w:val="22"/>
        </w:rPr>
        <w:t xml:space="preserve">za </w:t>
      </w:r>
      <w:r w:rsidRPr="00D01044">
        <w:rPr>
          <w:color w:val="auto"/>
          <w:sz w:val="22"/>
          <w:szCs w:val="22"/>
        </w:rPr>
        <w:t xml:space="preserve">slabšanje pogojev za obstoj kritične misli </w:t>
      </w:r>
      <w:r w:rsidR="007D4977">
        <w:rPr>
          <w:color w:val="auto"/>
          <w:sz w:val="22"/>
          <w:szCs w:val="22"/>
        </w:rPr>
        <w:t>ter</w:t>
      </w:r>
      <w:r w:rsidRPr="00D01044">
        <w:rPr>
          <w:color w:val="auto"/>
          <w:sz w:val="22"/>
          <w:szCs w:val="22"/>
        </w:rPr>
        <w:t xml:space="preserve"> s tem demokratičnosti in integritete družbe.</w:t>
      </w:r>
    </w:p>
    <w:p w14:paraId="087FF6A7" w14:textId="77777777" w:rsidR="00FF5977" w:rsidRPr="00D01044" w:rsidRDefault="00FF5977" w:rsidP="00FF5977">
      <w:pPr>
        <w:pStyle w:val="Default"/>
        <w:jc w:val="both"/>
        <w:rPr>
          <w:color w:val="auto"/>
          <w:sz w:val="22"/>
          <w:szCs w:val="22"/>
        </w:rPr>
      </w:pPr>
    </w:p>
    <w:p w14:paraId="30260976" w14:textId="1E6B2771" w:rsidR="00FF5977" w:rsidRPr="007B01B0" w:rsidRDefault="00961744" w:rsidP="00FF5977">
      <w:pPr>
        <w:rPr>
          <w:b/>
        </w:rPr>
      </w:pPr>
      <w:r>
        <w:rPr>
          <w:b/>
          <w:szCs w:val="22"/>
        </w:rPr>
        <w:t xml:space="preserve">CILJ 59: </w:t>
      </w:r>
      <w:r w:rsidR="00FF5977" w:rsidRPr="007B01B0">
        <w:rPr>
          <w:b/>
          <w:szCs w:val="22"/>
        </w:rPr>
        <w:t xml:space="preserve">Mediji morajo ohraniti avtonomnost delovanja ne glede na svoje vire financiranja, vključno s financiranjem </w:t>
      </w:r>
      <w:r w:rsidR="007D4977">
        <w:rPr>
          <w:b/>
          <w:szCs w:val="22"/>
        </w:rPr>
        <w:t>z</w:t>
      </w:r>
      <w:r w:rsidR="00FF5977" w:rsidRPr="007B01B0">
        <w:rPr>
          <w:b/>
          <w:szCs w:val="22"/>
        </w:rPr>
        <w:t xml:space="preserve"> zakup</w:t>
      </w:r>
      <w:r w:rsidR="007D4977">
        <w:rPr>
          <w:b/>
          <w:szCs w:val="22"/>
        </w:rPr>
        <w:t>om</w:t>
      </w:r>
      <w:r w:rsidR="00FF5977" w:rsidRPr="007B01B0">
        <w:rPr>
          <w:b/>
          <w:szCs w:val="22"/>
        </w:rPr>
        <w:t xml:space="preserve"> oglasnega prostora in najem</w:t>
      </w:r>
      <w:r w:rsidR="007D4977">
        <w:rPr>
          <w:b/>
          <w:szCs w:val="22"/>
        </w:rPr>
        <w:t>om</w:t>
      </w:r>
      <w:r w:rsidR="00FF5977" w:rsidRPr="007B01B0">
        <w:rPr>
          <w:b/>
          <w:szCs w:val="22"/>
        </w:rPr>
        <w:t xml:space="preserve"> drugih tržnih dejavnosti. </w:t>
      </w:r>
      <w:r w:rsidR="00FF5977" w:rsidRPr="007B01B0">
        <w:rPr>
          <w:b/>
        </w:rPr>
        <w:t xml:space="preserve">Medijsko poročanje o politiki mora biti neodvisno od interesov političnih strank oziroma nosilcev političnih funkcij. </w:t>
      </w:r>
    </w:p>
    <w:p w14:paraId="3E45AE76" w14:textId="77777777" w:rsidR="00FF5977" w:rsidRPr="007B01B0" w:rsidRDefault="00FF5977" w:rsidP="00FF5977">
      <w:pPr>
        <w:pStyle w:val="Default"/>
        <w:jc w:val="both"/>
        <w:rPr>
          <w:color w:val="auto"/>
          <w:sz w:val="22"/>
          <w:szCs w:val="22"/>
        </w:rPr>
      </w:pPr>
    </w:p>
    <w:p w14:paraId="1242C05C" w14:textId="75055860" w:rsidR="00FF5977" w:rsidRDefault="00FF5977" w:rsidP="00FF5977">
      <w:pPr>
        <w:pStyle w:val="Default"/>
        <w:jc w:val="both"/>
        <w:rPr>
          <w:color w:val="auto"/>
          <w:sz w:val="22"/>
          <w:szCs w:val="22"/>
        </w:rPr>
      </w:pPr>
      <w:r w:rsidRPr="007B01B0">
        <w:rPr>
          <w:sz w:val="22"/>
          <w:szCs w:val="22"/>
          <w:shd w:val="clear" w:color="auto" w:fill="FFFFFF"/>
        </w:rPr>
        <w:t>Mediji imajo močan vpliv na oblikovanje javnega mnenja</w:t>
      </w:r>
      <w:r w:rsidR="007D4977">
        <w:rPr>
          <w:sz w:val="22"/>
          <w:szCs w:val="22"/>
          <w:shd w:val="clear" w:color="auto" w:fill="FFFFFF"/>
        </w:rPr>
        <w:t xml:space="preserve">, </w:t>
      </w:r>
      <w:r w:rsidRPr="007B01B0">
        <w:rPr>
          <w:sz w:val="22"/>
          <w:szCs w:val="22"/>
          <w:shd w:val="clear" w:color="auto" w:fill="FFFFFF"/>
        </w:rPr>
        <w:t xml:space="preserve">s svojim poročanjem in </w:t>
      </w:r>
      <w:proofErr w:type="spellStart"/>
      <w:r w:rsidRPr="007B01B0">
        <w:rPr>
          <w:sz w:val="22"/>
          <w:szCs w:val="22"/>
          <w:shd w:val="clear" w:color="auto" w:fill="FFFFFF"/>
        </w:rPr>
        <w:t>integritetnim</w:t>
      </w:r>
      <w:proofErr w:type="spellEnd"/>
      <w:r w:rsidRPr="007B01B0">
        <w:rPr>
          <w:sz w:val="22"/>
          <w:szCs w:val="22"/>
          <w:shd w:val="clear" w:color="auto" w:fill="FFFFFF"/>
        </w:rPr>
        <w:t xml:space="preserve"> ravnanjem </w:t>
      </w:r>
      <w:r w:rsidR="007D4977">
        <w:rPr>
          <w:sz w:val="22"/>
          <w:szCs w:val="22"/>
          <w:shd w:val="clear" w:color="auto" w:fill="FFFFFF"/>
        </w:rPr>
        <w:t xml:space="preserve">lahko </w:t>
      </w:r>
      <w:r w:rsidRPr="007B01B0">
        <w:rPr>
          <w:sz w:val="22"/>
          <w:szCs w:val="22"/>
          <w:shd w:val="clear" w:color="auto" w:fill="FFFFFF"/>
        </w:rPr>
        <w:t xml:space="preserve">pomembno prispevajo h krepitvi integritete družbe. </w:t>
      </w:r>
      <w:r w:rsidRPr="007B01B0">
        <w:rPr>
          <w:color w:val="auto"/>
          <w:sz w:val="22"/>
          <w:szCs w:val="22"/>
        </w:rPr>
        <w:t xml:space="preserve">Politične stranke (tako na državni kot </w:t>
      </w:r>
      <w:r w:rsidR="007D4977">
        <w:rPr>
          <w:color w:val="auto"/>
          <w:sz w:val="22"/>
          <w:szCs w:val="22"/>
        </w:rPr>
        <w:t xml:space="preserve">tudi </w:t>
      </w:r>
      <w:r w:rsidRPr="007B01B0">
        <w:rPr>
          <w:color w:val="auto"/>
          <w:sz w:val="22"/>
          <w:szCs w:val="22"/>
        </w:rPr>
        <w:t>na lokalni ravni) lahko z različnimi sredstvi vplivajo na uredniško politiko medijev, kar lahko zamegli mejo med avtorskimi članki in oglaševanjem.</w:t>
      </w:r>
    </w:p>
    <w:p w14:paraId="25DA3495" w14:textId="77777777" w:rsidR="00D4714D" w:rsidRDefault="00D4714D" w:rsidP="00FF5977">
      <w:pPr>
        <w:pStyle w:val="Default"/>
        <w:jc w:val="both"/>
        <w:rPr>
          <w:color w:val="auto"/>
          <w:sz w:val="22"/>
          <w:szCs w:val="22"/>
        </w:rPr>
      </w:pPr>
    </w:p>
    <w:p w14:paraId="3F200395" w14:textId="77777777" w:rsidR="00D4714D" w:rsidRPr="00064754" w:rsidRDefault="00D4714D" w:rsidP="00364496">
      <w:pPr>
        <w:pStyle w:val="Naslov2"/>
      </w:pPr>
      <w:bookmarkStart w:id="64" w:name="_Toc151455868"/>
      <w:r w:rsidRPr="00064754">
        <w:t>NOTRANJE ZADEVE</w:t>
      </w:r>
      <w:bookmarkEnd w:id="64"/>
      <w:r w:rsidRPr="00064754">
        <w:t xml:space="preserve"> </w:t>
      </w:r>
    </w:p>
    <w:p w14:paraId="4A364199" w14:textId="77777777" w:rsidR="00D4714D" w:rsidRPr="00D01044" w:rsidRDefault="00D4714D" w:rsidP="00D4714D">
      <w:pPr>
        <w:rPr>
          <w:b/>
          <w:bCs/>
          <w:szCs w:val="22"/>
          <w:u w:val="single"/>
        </w:rPr>
      </w:pPr>
    </w:p>
    <w:p w14:paraId="1E7F5596" w14:textId="0FF3176C" w:rsidR="00D4714D" w:rsidRDefault="00961744" w:rsidP="00D4714D">
      <w:pPr>
        <w:pStyle w:val="Default"/>
        <w:jc w:val="both"/>
        <w:rPr>
          <w:b/>
          <w:bCs/>
          <w:color w:val="auto"/>
          <w:sz w:val="22"/>
          <w:szCs w:val="22"/>
        </w:rPr>
      </w:pPr>
      <w:r>
        <w:rPr>
          <w:b/>
          <w:bCs/>
          <w:color w:val="auto"/>
          <w:sz w:val="22"/>
          <w:szCs w:val="22"/>
        </w:rPr>
        <w:t xml:space="preserve">CILJ 60: </w:t>
      </w:r>
      <w:r w:rsidR="00D4714D" w:rsidRPr="00D01044">
        <w:rPr>
          <w:b/>
          <w:bCs/>
          <w:color w:val="auto"/>
          <w:sz w:val="22"/>
          <w:szCs w:val="22"/>
        </w:rPr>
        <w:t xml:space="preserve">Zaposleni v Policiji in na </w:t>
      </w:r>
      <w:r w:rsidR="00D4714D">
        <w:rPr>
          <w:b/>
          <w:bCs/>
          <w:color w:val="auto"/>
          <w:sz w:val="22"/>
          <w:szCs w:val="22"/>
        </w:rPr>
        <w:t>I</w:t>
      </w:r>
      <w:r w:rsidR="00D4714D" w:rsidRPr="00D01044">
        <w:rPr>
          <w:b/>
          <w:bCs/>
          <w:color w:val="auto"/>
          <w:sz w:val="22"/>
          <w:szCs w:val="22"/>
        </w:rPr>
        <w:t xml:space="preserve">nšpektoratu za notranje zadeve </w:t>
      </w:r>
      <w:r w:rsidR="00D4714D">
        <w:rPr>
          <w:b/>
          <w:bCs/>
          <w:color w:val="auto"/>
          <w:sz w:val="22"/>
          <w:szCs w:val="22"/>
        </w:rPr>
        <w:t>morajo biti</w:t>
      </w:r>
      <w:r w:rsidR="00D4714D" w:rsidRPr="00D01044">
        <w:rPr>
          <w:b/>
          <w:bCs/>
          <w:color w:val="auto"/>
          <w:sz w:val="22"/>
          <w:szCs w:val="22"/>
        </w:rPr>
        <w:t xml:space="preserve"> osebe z </w:t>
      </w:r>
      <w:r w:rsidR="00D4714D">
        <w:rPr>
          <w:b/>
          <w:bCs/>
          <w:color w:val="auto"/>
          <w:sz w:val="22"/>
          <w:szCs w:val="22"/>
        </w:rPr>
        <w:t xml:space="preserve">visoko stopnjo </w:t>
      </w:r>
      <w:r w:rsidR="00D4714D" w:rsidRPr="00D01044">
        <w:rPr>
          <w:b/>
          <w:bCs/>
          <w:color w:val="auto"/>
          <w:sz w:val="22"/>
          <w:szCs w:val="22"/>
        </w:rPr>
        <w:t>integritet</w:t>
      </w:r>
      <w:r w:rsidR="00D4714D">
        <w:rPr>
          <w:b/>
          <w:bCs/>
          <w:color w:val="auto"/>
          <w:sz w:val="22"/>
          <w:szCs w:val="22"/>
        </w:rPr>
        <w:t>e</w:t>
      </w:r>
      <w:r w:rsidR="00D4714D" w:rsidRPr="00D01044">
        <w:rPr>
          <w:b/>
          <w:bCs/>
          <w:color w:val="auto"/>
          <w:sz w:val="22"/>
          <w:szCs w:val="22"/>
        </w:rPr>
        <w:t xml:space="preserve">, ki dosledno izvajajo ukrepe za </w:t>
      </w:r>
      <w:r w:rsidR="00D4714D">
        <w:rPr>
          <w:b/>
          <w:color w:val="auto"/>
          <w:sz w:val="22"/>
          <w:szCs w:val="22"/>
        </w:rPr>
        <w:t>omejevanje</w:t>
      </w:r>
      <w:r w:rsidR="00D4714D" w:rsidRPr="00D01044">
        <w:rPr>
          <w:b/>
          <w:bCs/>
          <w:color w:val="auto"/>
          <w:sz w:val="22"/>
          <w:szCs w:val="22"/>
        </w:rPr>
        <w:t xml:space="preserve"> korupcijskih tveganj.</w:t>
      </w:r>
    </w:p>
    <w:p w14:paraId="16032E84" w14:textId="77777777" w:rsidR="00D4714D" w:rsidRPr="00D01044" w:rsidRDefault="00D4714D" w:rsidP="00D4714D">
      <w:pPr>
        <w:pStyle w:val="Default"/>
        <w:jc w:val="both"/>
        <w:rPr>
          <w:b/>
          <w:bCs/>
          <w:color w:val="auto"/>
          <w:sz w:val="22"/>
          <w:szCs w:val="22"/>
        </w:rPr>
      </w:pPr>
    </w:p>
    <w:p w14:paraId="131C3B53" w14:textId="691C4A71" w:rsidR="00D4714D" w:rsidRPr="00D01044" w:rsidRDefault="00D4714D" w:rsidP="00D4714D">
      <w:pPr>
        <w:pStyle w:val="Default"/>
        <w:jc w:val="both"/>
        <w:rPr>
          <w:color w:val="auto"/>
          <w:sz w:val="22"/>
          <w:szCs w:val="22"/>
        </w:rPr>
      </w:pPr>
      <w:r w:rsidRPr="00D01044">
        <w:rPr>
          <w:color w:val="auto"/>
          <w:sz w:val="22"/>
          <w:szCs w:val="22"/>
        </w:rPr>
        <w:t xml:space="preserve">Velik del korupcijskih tveganj v </w:t>
      </w:r>
      <w:r>
        <w:rPr>
          <w:color w:val="auto"/>
          <w:sz w:val="22"/>
          <w:szCs w:val="22"/>
        </w:rPr>
        <w:t>P</w:t>
      </w:r>
      <w:r w:rsidRPr="00D01044">
        <w:rPr>
          <w:color w:val="auto"/>
          <w:sz w:val="22"/>
          <w:szCs w:val="22"/>
        </w:rPr>
        <w:t xml:space="preserve">oliciji in na </w:t>
      </w:r>
      <w:r>
        <w:rPr>
          <w:color w:val="auto"/>
          <w:sz w:val="22"/>
          <w:szCs w:val="22"/>
        </w:rPr>
        <w:t>I</w:t>
      </w:r>
      <w:r w:rsidRPr="00D01044">
        <w:rPr>
          <w:color w:val="auto"/>
          <w:sz w:val="22"/>
          <w:szCs w:val="22"/>
        </w:rPr>
        <w:t xml:space="preserve">nšpektoratu za notranje zadeve je takih, ki izhajajo iz posameznika in so vezana na njegovo zmožnost ravnati prav (nasprotje interesov, nedovoljena darila, opravljanje dodatne pridobitne dejavnosti, razkritje identitete zaščitenih prijaviteljev </w:t>
      </w:r>
      <w:r w:rsidR="007D4977">
        <w:rPr>
          <w:color w:val="auto"/>
          <w:sz w:val="22"/>
          <w:szCs w:val="22"/>
        </w:rPr>
        <w:t>in podobno</w:t>
      </w:r>
      <w:r w:rsidRPr="00D01044">
        <w:rPr>
          <w:color w:val="auto"/>
          <w:sz w:val="22"/>
          <w:szCs w:val="22"/>
        </w:rPr>
        <w:t xml:space="preserve">). Za </w:t>
      </w:r>
      <w:r>
        <w:rPr>
          <w:color w:val="auto"/>
          <w:sz w:val="22"/>
          <w:szCs w:val="22"/>
        </w:rPr>
        <w:t xml:space="preserve">omejevanje </w:t>
      </w:r>
      <w:r w:rsidRPr="00D01044">
        <w:rPr>
          <w:color w:val="auto"/>
          <w:sz w:val="22"/>
          <w:szCs w:val="22"/>
        </w:rPr>
        <w:t xml:space="preserve">teh tveganj so potrebne aktivnosti za krepitev integritete </w:t>
      </w:r>
      <w:r>
        <w:rPr>
          <w:color w:val="auto"/>
          <w:sz w:val="22"/>
          <w:szCs w:val="22"/>
        </w:rPr>
        <w:t xml:space="preserve">vseh </w:t>
      </w:r>
      <w:r w:rsidRPr="00D01044">
        <w:rPr>
          <w:color w:val="auto"/>
          <w:sz w:val="22"/>
          <w:szCs w:val="22"/>
        </w:rPr>
        <w:t>zaposlenih</w:t>
      </w:r>
      <w:r>
        <w:rPr>
          <w:color w:val="auto"/>
          <w:sz w:val="22"/>
          <w:szCs w:val="22"/>
        </w:rPr>
        <w:t>.</w:t>
      </w:r>
      <w:r w:rsidRPr="00D01044">
        <w:rPr>
          <w:color w:val="auto"/>
          <w:sz w:val="22"/>
          <w:szCs w:val="22"/>
        </w:rPr>
        <w:t xml:space="preserve">  </w:t>
      </w:r>
    </w:p>
    <w:p w14:paraId="3D1C8990" w14:textId="77777777" w:rsidR="00D4714D" w:rsidRDefault="00D4714D" w:rsidP="00D4714D">
      <w:pPr>
        <w:rPr>
          <w:rFonts w:eastAsia="Calibri" w:cs="Arial"/>
          <w:b/>
          <w:bCs/>
          <w:szCs w:val="22"/>
        </w:rPr>
      </w:pPr>
    </w:p>
    <w:p w14:paraId="0AD62BD0" w14:textId="5FA41AD6" w:rsidR="00D4714D" w:rsidRPr="00D01044" w:rsidRDefault="00961744" w:rsidP="00D4714D">
      <w:pPr>
        <w:rPr>
          <w:rFonts w:eastAsia="Calibri" w:cs="Arial"/>
          <w:b/>
          <w:bCs/>
          <w:szCs w:val="22"/>
        </w:rPr>
      </w:pPr>
      <w:r>
        <w:rPr>
          <w:rFonts w:eastAsia="Calibri" w:cs="Arial"/>
          <w:b/>
          <w:bCs/>
          <w:szCs w:val="22"/>
        </w:rPr>
        <w:t xml:space="preserve">CILJ 61: </w:t>
      </w:r>
      <w:r w:rsidR="00D4714D" w:rsidRPr="00D01044">
        <w:rPr>
          <w:rFonts w:eastAsia="Calibri" w:cs="Arial"/>
          <w:b/>
          <w:bCs/>
          <w:szCs w:val="22"/>
        </w:rPr>
        <w:t xml:space="preserve">Policija in </w:t>
      </w:r>
      <w:r w:rsidR="00D4714D">
        <w:rPr>
          <w:rFonts w:eastAsia="Calibri" w:cs="Arial"/>
          <w:b/>
          <w:bCs/>
          <w:szCs w:val="22"/>
        </w:rPr>
        <w:t>I</w:t>
      </w:r>
      <w:r w:rsidR="00D4714D" w:rsidRPr="00D01044">
        <w:rPr>
          <w:rFonts w:eastAsia="Calibri" w:cs="Arial"/>
          <w:b/>
          <w:bCs/>
          <w:szCs w:val="22"/>
        </w:rPr>
        <w:t xml:space="preserve">nšpektorat za notranje zadeve </w:t>
      </w:r>
      <w:r w:rsidR="00D4714D">
        <w:rPr>
          <w:rFonts w:eastAsia="Calibri" w:cs="Arial"/>
          <w:b/>
          <w:bCs/>
          <w:szCs w:val="22"/>
        </w:rPr>
        <w:t xml:space="preserve">morata </w:t>
      </w:r>
      <w:r w:rsidR="00D4714D" w:rsidRPr="00D01044">
        <w:rPr>
          <w:rFonts w:eastAsia="Calibri" w:cs="Arial"/>
          <w:b/>
          <w:bCs/>
          <w:szCs w:val="22"/>
        </w:rPr>
        <w:t>del</w:t>
      </w:r>
      <w:r w:rsidR="00D4714D">
        <w:rPr>
          <w:rFonts w:eastAsia="Calibri" w:cs="Arial"/>
          <w:b/>
          <w:bCs/>
          <w:szCs w:val="22"/>
        </w:rPr>
        <w:t>ovati</w:t>
      </w:r>
      <w:r w:rsidR="00D4714D" w:rsidRPr="00D01044">
        <w:rPr>
          <w:rFonts w:eastAsia="Calibri" w:cs="Arial"/>
          <w:b/>
          <w:bCs/>
          <w:szCs w:val="22"/>
        </w:rPr>
        <w:t xml:space="preserve"> avtonomno in n</w:t>
      </w:r>
      <w:r w:rsidR="00D4714D">
        <w:rPr>
          <w:rFonts w:eastAsia="Calibri" w:cs="Arial"/>
          <w:b/>
          <w:bCs/>
          <w:szCs w:val="22"/>
        </w:rPr>
        <w:t>e smeta biti</w:t>
      </w:r>
      <w:r w:rsidR="00D4714D" w:rsidRPr="00D01044">
        <w:rPr>
          <w:rFonts w:eastAsia="Calibri" w:cs="Arial"/>
          <w:b/>
          <w:bCs/>
          <w:szCs w:val="22"/>
        </w:rPr>
        <w:t xml:space="preserve"> podvržena nedovoljenim vplivom.</w:t>
      </w:r>
      <w:r w:rsidR="00D4714D">
        <w:rPr>
          <w:rFonts w:eastAsia="Calibri" w:cs="Arial"/>
          <w:b/>
          <w:bCs/>
          <w:szCs w:val="22"/>
        </w:rPr>
        <w:t xml:space="preserve"> </w:t>
      </w:r>
    </w:p>
    <w:p w14:paraId="555B7D83" w14:textId="77777777" w:rsidR="00D4714D" w:rsidRPr="00D01044" w:rsidRDefault="00D4714D" w:rsidP="00D4714D">
      <w:pPr>
        <w:pStyle w:val="Default"/>
        <w:jc w:val="both"/>
        <w:rPr>
          <w:color w:val="auto"/>
          <w:sz w:val="22"/>
          <w:szCs w:val="22"/>
        </w:rPr>
      </w:pPr>
    </w:p>
    <w:p w14:paraId="31EAF836" w14:textId="69714250" w:rsidR="00D4714D" w:rsidRPr="00D01044" w:rsidRDefault="00D4714D" w:rsidP="00D4714D">
      <w:pPr>
        <w:pStyle w:val="Odstavekseznama"/>
        <w:ind w:left="0"/>
        <w:rPr>
          <w:szCs w:val="22"/>
        </w:rPr>
      </w:pPr>
      <w:r w:rsidRPr="00D01044">
        <w:rPr>
          <w:szCs w:val="22"/>
        </w:rPr>
        <w:t xml:space="preserve">Zagotavljanje avtonomnosti </w:t>
      </w:r>
      <w:r>
        <w:rPr>
          <w:szCs w:val="22"/>
        </w:rPr>
        <w:t>P</w:t>
      </w:r>
      <w:r w:rsidRPr="00D01044">
        <w:rPr>
          <w:szCs w:val="22"/>
        </w:rPr>
        <w:t xml:space="preserve">olicije in </w:t>
      </w:r>
      <w:r>
        <w:rPr>
          <w:szCs w:val="22"/>
        </w:rPr>
        <w:t>I</w:t>
      </w:r>
      <w:r w:rsidRPr="00D01044">
        <w:rPr>
          <w:szCs w:val="22"/>
        </w:rPr>
        <w:t xml:space="preserve">nšpektorata za notranje zadeve je temelj delovanja pravne države. Morebitni politični vplivi na odločitve vodstva </w:t>
      </w:r>
      <w:r w:rsidRPr="000F200E">
        <w:rPr>
          <w:szCs w:val="22"/>
        </w:rPr>
        <w:t>P</w:t>
      </w:r>
      <w:r w:rsidRPr="00D01044">
        <w:rPr>
          <w:szCs w:val="22"/>
        </w:rPr>
        <w:t xml:space="preserve">olicije </w:t>
      </w:r>
      <w:r>
        <w:rPr>
          <w:szCs w:val="22"/>
        </w:rPr>
        <w:t>in</w:t>
      </w:r>
      <w:r w:rsidRPr="00D01044">
        <w:rPr>
          <w:szCs w:val="22"/>
        </w:rPr>
        <w:t xml:space="preserve"> nedovoljeni </w:t>
      </w:r>
      <w:r>
        <w:rPr>
          <w:szCs w:val="22"/>
        </w:rPr>
        <w:t>notranji</w:t>
      </w:r>
      <w:r w:rsidRPr="00D01044">
        <w:rPr>
          <w:szCs w:val="22"/>
        </w:rPr>
        <w:t xml:space="preserve"> vplivi v postopkih kršijo avtonomnost (odločanja) organa in njegovih zaposlenih </w:t>
      </w:r>
      <w:r>
        <w:rPr>
          <w:szCs w:val="22"/>
        </w:rPr>
        <w:t>ter</w:t>
      </w:r>
      <w:r w:rsidRPr="00D01044">
        <w:rPr>
          <w:szCs w:val="22"/>
        </w:rPr>
        <w:t xml:space="preserve"> p</w:t>
      </w:r>
      <w:r w:rsidR="007D4977">
        <w:rPr>
          <w:szCs w:val="22"/>
        </w:rPr>
        <w:t>omenijo</w:t>
      </w:r>
      <w:r w:rsidRPr="00D01044">
        <w:rPr>
          <w:szCs w:val="22"/>
        </w:rPr>
        <w:t xml:space="preserve"> resno korupcijsko tveganje.</w:t>
      </w:r>
      <w:r>
        <w:rPr>
          <w:szCs w:val="22"/>
        </w:rPr>
        <w:t xml:space="preserve"> Eden od možnih načinov omejevanja tega tveganja je sprememba sistema imenovanja predstojnik</w:t>
      </w:r>
      <w:r w:rsidR="009F046F">
        <w:rPr>
          <w:szCs w:val="22"/>
        </w:rPr>
        <w:t>ov</w:t>
      </w:r>
      <w:r>
        <w:rPr>
          <w:szCs w:val="22"/>
        </w:rPr>
        <w:t xml:space="preserve"> </w:t>
      </w:r>
      <w:r w:rsidRPr="00BA54D1">
        <w:rPr>
          <w:szCs w:val="22"/>
        </w:rPr>
        <w:t>P</w:t>
      </w:r>
      <w:r w:rsidRPr="000F200E">
        <w:rPr>
          <w:szCs w:val="22"/>
        </w:rPr>
        <w:t>olicije</w:t>
      </w:r>
      <w:r>
        <w:rPr>
          <w:szCs w:val="22"/>
        </w:rPr>
        <w:t xml:space="preserve"> </w:t>
      </w:r>
      <w:r w:rsidR="009F046F">
        <w:rPr>
          <w:szCs w:val="22"/>
        </w:rPr>
        <w:t>in</w:t>
      </w:r>
      <w:r>
        <w:rPr>
          <w:szCs w:val="22"/>
        </w:rPr>
        <w:t xml:space="preserve"> </w:t>
      </w:r>
      <w:r w:rsidRPr="00BA54D1">
        <w:rPr>
          <w:szCs w:val="22"/>
        </w:rPr>
        <w:t>I</w:t>
      </w:r>
      <w:r w:rsidRPr="000F200E">
        <w:rPr>
          <w:szCs w:val="22"/>
        </w:rPr>
        <w:t>nšpektorata</w:t>
      </w:r>
      <w:r>
        <w:rPr>
          <w:szCs w:val="22"/>
        </w:rPr>
        <w:t xml:space="preserve"> za notranje zadeve, ki bi temeljilo </w:t>
      </w:r>
      <w:r w:rsidR="00432C19">
        <w:rPr>
          <w:szCs w:val="22"/>
        </w:rPr>
        <w:t>le</w:t>
      </w:r>
      <w:r>
        <w:rPr>
          <w:szCs w:val="22"/>
        </w:rPr>
        <w:t xml:space="preserve"> na strokovni usposobljenosti kandidata.  </w:t>
      </w:r>
    </w:p>
    <w:p w14:paraId="1E40FF7E" w14:textId="77777777" w:rsidR="00D4714D" w:rsidRPr="00D01044" w:rsidRDefault="00D4714D" w:rsidP="00D4714D">
      <w:pPr>
        <w:pStyle w:val="Default"/>
        <w:jc w:val="both"/>
        <w:rPr>
          <w:color w:val="auto"/>
          <w:sz w:val="22"/>
          <w:szCs w:val="22"/>
        </w:rPr>
      </w:pPr>
    </w:p>
    <w:p w14:paraId="3E965060" w14:textId="3909DFAA" w:rsidR="00D4714D" w:rsidRDefault="00961744" w:rsidP="00D4714D">
      <w:pPr>
        <w:pStyle w:val="Default"/>
        <w:jc w:val="both"/>
        <w:rPr>
          <w:b/>
          <w:bCs/>
          <w:color w:val="auto"/>
          <w:sz w:val="22"/>
          <w:szCs w:val="22"/>
        </w:rPr>
      </w:pPr>
      <w:r>
        <w:rPr>
          <w:b/>
          <w:bCs/>
          <w:color w:val="auto"/>
          <w:sz w:val="22"/>
          <w:szCs w:val="22"/>
        </w:rPr>
        <w:t xml:space="preserve">CILJ 62: </w:t>
      </w:r>
      <w:r w:rsidR="00D4714D" w:rsidRPr="00D01044">
        <w:rPr>
          <w:b/>
          <w:bCs/>
          <w:color w:val="auto"/>
          <w:sz w:val="22"/>
          <w:szCs w:val="22"/>
        </w:rPr>
        <w:t xml:space="preserve">Policija in drugi državni organi s področja notranjih zadev </w:t>
      </w:r>
      <w:r w:rsidR="00D4714D">
        <w:rPr>
          <w:b/>
          <w:bCs/>
          <w:color w:val="auto"/>
          <w:sz w:val="22"/>
          <w:szCs w:val="22"/>
        </w:rPr>
        <w:t xml:space="preserve">morajo v svojih postopkih </w:t>
      </w:r>
      <w:r w:rsidR="00D4714D" w:rsidRPr="00D01044">
        <w:rPr>
          <w:b/>
          <w:bCs/>
          <w:color w:val="auto"/>
          <w:sz w:val="22"/>
          <w:szCs w:val="22"/>
        </w:rPr>
        <w:t>dosledno zagotavlja</w:t>
      </w:r>
      <w:r w:rsidR="00D4714D">
        <w:rPr>
          <w:b/>
          <w:bCs/>
          <w:color w:val="auto"/>
          <w:sz w:val="22"/>
          <w:szCs w:val="22"/>
        </w:rPr>
        <w:t>ti</w:t>
      </w:r>
      <w:r w:rsidR="00D4714D" w:rsidRPr="00D01044">
        <w:rPr>
          <w:b/>
          <w:bCs/>
          <w:color w:val="auto"/>
          <w:sz w:val="22"/>
          <w:szCs w:val="22"/>
        </w:rPr>
        <w:t xml:space="preserve"> varstvo človekovih pravic in svoboščin </w:t>
      </w:r>
      <w:r w:rsidR="00D4714D">
        <w:rPr>
          <w:b/>
          <w:bCs/>
          <w:color w:val="auto"/>
          <w:sz w:val="22"/>
          <w:szCs w:val="22"/>
        </w:rPr>
        <w:t>ter</w:t>
      </w:r>
      <w:r w:rsidR="00D4714D" w:rsidRPr="00D01044">
        <w:rPr>
          <w:b/>
          <w:bCs/>
          <w:color w:val="auto"/>
          <w:sz w:val="22"/>
          <w:szCs w:val="22"/>
        </w:rPr>
        <w:t xml:space="preserve"> </w:t>
      </w:r>
      <w:r w:rsidR="009F046F">
        <w:rPr>
          <w:b/>
          <w:bCs/>
          <w:color w:val="auto"/>
          <w:sz w:val="22"/>
          <w:szCs w:val="22"/>
        </w:rPr>
        <w:t>jih</w:t>
      </w:r>
      <w:r w:rsidR="00D4714D" w:rsidRPr="00D01044">
        <w:rPr>
          <w:b/>
          <w:bCs/>
          <w:color w:val="auto"/>
          <w:sz w:val="22"/>
          <w:szCs w:val="22"/>
        </w:rPr>
        <w:t xml:space="preserve"> ne </w:t>
      </w:r>
      <w:r w:rsidR="00D4714D">
        <w:rPr>
          <w:b/>
          <w:bCs/>
          <w:color w:val="auto"/>
          <w:sz w:val="22"/>
          <w:szCs w:val="22"/>
        </w:rPr>
        <w:t xml:space="preserve">smejo </w:t>
      </w:r>
      <w:r w:rsidR="00D4714D" w:rsidRPr="00D01044">
        <w:rPr>
          <w:b/>
          <w:bCs/>
          <w:color w:val="auto"/>
          <w:sz w:val="22"/>
          <w:szCs w:val="22"/>
        </w:rPr>
        <w:t>krši</w:t>
      </w:r>
      <w:r w:rsidR="00D4714D">
        <w:rPr>
          <w:b/>
          <w:bCs/>
          <w:color w:val="auto"/>
          <w:sz w:val="22"/>
          <w:szCs w:val="22"/>
        </w:rPr>
        <w:t>ti.</w:t>
      </w:r>
    </w:p>
    <w:p w14:paraId="27965748" w14:textId="77777777" w:rsidR="00D4714D" w:rsidRPr="00D01044" w:rsidRDefault="00D4714D" w:rsidP="00D4714D">
      <w:pPr>
        <w:pStyle w:val="Default"/>
        <w:jc w:val="both"/>
        <w:rPr>
          <w:b/>
          <w:bCs/>
          <w:color w:val="auto"/>
          <w:sz w:val="22"/>
          <w:szCs w:val="22"/>
        </w:rPr>
      </w:pPr>
    </w:p>
    <w:p w14:paraId="4D9F27EB" w14:textId="0A7EFD50" w:rsidR="00D4714D" w:rsidRDefault="00D4714D" w:rsidP="00D4714D">
      <w:pPr>
        <w:pStyle w:val="Default"/>
        <w:jc w:val="both"/>
        <w:rPr>
          <w:color w:val="auto"/>
          <w:sz w:val="22"/>
          <w:szCs w:val="22"/>
        </w:rPr>
      </w:pPr>
      <w:r w:rsidRPr="00D01044">
        <w:rPr>
          <w:color w:val="auto"/>
          <w:sz w:val="22"/>
          <w:szCs w:val="22"/>
        </w:rPr>
        <w:lastRenderedPageBreak/>
        <w:t xml:space="preserve">Temelj delovanja pravne države </w:t>
      </w:r>
      <w:r w:rsidR="007D4977">
        <w:rPr>
          <w:color w:val="auto"/>
          <w:sz w:val="22"/>
          <w:szCs w:val="22"/>
        </w:rPr>
        <w:t>sta</w:t>
      </w:r>
      <w:r w:rsidRPr="00D01044">
        <w:rPr>
          <w:color w:val="auto"/>
          <w:sz w:val="22"/>
          <w:szCs w:val="22"/>
        </w:rPr>
        <w:t xml:space="preserve"> enakoprav</w:t>
      </w:r>
      <w:r w:rsidR="007D4977">
        <w:rPr>
          <w:color w:val="auto"/>
          <w:sz w:val="22"/>
          <w:szCs w:val="22"/>
        </w:rPr>
        <w:t>ni</w:t>
      </w:r>
      <w:r w:rsidRPr="00D01044">
        <w:rPr>
          <w:color w:val="auto"/>
          <w:sz w:val="22"/>
          <w:szCs w:val="22"/>
        </w:rPr>
        <w:t xml:space="preserve"> dostop</w:t>
      </w:r>
      <w:r>
        <w:rPr>
          <w:color w:val="auto"/>
          <w:sz w:val="22"/>
          <w:szCs w:val="22"/>
        </w:rPr>
        <w:t xml:space="preserve"> in pravno varstvo</w:t>
      </w:r>
      <w:r w:rsidRPr="00D01044">
        <w:rPr>
          <w:color w:val="auto"/>
          <w:sz w:val="22"/>
          <w:szCs w:val="22"/>
        </w:rPr>
        <w:t xml:space="preserve"> vseh</w:t>
      </w:r>
      <w:r>
        <w:rPr>
          <w:color w:val="auto"/>
          <w:sz w:val="22"/>
          <w:szCs w:val="22"/>
        </w:rPr>
        <w:t xml:space="preserve"> zagotovljenih ustavnih in zakonskih </w:t>
      </w:r>
      <w:r w:rsidRPr="00D01044">
        <w:rPr>
          <w:color w:val="auto"/>
          <w:sz w:val="22"/>
          <w:szCs w:val="22"/>
        </w:rPr>
        <w:t xml:space="preserve">pravic. </w:t>
      </w:r>
      <w:r>
        <w:rPr>
          <w:color w:val="auto"/>
          <w:sz w:val="22"/>
          <w:szCs w:val="22"/>
        </w:rPr>
        <w:t>N</w:t>
      </w:r>
      <w:r w:rsidRPr="00D01044">
        <w:rPr>
          <w:color w:val="auto"/>
          <w:sz w:val="22"/>
          <w:szCs w:val="22"/>
        </w:rPr>
        <w:t>edovoljeni vplivi in podkupovanje lahko vodi</w:t>
      </w:r>
      <w:r>
        <w:rPr>
          <w:color w:val="auto"/>
          <w:sz w:val="22"/>
          <w:szCs w:val="22"/>
        </w:rPr>
        <w:t>jo</w:t>
      </w:r>
      <w:r w:rsidRPr="00D01044">
        <w:rPr>
          <w:color w:val="auto"/>
          <w:sz w:val="22"/>
          <w:szCs w:val="22"/>
        </w:rPr>
        <w:t xml:space="preserve"> </w:t>
      </w:r>
      <w:r w:rsidR="007D4977">
        <w:rPr>
          <w:color w:val="auto"/>
          <w:sz w:val="22"/>
          <w:szCs w:val="22"/>
        </w:rPr>
        <w:t>v</w:t>
      </w:r>
      <w:r w:rsidRPr="00D01044">
        <w:rPr>
          <w:color w:val="auto"/>
          <w:sz w:val="22"/>
          <w:szCs w:val="22"/>
        </w:rPr>
        <w:t xml:space="preserve"> neenakopravne obravnave in/ali omejitev dostopa do teh pravic</w:t>
      </w:r>
      <w:r>
        <w:rPr>
          <w:color w:val="auto"/>
          <w:sz w:val="22"/>
          <w:szCs w:val="22"/>
        </w:rPr>
        <w:t>, na primer v postopkih obravnave kršitev javnega reda in miru,</w:t>
      </w:r>
      <w:r w:rsidRPr="00D01044">
        <w:rPr>
          <w:color w:val="auto"/>
          <w:sz w:val="22"/>
          <w:szCs w:val="22"/>
        </w:rPr>
        <w:t xml:space="preserve"> mednarodne zaščite </w:t>
      </w:r>
      <w:r>
        <w:rPr>
          <w:color w:val="auto"/>
          <w:sz w:val="22"/>
          <w:szCs w:val="22"/>
        </w:rPr>
        <w:t>tujcev</w:t>
      </w:r>
      <w:r w:rsidRPr="00D01044">
        <w:rPr>
          <w:color w:val="auto"/>
          <w:sz w:val="22"/>
          <w:szCs w:val="22"/>
        </w:rPr>
        <w:t xml:space="preserve">, </w:t>
      </w:r>
      <w:r>
        <w:rPr>
          <w:color w:val="auto"/>
          <w:sz w:val="22"/>
          <w:szCs w:val="22"/>
        </w:rPr>
        <w:t>obravnave migrantov i</w:t>
      </w:r>
      <w:r w:rsidR="007D4977">
        <w:rPr>
          <w:color w:val="auto"/>
          <w:sz w:val="22"/>
          <w:szCs w:val="22"/>
        </w:rPr>
        <w:t>n podobno</w:t>
      </w:r>
      <w:r>
        <w:rPr>
          <w:color w:val="auto"/>
          <w:sz w:val="22"/>
          <w:szCs w:val="22"/>
        </w:rPr>
        <w:t xml:space="preserve">.  </w:t>
      </w:r>
    </w:p>
    <w:p w14:paraId="6DCB3623" w14:textId="77777777" w:rsidR="00D4714D" w:rsidRDefault="00D4714D" w:rsidP="00FF5977">
      <w:pPr>
        <w:pStyle w:val="Default"/>
        <w:jc w:val="both"/>
        <w:rPr>
          <w:sz w:val="22"/>
          <w:szCs w:val="22"/>
          <w:shd w:val="clear" w:color="auto" w:fill="FFFFFF"/>
        </w:rPr>
      </w:pPr>
    </w:p>
    <w:p w14:paraId="27E8DFC4" w14:textId="77777777" w:rsidR="00D4714D" w:rsidRPr="00A00786" w:rsidRDefault="00D4714D" w:rsidP="00364496">
      <w:pPr>
        <w:pStyle w:val="Naslov2"/>
      </w:pPr>
      <w:bookmarkStart w:id="65" w:name="_Toc151455869"/>
      <w:r w:rsidRPr="00A00786">
        <w:t>OBRAMBA</w:t>
      </w:r>
      <w:bookmarkEnd w:id="65"/>
      <w:r w:rsidRPr="00A00786">
        <w:t xml:space="preserve"> </w:t>
      </w:r>
    </w:p>
    <w:p w14:paraId="2BDD3034" w14:textId="77777777" w:rsidR="00D4714D" w:rsidRPr="00D01044" w:rsidRDefault="00D4714D" w:rsidP="00D4714D">
      <w:pPr>
        <w:pStyle w:val="Default"/>
        <w:jc w:val="both"/>
        <w:rPr>
          <w:b/>
          <w:bCs/>
          <w:color w:val="auto"/>
          <w:sz w:val="22"/>
          <w:szCs w:val="22"/>
          <w:u w:val="single"/>
        </w:rPr>
      </w:pPr>
    </w:p>
    <w:p w14:paraId="5F8F181A" w14:textId="38DB7A54" w:rsidR="00D4714D" w:rsidRDefault="00961744" w:rsidP="00D4714D">
      <w:pPr>
        <w:pStyle w:val="Default"/>
        <w:jc w:val="both"/>
        <w:rPr>
          <w:b/>
          <w:bCs/>
          <w:color w:val="auto"/>
          <w:sz w:val="22"/>
          <w:szCs w:val="22"/>
        </w:rPr>
      </w:pPr>
      <w:r>
        <w:rPr>
          <w:b/>
          <w:bCs/>
          <w:color w:val="auto"/>
          <w:sz w:val="22"/>
          <w:szCs w:val="22"/>
        </w:rPr>
        <w:t xml:space="preserve">CILJ 63: </w:t>
      </w:r>
      <w:r w:rsidR="00D4714D" w:rsidRPr="00D01044">
        <w:rPr>
          <w:b/>
          <w:bCs/>
          <w:color w:val="auto"/>
          <w:sz w:val="22"/>
          <w:szCs w:val="22"/>
        </w:rPr>
        <w:t>Postopki</w:t>
      </w:r>
      <w:r w:rsidR="00D4714D" w:rsidRPr="00D01044" w:rsidDel="00072C03">
        <w:rPr>
          <w:b/>
          <w:bCs/>
          <w:color w:val="auto"/>
          <w:sz w:val="22"/>
          <w:szCs w:val="22"/>
        </w:rPr>
        <w:t xml:space="preserve"> </w:t>
      </w:r>
      <w:r w:rsidR="00D4714D" w:rsidRPr="00D01044">
        <w:rPr>
          <w:b/>
          <w:bCs/>
          <w:color w:val="auto"/>
          <w:sz w:val="22"/>
          <w:szCs w:val="22"/>
        </w:rPr>
        <w:t xml:space="preserve">naročanja na področju obrambe </w:t>
      </w:r>
      <w:r w:rsidR="00D4714D">
        <w:rPr>
          <w:b/>
          <w:bCs/>
          <w:color w:val="auto"/>
          <w:sz w:val="22"/>
          <w:szCs w:val="22"/>
        </w:rPr>
        <w:t xml:space="preserve">in varnosti morajo dosledno </w:t>
      </w:r>
      <w:r w:rsidR="007D4977">
        <w:rPr>
          <w:b/>
          <w:bCs/>
          <w:color w:val="auto"/>
          <w:sz w:val="22"/>
          <w:szCs w:val="22"/>
        </w:rPr>
        <w:t>upoštevati</w:t>
      </w:r>
      <w:r w:rsidR="00D4714D" w:rsidDel="009C3232">
        <w:rPr>
          <w:b/>
          <w:bCs/>
          <w:color w:val="auto"/>
          <w:sz w:val="22"/>
          <w:szCs w:val="22"/>
        </w:rPr>
        <w:t xml:space="preserve"> </w:t>
      </w:r>
      <w:r w:rsidR="00D4714D" w:rsidRPr="00D01044">
        <w:rPr>
          <w:b/>
          <w:bCs/>
          <w:color w:val="auto"/>
          <w:sz w:val="22"/>
          <w:szCs w:val="22"/>
        </w:rPr>
        <w:t>sprejet</w:t>
      </w:r>
      <w:r w:rsidR="007D4977">
        <w:rPr>
          <w:b/>
          <w:bCs/>
          <w:color w:val="auto"/>
          <w:sz w:val="22"/>
          <w:szCs w:val="22"/>
        </w:rPr>
        <w:t>e</w:t>
      </w:r>
      <w:r w:rsidR="00D4714D" w:rsidRPr="00D01044">
        <w:rPr>
          <w:b/>
          <w:bCs/>
          <w:color w:val="auto"/>
          <w:sz w:val="22"/>
          <w:szCs w:val="22"/>
        </w:rPr>
        <w:t xml:space="preserve"> stratešk</w:t>
      </w:r>
      <w:r w:rsidR="007D4977">
        <w:rPr>
          <w:b/>
          <w:bCs/>
          <w:color w:val="auto"/>
          <w:sz w:val="22"/>
          <w:szCs w:val="22"/>
        </w:rPr>
        <w:t>e</w:t>
      </w:r>
      <w:r w:rsidR="00D4714D" w:rsidRPr="00D01044">
        <w:rPr>
          <w:b/>
          <w:bCs/>
          <w:color w:val="auto"/>
          <w:sz w:val="22"/>
          <w:szCs w:val="22"/>
        </w:rPr>
        <w:t xml:space="preserve"> usmeritv</w:t>
      </w:r>
      <w:r w:rsidR="007D4977">
        <w:rPr>
          <w:b/>
          <w:bCs/>
          <w:color w:val="auto"/>
          <w:sz w:val="22"/>
          <w:szCs w:val="22"/>
        </w:rPr>
        <w:t>e</w:t>
      </w:r>
      <w:r w:rsidR="00D4714D" w:rsidRPr="00D01044">
        <w:rPr>
          <w:b/>
          <w:bCs/>
          <w:color w:val="auto"/>
          <w:sz w:val="22"/>
          <w:szCs w:val="22"/>
        </w:rPr>
        <w:t xml:space="preserve"> in</w:t>
      </w:r>
      <w:r w:rsidR="00D4714D" w:rsidRPr="00D01044" w:rsidDel="009C3232">
        <w:rPr>
          <w:b/>
          <w:bCs/>
          <w:color w:val="auto"/>
          <w:sz w:val="22"/>
          <w:szCs w:val="22"/>
        </w:rPr>
        <w:t xml:space="preserve"> </w:t>
      </w:r>
      <w:r w:rsidR="00D4714D" w:rsidRPr="00D01044">
        <w:rPr>
          <w:b/>
          <w:bCs/>
          <w:color w:val="auto"/>
          <w:sz w:val="22"/>
          <w:szCs w:val="22"/>
        </w:rPr>
        <w:t>stratešk</w:t>
      </w:r>
      <w:r w:rsidR="007D4977">
        <w:rPr>
          <w:b/>
          <w:bCs/>
          <w:color w:val="auto"/>
          <w:sz w:val="22"/>
          <w:szCs w:val="22"/>
        </w:rPr>
        <w:t>e</w:t>
      </w:r>
      <w:r w:rsidR="00D4714D" w:rsidRPr="00D01044">
        <w:rPr>
          <w:b/>
          <w:bCs/>
          <w:color w:val="auto"/>
          <w:sz w:val="22"/>
          <w:szCs w:val="22"/>
        </w:rPr>
        <w:t xml:space="preserve"> dokument</w:t>
      </w:r>
      <w:r w:rsidR="007D4977">
        <w:rPr>
          <w:b/>
          <w:bCs/>
          <w:color w:val="auto"/>
          <w:sz w:val="22"/>
          <w:szCs w:val="22"/>
        </w:rPr>
        <w:t>e</w:t>
      </w:r>
      <w:r w:rsidR="00D4714D">
        <w:rPr>
          <w:b/>
          <w:bCs/>
          <w:color w:val="auto"/>
          <w:sz w:val="22"/>
          <w:szCs w:val="22"/>
        </w:rPr>
        <w:t xml:space="preserve">. </w:t>
      </w:r>
      <w:r w:rsidR="009F046F">
        <w:rPr>
          <w:b/>
          <w:bCs/>
          <w:color w:val="auto"/>
          <w:sz w:val="22"/>
          <w:szCs w:val="22"/>
        </w:rPr>
        <w:t>Ti</w:t>
      </w:r>
      <w:r w:rsidR="00D4714D" w:rsidRPr="00D01044">
        <w:rPr>
          <w:b/>
          <w:bCs/>
          <w:color w:val="auto"/>
          <w:sz w:val="22"/>
          <w:szCs w:val="22"/>
        </w:rPr>
        <w:t xml:space="preserve"> </w:t>
      </w:r>
      <w:r w:rsidR="00D4714D">
        <w:rPr>
          <w:b/>
          <w:bCs/>
          <w:color w:val="auto"/>
          <w:sz w:val="22"/>
          <w:szCs w:val="22"/>
        </w:rPr>
        <w:t xml:space="preserve">morajo biti </w:t>
      </w:r>
      <w:r w:rsidR="00D4714D" w:rsidRPr="00C12C5F">
        <w:rPr>
          <w:b/>
          <w:bCs/>
          <w:color w:val="auto"/>
          <w:sz w:val="22"/>
          <w:szCs w:val="22"/>
        </w:rPr>
        <w:t>med seboj vsebinsko usklajeni.</w:t>
      </w:r>
      <w:r w:rsidR="00D4714D">
        <w:rPr>
          <w:b/>
          <w:bCs/>
          <w:color w:val="auto"/>
          <w:sz w:val="22"/>
          <w:szCs w:val="22"/>
        </w:rPr>
        <w:t xml:space="preserve"> Naročila morajo biti i</w:t>
      </w:r>
      <w:r w:rsidR="00D4714D" w:rsidRPr="00D01044">
        <w:rPr>
          <w:b/>
          <w:bCs/>
          <w:color w:val="auto"/>
          <w:sz w:val="22"/>
          <w:szCs w:val="22"/>
        </w:rPr>
        <w:t>zveden</w:t>
      </w:r>
      <w:r w:rsidR="00D4714D">
        <w:rPr>
          <w:b/>
          <w:bCs/>
          <w:color w:val="auto"/>
          <w:sz w:val="22"/>
          <w:szCs w:val="22"/>
        </w:rPr>
        <w:t>a</w:t>
      </w:r>
      <w:r w:rsidR="00D4714D" w:rsidDel="00AA7973">
        <w:rPr>
          <w:b/>
          <w:bCs/>
          <w:color w:val="auto"/>
          <w:sz w:val="22"/>
          <w:szCs w:val="22"/>
        </w:rPr>
        <w:t xml:space="preserve"> </w:t>
      </w:r>
      <w:r w:rsidR="00D4714D" w:rsidRPr="00D01044">
        <w:rPr>
          <w:b/>
          <w:bCs/>
          <w:color w:val="auto"/>
          <w:sz w:val="22"/>
          <w:szCs w:val="22"/>
        </w:rPr>
        <w:t xml:space="preserve">zakonito, </w:t>
      </w:r>
      <w:r w:rsidR="00D4714D">
        <w:rPr>
          <w:b/>
          <w:bCs/>
          <w:color w:val="auto"/>
          <w:sz w:val="22"/>
          <w:szCs w:val="22"/>
        </w:rPr>
        <w:t xml:space="preserve">gospodarno in </w:t>
      </w:r>
      <w:r w:rsidR="00D4714D" w:rsidRPr="00D01044">
        <w:rPr>
          <w:b/>
          <w:bCs/>
          <w:color w:val="auto"/>
          <w:sz w:val="22"/>
          <w:szCs w:val="22"/>
        </w:rPr>
        <w:t xml:space="preserve">učinkovito </w:t>
      </w:r>
      <w:r w:rsidR="00D4714D">
        <w:rPr>
          <w:b/>
          <w:bCs/>
          <w:color w:val="auto"/>
          <w:sz w:val="22"/>
          <w:szCs w:val="22"/>
        </w:rPr>
        <w:t>ter</w:t>
      </w:r>
      <w:r w:rsidR="00D4714D" w:rsidRPr="00D01044">
        <w:rPr>
          <w:b/>
          <w:bCs/>
          <w:color w:val="auto"/>
          <w:sz w:val="22"/>
          <w:szCs w:val="22"/>
        </w:rPr>
        <w:t xml:space="preserve"> z </w:t>
      </w:r>
      <w:r w:rsidR="00D4714D">
        <w:rPr>
          <w:b/>
          <w:bCs/>
          <w:color w:val="auto"/>
          <w:sz w:val="22"/>
          <w:szCs w:val="22"/>
        </w:rPr>
        <w:t xml:space="preserve">omejevanjem </w:t>
      </w:r>
      <w:r w:rsidR="00D4714D" w:rsidRPr="00D01044">
        <w:rPr>
          <w:b/>
          <w:bCs/>
          <w:color w:val="auto"/>
          <w:sz w:val="22"/>
          <w:szCs w:val="22"/>
        </w:rPr>
        <w:t xml:space="preserve">tveganj za korupcijo in kršitev integritete, še posebej nedovoljenih vplivov. Nad postopki naročanja in izvedbo naročila </w:t>
      </w:r>
      <w:r w:rsidR="009F046F">
        <w:rPr>
          <w:b/>
          <w:bCs/>
          <w:color w:val="auto"/>
          <w:sz w:val="22"/>
          <w:szCs w:val="22"/>
        </w:rPr>
        <w:t>je treba</w:t>
      </w:r>
      <w:r w:rsidR="00D4714D">
        <w:rPr>
          <w:b/>
          <w:bCs/>
          <w:color w:val="auto"/>
          <w:sz w:val="22"/>
          <w:szCs w:val="22"/>
        </w:rPr>
        <w:t xml:space="preserve"> </w:t>
      </w:r>
      <w:r w:rsidR="00D4714D" w:rsidRPr="00D01044">
        <w:rPr>
          <w:b/>
          <w:bCs/>
          <w:color w:val="auto"/>
          <w:sz w:val="22"/>
          <w:szCs w:val="22"/>
        </w:rPr>
        <w:t xml:space="preserve">redno in </w:t>
      </w:r>
      <w:r w:rsidR="009F046F">
        <w:rPr>
          <w:b/>
          <w:bCs/>
          <w:color w:val="auto"/>
          <w:sz w:val="22"/>
          <w:szCs w:val="22"/>
        </w:rPr>
        <w:t>sproti</w:t>
      </w:r>
      <w:r w:rsidR="00D4714D" w:rsidRPr="00D01044">
        <w:rPr>
          <w:b/>
          <w:bCs/>
          <w:color w:val="auto"/>
          <w:sz w:val="22"/>
          <w:szCs w:val="22"/>
        </w:rPr>
        <w:t xml:space="preserve"> izvaja</w:t>
      </w:r>
      <w:r w:rsidR="00D4714D">
        <w:rPr>
          <w:b/>
          <w:bCs/>
          <w:color w:val="auto"/>
          <w:sz w:val="22"/>
          <w:szCs w:val="22"/>
        </w:rPr>
        <w:t>ti</w:t>
      </w:r>
      <w:r w:rsidR="00D4714D" w:rsidRPr="00D01044">
        <w:rPr>
          <w:b/>
          <w:bCs/>
          <w:color w:val="auto"/>
          <w:sz w:val="22"/>
          <w:szCs w:val="22"/>
        </w:rPr>
        <w:t xml:space="preserve"> nadzor.  </w:t>
      </w:r>
    </w:p>
    <w:p w14:paraId="0F9C75CA" w14:textId="77777777" w:rsidR="00D4714D" w:rsidRPr="00D01044" w:rsidRDefault="00D4714D" w:rsidP="00D4714D">
      <w:pPr>
        <w:pStyle w:val="Default"/>
        <w:jc w:val="both"/>
        <w:rPr>
          <w:b/>
          <w:bCs/>
          <w:color w:val="auto"/>
          <w:sz w:val="22"/>
          <w:szCs w:val="22"/>
        </w:rPr>
      </w:pPr>
    </w:p>
    <w:p w14:paraId="005F7FC8" w14:textId="3869A080" w:rsidR="00D4714D" w:rsidRDefault="00D4714D" w:rsidP="00D4714D">
      <w:pPr>
        <w:pStyle w:val="Default"/>
        <w:jc w:val="both"/>
        <w:rPr>
          <w:color w:val="auto"/>
          <w:sz w:val="22"/>
          <w:szCs w:val="22"/>
        </w:rPr>
      </w:pPr>
      <w:r w:rsidRPr="006D02AF">
        <w:rPr>
          <w:color w:val="auto"/>
          <w:sz w:val="22"/>
          <w:szCs w:val="22"/>
        </w:rPr>
        <w:t>Pri</w:t>
      </w:r>
      <w:r>
        <w:rPr>
          <w:color w:val="auto"/>
          <w:sz w:val="22"/>
          <w:szCs w:val="22"/>
        </w:rPr>
        <w:t xml:space="preserve"> načrtovanju in</w:t>
      </w:r>
      <w:r w:rsidRPr="006D02AF">
        <w:rPr>
          <w:color w:val="auto"/>
          <w:sz w:val="22"/>
          <w:szCs w:val="22"/>
        </w:rPr>
        <w:t xml:space="preserve"> izvedbi naročil</w:t>
      </w:r>
      <w:r w:rsidR="007D4977">
        <w:rPr>
          <w:color w:val="auto"/>
          <w:sz w:val="22"/>
          <w:szCs w:val="22"/>
        </w:rPr>
        <w:t xml:space="preserve"> na podlagi</w:t>
      </w:r>
      <w:r w:rsidRPr="006D02AF">
        <w:rPr>
          <w:color w:val="auto"/>
          <w:sz w:val="22"/>
          <w:szCs w:val="22"/>
        </w:rPr>
        <w:t xml:space="preserve"> zakona, ki ureja javno naročanje na področju obrambe in varnosti</w:t>
      </w:r>
      <w:r>
        <w:rPr>
          <w:color w:val="auto"/>
          <w:sz w:val="22"/>
          <w:szCs w:val="22"/>
        </w:rPr>
        <w:t>, in ki niso zaupn</w:t>
      </w:r>
      <w:r w:rsidR="007D4977">
        <w:rPr>
          <w:color w:val="auto"/>
          <w:sz w:val="22"/>
          <w:szCs w:val="22"/>
        </w:rPr>
        <w:t>a</w:t>
      </w:r>
      <w:r w:rsidRPr="006D02AF">
        <w:rPr>
          <w:color w:val="auto"/>
          <w:sz w:val="22"/>
          <w:szCs w:val="22"/>
        </w:rPr>
        <w:t>, je treba zagotavljati dosledno uresničevanje načel transparentnosti in zagotavljanja javnega interesa.</w:t>
      </w:r>
      <w:r>
        <w:rPr>
          <w:bCs/>
          <w:color w:val="auto"/>
          <w:sz w:val="22"/>
          <w:szCs w:val="22"/>
        </w:rPr>
        <w:t xml:space="preserve"> Prav tako je treba v primerih, ko se </w:t>
      </w:r>
      <w:r w:rsidRPr="00D01044" w:rsidDel="006D02AF">
        <w:rPr>
          <w:color w:val="auto"/>
          <w:sz w:val="22"/>
          <w:szCs w:val="22"/>
        </w:rPr>
        <w:t xml:space="preserve">naročila </w:t>
      </w:r>
      <w:r w:rsidRPr="00F06181">
        <w:rPr>
          <w:bCs/>
          <w:color w:val="auto"/>
          <w:sz w:val="22"/>
          <w:szCs w:val="22"/>
        </w:rPr>
        <w:t>izvajajo izven okvira zakona, ki ureja javno naročanje na področju obrambe in varnosti</w:t>
      </w:r>
      <w:r>
        <w:rPr>
          <w:bCs/>
          <w:color w:val="auto"/>
          <w:sz w:val="22"/>
          <w:szCs w:val="22"/>
        </w:rPr>
        <w:t>,</w:t>
      </w:r>
      <w:r w:rsidRPr="00F06181">
        <w:rPr>
          <w:bCs/>
          <w:color w:val="auto"/>
          <w:sz w:val="22"/>
          <w:szCs w:val="22"/>
        </w:rPr>
        <w:t xml:space="preserve"> na podlagi predhodno izdelane investicijske dokumentacije zagotoviti gospodarno in učinkovito porabo proračunskih sredstev. </w:t>
      </w:r>
      <w:r w:rsidRPr="00F06181">
        <w:rPr>
          <w:color w:val="auto"/>
          <w:sz w:val="22"/>
          <w:szCs w:val="22"/>
        </w:rPr>
        <w:t xml:space="preserve">To področje je lahko posebej izpostavljeno tveganjem za nedovoljene vplive, ki vodijo </w:t>
      </w:r>
      <w:r w:rsidR="007D4977">
        <w:rPr>
          <w:color w:val="auto"/>
          <w:sz w:val="22"/>
          <w:szCs w:val="22"/>
        </w:rPr>
        <w:t>v</w:t>
      </w:r>
      <w:r w:rsidRPr="00F06181">
        <w:rPr>
          <w:color w:val="auto"/>
          <w:sz w:val="22"/>
          <w:szCs w:val="22"/>
        </w:rPr>
        <w:t xml:space="preserve"> nedopustn</w:t>
      </w:r>
      <w:r w:rsidR="007D4977">
        <w:rPr>
          <w:color w:val="auto"/>
          <w:sz w:val="22"/>
          <w:szCs w:val="22"/>
        </w:rPr>
        <w:t>o</w:t>
      </w:r>
      <w:r w:rsidRPr="00F06181">
        <w:rPr>
          <w:color w:val="auto"/>
          <w:sz w:val="22"/>
          <w:szCs w:val="22"/>
        </w:rPr>
        <w:t xml:space="preserve"> prevlad</w:t>
      </w:r>
      <w:r w:rsidR="007D4977">
        <w:rPr>
          <w:color w:val="auto"/>
          <w:sz w:val="22"/>
          <w:szCs w:val="22"/>
        </w:rPr>
        <w:t>o</w:t>
      </w:r>
      <w:r w:rsidRPr="00F06181">
        <w:rPr>
          <w:color w:val="auto"/>
          <w:sz w:val="22"/>
          <w:szCs w:val="22"/>
        </w:rPr>
        <w:t xml:space="preserve"> </w:t>
      </w:r>
      <w:r>
        <w:rPr>
          <w:color w:val="auto"/>
          <w:sz w:val="22"/>
          <w:szCs w:val="22"/>
        </w:rPr>
        <w:t>zasebnih</w:t>
      </w:r>
      <w:r w:rsidRPr="00F06181">
        <w:rPr>
          <w:color w:val="auto"/>
          <w:sz w:val="22"/>
          <w:szCs w:val="22"/>
        </w:rPr>
        <w:t xml:space="preserve"> interesov nad javnim</w:t>
      </w:r>
      <w:r w:rsidR="007D4977">
        <w:rPr>
          <w:color w:val="auto"/>
          <w:sz w:val="22"/>
          <w:szCs w:val="22"/>
        </w:rPr>
        <w:t xml:space="preserve"> interesom</w:t>
      </w:r>
      <w:r>
        <w:rPr>
          <w:color w:val="auto"/>
          <w:sz w:val="22"/>
          <w:szCs w:val="22"/>
        </w:rPr>
        <w:t>.</w:t>
      </w:r>
    </w:p>
    <w:p w14:paraId="6AB5D460" w14:textId="77777777" w:rsidR="00D4714D" w:rsidRPr="00D01044" w:rsidRDefault="00D4714D" w:rsidP="00D4714D">
      <w:pPr>
        <w:pStyle w:val="Default"/>
        <w:jc w:val="both"/>
        <w:rPr>
          <w:color w:val="auto"/>
          <w:sz w:val="22"/>
          <w:szCs w:val="22"/>
        </w:rPr>
      </w:pPr>
    </w:p>
    <w:p w14:paraId="5CA153F8" w14:textId="589BF527" w:rsidR="00D4714D" w:rsidRDefault="00D4714D" w:rsidP="00D4714D">
      <w:pPr>
        <w:pStyle w:val="Default"/>
        <w:jc w:val="both"/>
        <w:rPr>
          <w:color w:val="auto"/>
          <w:sz w:val="22"/>
          <w:szCs w:val="22"/>
        </w:rPr>
      </w:pPr>
      <w:r>
        <w:rPr>
          <w:color w:val="auto"/>
          <w:sz w:val="22"/>
          <w:szCs w:val="22"/>
        </w:rPr>
        <w:t>Nad</w:t>
      </w:r>
      <w:r w:rsidRPr="00D01044">
        <w:rPr>
          <w:color w:val="auto"/>
          <w:sz w:val="22"/>
          <w:szCs w:val="22"/>
        </w:rPr>
        <w:t xml:space="preserve"> postopki </w:t>
      </w:r>
      <w:r>
        <w:rPr>
          <w:color w:val="auto"/>
          <w:sz w:val="22"/>
          <w:szCs w:val="22"/>
        </w:rPr>
        <w:t xml:space="preserve">in izvedbo </w:t>
      </w:r>
      <w:r w:rsidRPr="00D01044">
        <w:rPr>
          <w:color w:val="auto"/>
          <w:sz w:val="22"/>
          <w:szCs w:val="22"/>
        </w:rPr>
        <w:t xml:space="preserve">naročil na področju obrambe </w:t>
      </w:r>
      <w:r w:rsidR="009F046F">
        <w:rPr>
          <w:color w:val="auto"/>
          <w:sz w:val="22"/>
          <w:szCs w:val="22"/>
        </w:rPr>
        <w:t>je treba</w:t>
      </w:r>
      <w:r w:rsidRPr="00D01044">
        <w:rPr>
          <w:color w:val="auto"/>
          <w:sz w:val="22"/>
          <w:szCs w:val="22"/>
        </w:rPr>
        <w:t xml:space="preserve"> </w:t>
      </w:r>
      <w:r>
        <w:rPr>
          <w:color w:val="auto"/>
          <w:sz w:val="22"/>
          <w:szCs w:val="22"/>
        </w:rPr>
        <w:t xml:space="preserve">izvajati </w:t>
      </w:r>
      <w:r w:rsidRPr="00D01044">
        <w:rPr>
          <w:color w:val="auto"/>
          <w:sz w:val="22"/>
          <w:szCs w:val="22"/>
        </w:rPr>
        <w:t>red</w:t>
      </w:r>
      <w:r w:rsidR="007D4977">
        <w:rPr>
          <w:color w:val="auto"/>
          <w:sz w:val="22"/>
          <w:szCs w:val="22"/>
        </w:rPr>
        <w:t>ni</w:t>
      </w:r>
      <w:r>
        <w:rPr>
          <w:color w:val="auto"/>
          <w:sz w:val="22"/>
          <w:szCs w:val="22"/>
        </w:rPr>
        <w:t xml:space="preserve"> nadzor</w:t>
      </w:r>
      <w:r w:rsidRPr="00D01044">
        <w:rPr>
          <w:color w:val="auto"/>
          <w:sz w:val="22"/>
          <w:szCs w:val="22"/>
        </w:rPr>
        <w:t xml:space="preserve">, pri velikih in kompleksnih naročilih </w:t>
      </w:r>
      <w:r>
        <w:rPr>
          <w:color w:val="auto"/>
          <w:sz w:val="22"/>
          <w:szCs w:val="22"/>
        </w:rPr>
        <w:t xml:space="preserve">pa je tak nadzor </w:t>
      </w:r>
      <w:r w:rsidRPr="00D01044">
        <w:rPr>
          <w:color w:val="auto"/>
          <w:sz w:val="22"/>
          <w:szCs w:val="22"/>
        </w:rPr>
        <w:t xml:space="preserve">priporočljivo </w:t>
      </w:r>
      <w:r>
        <w:rPr>
          <w:color w:val="auto"/>
          <w:sz w:val="22"/>
          <w:szCs w:val="22"/>
        </w:rPr>
        <w:t>izvajati že med postopkom naročanja</w:t>
      </w:r>
      <w:r w:rsidDel="001800C5">
        <w:rPr>
          <w:color w:val="auto"/>
          <w:sz w:val="22"/>
          <w:szCs w:val="22"/>
        </w:rPr>
        <w:t xml:space="preserve"> in ob izvedbi naročila. </w:t>
      </w:r>
      <w:r w:rsidRPr="00D01044">
        <w:rPr>
          <w:color w:val="auto"/>
          <w:sz w:val="22"/>
          <w:szCs w:val="22"/>
        </w:rPr>
        <w:t xml:space="preserve"> </w:t>
      </w:r>
    </w:p>
    <w:p w14:paraId="341F4B4E" w14:textId="77777777" w:rsidR="00D4714D" w:rsidRPr="00D01044" w:rsidRDefault="00D4714D" w:rsidP="00D4714D">
      <w:pPr>
        <w:pStyle w:val="Default"/>
        <w:jc w:val="both"/>
        <w:rPr>
          <w:color w:val="auto"/>
          <w:sz w:val="22"/>
          <w:szCs w:val="22"/>
        </w:rPr>
      </w:pPr>
    </w:p>
    <w:p w14:paraId="2F98ACA1" w14:textId="203AA4A0" w:rsidR="00D4714D" w:rsidRDefault="00961744" w:rsidP="00D4714D">
      <w:pPr>
        <w:pStyle w:val="Default"/>
        <w:jc w:val="both"/>
        <w:rPr>
          <w:b/>
          <w:bCs/>
          <w:color w:val="auto"/>
          <w:sz w:val="22"/>
          <w:szCs w:val="22"/>
        </w:rPr>
      </w:pPr>
      <w:r>
        <w:rPr>
          <w:b/>
          <w:bCs/>
          <w:color w:val="auto"/>
          <w:sz w:val="22"/>
          <w:szCs w:val="22"/>
        </w:rPr>
        <w:t xml:space="preserve">CILJ 64: </w:t>
      </w:r>
      <w:r w:rsidR="00D4714D" w:rsidRPr="00D01044">
        <w:rPr>
          <w:b/>
          <w:bCs/>
          <w:color w:val="auto"/>
          <w:sz w:val="22"/>
          <w:szCs w:val="22"/>
        </w:rPr>
        <w:t xml:space="preserve">Medresorska </w:t>
      </w:r>
      <w:r w:rsidR="00D4714D">
        <w:rPr>
          <w:b/>
          <w:bCs/>
          <w:color w:val="auto"/>
          <w:sz w:val="22"/>
          <w:szCs w:val="22"/>
        </w:rPr>
        <w:t>komisija</w:t>
      </w:r>
      <w:r w:rsidR="00D4714D" w:rsidRPr="00D01044">
        <w:rPr>
          <w:b/>
          <w:bCs/>
          <w:color w:val="auto"/>
          <w:sz w:val="22"/>
          <w:szCs w:val="22"/>
        </w:rPr>
        <w:t xml:space="preserve">, ki podaja </w:t>
      </w:r>
      <w:r w:rsidR="00D4714D" w:rsidRPr="00D01044">
        <w:rPr>
          <w:b/>
          <w:bCs/>
          <w:sz w:val="22"/>
          <w:szCs w:val="22"/>
        </w:rPr>
        <w:t>predhodno soglasje</w:t>
      </w:r>
      <w:r w:rsidR="00D4714D" w:rsidRPr="00D01044">
        <w:rPr>
          <w:b/>
          <w:bCs/>
          <w:i/>
          <w:iCs/>
          <w:sz w:val="22"/>
          <w:szCs w:val="22"/>
        </w:rPr>
        <w:t xml:space="preserve"> </w:t>
      </w:r>
      <w:r w:rsidR="00D4714D" w:rsidRPr="00D01044">
        <w:rPr>
          <w:b/>
          <w:bCs/>
          <w:sz w:val="22"/>
          <w:szCs w:val="22"/>
        </w:rPr>
        <w:t xml:space="preserve">k odločitvi v zaupnem oziroma nejavnem postopku </w:t>
      </w:r>
      <w:r w:rsidR="00D4714D" w:rsidRPr="00D01044">
        <w:rPr>
          <w:b/>
          <w:bCs/>
          <w:color w:val="auto"/>
          <w:sz w:val="22"/>
          <w:szCs w:val="22"/>
        </w:rPr>
        <w:t xml:space="preserve">naročil na področju obrambe, </w:t>
      </w:r>
      <w:r w:rsidR="00D4714D">
        <w:rPr>
          <w:b/>
          <w:bCs/>
          <w:color w:val="auto"/>
          <w:sz w:val="22"/>
          <w:szCs w:val="22"/>
        </w:rPr>
        <w:t xml:space="preserve">mora </w:t>
      </w:r>
      <w:r w:rsidR="00D4714D" w:rsidRPr="00D01044">
        <w:rPr>
          <w:b/>
          <w:bCs/>
          <w:color w:val="auto"/>
          <w:sz w:val="22"/>
          <w:szCs w:val="22"/>
        </w:rPr>
        <w:t>im</w:t>
      </w:r>
      <w:r w:rsidR="00D4714D">
        <w:rPr>
          <w:b/>
          <w:bCs/>
          <w:color w:val="auto"/>
          <w:sz w:val="22"/>
          <w:szCs w:val="22"/>
        </w:rPr>
        <w:t>eti</w:t>
      </w:r>
      <w:r w:rsidR="00D4714D" w:rsidRPr="00D01044">
        <w:rPr>
          <w:b/>
          <w:bCs/>
          <w:color w:val="auto"/>
          <w:sz w:val="22"/>
          <w:szCs w:val="22"/>
        </w:rPr>
        <w:t xml:space="preserve"> kot zagovornik javnega interesa </w:t>
      </w:r>
      <w:r w:rsidR="00D4714D">
        <w:rPr>
          <w:b/>
          <w:bCs/>
          <w:color w:val="auto"/>
          <w:sz w:val="22"/>
          <w:szCs w:val="22"/>
        </w:rPr>
        <w:t xml:space="preserve">tako </w:t>
      </w:r>
      <w:r w:rsidR="00D4714D" w:rsidRPr="00D01044">
        <w:rPr>
          <w:b/>
          <w:bCs/>
          <w:color w:val="auto"/>
          <w:sz w:val="22"/>
          <w:szCs w:val="22"/>
        </w:rPr>
        <w:t xml:space="preserve">sestavo članov, ki omogoča </w:t>
      </w:r>
      <w:r w:rsidR="00D4714D" w:rsidRPr="00120FE2">
        <w:rPr>
          <w:b/>
          <w:bCs/>
          <w:color w:val="auto"/>
          <w:sz w:val="22"/>
          <w:szCs w:val="22"/>
        </w:rPr>
        <w:t>zakonito, gospodarno</w:t>
      </w:r>
      <w:r w:rsidR="00D4714D" w:rsidRPr="00D01044" w:rsidDel="001800C5">
        <w:rPr>
          <w:b/>
          <w:bCs/>
          <w:color w:val="auto"/>
          <w:sz w:val="22"/>
          <w:szCs w:val="22"/>
        </w:rPr>
        <w:t xml:space="preserve"> in </w:t>
      </w:r>
      <w:r w:rsidR="00D4714D" w:rsidRPr="00120FE2">
        <w:rPr>
          <w:b/>
          <w:bCs/>
          <w:color w:val="auto"/>
          <w:sz w:val="22"/>
          <w:szCs w:val="22"/>
        </w:rPr>
        <w:t>učinkovito rabo javnih sredstev v javnem interesu tudi v postopkih naročil, kjer velja izjema od načela transparentnosti.</w:t>
      </w:r>
      <w:r w:rsidR="00D4714D">
        <w:rPr>
          <w:b/>
          <w:bCs/>
          <w:color w:val="auto"/>
          <w:sz w:val="22"/>
          <w:szCs w:val="22"/>
        </w:rPr>
        <w:t xml:space="preserve"> </w:t>
      </w:r>
    </w:p>
    <w:p w14:paraId="0F23664C" w14:textId="77777777" w:rsidR="00D4714D" w:rsidRPr="00D01044" w:rsidRDefault="00D4714D" w:rsidP="00D4714D">
      <w:pPr>
        <w:pStyle w:val="Default"/>
        <w:jc w:val="both"/>
        <w:rPr>
          <w:b/>
          <w:bCs/>
          <w:color w:val="auto"/>
          <w:sz w:val="22"/>
          <w:szCs w:val="22"/>
        </w:rPr>
      </w:pPr>
    </w:p>
    <w:p w14:paraId="5C1821DD" w14:textId="08EB0A2A" w:rsidR="00D4714D" w:rsidRPr="00D01044" w:rsidRDefault="00D4714D" w:rsidP="00D4714D">
      <w:pPr>
        <w:pStyle w:val="Default"/>
        <w:jc w:val="both"/>
        <w:rPr>
          <w:color w:val="auto"/>
          <w:sz w:val="22"/>
          <w:szCs w:val="22"/>
        </w:rPr>
      </w:pPr>
      <w:r w:rsidRPr="00D01044">
        <w:rPr>
          <w:color w:val="auto"/>
          <w:sz w:val="22"/>
          <w:szCs w:val="22"/>
        </w:rPr>
        <w:t xml:space="preserve">Zaradi tajnosti postopkov naročanja, ki so zaradi </w:t>
      </w:r>
      <w:r w:rsidR="007D4977">
        <w:rPr>
          <w:color w:val="auto"/>
          <w:sz w:val="22"/>
          <w:szCs w:val="22"/>
        </w:rPr>
        <w:t>bistvenih</w:t>
      </w:r>
      <w:r w:rsidRPr="00D01044">
        <w:rPr>
          <w:color w:val="auto"/>
          <w:sz w:val="22"/>
          <w:szCs w:val="22"/>
        </w:rPr>
        <w:t xml:space="preserve"> interesov države in </w:t>
      </w:r>
      <w:r w:rsidR="007D4977">
        <w:rPr>
          <w:color w:val="auto"/>
          <w:sz w:val="22"/>
          <w:szCs w:val="22"/>
        </w:rPr>
        <w:t>državne</w:t>
      </w:r>
      <w:r w:rsidRPr="00D01044">
        <w:rPr>
          <w:color w:val="auto"/>
          <w:sz w:val="22"/>
          <w:szCs w:val="22"/>
        </w:rPr>
        <w:t xml:space="preserve"> varnosti zaupn</w:t>
      </w:r>
      <w:r w:rsidR="007D4977">
        <w:rPr>
          <w:color w:val="auto"/>
          <w:sz w:val="22"/>
          <w:szCs w:val="22"/>
        </w:rPr>
        <w:t>i</w:t>
      </w:r>
      <w:r w:rsidRPr="00D01044">
        <w:rPr>
          <w:color w:val="auto"/>
          <w:sz w:val="22"/>
          <w:szCs w:val="22"/>
        </w:rPr>
        <w:t xml:space="preserve">, pravna ureditev </w:t>
      </w:r>
      <w:r>
        <w:rPr>
          <w:color w:val="auto"/>
          <w:sz w:val="22"/>
          <w:szCs w:val="22"/>
        </w:rPr>
        <w:t>določa vzpostavitev</w:t>
      </w:r>
      <w:r w:rsidRPr="00D01044">
        <w:rPr>
          <w:color w:val="auto"/>
          <w:sz w:val="22"/>
          <w:szCs w:val="22"/>
        </w:rPr>
        <w:t xml:space="preserve"> medresorske </w:t>
      </w:r>
      <w:r>
        <w:rPr>
          <w:color w:val="auto"/>
          <w:sz w:val="22"/>
          <w:szCs w:val="22"/>
        </w:rPr>
        <w:t>komisije,</w:t>
      </w:r>
      <w:r w:rsidRPr="00D01044">
        <w:rPr>
          <w:color w:val="auto"/>
          <w:sz w:val="22"/>
          <w:szCs w:val="22"/>
        </w:rPr>
        <w:t xml:space="preserve"> </w:t>
      </w:r>
      <w:r w:rsidRPr="001B32C9">
        <w:rPr>
          <w:color w:val="auto"/>
          <w:sz w:val="22"/>
          <w:szCs w:val="22"/>
        </w:rPr>
        <w:t>ki poda predhodno soglasje</w:t>
      </w:r>
      <w:r w:rsidRPr="00D01044">
        <w:rPr>
          <w:color w:val="auto"/>
          <w:sz w:val="22"/>
          <w:szCs w:val="22"/>
        </w:rPr>
        <w:t xml:space="preserve"> k </w:t>
      </w:r>
      <w:r w:rsidRPr="001B32C9">
        <w:rPr>
          <w:color w:val="auto"/>
          <w:sz w:val="22"/>
          <w:szCs w:val="22"/>
        </w:rPr>
        <w:t>izvedbi zaupnega</w:t>
      </w:r>
      <w:r w:rsidRPr="00D01044">
        <w:rPr>
          <w:color w:val="auto"/>
          <w:sz w:val="22"/>
          <w:szCs w:val="22"/>
        </w:rPr>
        <w:t xml:space="preserve"> naročila. </w:t>
      </w:r>
      <w:r w:rsidRPr="001B32C9">
        <w:rPr>
          <w:color w:val="auto"/>
          <w:sz w:val="22"/>
          <w:szCs w:val="22"/>
        </w:rPr>
        <w:t>Člani komisije morajo biti strokovno usposobljene osebe s področja naročil z visoko stopnjo integritete, med njimi tudi predstavniki neodvisnih državnih organov</w:t>
      </w:r>
      <w:r>
        <w:rPr>
          <w:color w:val="auto"/>
          <w:sz w:val="22"/>
          <w:szCs w:val="22"/>
        </w:rPr>
        <w:t>, odgovornih</w:t>
      </w:r>
      <w:r w:rsidRPr="001B32C9">
        <w:rPr>
          <w:color w:val="auto"/>
          <w:sz w:val="22"/>
          <w:szCs w:val="22"/>
        </w:rPr>
        <w:t xml:space="preserve"> </w:t>
      </w:r>
      <w:r w:rsidRPr="00D01044" w:rsidDel="00CC78F9">
        <w:rPr>
          <w:color w:val="auto"/>
          <w:sz w:val="22"/>
          <w:szCs w:val="22"/>
        </w:rPr>
        <w:t xml:space="preserve">za </w:t>
      </w:r>
      <w:r>
        <w:rPr>
          <w:color w:val="auto"/>
          <w:sz w:val="22"/>
          <w:szCs w:val="22"/>
        </w:rPr>
        <w:t>zakonito, gospodarno</w:t>
      </w:r>
      <w:r w:rsidRPr="00D01044" w:rsidDel="00CC78F9">
        <w:rPr>
          <w:color w:val="auto"/>
          <w:sz w:val="22"/>
          <w:szCs w:val="22"/>
        </w:rPr>
        <w:t xml:space="preserve"> in </w:t>
      </w:r>
      <w:r>
        <w:rPr>
          <w:color w:val="auto"/>
          <w:sz w:val="22"/>
          <w:szCs w:val="22"/>
        </w:rPr>
        <w:t>učinkovito rabo javnih sredstev</w:t>
      </w:r>
      <w:r w:rsidRPr="00D01044" w:rsidDel="00CC78F9">
        <w:rPr>
          <w:color w:val="auto"/>
          <w:sz w:val="22"/>
          <w:szCs w:val="22"/>
        </w:rPr>
        <w:t xml:space="preserve">. </w:t>
      </w:r>
    </w:p>
    <w:p w14:paraId="24D7F43A" w14:textId="77777777" w:rsidR="00D4714D" w:rsidRDefault="00D4714D" w:rsidP="00FF5977">
      <w:pPr>
        <w:pStyle w:val="Default"/>
        <w:jc w:val="both"/>
        <w:rPr>
          <w:sz w:val="22"/>
          <w:szCs w:val="22"/>
          <w:shd w:val="clear" w:color="auto" w:fill="FFFFFF"/>
        </w:rPr>
      </w:pPr>
    </w:p>
    <w:p w14:paraId="0BC11FDA" w14:textId="77777777" w:rsidR="00573215" w:rsidRPr="00D24760" w:rsidRDefault="00573215" w:rsidP="00364496">
      <w:pPr>
        <w:pStyle w:val="Naslov2"/>
      </w:pPr>
      <w:bookmarkStart w:id="66" w:name="_Toc151455870"/>
      <w:r w:rsidRPr="00D24760">
        <w:t>OKOLJE IN PROSTOR</w:t>
      </w:r>
      <w:bookmarkEnd w:id="66"/>
    </w:p>
    <w:p w14:paraId="0AEFAC50" w14:textId="77777777" w:rsidR="00573215" w:rsidRPr="00D01044" w:rsidRDefault="00573215" w:rsidP="00573215">
      <w:pPr>
        <w:pStyle w:val="Default"/>
        <w:jc w:val="both"/>
        <w:rPr>
          <w:color w:val="auto"/>
          <w:sz w:val="22"/>
          <w:szCs w:val="22"/>
        </w:rPr>
      </w:pPr>
    </w:p>
    <w:p w14:paraId="27B242CB" w14:textId="1DB88573" w:rsidR="00573215" w:rsidRPr="007A4CCD" w:rsidRDefault="00961744" w:rsidP="00573215">
      <w:pPr>
        <w:pStyle w:val="Odstavekseznama"/>
        <w:ind w:left="0"/>
        <w:rPr>
          <w:rFonts w:cs="Calibri"/>
          <w:b/>
          <w:bCs/>
          <w:color w:val="000000"/>
          <w:sz w:val="24"/>
          <w:szCs w:val="24"/>
          <w:shd w:val="clear" w:color="auto" w:fill="FFFFFF"/>
        </w:rPr>
      </w:pPr>
      <w:r>
        <w:rPr>
          <w:rFonts w:cs="Calibri"/>
          <w:b/>
          <w:bCs/>
          <w:color w:val="000000"/>
          <w:szCs w:val="22"/>
          <w:shd w:val="clear" w:color="auto" w:fill="FFFFFF"/>
        </w:rPr>
        <w:t>CILJ 65:</w:t>
      </w:r>
      <w:r w:rsidR="003D1ABE">
        <w:rPr>
          <w:rFonts w:cs="Calibri"/>
          <w:b/>
          <w:bCs/>
          <w:color w:val="000000"/>
          <w:szCs w:val="22"/>
          <w:shd w:val="clear" w:color="auto" w:fill="FFFFFF"/>
        </w:rPr>
        <w:t xml:space="preserve"> Za </w:t>
      </w:r>
      <w:r w:rsidR="00573215" w:rsidRPr="007A4CCD">
        <w:rPr>
          <w:rFonts w:cs="Calibri"/>
          <w:b/>
          <w:bCs/>
          <w:color w:val="000000"/>
          <w:szCs w:val="22"/>
          <w:shd w:val="clear" w:color="auto" w:fill="FFFFFF"/>
        </w:rPr>
        <w:t>trajn</w:t>
      </w:r>
      <w:r w:rsidR="00573215">
        <w:rPr>
          <w:rFonts w:cs="Calibri"/>
          <w:b/>
          <w:bCs/>
          <w:color w:val="000000"/>
          <w:szCs w:val="22"/>
          <w:shd w:val="clear" w:color="auto" w:fill="FFFFFF"/>
        </w:rPr>
        <w:t>ostn</w:t>
      </w:r>
      <w:r w:rsidR="003D1ABE">
        <w:rPr>
          <w:rFonts w:cs="Calibri"/>
          <w:b/>
          <w:bCs/>
          <w:color w:val="000000"/>
          <w:szCs w:val="22"/>
          <w:shd w:val="clear" w:color="auto" w:fill="FFFFFF"/>
        </w:rPr>
        <w:t>i</w:t>
      </w:r>
      <w:r w:rsidR="00573215">
        <w:rPr>
          <w:rFonts w:cs="Calibri"/>
          <w:b/>
          <w:bCs/>
          <w:color w:val="000000"/>
          <w:szCs w:val="22"/>
          <w:shd w:val="clear" w:color="auto" w:fill="FFFFFF"/>
        </w:rPr>
        <w:t xml:space="preserve"> razvoj in</w:t>
      </w:r>
      <w:r w:rsidR="00573215" w:rsidRPr="007A4CCD">
        <w:rPr>
          <w:rFonts w:cs="Calibri"/>
          <w:b/>
          <w:bCs/>
          <w:color w:val="000000"/>
          <w:szCs w:val="22"/>
          <w:shd w:val="clear" w:color="auto" w:fill="FFFFFF"/>
        </w:rPr>
        <w:t xml:space="preserve"> zagotavljanj</w:t>
      </w:r>
      <w:r w:rsidR="003D1ABE">
        <w:rPr>
          <w:rFonts w:cs="Calibri"/>
          <w:b/>
          <w:bCs/>
          <w:color w:val="000000"/>
          <w:szCs w:val="22"/>
          <w:shd w:val="clear" w:color="auto" w:fill="FFFFFF"/>
        </w:rPr>
        <w:t>e</w:t>
      </w:r>
      <w:r w:rsidR="00573215" w:rsidRPr="007A4CCD">
        <w:rPr>
          <w:rFonts w:cs="Calibri"/>
          <w:b/>
          <w:bCs/>
          <w:color w:val="000000"/>
          <w:szCs w:val="22"/>
          <w:shd w:val="clear" w:color="auto" w:fill="FFFFFF"/>
        </w:rPr>
        <w:t xml:space="preserve"> k</w:t>
      </w:r>
      <w:r w:rsidR="00573215">
        <w:rPr>
          <w:rFonts w:cs="Calibri"/>
          <w:b/>
          <w:bCs/>
          <w:color w:val="000000"/>
          <w:szCs w:val="22"/>
          <w:shd w:val="clear" w:color="auto" w:fill="FFFFFF"/>
        </w:rPr>
        <w:t>akovostnega</w:t>
      </w:r>
      <w:r w:rsidR="00573215" w:rsidRPr="007A4CCD">
        <w:rPr>
          <w:rFonts w:cs="Calibri"/>
          <w:b/>
          <w:bCs/>
          <w:color w:val="000000"/>
          <w:szCs w:val="22"/>
          <w:shd w:val="clear" w:color="auto" w:fill="FFFFFF"/>
        </w:rPr>
        <w:t xml:space="preserve"> okolja za prihodnje generacije je treba </w:t>
      </w:r>
      <w:r w:rsidR="003D1ABE">
        <w:rPr>
          <w:rFonts w:cs="Calibri"/>
          <w:b/>
          <w:bCs/>
          <w:color w:val="000000"/>
          <w:szCs w:val="22"/>
          <w:shd w:val="clear" w:color="auto" w:fill="FFFFFF"/>
        </w:rPr>
        <w:t>upoštevati</w:t>
      </w:r>
      <w:r w:rsidR="00573215">
        <w:rPr>
          <w:rFonts w:cs="Calibri"/>
          <w:b/>
          <w:bCs/>
          <w:color w:val="000000"/>
          <w:szCs w:val="22"/>
          <w:shd w:val="clear" w:color="auto" w:fill="FFFFFF"/>
        </w:rPr>
        <w:t xml:space="preserve"> in spoštovati javni interes </w:t>
      </w:r>
      <w:r w:rsidR="00573215" w:rsidRPr="007A4CCD">
        <w:rPr>
          <w:rFonts w:cs="Calibri"/>
          <w:b/>
          <w:bCs/>
          <w:color w:val="000000"/>
          <w:szCs w:val="22"/>
          <w:shd w:val="clear" w:color="auto" w:fill="FFFFFF"/>
        </w:rPr>
        <w:t xml:space="preserve">v vseh </w:t>
      </w:r>
      <w:r w:rsidR="00573215">
        <w:rPr>
          <w:rFonts w:cs="Calibri"/>
          <w:b/>
          <w:bCs/>
          <w:color w:val="000000"/>
          <w:szCs w:val="22"/>
          <w:shd w:val="clear" w:color="auto" w:fill="FFFFFF"/>
        </w:rPr>
        <w:t xml:space="preserve">fazah </w:t>
      </w:r>
      <w:r w:rsidR="00573215" w:rsidRPr="007A4CCD">
        <w:rPr>
          <w:rFonts w:cs="Calibri"/>
          <w:b/>
          <w:bCs/>
          <w:color w:val="000000"/>
          <w:szCs w:val="22"/>
          <w:shd w:val="clear" w:color="auto" w:fill="FFFFFF"/>
        </w:rPr>
        <w:t xml:space="preserve">prostorskih in gradbenih postopkov ter </w:t>
      </w:r>
      <w:r w:rsidR="00573215">
        <w:rPr>
          <w:rFonts w:cs="Calibri"/>
          <w:b/>
          <w:bCs/>
          <w:color w:val="000000"/>
          <w:szCs w:val="22"/>
          <w:shd w:val="clear" w:color="auto" w:fill="FFFFFF"/>
        </w:rPr>
        <w:t xml:space="preserve">v postopkih </w:t>
      </w:r>
      <w:r w:rsidR="00573215" w:rsidRPr="007A4CCD">
        <w:rPr>
          <w:rFonts w:cs="Calibri"/>
          <w:b/>
          <w:bCs/>
          <w:color w:val="000000"/>
          <w:szCs w:val="22"/>
          <w:shd w:val="clear" w:color="auto" w:fill="FFFFFF"/>
        </w:rPr>
        <w:t xml:space="preserve">varstva okolja. </w:t>
      </w:r>
      <w:r w:rsidR="003E5887" w:rsidRPr="00C90877">
        <w:rPr>
          <w:rFonts w:cs="Calibri"/>
          <w:b/>
          <w:bCs/>
          <w:color w:val="000000"/>
          <w:szCs w:val="22"/>
          <w:shd w:val="clear" w:color="auto" w:fill="FFFFFF"/>
        </w:rPr>
        <w:t>N</w:t>
      </w:r>
      <w:r w:rsidR="003E5887" w:rsidRPr="007A4CCD">
        <w:rPr>
          <w:rFonts w:cs="Calibri"/>
          <w:b/>
          <w:bCs/>
          <w:color w:val="000000"/>
          <w:szCs w:val="22"/>
          <w:shd w:val="clear" w:color="auto" w:fill="FFFFFF"/>
        </w:rPr>
        <w:t xml:space="preserve">edovoljene vplive </w:t>
      </w:r>
      <w:r w:rsidR="003E5887">
        <w:rPr>
          <w:rFonts w:cs="Calibri"/>
          <w:b/>
          <w:bCs/>
          <w:color w:val="000000"/>
          <w:szCs w:val="22"/>
          <w:shd w:val="clear" w:color="auto" w:fill="FFFFFF"/>
        </w:rPr>
        <w:t xml:space="preserve">in korupcijo </w:t>
      </w:r>
      <w:r w:rsidR="003E5887" w:rsidRPr="007A4CCD">
        <w:rPr>
          <w:rFonts w:cs="Calibri"/>
          <w:b/>
          <w:bCs/>
          <w:color w:val="000000"/>
          <w:szCs w:val="22"/>
          <w:shd w:val="clear" w:color="auto" w:fill="FFFFFF"/>
        </w:rPr>
        <w:t xml:space="preserve">je treba </w:t>
      </w:r>
      <w:r w:rsidR="003E5887">
        <w:rPr>
          <w:rFonts w:cs="Calibri"/>
          <w:b/>
          <w:color w:val="000000"/>
          <w:szCs w:val="22"/>
          <w:shd w:val="clear" w:color="auto" w:fill="FFFFFF"/>
        </w:rPr>
        <w:t>omejiti</w:t>
      </w:r>
      <w:r w:rsidR="003E5887" w:rsidRPr="007A4CCD" w:rsidDel="00C922F5">
        <w:rPr>
          <w:rFonts w:cs="Calibri"/>
          <w:b/>
          <w:bCs/>
          <w:color w:val="000000"/>
          <w:szCs w:val="22"/>
          <w:shd w:val="clear" w:color="auto" w:fill="FFFFFF"/>
        </w:rPr>
        <w:t xml:space="preserve"> </w:t>
      </w:r>
      <w:r w:rsidR="003E5887" w:rsidRPr="007A4CCD">
        <w:rPr>
          <w:rFonts w:cs="Calibri"/>
          <w:b/>
          <w:bCs/>
          <w:color w:val="000000"/>
          <w:szCs w:val="22"/>
          <w:shd w:val="clear" w:color="auto" w:fill="FFFFFF"/>
        </w:rPr>
        <w:t>tako pri pripravi sistemskih dokumentov</w:t>
      </w:r>
      <w:r w:rsidR="00573215" w:rsidRPr="007A4CCD">
        <w:rPr>
          <w:rFonts w:cs="Calibri"/>
          <w:b/>
          <w:bCs/>
          <w:color w:val="000000"/>
          <w:szCs w:val="22"/>
          <w:shd w:val="clear" w:color="auto" w:fill="FFFFFF"/>
        </w:rPr>
        <w:t xml:space="preserve"> kot </w:t>
      </w:r>
      <w:r w:rsidR="003D1ABE">
        <w:rPr>
          <w:rFonts w:cs="Calibri"/>
          <w:b/>
          <w:bCs/>
          <w:color w:val="000000"/>
          <w:szCs w:val="22"/>
          <w:shd w:val="clear" w:color="auto" w:fill="FFFFFF"/>
        </w:rPr>
        <w:t xml:space="preserve">tudi </w:t>
      </w:r>
      <w:r w:rsidR="00573215" w:rsidRPr="007A4CCD">
        <w:rPr>
          <w:rFonts w:cs="Calibri"/>
          <w:b/>
          <w:bCs/>
          <w:color w:val="000000"/>
          <w:szCs w:val="22"/>
          <w:shd w:val="clear" w:color="auto" w:fill="FFFFFF"/>
        </w:rPr>
        <w:t xml:space="preserve">v posameznih postopkih prostorskega načrtovanja in </w:t>
      </w:r>
      <w:r w:rsidR="00573215">
        <w:rPr>
          <w:rFonts w:cs="Calibri"/>
          <w:b/>
          <w:bCs/>
          <w:color w:val="000000"/>
          <w:szCs w:val="22"/>
          <w:shd w:val="clear" w:color="auto" w:fill="FFFFFF"/>
        </w:rPr>
        <w:t xml:space="preserve">izdaje </w:t>
      </w:r>
      <w:r w:rsidR="00573215" w:rsidRPr="007A4CCD">
        <w:rPr>
          <w:rFonts w:cs="Calibri"/>
          <w:b/>
          <w:bCs/>
          <w:color w:val="000000"/>
          <w:szCs w:val="22"/>
          <w:shd w:val="clear" w:color="auto" w:fill="FFFFFF"/>
        </w:rPr>
        <w:t>okoljevarstvenih dovoljenj</w:t>
      </w:r>
      <w:r w:rsidR="00573215">
        <w:rPr>
          <w:rFonts w:cs="Calibri"/>
          <w:b/>
          <w:bCs/>
          <w:color w:val="000000"/>
          <w:szCs w:val="22"/>
          <w:shd w:val="clear" w:color="auto" w:fill="FFFFFF"/>
        </w:rPr>
        <w:t xml:space="preserve"> ter postopkih presoje vplivov na okolje. Pri vsem na</w:t>
      </w:r>
      <w:r w:rsidR="003D1ABE">
        <w:rPr>
          <w:rFonts w:cs="Calibri"/>
          <w:b/>
          <w:bCs/>
          <w:color w:val="000000"/>
          <w:szCs w:val="22"/>
          <w:shd w:val="clear" w:color="auto" w:fill="FFFFFF"/>
        </w:rPr>
        <w:t>vedenem</w:t>
      </w:r>
      <w:r w:rsidR="00573215">
        <w:rPr>
          <w:rFonts w:cs="Calibri"/>
          <w:b/>
          <w:bCs/>
          <w:color w:val="000000"/>
          <w:szCs w:val="22"/>
          <w:shd w:val="clear" w:color="auto" w:fill="FFFFFF"/>
        </w:rPr>
        <w:t xml:space="preserve"> je treba še posebej učinkovito upravljati tudi tveganj</w:t>
      </w:r>
      <w:r w:rsidR="003D1ABE">
        <w:rPr>
          <w:rFonts w:cs="Calibri"/>
          <w:b/>
          <w:bCs/>
          <w:color w:val="000000"/>
          <w:szCs w:val="22"/>
          <w:shd w:val="clear" w:color="auto" w:fill="FFFFFF"/>
        </w:rPr>
        <w:t>a</w:t>
      </w:r>
      <w:r w:rsidR="00573215">
        <w:rPr>
          <w:rFonts w:cs="Calibri"/>
          <w:b/>
          <w:bCs/>
          <w:color w:val="000000"/>
          <w:szCs w:val="22"/>
          <w:shd w:val="clear" w:color="auto" w:fill="FFFFFF"/>
        </w:rPr>
        <w:t xml:space="preserve"> za nastanek nasprotja interesov, ki so še posebej prisotna v</w:t>
      </w:r>
      <w:r w:rsidR="00573215" w:rsidRPr="007A4CCD">
        <w:rPr>
          <w:rFonts w:cs="Calibri"/>
          <w:b/>
          <w:bCs/>
          <w:color w:val="000000"/>
          <w:szCs w:val="22"/>
          <w:shd w:val="clear" w:color="auto" w:fill="FFFFFF"/>
        </w:rPr>
        <w:t xml:space="preserve"> postopkih na lokalni ravni.</w:t>
      </w:r>
      <w:r w:rsidR="00573215" w:rsidRPr="007A4CCD">
        <w:rPr>
          <w:rFonts w:cs="Calibri"/>
          <w:b/>
          <w:bCs/>
          <w:color w:val="000000"/>
          <w:sz w:val="24"/>
          <w:szCs w:val="24"/>
          <w:shd w:val="clear" w:color="auto" w:fill="FFFFFF"/>
        </w:rPr>
        <w:t xml:space="preserve"> </w:t>
      </w:r>
    </w:p>
    <w:p w14:paraId="7CB93564" w14:textId="77777777" w:rsidR="00573215" w:rsidRPr="007A4CCD" w:rsidRDefault="00573215" w:rsidP="00573215">
      <w:pPr>
        <w:rPr>
          <w:rFonts w:cs="Calibri"/>
          <w:b/>
          <w:bCs/>
          <w:color w:val="000000"/>
          <w:szCs w:val="22"/>
          <w:shd w:val="clear" w:color="auto" w:fill="FFFFFF"/>
        </w:rPr>
      </w:pPr>
    </w:p>
    <w:p w14:paraId="684240C0" w14:textId="4AE445A6" w:rsidR="00573215" w:rsidRDefault="00573215" w:rsidP="00573215">
      <w:pPr>
        <w:pStyle w:val="Default"/>
        <w:jc w:val="both"/>
        <w:rPr>
          <w:rFonts w:cs="Calibri"/>
          <w:b/>
          <w:bCs/>
          <w:sz w:val="22"/>
          <w:szCs w:val="22"/>
          <w:shd w:val="clear" w:color="auto" w:fill="FFFFFF"/>
        </w:rPr>
      </w:pPr>
      <w:r w:rsidRPr="007A4CCD">
        <w:rPr>
          <w:rFonts w:cs="Calibri"/>
          <w:b/>
          <w:bCs/>
          <w:sz w:val="22"/>
          <w:szCs w:val="22"/>
          <w:shd w:val="clear" w:color="auto" w:fill="FFFFFF"/>
        </w:rPr>
        <w:t xml:space="preserve">Z vidika </w:t>
      </w:r>
      <w:r>
        <w:rPr>
          <w:rFonts w:cs="Calibri"/>
          <w:b/>
          <w:bCs/>
          <w:sz w:val="22"/>
          <w:szCs w:val="22"/>
          <w:shd w:val="clear" w:color="auto" w:fill="FFFFFF"/>
        </w:rPr>
        <w:t>upravljanja</w:t>
      </w:r>
      <w:r w:rsidRPr="007A4CCD">
        <w:rPr>
          <w:rFonts w:cs="Calibri"/>
          <w:b/>
          <w:bCs/>
          <w:sz w:val="22"/>
          <w:szCs w:val="22"/>
          <w:shd w:val="clear" w:color="auto" w:fill="FFFFFF"/>
        </w:rPr>
        <w:t xml:space="preserve"> korupcijskih tveganj in tveganj za kršitve integritete je </w:t>
      </w:r>
      <w:r>
        <w:rPr>
          <w:rFonts w:cs="Calibri"/>
          <w:b/>
          <w:bCs/>
          <w:sz w:val="22"/>
          <w:szCs w:val="22"/>
          <w:shd w:val="clear" w:color="auto" w:fill="FFFFFF"/>
        </w:rPr>
        <w:t xml:space="preserve">nujno </w:t>
      </w:r>
      <w:r w:rsidR="003E1769">
        <w:rPr>
          <w:rFonts w:cs="Calibri"/>
          <w:b/>
          <w:bCs/>
          <w:sz w:val="22"/>
          <w:szCs w:val="22"/>
          <w:shd w:val="clear" w:color="auto" w:fill="FFFFFF"/>
        </w:rPr>
        <w:t xml:space="preserve">treba </w:t>
      </w:r>
      <w:r w:rsidRPr="007A4CCD">
        <w:rPr>
          <w:rFonts w:cs="Calibri"/>
          <w:b/>
          <w:bCs/>
          <w:sz w:val="22"/>
          <w:szCs w:val="22"/>
          <w:shd w:val="clear" w:color="auto" w:fill="FFFFFF"/>
        </w:rPr>
        <w:t>zagot</w:t>
      </w:r>
      <w:r w:rsidR="003E1769">
        <w:rPr>
          <w:rFonts w:cs="Calibri"/>
          <w:b/>
          <w:bCs/>
          <w:sz w:val="22"/>
          <w:szCs w:val="22"/>
          <w:shd w:val="clear" w:color="auto" w:fill="FFFFFF"/>
        </w:rPr>
        <w:t>oviti</w:t>
      </w:r>
      <w:r w:rsidRPr="007A4CCD">
        <w:rPr>
          <w:rFonts w:cs="Calibri"/>
          <w:b/>
          <w:bCs/>
          <w:sz w:val="22"/>
          <w:szCs w:val="22"/>
          <w:shd w:val="clear" w:color="auto" w:fill="FFFFFF"/>
        </w:rPr>
        <w:t xml:space="preserve"> transparentnost </w:t>
      </w:r>
      <w:r>
        <w:rPr>
          <w:rFonts w:cs="Calibri"/>
          <w:b/>
          <w:bCs/>
          <w:sz w:val="22"/>
          <w:szCs w:val="22"/>
          <w:shd w:val="clear" w:color="auto" w:fill="FFFFFF"/>
        </w:rPr>
        <w:t xml:space="preserve">vseh postopkov, povezanih z okoljem in prostorom, </w:t>
      </w:r>
      <w:r w:rsidRPr="007A4CCD">
        <w:rPr>
          <w:rFonts w:cs="Calibri"/>
          <w:b/>
          <w:bCs/>
          <w:sz w:val="22"/>
          <w:szCs w:val="22"/>
          <w:shd w:val="clear" w:color="auto" w:fill="FFFFFF"/>
        </w:rPr>
        <w:t xml:space="preserve">ter </w:t>
      </w:r>
      <w:r w:rsidR="00F32C27">
        <w:rPr>
          <w:rFonts w:cs="Calibri"/>
          <w:b/>
          <w:bCs/>
          <w:sz w:val="22"/>
          <w:szCs w:val="22"/>
          <w:shd w:val="clear" w:color="auto" w:fill="FFFFFF"/>
        </w:rPr>
        <w:t xml:space="preserve">zagotoviti </w:t>
      </w:r>
      <w:r w:rsidRPr="007A4CCD">
        <w:rPr>
          <w:rFonts w:cs="Calibri"/>
          <w:b/>
          <w:bCs/>
          <w:sz w:val="22"/>
          <w:szCs w:val="22"/>
          <w:shd w:val="clear" w:color="auto" w:fill="FFFFFF"/>
        </w:rPr>
        <w:t xml:space="preserve">vključevanje javnosti, ki </w:t>
      </w:r>
      <w:r>
        <w:rPr>
          <w:rFonts w:cs="Calibri"/>
          <w:b/>
          <w:bCs/>
          <w:sz w:val="22"/>
          <w:szCs w:val="22"/>
          <w:shd w:val="clear" w:color="auto" w:fill="FFFFFF"/>
        </w:rPr>
        <w:t xml:space="preserve">lahko </w:t>
      </w:r>
      <w:r w:rsidR="0041728A">
        <w:rPr>
          <w:rFonts w:cs="Calibri"/>
          <w:b/>
          <w:bCs/>
          <w:sz w:val="22"/>
          <w:szCs w:val="22"/>
          <w:shd w:val="clear" w:color="auto" w:fill="FFFFFF"/>
        </w:rPr>
        <w:t>pomeni</w:t>
      </w:r>
      <w:r w:rsidRPr="007A4CCD">
        <w:rPr>
          <w:rFonts w:cs="Calibri"/>
          <w:b/>
          <w:bCs/>
          <w:sz w:val="22"/>
          <w:szCs w:val="22"/>
          <w:shd w:val="clear" w:color="auto" w:fill="FFFFFF"/>
        </w:rPr>
        <w:t xml:space="preserve"> dodatno varovalko nadzora v postopkih</w:t>
      </w:r>
      <w:r>
        <w:rPr>
          <w:rFonts w:cs="Calibri"/>
          <w:b/>
          <w:bCs/>
          <w:sz w:val="22"/>
          <w:szCs w:val="22"/>
          <w:shd w:val="clear" w:color="auto" w:fill="FFFFFF"/>
        </w:rPr>
        <w:t>.</w:t>
      </w:r>
    </w:p>
    <w:p w14:paraId="50BAF6AB" w14:textId="77777777" w:rsidR="00573215" w:rsidRPr="00BC5887" w:rsidRDefault="00573215" w:rsidP="00573215">
      <w:pPr>
        <w:pStyle w:val="Default"/>
        <w:jc w:val="both"/>
        <w:rPr>
          <w:b/>
          <w:bCs/>
          <w:color w:val="auto"/>
          <w:sz w:val="22"/>
          <w:szCs w:val="22"/>
        </w:rPr>
      </w:pPr>
    </w:p>
    <w:p w14:paraId="2F95CDB2" w14:textId="0DDED379" w:rsidR="00573215" w:rsidRDefault="00573215" w:rsidP="00573215">
      <w:pPr>
        <w:pStyle w:val="Default"/>
        <w:jc w:val="both"/>
        <w:rPr>
          <w:color w:val="auto"/>
          <w:sz w:val="22"/>
          <w:szCs w:val="22"/>
        </w:rPr>
      </w:pPr>
      <w:r w:rsidRPr="007A4CCD">
        <w:rPr>
          <w:color w:val="auto"/>
          <w:sz w:val="22"/>
          <w:szCs w:val="22"/>
        </w:rPr>
        <w:lastRenderedPageBreak/>
        <w:t>Del integritete družbe in posameznikov, ki jo sestavljajo, je sprejemanje odgovornosti za svoje</w:t>
      </w:r>
      <w:r>
        <w:rPr>
          <w:color w:val="auto"/>
          <w:sz w:val="22"/>
          <w:szCs w:val="22"/>
        </w:rPr>
        <w:t xml:space="preserve"> </w:t>
      </w:r>
      <w:r w:rsidRPr="007A4CCD">
        <w:rPr>
          <w:color w:val="auto"/>
          <w:sz w:val="22"/>
          <w:szCs w:val="22"/>
        </w:rPr>
        <w:t xml:space="preserve">ravnanje glede okolja. Trajnostni odnos do okolja </w:t>
      </w:r>
      <w:r w:rsidR="0041728A">
        <w:rPr>
          <w:color w:val="auto"/>
          <w:sz w:val="22"/>
          <w:szCs w:val="22"/>
        </w:rPr>
        <w:t>pomeni</w:t>
      </w:r>
      <w:r w:rsidRPr="007A4CCD">
        <w:rPr>
          <w:color w:val="auto"/>
          <w:sz w:val="22"/>
          <w:szCs w:val="22"/>
        </w:rPr>
        <w:t xml:space="preserve"> sprejemanje odgovornosti do okolja. Država in lokalna skupnost morata zato pri urejanju prostora in varovanju okolja zagotavljati spoštovanje načel trajnostnega razvoja. </w:t>
      </w:r>
      <w:r>
        <w:rPr>
          <w:color w:val="auto"/>
          <w:sz w:val="22"/>
          <w:szCs w:val="22"/>
        </w:rPr>
        <w:t>To vključuje</w:t>
      </w:r>
      <w:r w:rsidRPr="007A4CCD">
        <w:rPr>
          <w:color w:val="auto"/>
          <w:sz w:val="22"/>
          <w:szCs w:val="22"/>
        </w:rPr>
        <w:t xml:space="preserve"> transparentnost delovanja, med drugim tudi z doslednim </w:t>
      </w:r>
      <w:r w:rsidR="003D1ABE">
        <w:rPr>
          <w:color w:val="auto"/>
          <w:sz w:val="22"/>
          <w:szCs w:val="22"/>
        </w:rPr>
        <w:t>spoštovanjem</w:t>
      </w:r>
      <w:r w:rsidRPr="007A4CCD">
        <w:rPr>
          <w:color w:val="auto"/>
          <w:sz w:val="22"/>
          <w:szCs w:val="22"/>
        </w:rPr>
        <w:t xml:space="preserve"> načela javnosti, ter v </w:t>
      </w:r>
      <w:proofErr w:type="spellStart"/>
      <w:r w:rsidRPr="007A4CCD">
        <w:rPr>
          <w:color w:val="auto"/>
          <w:sz w:val="22"/>
          <w:szCs w:val="22"/>
        </w:rPr>
        <w:t>okoljskih</w:t>
      </w:r>
      <w:proofErr w:type="spellEnd"/>
      <w:r w:rsidRPr="007A4CCD">
        <w:rPr>
          <w:color w:val="auto"/>
          <w:sz w:val="22"/>
          <w:szCs w:val="22"/>
        </w:rPr>
        <w:t xml:space="preserve"> in prostorskih postopkih učinkovito </w:t>
      </w:r>
      <w:r w:rsidRPr="000E15FE">
        <w:rPr>
          <w:color w:val="auto"/>
          <w:sz w:val="22"/>
          <w:szCs w:val="22"/>
        </w:rPr>
        <w:t>omejuje</w:t>
      </w:r>
      <w:r w:rsidRPr="007A4CCD">
        <w:rPr>
          <w:color w:val="auto"/>
          <w:sz w:val="22"/>
          <w:szCs w:val="22"/>
        </w:rPr>
        <w:t xml:space="preserve"> tveganja za korupcijo in kršitve integritete</w:t>
      </w:r>
      <w:r w:rsidRPr="00362D3D">
        <w:rPr>
          <w:color w:val="auto"/>
          <w:sz w:val="22"/>
          <w:szCs w:val="22"/>
        </w:rPr>
        <w:t xml:space="preserve">. </w:t>
      </w:r>
      <w:r w:rsidRPr="000E15FE">
        <w:rPr>
          <w:rFonts w:cs="Calibri"/>
          <w:sz w:val="22"/>
          <w:szCs w:val="22"/>
          <w:shd w:val="clear" w:color="auto" w:fill="FFFFFF"/>
        </w:rPr>
        <w:t xml:space="preserve">Če </w:t>
      </w:r>
      <w:proofErr w:type="spellStart"/>
      <w:r w:rsidRPr="000E15FE">
        <w:rPr>
          <w:rFonts w:cs="Calibri"/>
          <w:sz w:val="22"/>
          <w:szCs w:val="22"/>
          <w:shd w:val="clear" w:color="auto" w:fill="FFFFFF"/>
        </w:rPr>
        <w:t>okoljski</w:t>
      </w:r>
      <w:proofErr w:type="spellEnd"/>
      <w:r w:rsidRPr="000E15FE">
        <w:rPr>
          <w:rFonts w:cs="Calibri"/>
          <w:sz w:val="22"/>
          <w:szCs w:val="22"/>
          <w:shd w:val="clear" w:color="auto" w:fill="FFFFFF"/>
        </w:rPr>
        <w:t xml:space="preserve"> akti niso javno dostopni, je sodelovanje javnosti oteženo, kar povečuje možnosti za uveljavljanje zasebnih interesov </w:t>
      </w:r>
      <w:r w:rsidR="003D1ABE">
        <w:rPr>
          <w:rFonts w:cs="Calibri"/>
          <w:sz w:val="22"/>
          <w:szCs w:val="22"/>
          <w:shd w:val="clear" w:color="auto" w:fill="FFFFFF"/>
        </w:rPr>
        <w:t>namesto</w:t>
      </w:r>
      <w:r w:rsidRPr="000E15FE">
        <w:rPr>
          <w:rFonts w:cs="Calibri"/>
          <w:sz w:val="22"/>
          <w:szCs w:val="22"/>
          <w:shd w:val="clear" w:color="auto" w:fill="FFFFFF"/>
        </w:rPr>
        <w:t xml:space="preserve"> javnega interesa varovanja okolja.</w:t>
      </w:r>
    </w:p>
    <w:p w14:paraId="2100FBC2" w14:textId="77777777" w:rsidR="00573215" w:rsidRDefault="00573215" w:rsidP="00573215">
      <w:pPr>
        <w:overflowPunct/>
        <w:jc w:val="left"/>
        <w:textAlignment w:val="auto"/>
        <w:rPr>
          <w:rFonts w:eastAsia="Calibri" w:cs="Arial"/>
          <w:b/>
          <w:bCs/>
          <w:color w:val="000000"/>
          <w:sz w:val="20"/>
          <w:szCs w:val="20"/>
        </w:rPr>
      </w:pPr>
    </w:p>
    <w:p w14:paraId="3DC71000" w14:textId="77777777" w:rsidR="00573215" w:rsidRPr="00132DAA" w:rsidRDefault="00573215" w:rsidP="00364496">
      <w:pPr>
        <w:pStyle w:val="Naslov2"/>
      </w:pPr>
      <w:bookmarkStart w:id="67" w:name="_Toc151455871"/>
      <w:r w:rsidRPr="00132DAA">
        <w:t>POLITIKA</w:t>
      </w:r>
      <w:bookmarkEnd w:id="67"/>
      <w:r w:rsidRPr="00132DAA">
        <w:t xml:space="preserve"> </w:t>
      </w:r>
    </w:p>
    <w:p w14:paraId="18BDB7A1" w14:textId="77777777" w:rsidR="00573215" w:rsidRPr="00755938" w:rsidRDefault="00573215" w:rsidP="00573215">
      <w:pPr>
        <w:pStyle w:val="Default"/>
        <w:jc w:val="both"/>
        <w:rPr>
          <w:b/>
          <w:bCs/>
          <w:color w:val="auto"/>
          <w:sz w:val="22"/>
          <w:szCs w:val="22"/>
        </w:rPr>
      </w:pPr>
    </w:p>
    <w:p w14:paraId="413A56FB" w14:textId="2D87A6C0" w:rsidR="00573215" w:rsidRPr="00CB6EF0" w:rsidRDefault="00961744" w:rsidP="00573215">
      <w:pPr>
        <w:pStyle w:val="Default"/>
        <w:jc w:val="both"/>
        <w:rPr>
          <w:b/>
          <w:bCs/>
          <w:sz w:val="22"/>
          <w:szCs w:val="22"/>
        </w:rPr>
      </w:pPr>
      <w:r>
        <w:rPr>
          <w:b/>
          <w:bCs/>
          <w:sz w:val="22"/>
          <w:szCs w:val="22"/>
        </w:rPr>
        <w:t xml:space="preserve">CILJ 66: </w:t>
      </w:r>
      <w:r w:rsidR="00573215" w:rsidRPr="00CB6EF0">
        <w:rPr>
          <w:b/>
          <w:bCs/>
          <w:sz w:val="22"/>
          <w:szCs w:val="22"/>
        </w:rPr>
        <w:t>Najvišji politični predstavniki na državni in lokalni ravni morajo biti osebe, ki pri opravljanju svoje funkcije delujejo izključno v javnem interesu</w:t>
      </w:r>
      <w:r w:rsidR="003D1ABE">
        <w:rPr>
          <w:b/>
          <w:bCs/>
          <w:sz w:val="22"/>
          <w:szCs w:val="22"/>
        </w:rPr>
        <w:t xml:space="preserve"> ob</w:t>
      </w:r>
      <w:r w:rsidR="00573215" w:rsidRPr="00CB6EF0">
        <w:rPr>
          <w:b/>
          <w:bCs/>
          <w:sz w:val="22"/>
          <w:szCs w:val="22"/>
        </w:rPr>
        <w:t xml:space="preserve"> upoštevanj</w:t>
      </w:r>
      <w:r w:rsidR="003D1ABE">
        <w:rPr>
          <w:b/>
          <w:bCs/>
          <w:sz w:val="22"/>
          <w:szCs w:val="22"/>
        </w:rPr>
        <w:t>u</w:t>
      </w:r>
      <w:r w:rsidR="00573215" w:rsidRPr="00CB6EF0">
        <w:rPr>
          <w:b/>
          <w:bCs/>
          <w:sz w:val="22"/>
          <w:szCs w:val="22"/>
        </w:rPr>
        <w:t xml:space="preserve"> načela delitve oblasti. Pri opravljanju funkcije</w:t>
      </w:r>
      <w:r w:rsidR="00573215" w:rsidRPr="00CB6EF0" w:rsidDel="001800C5">
        <w:rPr>
          <w:b/>
          <w:bCs/>
          <w:sz w:val="22"/>
          <w:szCs w:val="22"/>
        </w:rPr>
        <w:t xml:space="preserve"> </w:t>
      </w:r>
      <w:r w:rsidR="00573215" w:rsidRPr="00CB6EF0">
        <w:rPr>
          <w:b/>
          <w:bCs/>
          <w:sz w:val="22"/>
          <w:szCs w:val="22"/>
        </w:rPr>
        <w:t xml:space="preserve">morajo delovati transparentno in </w:t>
      </w:r>
      <w:proofErr w:type="spellStart"/>
      <w:r w:rsidR="00573215" w:rsidRPr="00CB6EF0">
        <w:rPr>
          <w:b/>
          <w:bCs/>
          <w:sz w:val="22"/>
          <w:szCs w:val="22"/>
        </w:rPr>
        <w:t>integritetno</w:t>
      </w:r>
      <w:proofErr w:type="spellEnd"/>
      <w:r w:rsidR="00573215" w:rsidRPr="00CB6EF0">
        <w:rPr>
          <w:b/>
          <w:bCs/>
          <w:sz w:val="22"/>
          <w:szCs w:val="22"/>
        </w:rPr>
        <w:t xml:space="preserve"> ter se </w:t>
      </w:r>
      <w:r w:rsidR="00573215" w:rsidRPr="00CB6EF0" w:rsidDel="001800C5">
        <w:rPr>
          <w:b/>
          <w:bCs/>
          <w:sz w:val="22"/>
          <w:szCs w:val="22"/>
        </w:rPr>
        <w:t>izogiba</w:t>
      </w:r>
      <w:r w:rsidR="00573215" w:rsidRPr="00CB6EF0">
        <w:rPr>
          <w:b/>
          <w:bCs/>
          <w:sz w:val="22"/>
          <w:szCs w:val="22"/>
        </w:rPr>
        <w:t>ti</w:t>
      </w:r>
      <w:r w:rsidR="00573215" w:rsidRPr="00CB6EF0" w:rsidDel="001800C5">
        <w:rPr>
          <w:b/>
          <w:bCs/>
          <w:sz w:val="22"/>
          <w:szCs w:val="22"/>
        </w:rPr>
        <w:t xml:space="preserve"> sprejemanju ali izvajanju </w:t>
      </w:r>
      <w:r w:rsidR="00573215" w:rsidRPr="00CB6EF0">
        <w:rPr>
          <w:b/>
          <w:bCs/>
          <w:sz w:val="22"/>
          <w:szCs w:val="22"/>
        </w:rPr>
        <w:t xml:space="preserve">nedovoljenih </w:t>
      </w:r>
      <w:r w:rsidR="00573215" w:rsidRPr="00CB6EF0" w:rsidDel="001800C5">
        <w:rPr>
          <w:b/>
          <w:bCs/>
          <w:sz w:val="22"/>
          <w:szCs w:val="22"/>
        </w:rPr>
        <w:t>vplivov</w:t>
      </w:r>
      <w:r w:rsidR="00573215" w:rsidRPr="00CB6EF0">
        <w:rPr>
          <w:b/>
          <w:bCs/>
          <w:sz w:val="22"/>
          <w:szCs w:val="22"/>
        </w:rPr>
        <w:t>.</w:t>
      </w:r>
    </w:p>
    <w:p w14:paraId="7627BD90" w14:textId="77777777" w:rsidR="00573215" w:rsidRPr="00CB6EF0" w:rsidRDefault="00573215" w:rsidP="00573215">
      <w:pPr>
        <w:pStyle w:val="Default"/>
        <w:jc w:val="both"/>
        <w:rPr>
          <w:b/>
          <w:bCs/>
          <w:sz w:val="22"/>
          <w:szCs w:val="22"/>
        </w:rPr>
      </w:pPr>
    </w:p>
    <w:p w14:paraId="6DA02A1B" w14:textId="0F907B3D" w:rsidR="00573215" w:rsidRPr="00CB6EF0" w:rsidRDefault="00573215" w:rsidP="00573215">
      <w:r w:rsidRPr="00CB6EF0">
        <w:t xml:space="preserve">Funkcionarji na državni in lokalni ravni si morajo neprestano prizadevati, da </w:t>
      </w:r>
      <w:r w:rsidR="003D1ABE">
        <w:t xml:space="preserve">je </w:t>
      </w:r>
      <w:r w:rsidRPr="00CB6EF0">
        <w:t>njihovo celotno delovanje</w:t>
      </w:r>
      <w:r w:rsidR="003D1ABE">
        <w:t xml:space="preserve"> namenjeno </w:t>
      </w:r>
      <w:r w:rsidRPr="00CB6EF0">
        <w:t>izključno javn</w:t>
      </w:r>
      <w:r w:rsidR="003D1ABE">
        <w:t>emu</w:t>
      </w:r>
      <w:r w:rsidRPr="00CB6EF0">
        <w:t xml:space="preserve"> interes</w:t>
      </w:r>
      <w:r w:rsidR="003D1ABE">
        <w:t>u</w:t>
      </w:r>
      <w:r w:rsidRPr="00CB6EF0">
        <w:t xml:space="preserve"> </w:t>
      </w:r>
      <w:r w:rsidR="003D1ABE">
        <w:t>ob</w:t>
      </w:r>
      <w:r w:rsidRPr="00CB6EF0">
        <w:t xml:space="preserve"> spošt</w:t>
      </w:r>
      <w:r w:rsidR="003D1ABE">
        <w:t>ovanju</w:t>
      </w:r>
      <w:r w:rsidRPr="00CB6EF0">
        <w:t xml:space="preserve"> načel</w:t>
      </w:r>
      <w:r w:rsidR="003D1ABE">
        <w:t>a</w:t>
      </w:r>
      <w:r w:rsidRPr="00CB6EF0">
        <w:t xml:space="preserve"> delitve oblasti. Najvišji politični predstavniki služijo ljudstvu, ki jim </w:t>
      </w:r>
      <w:r w:rsidR="003D1ABE">
        <w:t>na</w:t>
      </w:r>
      <w:r w:rsidRPr="00CB6EF0">
        <w:t xml:space="preserve"> demokratičnih in tajnih volit</w:t>
      </w:r>
      <w:r w:rsidR="003D1ABE">
        <w:t>vah</w:t>
      </w:r>
      <w:r w:rsidRPr="00CB6EF0">
        <w:t xml:space="preserve"> nameni mandat za uresničevanje javnega interesa </w:t>
      </w:r>
      <w:r w:rsidR="003D1ABE">
        <w:t>na podlagi</w:t>
      </w:r>
      <w:r w:rsidRPr="00CB6EF0">
        <w:t xml:space="preserve"> političnih ciljev. </w:t>
      </w:r>
    </w:p>
    <w:p w14:paraId="347C441F" w14:textId="77777777" w:rsidR="00573215" w:rsidRPr="00CB6EF0" w:rsidRDefault="00573215" w:rsidP="00573215"/>
    <w:p w14:paraId="1E4E2BE9" w14:textId="34D48D88" w:rsidR="00573215" w:rsidRPr="00660A5A" w:rsidRDefault="00573215" w:rsidP="00573215">
      <w:r w:rsidRPr="00CB6EF0">
        <w:t xml:space="preserve">Za dosego javnega interesa je treba zagotoviti transparentnost lobističnih stikov, preprečiti </w:t>
      </w:r>
      <w:r w:rsidR="009F046F">
        <w:t>upoštevanje</w:t>
      </w:r>
      <w:r w:rsidRPr="00CB6EF0">
        <w:t xml:space="preserve"> zasebnih interesov pri odločanju, zamejiti nasprotja interesov in aktivno sprejemati vse potrebne ukrepe, da politični predstavniki lahko učinkovito opravijo svoje poslanstvo zastopanja volivcev.</w:t>
      </w:r>
      <w:r>
        <w:t xml:space="preserve"> </w:t>
      </w:r>
    </w:p>
    <w:p w14:paraId="37F74A89" w14:textId="77777777" w:rsidR="00573215" w:rsidRDefault="00573215" w:rsidP="00573215">
      <w:pPr>
        <w:pStyle w:val="Default"/>
        <w:jc w:val="both"/>
        <w:rPr>
          <w:b/>
          <w:bCs/>
          <w:color w:val="auto"/>
          <w:sz w:val="22"/>
          <w:szCs w:val="22"/>
        </w:rPr>
      </w:pPr>
    </w:p>
    <w:p w14:paraId="24F328C9" w14:textId="594660FD" w:rsidR="00573215" w:rsidRDefault="00961744" w:rsidP="00573215">
      <w:pPr>
        <w:rPr>
          <w:b/>
          <w:bCs/>
        </w:rPr>
      </w:pPr>
      <w:r>
        <w:rPr>
          <w:b/>
          <w:bCs/>
        </w:rPr>
        <w:t xml:space="preserve">CILJ 67: </w:t>
      </w:r>
      <w:r w:rsidR="00573215">
        <w:rPr>
          <w:b/>
          <w:bCs/>
        </w:rPr>
        <w:t xml:space="preserve">Okrepiti je treba transparentnost financiranja političnih strank. Delovanje političnih strank ne sme biti podrejeno </w:t>
      </w:r>
      <w:r w:rsidR="00432C19">
        <w:rPr>
          <w:b/>
          <w:bCs/>
        </w:rPr>
        <w:t>le</w:t>
      </w:r>
      <w:r w:rsidR="00573215">
        <w:rPr>
          <w:b/>
          <w:bCs/>
        </w:rPr>
        <w:t xml:space="preserve"> interesom njihovih dejanskih ali potencialnih podpornikov.</w:t>
      </w:r>
    </w:p>
    <w:p w14:paraId="1F7077A5" w14:textId="77777777" w:rsidR="00573215" w:rsidRPr="00755938" w:rsidRDefault="00573215" w:rsidP="00573215">
      <w:pPr>
        <w:rPr>
          <w:b/>
          <w:bCs/>
        </w:rPr>
      </w:pPr>
    </w:p>
    <w:p w14:paraId="38AAB980" w14:textId="141CAC60" w:rsidR="00936F22" w:rsidRDefault="00573215" w:rsidP="00685482">
      <w:pPr>
        <w:pStyle w:val="Default"/>
        <w:jc w:val="both"/>
        <w:rPr>
          <w:color w:val="auto"/>
          <w:sz w:val="22"/>
          <w:szCs w:val="22"/>
        </w:rPr>
      </w:pPr>
      <w:r>
        <w:rPr>
          <w:color w:val="auto"/>
          <w:sz w:val="22"/>
          <w:szCs w:val="22"/>
        </w:rPr>
        <w:t>Za uveljavljanje javnega interesa pri delovanju države je nujna t</w:t>
      </w:r>
      <w:r w:rsidRPr="00D01044">
        <w:rPr>
          <w:color w:val="auto"/>
          <w:sz w:val="22"/>
          <w:szCs w:val="22"/>
        </w:rPr>
        <w:t>ransparentnost financiranja političnih strank</w:t>
      </w:r>
      <w:r>
        <w:rPr>
          <w:color w:val="auto"/>
          <w:sz w:val="22"/>
          <w:szCs w:val="22"/>
        </w:rPr>
        <w:t>, ki omejuje</w:t>
      </w:r>
      <w:r w:rsidRPr="00D01044">
        <w:rPr>
          <w:color w:val="auto"/>
          <w:sz w:val="22"/>
          <w:szCs w:val="22"/>
        </w:rPr>
        <w:t xml:space="preserve"> tveganj</w:t>
      </w:r>
      <w:r>
        <w:rPr>
          <w:color w:val="auto"/>
          <w:sz w:val="22"/>
          <w:szCs w:val="22"/>
        </w:rPr>
        <w:t>e</w:t>
      </w:r>
      <w:r w:rsidR="003D1ABE">
        <w:rPr>
          <w:color w:val="auto"/>
          <w:sz w:val="22"/>
          <w:szCs w:val="22"/>
        </w:rPr>
        <w:t xml:space="preserve"> za</w:t>
      </w:r>
      <w:r w:rsidRPr="00D01044">
        <w:rPr>
          <w:color w:val="auto"/>
          <w:sz w:val="22"/>
          <w:szCs w:val="22"/>
        </w:rPr>
        <w:t xml:space="preserve"> nedovoljen</w:t>
      </w:r>
      <w:r w:rsidR="003D1ABE">
        <w:rPr>
          <w:color w:val="auto"/>
          <w:sz w:val="22"/>
          <w:szCs w:val="22"/>
        </w:rPr>
        <w:t>e</w:t>
      </w:r>
      <w:r w:rsidRPr="00D01044">
        <w:rPr>
          <w:color w:val="auto"/>
          <w:sz w:val="22"/>
          <w:szCs w:val="22"/>
        </w:rPr>
        <w:t xml:space="preserve"> vpliv</w:t>
      </w:r>
      <w:r w:rsidR="003D1ABE">
        <w:rPr>
          <w:color w:val="auto"/>
          <w:sz w:val="22"/>
          <w:szCs w:val="22"/>
        </w:rPr>
        <w:t>e</w:t>
      </w:r>
      <w:r w:rsidRPr="00D01044">
        <w:rPr>
          <w:color w:val="auto"/>
          <w:sz w:val="22"/>
          <w:szCs w:val="22"/>
        </w:rPr>
        <w:t xml:space="preserve"> centrov moči na delovanje strank</w:t>
      </w:r>
      <w:r>
        <w:rPr>
          <w:color w:val="auto"/>
          <w:sz w:val="22"/>
          <w:szCs w:val="22"/>
        </w:rPr>
        <w:t>. Če financiranje poteka neformal</w:t>
      </w:r>
      <w:r w:rsidR="003D1ABE">
        <w:rPr>
          <w:color w:val="auto"/>
          <w:sz w:val="22"/>
          <w:szCs w:val="22"/>
        </w:rPr>
        <w:t>no</w:t>
      </w:r>
      <w:r>
        <w:rPr>
          <w:color w:val="auto"/>
          <w:sz w:val="22"/>
          <w:szCs w:val="22"/>
        </w:rPr>
        <w:t>, prikrito ali posredno (</w:t>
      </w:r>
      <w:r w:rsidR="00CB6BD0">
        <w:rPr>
          <w:color w:val="auto"/>
          <w:sz w:val="22"/>
          <w:szCs w:val="22"/>
        </w:rPr>
        <w:t>na primer</w:t>
      </w:r>
      <w:r>
        <w:rPr>
          <w:color w:val="auto"/>
          <w:sz w:val="22"/>
          <w:szCs w:val="22"/>
        </w:rPr>
        <w:t xml:space="preserve"> s financiranjem pravnih oseb, ki so v lasti političnih strank), obstaja tveganje, da </w:t>
      </w:r>
      <w:r>
        <w:rPr>
          <w:sz w:val="22"/>
          <w:szCs w:val="22"/>
        </w:rPr>
        <w:t>se</w:t>
      </w:r>
      <w:r w:rsidRPr="00B406C0">
        <w:rPr>
          <w:sz w:val="22"/>
          <w:szCs w:val="22"/>
        </w:rPr>
        <w:t xml:space="preserve"> financiranje političn</w:t>
      </w:r>
      <w:r>
        <w:rPr>
          <w:sz w:val="22"/>
          <w:szCs w:val="22"/>
        </w:rPr>
        <w:t>e</w:t>
      </w:r>
      <w:r w:rsidRPr="00B406C0">
        <w:rPr>
          <w:sz w:val="22"/>
          <w:szCs w:val="22"/>
        </w:rPr>
        <w:t xml:space="preserve"> strank</w:t>
      </w:r>
      <w:r>
        <w:rPr>
          <w:sz w:val="22"/>
          <w:szCs w:val="22"/>
        </w:rPr>
        <w:t>e</w:t>
      </w:r>
      <w:r w:rsidRPr="00B406C0">
        <w:rPr>
          <w:sz w:val="22"/>
          <w:szCs w:val="22"/>
        </w:rPr>
        <w:t xml:space="preserve"> (implicitno) pogojuje s protiuslugami pri izvajanju javnih nalog</w:t>
      </w:r>
      <w:r w:rsidRPr="00D01044">
        <w:rPr>
          <w:color w:val="auto"/>
          <w:sz w:val="22"/>
          <w:szCs w:val="22"/>
        </w:rPr>
        <w:t xml:space="preserve">. </w:t>
      </w:r>
      <w:r>
        <w:rPr>
          <w:color w:val="auto"/>
          <w:sz w:val="22"/>
          <w:szCs w:val="22"/>
        </w:rPr>
        <w:t>To</w:t>
      </w:r>
      <w:r w:rsidRPr="00D01044">
        <w:rPr>
          <w:color w:val="auto"/>
          <w:sz w:val="22"/>
          <w:szCs w:val="22"/>
        </w:rPr>
        <w:t xml:space="preserve"> je še posebej pomembno</w:t>
      </w:r>
      <w:r>
        <w:rPr>
          <w:color w:val="auto"/>
          <w:sz w:val="22"/>
          <w:szCs w:val="22"/>
        </w:rPr>
        <w:t xml:space="preserve"> pri strankah, ki so del vlade.</w:t>
      </w:r>
    </w:p>
    <w:p w14:paraId="089B450F" w14:textId="77777777" w:rsidR="00936F22" w:rsidRDefault="00936F22" w:rsidP="00936F22">
      <w:pPr>
        <w:pStyle w:val="Default"/>
        <w:jc w:val="both"/>
        <w:rPr>
          <w:color w:val="auto"/>
          <w:sz w:val="22"/>
          <w:szCs w:val="22"/>
        </w:rPr>
      </w:pPr>
    </w:p>
    <w:p w14:paraId="47B516F5" w14:textId="77777777" w:rsidR="00C85DAE" w:rsidRPr="00A16FF0" w:rsidRDefault="00A53B5C" w:rsidP="00364496">
      <w:pPr>
        <w:pStyle w:val="Naslov2"/>
      </w:pPr>
      <w:bookmarkStart w:id="68" w:name="_Toc151455872"/>
      <w:r w:rsidRPr="00A16FF0">
        <w:t>PRAVOSODJE</w:t>
      </w:r>
      <w:bookmarkEnd w:id="68"/>
      <w:r w:rsidRPr="00A16FF0">
        <w:t xml:space="preserve"> </w:t>
      </w:r>
    </w:p>
    <w:p w14:paraId="093E8BED" w14:textId="77777777" w:rsidR="0022595D" w:rsidRPr="00A16FF0" w:rsidRDefault="0022595D" w:rsidP="00F9139F">
      <w:pPr>
        <w:pStyle w:val="Default"/>
        <w:jc w:val="both"/>
        <w:rPr>
          <w:color w:val="auto"/>
          <w:sz w:val="22"/>
          <w:szCs w:val="22"/>
        </w:rPr>
      </w:pPr>
    </w:p>
    <w:p w14:paraId="3F8AAB2F" w14:textId="412A7C1E" w:rsidR="0040620E" w:rsidRPr="00A16FF0" w:rsidRDefault="00961744" w:rsidP="0040620E">
      <w:pPr>
        <w:pStyle w:val="Odstavekseznama"/>
        <w:ind w:left="0"/>
        <w:rPr>
          <w:b/>
          <w:szCs w:val="22"/>
        </w:rPr>
      </w:pPr>
      <w:bookmarkStart w:id="69" w:name="_Hlk152069526"/>
      <w:bookmarkStart w:id="70" w:name="_Hlk152069735"/>
      <w:r>
        <w:rPr>
          <w:b/>
          <w:szCs w:val="22"/>
        </w:rPr>
        <w:t xml:space="preserve">CILJ 68: </w:t>
      </w:r>
      <w:r w:rsidR="0040620E" w:rsidRPr="00A16FF0">
        <w:rPr>
          <w:b/>
          <w:szCs w:val="22"/>
        </w:rPr>
        <w:t>Zagotovljen</w:t>
      </w:r>
      <w:r w:rsidR="003F74FF">
        <w:rPr>
          <w:b/>
          <w:szCs w:val="22"/>
        </w:rPr>
        <w:t>i</w:t>
      </w:r>
      <w:r w:rsidR="0040620E" w:rsidRPr="00A16FF0">
        <w:rPr>
          <w:b/>
          <w:szCs w:val="22"/>
        </w:rPr>
        <w:t xml:space="preserve"> mora</w:t>
      </w:r>
      <w:r w:rsidR="003F74FF">
        <w:rPr>
          <w:b/>
          <w:szCs w:val="22"/>
        </w:rPr>
        <w:t>ta</w:t>
      </w:r>
      <w:r w:rsidR="0040620E" w:rsidRPr="00A16FF0">
        <w:rPr>
          <w:b/>
          <w:szCs w:val="22"/>
        </w:rPr>
        <w:t xml:space="preserve"> biti neodvisnost in samostojnost sodstva. Sodniki morajo biti pri opravljanju sodniške funkcije neodvisni in nepristranski pri odločanju. Zagotovljena mora biti samostojnost drža</w:t>
      </w:r>
      <w:r w:rsidR="000057B8">
        <w:rPr>
          <w:b/>
          <w:szCs w:val="22"/>
        </w:rPr>
        <w:t xml:space="preserve">vnega tožilca pri opravljanju </w:t>
      </w:r>
      <w:proofErr w:type="spellStart"/>
      <w:r w:rsidR="000057B8">
        <w:rPr>
          <w:b/>
          <w:szCs w:val="22"/>
        </w:rPr>
        <w:t>državnotožilske</w:t>
      </w:r>
      <w:proofErr w:type="spellEnd"/>
      <w:r w:rsidR="000057B8">
        <w:rPr>
          <w:b/>
          <w:szCs w:val="22"/>
        </w:rPr>
        <w:t xml:space="preserve"> službe.</w:t>
      </w:r>
      <w:r w:rsidR="0040620E" w:rsidRPr="00A16FF0">
        <w:rPr>
          <w:b/>
          <w:szCs w:val="22"/>
        </w:rPr>
        <w:t xml:space="preserve">   </w:t>
      </w:r>
    </w:p>
    <w:p w14:paraId="45D60ABB" w14:textId="77777777" w:rsidR="0040620E" w:rsidRPr="00A16FF0" w:rsidRDefault="0040620E" w:rsidP="0040620E">
      <w:pPr>
        <w:pStyle w:val="Odstavekseznama"/>
        <w:ind w:left="0"/>
        <w:rPr>
          <w:b/>
          <w:szCs w:val="22"/>
        </w:rPr>
      </w:pPr>
    </w:p>
    <w:p w14:paraId="3F668DE9" w14:textId="40F5859D" w:rsidR="0040620E" w:rsidRPr="00A16FF0" w:rsidRDefault="0040620E" w:rsidP="0040620E">
      <w:pPr>
        <w:pStyle w:val="Odstavekseznama"/>
        <w:ind w:left="0"/>
        <w:rPr>
          <w:szCs w:val="22"/>
        </w:rPr>
      </w:pPr>
      <w:r w:rsidRPr="00A16FF0">
        <w:rPr>
          <w:szCs w:val="22"/>
        </w:rPr>
        <w:t xml:space="preserve">Slovenski pravni red zagotavlja neodvisnost sodne veje oblasti. Sodstvo mora biti neodvisno, da lahko odgovorno in v </w:t>
      </w:r>
      <w:r w:rsidR="003F74FF">
        <w:rPr>
          <w:szCs w:val="22"/>
        </w:rPr>
        <w:t>celoti</w:t>
      </w:r>
      <w:r w:rsidRPr="00A16FF0">
        <w:rPr>
          <w:szCs w:val="22"/>
        </w:rPr>
        <w:t xml:space="preserve"> izpolnjuje svojo vlogo v razmerju do drugih dveh vej oblasti, družbe kot celote in strank sodnega postopka. Sodna oblast je pogoj za učinkovito omejevanje državne oblasti</w:t>
      </w:r>
      <w:r w:rsidR="003F74FF">
        <w:rPr>
          <w:szCs w:val="22"/>
        </w:rPr>
        <w:t xml:space="preserve"> in</w:t>
      </w:r>
      <w:r w:rsidRPr="00A16FF0">
        <w:rPr>
          <w:szCs w:val="22"/>
        </w:rPr>
        <w:t xml:space="preserve"> </w:t>
      </w:r>
      <w:r w:rsidR="003E5887" w:rsidRPr="00A16FF0">
        <w:rPr>
          <w:szCs w:val="22"/>
        </w:rPr>
        <w:t>delovanje države kot ustavne demokracije. Neodvisno in samostojno sodstvo je tudi pogoj za uresničevanje vladavine prava.</w:t>
      </w:r>
      <w:r w:rsidRPr="00A16FF0">
        <w:rPr>
          <w:szCs w:val="22"/>
        </w:rPr>
        <w:t xml:space="preserve"> Državni tožilec opravlja svojo funkcijo </w:t>
      </w:r>
      <w:r w:rsidR="000057B8">
        <w:rPr>
          <w:szCs w:val="22"/>
        </w:rPr>
        <w:t>samostojno</w:t>
      </w:r>
      <w:r w:rsidR="00B01A84">
        <w:rPr>
          <w:szCs w:val="22"/>
        </w:rPr>
        <w:t xml:space="preserve"> in </w:t>
      </w:r>
      <w:r w:rsidRPr="00A16FF0">
        <w:rPr>
          <w:szCs w:val="22"/>
        </w:rPr>
        <w:t xml:space="preserve">nepristransko. Neodvisnost in samostojnost sta pomembni tudi z vidika preprečevanja korupcijskega tveganja </w:t>
      </w:r>
      <w:r w:rsidR="003F74FF">
        <w:rPr>
          <w:szCs w:val="22"/>
        </w:rPr>
        <w:t xml:space="preserve">za </w:t>
      </w:r>
      <w:r w:rsidRPr="00A16FF0">
        <w:rPr>
          <w:szCs w:val="22"/>
        </w:rPr>
        <w:t>nedovoljen</w:t>
      </w:r>
      <w:r w:rsidR="003F74FF">
        <w:rPr>
          <w:szCs w:val="22"/>
        </w:rPr>
        <w:t>e</w:t>
      </w:r>
      <w:r w:rsidRPr="00A16FF0">
        <w:rPr>
          <w:szCs w:val="22"/>
        </w:rPr>
        <w:t xml:space="preserve"> vpliv</w:t>
      </w:r>
      <w:r w:rsidR="003F74FF">
        <w:rPr>
          <w:szCs w:val="22"/>
        </w:rPr>
        <w:t>e</w:t>
      </w:r>
      <w:r w:rsidRPr="00A16FF0">
        <w:rPr>
          <w:szCs w:val="22"/>
        </w:rPr>
        <w:t xml:space="preserve"> na odločitev sodnika oziroma državnega tožilca. Hkrati neodvisnost in samostojnost </w:t>
      </w:r>
      <w:r w:rsidR="003F74FF">
        <w:rPr>
          <w:szCs w:val="22"/>
        </w:rPr>
        <w:t>zahtevata</w:t>
      </w:r>
      <w:r w:rsidRPr="00A16FF0">
        <w:rPr>
          <w:szCs w:val="22"/>
        </w:rPr>
        <w:t xml:space="preserve"> odgovornost posameznikov za preprečitev drugih korupcijskih tveganj, kot so nasprotje interesov, izogib</w:t>
      </w:r>
      <w:r w:rsidR="003F74FF">
        <w:rPr>
          <w:szCs w:val="22"/>
        </w:rPr>
        <w:t>anje</w:t>
      </w:r>
      <w:r w:rsidRPr="00A16FF0">
        <w:rPr>
          <w:szCs w:val="22"/>
        </w:rPr>
        <w:t xml:space="preserve"> sprejemanju nedovoljenih daril in drugim tveganjem za korupcijo in kršitve integritete.</w:t>
      </w:r>
    </w:p>
    <w:bookmarkEnd w:id="69"/>
    <w:p w14:paraId="5C5F05A6" w14:textId="77777777" w:rsidR="0040620E" w:rsidRPr="00A16FF0" w:rsidRDefault="0040620E" w:rsidP="0040620E">
      <w:pPr>
        <w:pStyle w:val="Odstavekseznama"/>
        <w:ind w:left="0"/>
        <w:rPr>
          <w:szCs w:val="22"/>
        </w:rPr>
      </w:pPr>
    </w:p>
    <w:bookmarkEnd w:id="70"/>
    <w:p w14:paraId="4468A19F" w14:textId="77777777" w:rsidR="0040620E" w:rsidRPr="00A16FF0" w:rsidRDefault="0040620E" w:rsidP="0040620E">
      <w:pPr>
        <w:pStyle w:val="Odstavekseznama"/>
        <w:ind w:left="0"/>
        <w:rPr>
          <w:szCs w:val="22"/>
        </w:rPr>
      </w:pPr>
      <w:r w:rsidRPr="00A16FF0">
        <w:rPr>
          <w:szCs w:val="22"/>
        </w:rPr>
        <w:lastRenderedPageBreak/>
        <w:t xml:space="preserve">Zaradi njihove neodvisnosti in samostojnosti je hkrati nujno, da so sodniki in državni tožilci osebe z visoko stopnjo integritete, da lahko svojo funkcijo opravljajo nepristransko, zagotovljena mora biti tudi njihova materialna neodvisnost. </w:t>
      </w:r>
    </w:p>
    <w:p w14:paraId="7D0D3550" w14:textId="77777777" w:rsidR="0040620E" w:rsidRPr="00A16FF0" w:rsidRDefault="0040620E" w:rsidP="0040620E">
      <w:pPr>
        <w:pStyle w:val="Odstavekseznama"/>
        <w:ind w:left="0"/>
        <w:rPr>
          <w:szCs w:val="22"/>
        </w:rPr>
      </w:pPr>
    </w:p>
    <w:p w14:paraId="7EC3351F" w14:textId="77777777" w:rsidR="0040620E" w:rsidRPr="00A16FF0" w:rsidRDefault="0040620E" w:rsidP="0040620E">
      <w:pPr>
        <w:pStyle w:val="Odstavekseznama"/>
        <w:ind w:left="0"/>
        <w:rPr>
          <w:szCs w:val="22"/>
        </w:rPr>
      </w:pPr>
      <w:r w:rsidRPr="00106DB5">
        <w:rPr>
          <w:szCs w:val="22"/>
        </w:rPr>
        <w:t>Zagotovljena mora biti tudi samostojnost državnih odvetnikov pri opravljanju njihovih nalog.</w:t>
      </w:r>
      <w:r w:rsidRPr="00A16FF0">
        <w:rPr>
          <w:szCs w:val="22"/>
        </w:rPr>
        <w:t xml:space="preserve"> </w:t>
      </w:r>
    </w:p>
    <w:p w14:paraId="21D9D83B" w14:textId="77777777" w:rsidR="0040620E" w:rsidRPr="00A16FF0" w:rsidRDefault="0040620E" w:rsidP="0040620E">
      <w:pPr>
        <w:pStyle w:val="Odstavekseznama"/>
        <w:ind w:left="0"/>
        <w:rPr>
          <w:b/>
          <w:szCs w:val="22"/>
        </w:rPr>
      </w:pPr>
    </w:p>
    <w:p w14:paraId="3D490D8D" w14:textId="1DCDFB6B" w:rsidR="0040620E" w:rsidRPr="00A16FF0" w:rsidRDefault="00961744" w:rsidP="0040620E">
      <w:pPr>
        <w:pStyle w:val="Odstavekseznama"/>
        <w:ind w:left="0"/>
        <w:rPr>
          <w:b/>
          <w:szCs w:val="22"/>
        </w:rPr>
      </w:pPr>
      <w:r>
        <w:rPr>
          <w:b/>
          <w:szCs w:val="22"/>
        </w:rPr>
        <w:t xml:space="preserve">CILJ 69: </w:t>
      </w:r>
      <w:r w:rsidR="0040620E" w:rsidRPr="00A16FF0">
        <w:rPr>
          <w:b/>
          <w:szCs w:val="22"/>
        </w:rPr>
        <w:t xml:space="preserve">Zagotovljen mora biti normativni okvir, ki omogoča učinkovit pregon korupcijskih kaznivih dejanj in učinkovite sodne postopke. </w:t>
      </w:r>
    </w:p>
    <w:p w14:paraId="3699A3F4" w14:textId="77777777" w:rsidR="0040620E" w:rsidRPr="00A16FF0" w:rsidRDefault="0040620E" w:rsidP="0040620E">
      <w:pPr>
        <w:pStyle w:val="Odstavekseznama"/>
        <w:ind w:left="0"/>
        <w:rPr>
          <w:b/>
          <w:szCs w:val="22"/>
        </w:rPr>
      </w:pPr>
    </w:p>
    <w:p w14:paraId="3F33974A" w14:textId="4ED406FD" w:rsidR="0040620E" w:rsidRPr="00A16FF0" w:rsidRDefault="0040620E" w:rsidP="0040620E">
      <w:pPr>
        <w:pStyle w:val="Odstavekseznama"/>
        <w:ind w:left="0"/>
        <w:rPr>
          <w:szCs w:val="22"/>
        </w:rPr>
      </w:pPr>
      <w:r w:rsidRPr="00A16FF0">
        <w:rPr>
          <w:szCs w:val="22"/>
        </w:rPr>
        <w:t xml:space="preserve">Korupcijska kazniva dejanja so kompleksna, njihovo dokazovanje pa pogosto oteženo. Predpisane kazni morajo ustrezati njihovi družbeni nevarnosti, procesna pravila pa omogočati ustrezna orodja za odkrivanje in dokazovanje teh kaznivih dejanj. Zaradi kompleksnosti kazenskega postopka in sojenja </w:t>
      </w:r>
      <w:r w:rsidR="003F74FF">
        <w:rPr>
          <w:szCs w:val="22"/>
        </w:rPr>
        <w:t>sta</w:t>
      </w:r>
      <w:r w:rsidRPr="00A16FF0">
        <w:rPr>
          <w:szCs w:val="22"/>
        </w:rPr>
        <w:t xml:space="preserve"> potrebn</w:t>
      </w:r>
      <w:r w:rsidR="003F74FF">
        <w:rPr>
          <w:szCs w:val="22"/>
        </w:rPr>
        <w:t>i</w:t>
      </w:r>
      <w:r w:rsidRPr="00A16FF0">
        <w:rPr>
          <w:szCs w:val="22"/>
        </w:rPr>
        <w:t xml:space="preserve"> ustrezna specializacija sodnikov in organizacija sojenja. </w:t>
      </w:r>
    </w:p>
    <w:p w14:paraId="393FCEF2" w14:textId="77777777" w:rsidR="0040620E" w:rsidRPr="00A16FF0" w:rsidRDefault="0040620E" w:rsidP="0040620E">
      <w:pPr>
        <w:pStyle w:val="Odstavekseznama"/>
        <w:ind w:left="0"/>
        <w:rPr>
          <w:szCs w:val="22"/>
        </w:rPr>
      </w:pPr>
    </w:p>
    <w:p w14:paraId="5FF2E451" w14:textId="6F0846AD" w:rsidR="0040620E" w:rsidRPr="00A16FF0" w:rsidRDefault="00961744" w:rsidP="0040620E">
      <w:pPr>
        <w:overflowPunct/>
        <w:textAlignment w:val="auto"/>
        <w:rPr>
          <w:rFonts w:eastAsia="Calibri" w:cs="Arial"/>
          <w:b/>
          <w:color w:val="000000"/>
          <w:szCs w:val="22"/>
        </w:rPr>
      </w:pPr>
      <w:r>
        <w:rPr>
          <w:rFonts w:eastAsia="Calibri" w:cs="Arial"/>
          <w:b/>
          <w:color w:val="000000"/>
          <w:szCs w:val="22"/>
        </w:rPr>
        <w:t xml:space="preserve">CILJ 70: </w:t>
      </w:r>
      <w:r w:rsidR="0040620E" w:rsidRPr="00A16FF0">
        <w:rPr>
          <w:rFonts w:eastAsia="Calibri" w:cs="Arial"/>
          <w:b/>
          <w:color w:val="000000"/>
          <w:szCs w:val="22"/>
        </w:rPr>
        <w:t>Odvetniki, notarji, upravitelji, sodni izvedenci, sodni cenilci, sodni tolmači, izvršitelji</w:t>
      </w:r>
      <w:r w:rsidR="003E5887" w:rsidRPr="00A16FF0">
        <w:rPr>
          <w:rFonts w:eastAsia="Calibri" w:cs="Arial"/>
          <w:b/>
          <w:bCs/>
          <w:color w:val="000000"/>
          <w:szCs w:val="22"/>
        </w:rPr>
        <w:t xml:space="preserve"> in drugi deležniki </w:t>
      </w:r>
      <w:r w:rsidR="003F74FF">
        <w:rPr>
          <w:rFonts w:eastAsia="Calibri" w:cs="Arial"/>
          <w:b/>
          <w:bCs/>
          <w:color w:val="000000"/>
          <w:szCs w:val="22"/>
        </w:rPr>
        <w:t>v</w:t>
      </w:r>
      <w:r w:rsidR="003E5887" w:rsidRPr="00A16FF0">
        <w:rPr>
          <w:rFonts w:eastAsia="Calibri" w:cs="Arial"/>
          <w:b/>
          <w:bCs/>
          <w:color w:val="000000"/>
          <w:szCs w:val="22"/>
        </w:rPr>
        <w:t xml:space="preserve"> pravosodj</w:t>
      </w:r>
      <w:r w:rsidR="003F74FF">
        <w:rPr>
          <w:rFonts w:eastAsia="Calibri" w:cs="Arial"/>
          <w:b/>
          <w:bCs/>
          <w:color w:val="000000"/>
          <w:szCs w:val="22"/>
        </w:rPr>
        <w:t>u</w:t>
      </w:r>
      <w:r w:rsidR="003E5887" w:rsidRPr="00A16FF0">
        <w:rPr>
          <w:rFonts w:eastAsia="Calibri" w:cs="Arial"/>
          <w:b/>
          <w:bCs/>
          <w:color w:val="000000"/>
          <w:szCs w:val="22"/>
        </w:rPr>
        <w:t xml:space="preserve"> morajo biti osebe z visoko stopnjo integritete.</w:t>
      </w:r>
      <w:r w:rsidR="0040620E" w:rsidRPr="00A16FF0">
        <w:rPr>
          <w:rFonts w:eastAsia="Calibri" w:cs="Arial"/>
          <w:b/>
          <w:color w:val="000000"/>
          <w:szCs w:val="22"/>
        </w:rPr>
        <w:t xml:space="preserve"> Stanovska združenja oziroma drugi pristojni organi morajo obravnavati odklonske pojave, kot so kršitve predpisov in kodeksov, ter jih ustrezno sankcionirati. </w:t>
      </w:r>
    </w:p>
    <w:p w14:paraId="042DDF6E" w14:textId="77777777" w:rsidR="0040620E" w:rsidRPr="00A16FF0" w:rsidRDefault="0040620E" w:rsidP="0040620E">
      <w:pPr>
        <w:pStyle w:val="Odstavekseznama"/>
        <w:ind w:left="0"/>
        <w:rPr>
          <w:b/>
          <w:szCs w:val="22"/>
        </w:rPr>
      </w:pPr>
    </w:p>
    <w:p w14:paraId="6EE136EE" w14:textId="50BE4B30" w:rsidR="0040620E" w:rsidRPr="00A16FF0" w:rsidRDefault="0040620E" w:rsidP="0040620E">
      <w:pPr>
        <w:pStyle w:val="Default"/>
        <w:jc w:val="both"/>
        <w:rPr>
          <w:color w:val="auto"/>
          <w:sz w:val="22"/>
          <w:szCs w:val="22"/>
        </w:rPr>
      </w:pPr>
      <w:r w:rsidRPr="00A16FF0">
        <w:rPr>
          <w:sz w:val="22"/>
          <w:szCs w:val="22"/>
        </w:rPr>
        <w:t xml:space="preserve">Tako kot </w:t>
      </w:r>
      <w:r w:rsidR="003F74FF">
        <w:rPr>
          <w:sz w:val="22"/>
          <w:szCs w:val="22"/>
        </w:rPr>
        <w:t>drugi</w:t>
      </w:r>
      <w:r w:rsidRPr="00A16FF0">
        <w:rPr>
          <w:sz w:val="22"/>
          <w:szCs w:val="22"/>
        </w:rPr>
        <w:t xml:space="preserve"> deležniki v pravosodju morajo biti zaradi narave njihovega dela tudi odvetniki, notarji, upravitelji, sodni izvedenci, sodni cenilci, sodni tolmači, izvršitelji in drugi deležniki </w:t>
      </w:r>
      <w:r w:rsidR="003F74FF">
        <w:rPr>
          <w:sz w:val="22"/>
          <w:szCs w:val="22"/>
        </w:rPr>
        <w:t>v</w:t>
      </w:r>
      <w:r w:rsidRPr="00A16FF0">
        <w:rPr>
          <w:sz w:val="22"/>
          <w:szCs w:val="22"/>
        </w:rPr>
        <w:t xml:space="preserve"> pravosodj</w:t>
      </w:r>
      <w:r w:rsidR="003F74FF">
        <w:rPr>
          <w:sz w:val="22"/>
          <w:szCs w:val="22"/>
        </w:rPr>
        <w:t>u</w:t>
      </w:r>
      <w:r w:rsidR="003E5887" w:rsidRPr="00A16FF0">
        <w:rPr>
          <w:sz w:val="22"/>
          <w:szCs w:val="22"/>
        </w:rPr>
        <w:t xml:space="preserve"> osebe z visoko stopnjo integritete</w:t>
      </w:r>
      <w:r w:rsidR="003E5887" w:rsidRPr="00A16FF0" w:rsidDel="00314A60">
        <w:rPr>
          <w:sz w:val="22"/>
          <w:szCs w:val="22"/>
        </w:rPr>
        <w:t xml:space="preserve"> in </w:t>
      </w:r>
      <w:r w:rsidR="003F74FF">
        <w:rPr>
          <w:sz w:val="22"/>
          <w:szCs w:val="22"/>
        </w:rPr>
        <w:t xml:space="preserve">morajo </w:t>
      </w:r>
      <w:r w:rsidR="003E5887" w:rsidRPr="00A16FF0" w:rsidDel="00314A60">
        <w:rPr>
          <w:sz w:val="22"/>
          <w:szCs w:val="22"/>
        </w:rPr>
        <w:t>dosledno ravnati v skladu s svojimi dolžnostmi</w:t>
      </w:r>
      <w:r w:rsidR="003E5887" w:rsidRPr="00A16FF0">
        <w:rPr>
          <w:sz w:val="22"/>
          <w:szCs w:val="22"/>
        </w:rPr>
        <w:t>.</w:t>
      </w:r>
      <w:r w:rsidRPr="00A16FF0">
        <w:rPr>
          <w:sz w:val="22"/>
          <w:szCs w:val="22"/>
        </w:rPr>
        <w:t xml:space="preserve"> Krepitev integritete vpliva tudi na ugled in zaupanje javnosti v njihovo delo. Pri tem imajo pomembno vlogo zbornice oziroma druga stanovska združenja in njihove etične komisije, ki se morajo odzvati v primeru ugotovljenih kršitev.  </w:t>
      </w:r>
    </w:p>
    <w:p w14:paraId="51053C99" w14:textId="77777777" w:rsidR="00573215" w:rsidRDefault="00573215" w:rsidP="00573215">
      <w:pPr>
        <w:rPr>
          <w:szCs w:val="22"/>
        </w:rPr>
      </w:pPr>
    </w:p>
    <w:p w14:paraId="50F2A866" w14:textId="77777777" w:rsidR="00573215" w:rsidRPr="000B1D9A" w:rsidRDefault="00573215" w:rsidP="00364496">
      <w:pPr>
        <w:pStyle w:val="Naslov2"/>
      </w:pPr>
      <w:bookmarkStart w:id="71" w:name="_Toc151455873"/>
      <w:r w:rsidRPr="000B1D9A">
        <w:t>ŠPORT</w:t>
      </w:r>
      <w:bookmarkEnd w:id="71"/>
    </w:p>
    <w:p w14:paraId="083343B3" w14:textId="77777777" w:rsidR="00573215" w:rsidRPr="00D01044" w:rsidRDefault="00573215" w:rsidP="00573215">
      <w:pPr>
        <w:pStyle w:val="Default"/>
        <w:jc w:val="both"/>
        <w:rPr>
          <w:b/>
          <w:bCs/>
          <w:color w:val="auto"/>
          <w:sz w:val="22"/>
          <w:szCs w:val="22"/>
          <w:u w:val="single"/>
        </w:rPr>
      </w:pPr>
    </w:p>
    <w:p w14:paraId="31B8DA0F" w14:textId="7AD58694" w:rsidR="00573215" w:rsidRDefault="00961744" w:rsidP="00573215">
      <w:pPr>
        <w:pStyle w:val="Odstavek"/>
        <w:spacing w:before="0"/>
        <w:ind w:firstLine="0"/>
        <w:rPr>
          <w:b/>
        </w:rPr>
      </w:pPr>
      <w:r>
        <w:rPr>
          <w:b/>
        </w:rPr>
        <w:t xml:space="preserve">CILJ 71: </w:t>
      </w:r>
      <w:r w:rsidR="00573215" w:rsidRPr="009C10FF">
        <w:rPr>
          <w:b/>
        </w:rPr>
        <w:t xml:space="preserve">Športne aktivnosti morajo temeljiti na </w:t>
      </w:r>
      <w:r w:rsidR="00573215">
        <w:rPr>
          <w:b/>
        </w:rPr>
        <w:t xml:space="preserve">odprtosti in pomembnosti sodelovanja vseh, </w:t>
      </w:r>
      <w:r w:rsidR="00573215" w:rsidRPr="009C10FF">
        <w:rPr>
          <w:b/>
        </w:rPr>
        <w:t xml:space="preserve">spoštovanju pravil in etičnih načel ter krepitvi osebne integritete, vključno s prepovedjo prirejanja športnih rezultatov in drugih manipulacij, ki vodijo </w:t>
      </w:r>
      <w:r w:rsidR="003F74FF">
        <w:rPr>
          <w:b/>
        </w:rPr>
        <w:t>v</w:t>
      </w:r>
      <w:r w:rsidR="00573215" w:rsidRPr="009C10FF">
        <w:rPr>
          <w:b/>
        </w:rPr>
        <w:t xml:space="preserve"> neupravičen</w:t>
      </w:r>
      <w:r w:rsidR="003F74FF">
        <w:rPr>
          <w:b/>
        </w:rPr>
        <w:t>e</w:t>
      </w:r>
      <w:r w:rsidR="00573215" w:rsidRPr="009C10FF">
        <w:rPr>
          <w:b/>
        </w:rPr>
        <w:t xml:space="preserve"> koristi.</w:t>
      </w:r>
      <w:r w:rsidR="00573215" w:rsidRPr="009C10FF">
        <w:rPr>
          <w:bCs/>
        </w:rPr>
        <w:t xml:space="preserve"> </w:t>
      </w:r>
      <w:r w:rsidR="00573215" w:rsidRPr="009C10FF">
        <w:rPr>
          <w:b/>
        </w:rPr>
        <w:t xml:space="preserve">Postopki odločanja v športu morajo biti izvedeni v skladu z integriteto in </w:t>
      </w:r>
      <w:r w:rsidR="00573215">
        <w:rPr>
          <w:b/>
        </w:rPr>
        <w:t xml:space="preserve">biti </w:t>
      </w:r>
      <w:r w:rsidR="00573215" w:rsidRPr="009C10FF">
        <w:rPr>
          <w:b/>
        </w:rPr>
        <w:t>neodvisn</w:t>
      </w:r>
      <w:r w:rsidR="00573215">
        <w:rPr>
          <w:b/>
        </w:rPr>
        <w:t>i</w:t>
      </w:r>
      <w:r w:rsidR="00573215" w:rsidRPr="009C10FF">
        <w:rPr>
          <w:b/>
        </w:rPr>
        <w:t xml:space="preserve"> od </w:t>
      </w:r>
      <w:r w:rsidR="00573215">
        <w:rPr>
          <w:b/>
        </w:rPr>
        <w:t>zasebnih</w:t>
      </w:r>
      <w:r w:rsidR="00573215" w:rsidRPr="009C10FF">
        <w:rPr>
          <w:b/>
        </w:rPr>
        <w:t xml:space="preserve"> interesov.</w:t>
      </w:r>
    </w:p>
    <w:p w14:paraId="1B92357D" w14:textId="77777777" w:rsidR="00573215" w:rsidRDefault="00573215" w:rsidP="00573215">
      <w:pPr>
        <w:pStyle w:val="Odstavek"/>
        <w:spacing w:before="0"/>
        <w:ind w:firstLine="0"/>
        <w:rPr>
          <w:b/>
        </w:rPr>
      </w:pPr>
    </w:p>
    <w:p w14:paraId="531AAD30" w14:textId="7EBA8F38" w:rsidR="00573215" w:rsidRPr="00ED4AFA" w:rsidRDefault="00573215" w:rsidP="00573215">
      <w:pPr>
        <w:pStyle w:val="Odstavek"/>
        <w:spacing w:before="0"/>
        <w:ind w:firstLine="0"/>
      </w:pPr>
      <w:r w:rsidRPr="00ED4AFA">
        <w:t>Vsakršno nasprotje interesov mora biti pravočasno in transparentno razkrito</w:t>
      </w:r>
      <w:r>
        <w:rPr>
          <w:bCs/>
        </w:rPr>
        <w:t>, nadrejeni (</w:t>
      </w:r>
      <w:r w:rsidR="00864F11">
        <w:rPr>
          <w:bCs/>
        </w:rPr>
        <w:t>na primer</w:t>
      </w:r>
      <w:r>
        <w:rPr>
          <w:bCs/>
        </w:rPr>
        <w:t xml:space="preserve"> panožne zveze) pa morajo o nasprotju interesov nemudoma odločiti</w:t>
      </w:r>
      <w:r w:rsidRPr="00ED4AFA">
        <w:rPr>
          <w:bCs/>
        </w:rPr>
        <w:t>.</w:t>
      </w:r>
      <w:r w:rsidRPr="00ED4AFA">
        <w:t xml:space="preserve"> Postopanje z darili, vključno z vabili in drugimi koristmi, mora biti transparentno</w:t>
      </w:r>
      <w:r>
        <w:rPr>
          <w:bCs/>
        </w:rPr>
        <w:t xml:space="preserve"> in</w:t>
      </w:r>
      <w:r w:rsidRPr="00ED4AFA">
        <w:t xml:space="preserve"> </w:t>
      </w:r>
      <w:r w:rsidR="003F74FF">
        <w:t xml:space="preserve">v </w:t>
      </w:r>
      <w:r w:rsidRPr="00ED4AFA">
        <w:t>sklad</w:t>
      </w:r>
      <w:r w:rsidR="003F74FF">
        <w:t>u</w:t>
      </w:r>
      <w:r w:rsidRPr="00ED4AFA">
        <w:t xml:space="preserve"> </w:t>
      </w:r>
      <w:r w:rsidR="003F74FF">
        <w:t>s</w:t>
      </w:r>
      <w:r w:rsidRPr="00ED4AFA">
        <w:t xml:space="preserve"> predpisi. </w:t>
      </w:r>
      <w:r>
        <w:rPr>
          <w:bCs/>
        </w:rPr>
        <w:t>Če položaj</w:t>
      </w:r>
      <w:r>
        <w:t xml:space="preserve"> ni </w:t>
      </w:r>
      <w:r>
        <w:rPr>
          <w:bCs/>
        </w:rPr>
        <w:t xml:space="preserve">pravno urejen, </w:t>
      </w:r>
      <w:r w:rsidRPr="00ED4AFA">
        <w:rPr>
          <w:bCs/>
        </w:rPr>
        <w:t>je</w:t>
      </w:r>
      <w:r>
        <w:rPr>
          <w:bCs/>
        </w:rPr>
        <w:t xml:space="preserve"> treba postopati</w:t>
      </w:r>
      <w:r w:rsidRPr="00ED4AFA">
        <w:t xml:space="preserve"> </w:t>
      </w:r>
      <w:r w:rsidR="003F74FF">
        <w:t xml:space="preserve">v </w:t>
      </w:r>
      <w:r>
        <w:rPr>
          <w:bCs/>
        </w:rPr>
        <w:t>sklad</w:t>
      </w:r>
      <w:r w:rsidR="003F74FF">
        <w:rPr>
          <w:bCs/>
        </w:rPr>
        <w:t>u</w:t>
      </w:r>
      <w:r>
        <w:rPr>
          <w:bCs/>
        </w:rPr>
        <w:t xml:space="preserve"> z </w:t>
      </w:r>
      <w:r w:rsidRPr="00ED4AFA">
        <w:rPr>
          <w:bCs/>
        </w:rPr>
        <w:t>uveljavljeni</w:t>
      </w:r>
      <w:r>
        <w:rPr>
          <w:bCs/>
        </w:rPr>
        <w:t>mi</w:t>
      </w:r>
      <w:r w:rsidRPr="00ED4AFA">
        <w:rPr>
          <w:bCs/>
        </w:rPr>
        <w:t xml:space="preserve"> običaji</w:t>
      </w:r>
      <w:r>
        <w:rPr>
          <w:bCs/>
        </w:rPr>
        <w:t xml:space="preserve">, ki so </w:t>
      </w:r>
      <w:r w:rsidRPr="00ED4AFA">
        <w:rPr>
          <w:bCs/>
        </w:rPr>
        <w:t>sprejemljiv</w:t>
      </w:r>
      <w:r>
        <w:rPr>
          <w:bCs/>
        </w:rPr>
        <w:t>i</w:t>
      </w:r>
      <w:r w:rsidRPr="00ED4AFA">
        <w:t xml:space="preserve"> za posamez</w:t>
      </w:r>
      <w:r w:rsidR="003F74FF">
        <w:t>ni</w:t>
      </w:r>
      <w:r w:rsidRPr="00ED4AFA">
        <w:t xml:space="preserve"> primer</w:t>
      </w:r>
      <w:r>
        <w:rPr>
          <w:bCs/>
        </w:rPr>
        <w:t xml:space="preserve">, </w:t>
      </w:r>
      <w:r w:rsidR="003F74FF">
        <w:rPr>
          <w:bCs/>
        </w:rPr>
        <w:t xml:space="preserve">v </w:t>
      </w:r>
      <w:r>
        <w:rPr>
          <w:bCs/>
        </w:rPr>
        <w:t>sklad</w:t>
      </w:r>
      <w:r w:rsidR="003F74FF">
        <w:rPr>
          <w:bCs/>
        </w:rPr>
        <w:t>u</w:t>
      </w:r>
      <w:r>
        <w:rPr>
          <w:bCs/>
        </w:rPr>
        <w:t xml:space="preserve"> z najvišjimi standardi integritete.</w:t>
      </w:r>
      <w:r w:rsidRPr="00ED4AFA">
        <w:t xml:space="preserve"> Nepravilnosti in kršitve je treba dosledno prijaviti. </w:t>
      </w:r>
    </w:p>
    <w:p w14:paraId="4172EDCB" w14:textId="77777777" w:rsidR="00573215" w:rsidRPr="00ED4AFA" w:rsidRDefault="00573215" w:rsidP="00573215">
      <w:pPr>
        <w:pStyle w:val="Odstavek"/>
        <w:spacing w:before="0"/>
        <w:ind w:firstLine="0"/>
        <w:rPr>
          <w:b/>
          <w:highlight w:val="green"/>
        </w:rPr>
      </w:pPr>
    </w:p>
    <w:p w14:paraId="7119590A" w14:textId="224D04A7" w:rsidR="00573215" w:rsidRPr="00D65C68" w:rsidRDefault="00961744" w:rsidP="00573215">
      <w:pPr>
        <w:pStyle w:val="Odstavek"/>
        <w:spacing w:before="0"/>
        <w:ind w:firstLine="0"/>
        <w:rPr>
          <w:b/>
        </w:rPr>
      </w:pPr>
      <w:r>
        <w:rPr>
          <w:b/>
        </w:rPr>
        <w:t xml:space="preserve">CILJ 72: </w:t>
      </w:r>
      <w:r w:rsidR="00573215" w:rsidRPr="00D65C68">
        <w:rPr>
          <w:b/>
        </w:rPr>
        <w:t>Športni funkcionar</w:t>
      </w:r>
      <w:r w:rsidR="00573215">
        <w:rPr>
          <w:b/>
        </w:rPr>
        <w:t>ji in delavci v športu</w:t>
      </w:r>
      <w:r w:rsidR="00573215" w:rsidRPr="00D65C68">
        <w:rPr>
          <w:b/>
        </w:rPr>
        <w:t xml:space="preserve"> mora</w:t>
      </w:r>
      <w:r w:rsidR="00573215">
        <w:rPr>
          <w:b/>
        </w:rPr>
        <w:t>jo</w:t>
      </w:r>
      <w:r w:rsidR="00573215" w:rsidRPr="00D65C68">
        <w:rPr>
          <w:b/>
        </w:rPr>
        <w:t xml:space="preserve"> biti oseb</w:t>
      </w:r>
      <w:r w:rsidR="00573215">
        <w:rPr>
          <w:b/>
        </w:rPr>
        <w:t>e</w:t>
      </w:r>
      <w:r w:rsidR="00573215" w:rsidRPr="00D65C68">
        <w:rPr>
          <w:b/>
        </w:rPr>
        <w:t xml:space="preserve"> z </w:t>
      </w:r>
      <w:r w:rsidR="00573215">
        <w:rPr>
          <w:b/>
        </w:rPr>
        <w:t xml:space="preserve">visoko stopnjo </w:t>
      </w:r>
      <w:r w:rsidR="00573215" w:rsidRPr="00D65C68">
        <w:rPr>
          <w:b/>
        </w:rPr>
        <w:t>integritet</w:t>
      </w:r>
      <w:r w:rsidR="00573215">
        <w:rPr>
          <w:b/>
        </w:rPr>
        <w:t>e</w:t>
      </w:r>
      <w:r w:rsidR="00573215" w:rsidRPr="00D65C68">
        <w:rPr>
          <w:b/>
        </w:rPr>
        <w:t xml:space="preserve">. </w:t>
      </w:r>
      <w:r w:rsidR="003E5887" w:rsidRPr="00D65C68">
        <w:rPr>
          <w:b/>
        </w:rPr>
        <w:t>Svoje</w:t>
      </w:r>
      <w:r w:rsidR="003E5887">
        <w:rPr>
          <w:b/>
        </w:rPr>
        <w:t>ga položaja</w:t>
      </w:r>
      <w:r w:rsidR="00573215" w:rsidRPr="00D65C68">
        <w:rPr>
          <w:b/>
        </w:rPr>
        <w:t xml:space="preserve"> ne sme</w:t>
      </w:r>
      <w:r w:rsidR="00573215">
        <w:rPr>
          <w:b/>
        </w:rPr>
        <w:t>jo</w:t>
      </w:r>
      <w:r w:rsidR="00573215" w:rsidRPr="00D65C68">
        <w:rPr>
          <w:b/>
        </w:rPr>
        <w:t xml:space="preserve"> izkoriščati za zasebno korist in pri svojih odločitvah ne sme</w:t>
      </w:r>
      <w:r w:rsidR="00573215">
        <w:rPr>
          <w:b/>
        </w:rPr>
        <w:t>jo</w:t>
      </w:r>
      <w:r w:rsidR="00573215" w:rsidRPr="00D65C68">
        <w:rPr>
          <w:b/>
        </w:rPr>
        <w:t xml:space="preserve"> podleči nedovoljenim vplivom oziroma pritiskom. </w:t>
      </w:r>
    </w:p>
    <w:p w14:paraId="7479BBBB" w14:textId="77777777" w:rsidR="00573215" w:rsidRPr="00F87678" w:rsidRDefault="00573215" w:rsidP="00573215">
      <w:pPr>
        <w:pStyle w:val="Default"/>
        <w:jc w:val="both"/>
        <w:rPr>
          <w:color w:val="auto"/>
          <w:sz w:val="22"/>
          <w:szCs w:val="22"/>
        </w:rPr>
      </w:pPr>
    </w:p>
    <w:p w14:paraId="7D23F2BC" w14:textId="55BC7ACD" w:rsidR="00573215" w:rsidRDefault="00573215" w:rsidP="00573215">
      <w:pPr>
        <w:pStyle w:val="Default"/>
        <w:jc w:val="both"/>
        <w:rPr>
          <w:color w:val="auto"/>
          <w:sz w:val="22"/>
          <w:szCs w:val="22"/>
        </w:rPr>
      </w:pPr>
      <w:r w:rsidRPr="00F87678">
        <w:rPr>
          <w:color w:val="auto"/>
          <w:sz w:val="22"/>
          <w:szCs w:val="22"/>
        </w:rPr>
        <w:t>Temelj šport</w:t>
      </w:r>
      <w:r>
        <w:rPr>
          <w:color w:val="auto"/>
          <w:sz w:val="22"/>
          <w:szCs w:val="22"/>
        </w:rPr>
        <w:t>a</w:t>
      </w:r>
      <w:r w:rsidRPr="00F87678">
        <w:rPr>
          <w:color w:val="auto"/>
          <w:sz w:val="22"/>
          <w:szCs w:val="22"/>
        </w:rPr>
        <w:t xml:space="preserve"> sta poštenost in pravičnost, ki zahtevata </w:t>
      </w:r>
      <w:proofErr w:type="spellStart"/>
      <w:r w:rsidRPr="00F87678">
        <w:rPr>
          <w:color w:val="auto"/>
          <w:sz w:val="22"/>
          <w:szCs w:val="22"/>
        </w:rPr>
        <w:t>integritetno</w:t>
      </w:r>
      <w:proofErr w:type="spellEnd"/>
      <w:r w:rsidRPr="00F87678">
        <w:rPr>
          <w:color w:val="auto"/>
          <w:sz w:val="22"/>
          <w:szCs w:val="22"/>
        </w:rPr>
        <w:t xml:space="preserve"> ravnanje vseh deležnikov (športnikov, strokovnih delavcev, sodnikov, funkcionarjev, financerjev</w:t>
      </w:r>
      <w:r w:rsidR="003F74FF">
        <w:rPr>
          <w:color w:val="auto"/>
          <w:sz w:val="22"/>
          <w:szCs w:val="22"/>
        </w:rPr>
        <w:t xml:space="preserve"> in drugih</w:t>
      </w:r>
      <w:r w:rsidRPr="00F87678">
        <w:rPr>
          <w:color w:val="auto"/>
          <w:sz w:val="22"/>
          <w:szCs w:val="22"/>
        </w:rPr>
        <w:t xml:space="preserve">) </w:t>
      </w:r>
      <w:r>
        <w:rPr>
          <w:color w:val="auto"/>
          <w:sz w:val="22"/>
          <w:szCs w:val="22"/>
        </w:rPr>
        <w:t xml:space="preserve">in </w:t>
      </w:r>
      <w:r w:rsidR="003F74FF">
        <w:rPr>
          <w:color w:val="auto"/>
          <w:sz w:val="22"/>
          <w:szCs w:val="22"/>
        </w:rPr>
        <w:t>upravljanje</w:t>
      </w:r>
      <w:r>
        <w:rPr>
          <w:color w:val="auto"/>
          <w:sz w:val="22"/>
          <w:szCs w:val="22"/>
        </w:rPr>
        <w:t xml:space="preserve"> </w:t>
      </w:r>
      <w:r w:rsidRPr="00F87678">
        <w:rPr>
          <w:color w:val="auto"/>
          <w:sz w:val="22"/>
          <w:szCs w:val="22"/>
        </w:rPr>
        <w:t>korupcijsk</w:t>
      </w:r>
      <w:r>
        <w:rPr>
          <w:color w:val="auto"/>
          <w:sz w:val="22"/>
          <w:szCs w:val="22"/>
        </w:rPr>
        <w:t>ih</w:t>
      </w:r>
      <w:r w:rsidRPr="00F87678">
        <w:rPr>
          <w:color w:val="auto"/>
          <w:sz w:val="22"/>
          <w:szCs w:val="22"/>
        </w:rPr>
        <w:t xml:space="preserve"> tveganj oziroma vzpostavit</w:t>
      </w:r>
      <w:r>
        <w:rPr>
          <w:color w:val="auto"/>
          <w:sz w:val="22"/>
          <w:szCs w:val="22"/>
        </w:rPr>
        <w:t>ev</w:t>
      </w:r>
      <w:r w:rsidRPr="00F87678">
        <w:rPr>
          <w:color w:val="auto"/>
          <w:sz w:val="22"/>
          <w:szCs w:val="22"/>
        </w:rPr>
        <w:t xml:space="preserve"> ustrezn</w:t>
      </w:r>
      <w:r>
        <w:rPr>
          <w:color w:val="auto"/>
          <w:sz w:val="22"/>
          <w:szCs w:val="22"/>
        </w:rPr>
        <w:t>ih</w:t>
      </w:r>
      <w:r w:rsidRPr="00F87678">
        <w:rPr>
          <w:color w:val="auto"/>
          <w:sz w:val="22"/>
          <w:szCs w:val="22"/>
        </w:rPr>
        <w:t xml:space="preserve"> varovalk</w:t>
      </w:r>
      <w:r>
        <w:rPr>
          <w:color w:val="auto"/>
          <w:sz w:val="22"/>
          <w:szCs w:val="22"/>
        </w:rPr>
        <w:t xml:space="preserve"> za preprečevanje korupcije</w:t>
      </w:r>
      <w:r w:rsidRPr="00F87678">
        <w:rPr>
          <w:color w:val="auto"/>
          <w:sz w:val="22"/>
          <w:szCs w:val="22"/>
        </w:rPr>
        <w:t>.</w:t>
      </w:r>
      <w:r>
        <w:rPr>
          <w:color w:val="auto"/>
          <w:sz w:val="22"/>
          <w:szCs w:val="22"/>
        </w:rPr>
        <w:t xml:space="preserve"> </w:t>
      </w:r>
    </w:p>
    <w:p w14:paraId="67241599" w14:textId="77777777" w:rsidR="001200EE" w:rsidRDefault="001200EE" w:rsidP="00F9139F">
      <w:pPr>
        <w:overflowPunct/>
        <w:jc w:val="left"/>
        <w:textAlignment w:val="auto"/>
        <w:rPr>
          <w:rFonts w:eastAsia="Calibri" w:cs="Arial"/>
          <w:b/>
          <w:bCs/>
          <w:color w:val="000000"/>
          <w:sz w:val="20"/>
          <w:szCs w:val="20"/>
        </w:rPr>
      </w:pPr>
    </w:p>
    <w:p w14:paraId="09D68AB7" w14:textId="77777777" w:rsidR="00F90FDE" w:rsidRDefault="00F90FDE">
      <w:pPr>
        <w:overflowPunct/>
        <w:autoSpaceDE/>
        <w:autoSpaceDN/>
        <w:adjustRightInd/>
        <w:jc w:val="left"/>
        <w:textAlignment w:val="auto"/>
        <w:rPr>
          <w:rFonts w:eastAsia="Calibri" w:cs="Arial"/>
          <w:szCs w:val="22"/>
        </w:rPr>
      </w:pPr>
      <w:r>
        <w:rPr>
          <w:szCs w:val="22"/>
        </w:rPr>
        <w:br w:type="page"/>
      </w:r>
    </w:p>
    <w:p w14:paraId="6E5D7FCC" w14:textId="1854D75B" w:rsidR="00064754" w:rsidRPr="00056B8B" w:rsidRDefault="00064754" w:rsidP="00364496">
      <w:pPr>
        <w:pStyle w:val="Naslov2"/>
      </w:pPr>
      <w:bookmarkStart w:id="72" w:name="_Toc151455874"/>
      <w:r w:rsidRPr="00056B8B">
        <w:lastRenderedPageBreak/>
        <w:t>VZGOJA IN IZOBRAŽEVANJE</w:t>
      </w:r>
      <w:bookmarkEnd w:id="72"/>
      <w:r w:rsidRPr="00056B8B">
        <w:t xml:space="preserve"> </w:t>
      </w:r>
    </w:p>
    <w:p w14:paraId="13FCA08F" w14:textId="77777777" w:rsidR="00064754" w:rsidRPr="00A53B5C" w:rsidRDefault="00064754" w:rsidP="00064754">
      <w:pPr>
        <w:pStyle w:val="Default"/>
        <w:jc w:val="both"/>
        <w:rPr>
          <w:b/>
          <w:bCs/>
          <w:color w:val="auto"/>
          <w:sz w:val="22"/>
          <w:szCs w:val="22"/>
        </w:rPr>
      </w:pPr>
    </w:p>
    <w:p w14:paraId="5DA853B5" w14:textId="0D2F0380" w:rsidR="00064754" w:rsidRDefault="00961744" w:rsidP="00064754">
      <w:pPr>
        <w:pStyle w:val="Default"/>
        <w:jc w:val="both"/>
        <w:rPr>
          <w:b/>
          <w:bCs/>
          <w:sz w:val="22"/>
          <w:szCs w:val="22"/>
        </w:rPr>
      </w:pPr>
      <w:r>
        <w:rPr>
          <w:b/>
          <w:bCs/>
          <w:sz w:val="22"/>
          <w:szCs w:val="22"/>
        </w:rPr>
        <w:t xml:space="preserve">CILJ 73: </w:t>
      </w:r>
      <w:r w:rsidR="00064754" w:rsidRPr="007A4CCD">
        <w:rPr>
          <w:b/>
          <w:bCs/>
          <w:sz w:val="22"/>
          <w:szCs w:val="22"/>
        </w:rPr>
        <w:t xml:space="preserve">Zagotoviti in krepiti je treba integriteto in avtonomijo vzgojno-izobraževalnih </w:t>
      </w:r>
      <w:r w:rsidR="000F169D">
        <w:rPr>
          <w:b/>
          <w:bCs/>
          <w:sz w:val="22"/>
          <w:szCs w:val="22"/>
        </w:rPr>
        <w:t>ustanov</w:t>
      </w:r>
      <w:r w:rsidR="00064754" w:rsidRPr="007A4CCD">
        <w:rPr>
          <w:b/>
          <w:bCs/>
          <w:sz w:val="22"/>
          <w:szCs w:val="22"/>
        </w:rPr>
        <w:t xml:space="preserve">, </w:t>
      </w:r>
      <w:r w:rsidR="00064754">
        <w:rPr>
          <w:b/>
          <w:bCs/>
          <w:sz w:val="22"/>
          <w:szCs w:val="22"/>
        </w:rPr>
        <w:t xml:space="preserve">tudi v odnosu do ustanovitelja, </w:t>
      </w:r>
      <w:r w:rsidR="00064754" w:rsidRPr="007A4CCD">
        <w:rPr>
          <w:b/>
          <w:bCs/>
          <w:sz w:val="22"/>
          <w:szCs w:val="22"/>
        </w:rPr>
        <w:t xml:space="preserve">pri čemer je med drugim ključno </w:t>
      </w:r>
      <w:r w:rsidR="00064754">
        <w:rPr>
          <w:b/>
          <w:sz w:val="22"/>
          <w:szCs w:val="22"/>
        </w:rPr>
        <w:t>omejevanje</w:t>
      </w:r>
      <w:r w:rsidR="00064754" w:rsidRPr="007A4CCD">
        <w:rPr>
          <w:b/>
          <w:bCs/>
          <w:sz w:val="22"/>
          <w:szCs w:val="22"/>
        </w:rPr>
        <w:t xml:space="preserve"> korupcijskih tveganj </w:t>
      </w:r>
      <w:r w:rsidR="003F74FF">
        <w:rPr>
          <w:b/>
          <w:bCs/>
          <w:sz w:val="22"/>
          <w:szCs w:val="22"/>
        </w:rPr>
        <w:t xml:space="preserve">za </w:t>
      </w:r>
      <w:r w:rsidR="00064754" w:rsidRPr="007A4CCD">
        <w:rPr>
          <w:b/>
          <w:bCs/>
          <w:sz w:val="22"/>
          <w:szCs w:val="22"/>
        </w:rPr>
        <w:t>nasprotj</w:t>
      </w:r>
      <w:r w:rsidR="003F74FF">
        <w:rPr>
          <w:b/>
          <w:bCs/>
          <w:sz w:val="22"/>
          <w:szCs w:val="22"/>
        </w:rPr>
        <w:t>e</w:t>
      </w:r>
      <w:r w:rsidR="00064754" w:rsidRPr="007A4CCD">
        <w:rPr>
          <w:b/>
          <w:bCs/>
          <w:sz w:val="22"/>
          <w:szCs w:val="22"/>
        </w:rPr>
        <w:t xml:space="preserve"> interesov in nedovoljen</w:t>
      </w:r>
      <w:r w:rsidR="003F74FF">
        <w:rPr>
          <w:b/>
          <w:bCs/>
          <w:sz w:val="22"/>
          <w:szCs w:val="22"/>
        </w:rPr>
        <w:t>e</w:t>
      </w:r>
      <w:r w:rsidR="00064754" w:rsidRPr="007A4CCD">
        <w:rPr>
          <w:b/>
          <w:bCs/>
          <w:sz w:val="22"/>
          <w:szCs w:val="22"/>
        </w:rPr>
        <w:t xml:space="preserve"> vpliv</w:t>
      </w:r>
      <w:r w:rsidR="003F74FF">
        <w:rPr>
          <w:b/>
          <w:bCs/>
          <w:sz w:val="22"/>
          <w:szCs w:val="22"/>
        </w:rPr>
        <w:t>e</w:t>
      </w:r>
      <w:r w:rsidR="00064754" w:rsidRPr="007A4CCD">
        <w:rPr>
          <w:b/>
          <w:bCs/>
          <w:sz w:val="22"/>
          <w:szCs w:val="22"/>
        </w:rPr>
        <w:t xml:space="preserve">, še posebej v postopkih imenovanj v organe upravljanja in nadzora vzgojno-izobraževalnih </w:t>
      </w:r>
      <w:r w:rsidR="000F169D">
        <w:rPr>
          <w:b/>
          <w:bCs/>
          <w:sz w:val="22"/>
          <w:szCs w:val="22"/>
        </w:rPr>
        <w:t>ustanov</w:t>
      </w:r>
      <w:r w:rsidR="00064754">
        <w:rPr>
          <w:b/>
          <w:bCs/>
          <w:sz w:val="22"/>
          <w:szCs w:val="22"/>
        </w:rPr>
        <w:t>. Zagotoviti je treba</w:t>
      </w:r>
      <w:r w:rsidR="00064754" w:rsidRPr="007A4CCD">
        <w:rPr>
          <w:b/>
          <w:bCs/>
          <w:sz w:val="22"/>
          <w:szCs w:val="22"/>
        </w:rPr>
        <w:t xml:space="preserve"> transparentnost teh postopkov. </w:t>
      </w:r>
      <w:r w:rsidR="00064754">
        <w:rPr>
          <w:b/>
          <w:bCs/>
          <w:sz w:val="22"/>
          <w:szCs w:val="22"/>
        </w:rPr>
        <w:t>P</w:t>
      </w:r>
      <w:r w:rsidR="00064754" w:rsidRPr="00893D3A">
        <w:rPr>
          <w:b/>
          <w:bCs/>
          <w:sz w:val="22"/>
          <w:szCs w:val="22"/>
        </w:rPr>
        <w:t xml:space="preserve">ri delovanju in odločanju v </w:t>
      </w:r>
      <w:r w:rsidR="003F74FF">
        <w:rPr>
          <w:b/>
          <w:bCs/>
          <w:sz w:val="22"/>
          <w:szCs w:val="22"/>
        </w:rPr>
        <w:t>teh</w:t>
      </w:r>
      <w:r w:rsidR="00064754" w:rsidRPr="00893D3A">
        <w:rPr>
          <w:b/>
          <w:bCs/>
          <w:sz w:val="22"/>
          <w:szCs w:val="22"/>
        </w:rPr>
        <w:t xml:space="preserve"> organih</w:t>
      </w:r>
      <w:r w:rsidR="00064754" w:rsidRPr="007A4CCD">
        <w:rPr>
          <w:b/>
          <w:bCs/>
          <w:sz w:val="22"/>
          <w:szCs w:val="22"/>
        </w:rPr>
        <w:t xml:space="preserve"> je treb</w:t>
      </w:r>
      <w:r w:rsidR="00064754">
        <w:rPr>
          <w:b/>
          <w:bCs/>
          <w:sz w:val="22"/>
          <w:szCs w:val="22"/>
        </w:rPr>
        <w:t>a</w:t>
      </w:r>
      <w:r w:rsidR="00064754" w:rsidRPr="007A4CCD">
        <w:rPr>
          <w:b/>
          <w:bCs/>
          <w:sz w:val="22"/>
          <w:szCs w:val="22"/>
        </w:rPr>
        <w:t xml:space="preserve"> </w:t>
      </w:r>
      <w:r w:rsidR="00064754" w:rsidRPr="00B15CE3">
        <w:rPr>
          <w:b/>
          <w:sz w:val="22"/>
          <w:szCs w:val="22"/>
        </w:rPr>
        <w:t>omejevati</w:t>
      </w:r>
      <w:r w:rsidR="00064754" w:rsidRPr="007A4CCD">
        <w:rPr>
          <w:b/>
          <w:bCs/>
          <w:sz w:val="22"/>
          <w:szCs w:val="22"/>
        </w:rPr>
        <w:t xml:space="preserve"> tveganja </w:t>
      </w:r>
      <w:r w:rsidR="003F74FF">
        <w:rPr>
          <w:b/>
          <w:bCs/>
          <w:sz w:val="22"/>
          <w:szCs w:val="22"/>
        </w:rPr>
        <w:t xml:space="preserve">za </w:t>
      </w:r>
      <w:r w:rsidR="00064754" w:rsidRPr="007A4CCD">
        <w:rPr>
          <w:b/>
          <w:bCs/>
          <w:sz w:val="22"/>
          <w:szCs w:val="22"/>
        </w:rPr>
        <w:t>nasprotj</w:t>
      </w:r>
      <w:r w:rsidR="003F74FF">
        <w:rPr>
          <w:b/>
          <w:bCs/>
          <w:sz w:val="22"/>
          <w:szCs w:val="22"/>
        </w:rPr>
        <w:t>e</w:t>
      </w:r>
      <w:r w:rsidR="00064754" w:rsidRPr="007A4CCD">
        <w:rPr>
          <w:b/>
          <w:bCs/>
          <w:sz w:val="22"/>
          <w:szCs w:val="22"/>
        </w:rPr>
        <w:t xml:space="preserve"> interesov in nedovoljen</w:t>
      </w:r>
      <w:r w:rsidR="003F74FF">
        <w:rPr>
          <w:b/>
          <w:bCs/>
          <w:sz w:val="22"/>
          <w:szCs w:val="22"/>
        </w:rPr>
        <w:t>e</w:t>
      </w:r>
      <w:r w:rsidR="00064754" w:rsidRPr="007A4CCD">
        <w:rPr>
          <w:b/>
          <w:bCs/>
          <w:sz w:val="22"/>
          <w:szCs w:val="22"/>
        </w:rPr>
        <w:t xml:space="preserve"> vpliv</w:t>
      </w:r>
      <w:r w:rsidR="003F74FF">
        <w:rPr>
          <w:b/>
          <w:bCs/>
          <w:sz w:val="22"/>
          <w:szCs w:val="22"/>
        </w:rPr>
        <w:t>e</w:t>
      </w:r>
      <w:r w:rsidR="00064754" w:rsidRPr="007A4CCD">
        <w:rPr>
          <w:b/>
          <w:bCs/>
          <w:sz w:val="22"/>
          <w:szCs w:val="22"/>
        </w:rPr>
        <w:t xml:space="preserve"> </w:t>
      </w:r>
      <w:r w:rsidR="00064754">
        <w:rPr>
          <w:b/>
          <w:bCs/>
          <w:sz w:val="22"/>
          <w:szCs w:val="22"/>
        </w:rPr>
        <w:t>ter</w:t>
      </w:r>
      <w:r w:rsidR="00064754" w:rsidRPr="007A4CCD">
        <w:rPr>
          <w:b/>
          <w:bCs/>
          <w:sz w:val="22"/>
          <w:szCs w:val="22"/>
        </w:rPr>
        <w:t xml:space="preserve"> </w:t>
      </w:r>
      <w:r w:rsidR="00064754">
        <w:rPr>
          <w:b/>
          <w:bCs/>
          <w:sz w:val="22"/>
          <w:szCs w:val="22"/>
        </w:rPr>
        <w:t>zagotoviti</w:t>
      </w:r>
      <w:r w:rsidR="00064754" w:rsidRPr="007A4CCD">
        <w:rPr>
          <w:b/>
          <w:bCs/>
          <w:sz w:val="22"/>
          <w:szCs w:val="22"/>
        </w:rPr>
        <w:t xml:space="preserve"> visok</w:t>
      </w:r>
      <w:r w:rsidR="00064754">
        <w:rPr>
          <w:b/>
          <w:bCs/>
          <w:sz w:val="22"/>
          <w:szCs w:val="22"/>
        </w:rPr>
        <w:t>o</w:t>
      </w:r>
      <w:r w:rsidR="00064754" w:rsidRPr="007A4CCD">
        <w:rPr>
          <w:b/>
          <w:bCs/>
          <w:sz w:val="22"/>
          <w:szCs w:val="22"/>
        </w:rPr>
        <w:t xml:space="preserve"> kompetentnost in integritet</w:t>
      </w:r>
      <w:r w:rsidR="00064754">
        <w:rPr>
          <w:b/>
          <w:bCs/>
          <w:sz w:val="22"/>
          <w:szCs w:val="22"/>
        </w:rPr>
        <w:t>o</w:t>
      </w:r>
      <w:r w:rsidR="00064754" w:rsidRPr="007A4CCD">
        <w:rPr>
          <w:b/>
          <w:bCs/>
          <w:sz w:val="22"/>
          <w:szCs w:val="22"/>
        </w:rPr>
        <w:t xml:space="preserve"> </w:t>
      </w:r>
      <w:r w:rsidR="00064754">
        <w:rPr>
          <w:b/>
          <w:bCs/>
          <w:sz w:val="22"/>
          <w:szCs w:val="22"/>
        </w:rPr>
        <w:t xml:space="preserve">njihovih </w:t>
      </w:r>
      <w:r w:rsidR="00064754" w:rsidRPr="007A4CCD">
        <w:rPr>
          <w:b/>
          <w:bCs/>
          <w:sz w:val="22"/>
          <w:szCs w:val="22"/>
        </w:rPr>
        <w:t>članov</w:t>
      </w:r>
      <w:r w:rsidR="00064754">
        <w:rPr>
          <w:b/>
          <w:bCs/>
          <w:sz w:val="22"/>
          <w:szCs w:val="22"/>
        </w:rPr>
        <w:t>.</w:t>
      </w:r>
    </w:p>
    <w:p w14:paraId="1DA024B7" w14:textId="77777777" w:rsidR="00064754" w:rsidRPr="007A4CCD" w:rsidRDefault="00064754" w:rsidP="00064754">
      <w:pPr>
        <w:pStyle w:val="Default"/>
        <w:jc w:val="both"/>
        <w:rPr>
          <w:b/>
          <w:bCs/>
          <w:color w:val="auto"/>
          <w:sz w:val="22"/>
          <w:szCs w:val="22"/>
        </w:rPr>
      </w:pPr>
    </w:p>
    <w:p w14:paraId="23AD51C8" w14:textId="364D35F5" w:rsidR="00064754" w:rsidRDefault="00064754" w:rsidP="00064754">
      <w:pPr>
        <w:pStyle w:val="Odstavekseznama"/>
        <w:ind w:left="0"/>
        <w:rPr>
          <w:szCs w:val="22"/>
        </w:rPr>
      </w:pPr>
      <w:r w:rsidRPr="00A53B5C">
        <w:rPr>
          <w:szCs w:val="22"/>
        </w:rPr>
        <w:t xml:space="preserve">Vsaka prevlada zasebnih interesov (tudi lokalnih) v vzgojno-izobraževalnem sistemu </w:t>
      </w:r>
      <w:r w:rsidR="0041728A">
        <w:rPr>
          <w:szCs w:val="22"/>
        </w:rPr>
        <w:t>pomeni</w:t>
      </w:r>
      <w:r w:rsidRPr="00A53B5C" w:rsidDel="001800C5">
        <w:rPr>
          <w:szCs w:val="22"/>
        </w:rPr>
        <w:t xml:space="preserve"> krnitev</w:t>
      </w:r>
      <w:r w:rsidRPr="00A53B5C">
        <w:rPr>
          <w:szCs w:val="22"/>
        </w:rPr>
        <w:t xml:space="preserve"> </w:t>
      </w:r>
      <w:r w:rsidRPr="00A53B5C" w:rsidDel="001800C5">
        <w:rPr>
          <w:szCs w:val="22"/>
        </w:rPr>
        <w:t>javnega interesa</w:t>
      </w:r>
      <w:r w:rsidR="003F74FF">
        <w:rPr>
          <w:szCs w:val="22"/>
        </w:rPr>
        <w:t xml:space="preserve">, ki </w:t>
      </w:r>
      <w:r w:rsidRPr="00A53B5C">
        <w:rPr>
          <w:szCs w:val="22"/>
        </w:rPr>
        <w:t xml:space="preserve">ogroža </w:t>
      </w:r>
      <w:r w:rsidR="003F74FF">
        <w:rPr>
          <w:szCs w:val="22"/>
        </w:rPr>
        <w:t>najboljši</w:t>
      </w:r>
      <w:r w:rsidRPr="00A53B5C" w:rsidDel="001800C5">
        <w:rPr>
          <w:szCs w:val="22"/>
        </w:rPr>
        <w:t xml:space="preserve"> </w:t>
      </w:r>
      <w:r w:rsidRPr="00A53B5C">
        <w:rPr>
          <w:szCs w:val="22"/>
        </w:rPr>
        <w:t xml:space="preserve">razvoj </w:t>
      </w:r>
      <w:r w:rsidRPr="00A53B5C" w:rsidDel="001800C5">
        <w:rPr>
          <w:szCs w:val="22"/>
        </w:rPr>
        <w:t>posameznika</w:t>
      </w:r>
      <w:r w:rsidRPr="00A53B5C">
        <w:rPr>
          <w:szCs w:val="22"/>
        </w:rPr>
        <w:t xml:space="preserve">. </w:t>
      </w:r>
    </w:p>
    <w:p w14:paraId="4B271C34" w14:textId="77777777" w:rsidR="00064754" w:rsidRDefault="00064754" w:rsidP="00064754">
      <w:pPr>
        <w:pStyle w:val="Odstavekseznama"/>
        <w:ind w:left="0"/>
        <w:rPr>
          <w:szCs w:val="22"/>
        </w:rPr>
      </w:pPr>
    </w:p>
    <w:p w14:paraId="3671D9B9" w14:textId="6137DF8E" w:rsidR="00064754" w:rsidRDefault="00064754" w:rsidP="00064754">
      <w:pPr>
        <w:rPr>
          <w:szCs w:val="22"/>
        </w:rPr>
      </w:pPr>
      <w:r w:rsidRPr="00D01044">
        <w:rPr>
          <w:szCs w:val="22"/>
        </w:rPr>
        <w:t xml:space="preserve">Pri tem </w:t>
      </w:r>
      <w:r>
        <w:rPr>
          <w:szCs w:val="22"/>
        </w:rPr>
        <w:t>sta</w:t>
      </w:r>
      <w:r w:rsidRPr="00D01044">
        <w:rPr>
          <w:szCs w:val="22"/>
        </w:rPr>
        <w:t xml:space="preserve"> pomembn</w:t>
      </w:r>
      <w:r>
        <w:rPr>
          <w:szCs w:val="22"/>
        </w:rPr>
        <w:t>i</w:t>
      </w:r>
      <w:r w:rsidRPr="00D01044">
        <w:rPr>
          <w:szCs w:val="22"/>
        </w:rPr>
        <w:t xml:space="preserve"> integriteta </w:t>
      </w:r>
      <w:r>
        <w:rPr>
          <w:szCs w:val="22"/>
        </w:rPr>
        <w:t xml:space="preserve">in avtonomija </w:t>
      </w:r>
      <w:r w:rsidRPr="00D01044">
        <w:rPr>
          <w:szCs w:val="22"/>
        </w:rPr>
        <w:t xml:space="preserve">vzgojno-izobraževalnih </w:t>
      </w:r>
      <w:r w:rsidR="000F169D">
        <w:rPr>
          <w:szCs w:val="22"/>
        </w:rPr>
        <w:t>ustanov</w:t>
      </w:r>
      <w:r w:rsidRPr="00D01044">
        <w:rPr>
          <w:szCs w:val="22"/>
        </w:rPr>
        <w:t>,</w:t>
      </w:r>
      <w:r>
        <w:rPr>
          <w:szCs w:val="22"/>
        </w:rPr>
        <w:t xml:space="preserve"> ki </w:t>
      </w:r>
      <w:r w:rsidR="003F74FF">
        <w:rPr>
          <w:szCs w:val="22"/>
        </w:rPr>
        <w:t>sta</w:t>
      </w:r>
      <w:r>
        <w:rPr>
          <w:szCs w:val="22"/>
        </w:rPr>
        <w:t xml:space="preserve"> temeljn</w:t>
      </w:r>
      <w:r w:rsidR="003F74FF">
        <w:rPr>
          <w:szCs w:val="22"/>
        </w:rPr>
        <w:t>a</w:t>
      </w:r>
      <w:r>
        <w:rPr>
          <w:szCs w:val="22"/>
        </w:rPr>
        <w:t xml:space="preserve"> podlag</w:t>
      </w:r>
      <w:r w:rsidR="003F74FF">
        <w:rPr>
          <w:szCs w:val="22"/>
        </w:rPr>
        <w:t>a</w:t>
      </w:r>
      <w:r>
        <w:rPr>
          <w:szCs w:val="22"/>
        </w:rPr>
        <w:t xml:space="preserve"> za učinkovito omejevanje nedovoljenih vplivov. Integriteta </w:t>
      </w:r>
      <w:r w:rsidR="000F169D">
        <w:rPr>
          <w:szCs w:val="22"/>
        </w:rPr>
        <w:t>ustanove</w:t>
      </w:r>
      <w:r>
        <w:rPr>
          <w:szCs w:val="22"/>
        </w:rPr>
        <w:t xml:space="preserve"> pomeni integriteto vseh njenih postopkov, začenši s postopkom imenovanja njenega predstojnika. Za udejanjanje </w:t>
      </w:r>
      <w:proofErr w:type="spellStart"/>
      <w:r>
        <w:rPr>
          <w:szCs w:val="22"/>
        </w:rPr>
        <w:t>integritetnega</w:t>
      </w:r>
      <w:proofErr w:type="spellEnd"/>
      <w:r>
        <w:rPr>
          <w:szCs w:val="22"/>
        </w:rPr>
        <w:t xml:space="preserve"> delovanja in avtonomije vzgojno-izobraževalne </w:t>
      </w:r>
      <w:r w:rsidR="000F169D">
        <w:rPr>
          <w:szCs w:val="22"/>
        </w:rPr>
        <w:t>ustanove</w:t>
      </w:r>
      <w:r>
        <w:rPr>
          <w:szCs w:val="22"/>
        </w:rPr>
        <w:t xml:space="preserve"> je nujno, da ima njen predstojnik tudi strokovne kompetence, zato mora biti imenovanje izvedeno glede na strokovn</w:t>
      </w:r>
      <w:r w:rsidR="003F74FF">
        <w:rPr>
          <w:szCs w:val="22"/>
        </w:rPr>
        <w:t>a merila,</w:t>
      </w:r>
      <w:r>
        <w:rPr>
          <w:szCs w:val="22"/>
        </w:rPr>
        <w:t xml:space="preserve"> in ne glede na politično in drugo pripadnost.</w:t>
      </w:r>
    </w:p>
    <w:p w14:paraId="48BA5816" w14:textId="77777777" w:rsidR="00064754" w:rsidRDefault="00064754" w:rsidP="00064754">
      <w:pPr>
        <w:rPr>
          <w:szCs w:val="22"/>
        </w:rPr>
      </w:pPr>
    </w:p>
    <w:p w14:paraId="2FD22194" w14:textId="40742B07" w:rsidR="00064754" w:rsidRDefault="00961744" w:rsidP="00064754">
      <w:pPr>
        <w:pStyle w:val="Odstavekseznama"/>
        <w:ind w:left="0"/>
        <w:rPr>
          <w:b/>
          <w:bCs/>
          <w:szCs w:val="22"/>
        </w:rPr>
      </w:pPr>
      <w:r>
        <w:rPr>
          <w:b/>
          <w:bCs/>
          <w:szCs w:val="22"/>
        </w:rPr>
        <w:t xml:space="preserve">CILJ 74: </w:t>
      </w:r>
      <w:r w:rsidR="00064754">
        <w:rPr>
          <w:b/>
          <w:bCs/>
          <w:szCs w:val="22"/>
        </w:rPr>
        <w:t xml:space="preserve">Vzgojno-izobraževalne </w:t>
      </w:r>
      <w:r w:rsidR="000F169D">
        <w:rPr>
          <w:b/>
          <w:bCs/>
          <w:szCs w:val="22"/>
        </w:rPr>
        <w:t>ustanove</w:t>
      </w:r>
      <w:r w:rsidR="00064754">
        <w:rPr>
          <w:b/>
          <w:bCs/>
          <w:szCs w:val="22"/>
        </w:rPr>
        <w:t xml:space="preserve"> morajo zagotoviti izobraževanj</w:t>
      </w:r>
      <w:r w:rsidR="000F169D">
        <w:rPr>
          <w:b/>
          <w:bCs/>
          <w:szCs w:val="22"/>
        </w:rPr>
        <w:t>e</w:t>
      </w:r>
      <w:r w:rsidR="00064754">
        <w:rPr>
          <w:b/>
          <w:bCs/>
          <w:szCs w:val="22"/>
        </w:rPr>
        <w:t xml:space="preserve"> in ozaveščanj</w:t>
      </w:r>
      <w:r w:rsidR="000F169D">
        <w:rPr>
          <w:b/>
          <w:bCs/>
          <w:szCs w:val="22"/>
        </w:rPr>
        <w:t>e</w:t>
      </w:r>
      <w:r w:rsidR="00064754">
        <w:rPr>
          <w:b/>
          <w:bCs/>
          <w:szCs w:val="22"/>
        </w:rPr>
        <w:t xml:space="preserve"> strokovnih delavcev ter take pogoje dela, ki spodbujajo njihovo avtonomijo in krepijo </w:t>
      </w:r>
      <w:proofErr w:type="spellStart"/>
      <w:r w:rsidR="00064754">
        <w:rPr>
          <w:b/>
          <w:bCs/>
          <w:szCs w:val="22"/>
        </w:rPr>
        <w:t>integritetno</w:t>
      </w:r>
      <w:proofErr w:type="spellEnd"/>
      <w:r w:rsidR="00064754">
        <w:rPr>
          <w:b/>
          <w:bCs/>
          <w:szCs w:val="22"/>
        </w:rPr>
        <w:t xml:space="preserve"> ravnanje. </w:t>
      </w:r>
    </w:p>
    <w:p w14:paraId="2B5EFF96" w14:textId="77777777" w:rsidR="00064754" w:rsidRDefault="00064754" w:rsidP="00064754">
      <w:pPr>
        <w:pStyle w:val="Odstavekseznama"/>
        <w:ind w:left="0"/>
        <w:rPr>
          <w:b/>
          <w:bCs/>
          <w:szCs w:val="22"/>
        </w:rPr>
      </w:pPr>
    </w:p>
    <w:p w14:paraId="767FE8A4" w14:textId="59682498" w:rsidR="00064754" w:rsidRPr="00DF686C" w:rsidRDefault="00064754" w:rsidP="00064754">
      <w:pPr>
        <w:pStyle w:val="Odstavekseznama"/>
        <w:ind w:left="0"/>
        <w:rPr>
          <w:szCs w:val="22"/>
        </w:rPr>
      </w:pPr>
      <w:r>
        <w:rPr>
          <w:szCs w:val="22"/>
        </w:rPr>
        <w:t>D</w:t>
      </w:r>
      <w:r w:rsidRPr="00DF63F9">
        <w:rPr>
          <w:szCs w:val="22"/>
        </w:rPr>
        <w:t xml:space="preserve">elovanje vzgojno-izobraževalne institucije </w:t>
      </w:r>
      <w:r>
        <w:rPr>
          <w:szCs w:val="22"/>
        </w:rPr>
        <w:t>mora izhajati</w:t>
      </w:r>
      <w:r w:rsidRPr="003137FA">
        <w:rPr>
          <w:szCs w:val="22"/>
        </w:rPr>
        <w:t xml:space="preserve"> </w:t>
      </w:r>
      <w:r>
        <w:rPr>
          <w:szCs w:val="22"/>
        </w:rPr>
        <w:t>iz</w:t>
      </w:r>
      <w:r w:rsidRPr="003137FA">
        <w:rPr>
          <w:szCs w:val="22"/>
        </w:rPr>
        <w:t xml:space="preserve"> </w:t>
      </w:r>
      <w:proofErr w:type="spellStart"/>
      <w:r>
        <w:rPr>
          <w:szCs w:val="22"/>
        </w:rPr>
        <w:t>integritetnega</w:t>
      </w:r>
      <w:proofErr w:type="spellEnd"/>
      <w:r>
        <w:rPr>
          <w:szCs w:val="22"/>
        </w:rPr>
        <w:t xml:space="preserve"> </w:t>
      </w:r>
      <w:r w:rsidRPr="00DF63F9">
        <w:rPr>
          <w:szCs w:val="22"/>
        </w:rPr>
        <w:t>ravnanj</w:t>
      </w:r>
      <w:r>
        <w:rPr>
          <w:szCs w:val="22"/>
        </w:rPr>
        <w:t>a</w:t>
      </w:r>
      <w:r w:rsidRPr="003137FA">
        <w:rPr>
          <w:szCs w:val="22"/>
        </w:rPr>
        <w:t xml:space="preserve"> vseh zaposlenih in vzgojno-izobraževaln</w:t>
      </w:r>
      <w:r>
        <w:rPr>
          <w:szCs w:val="22"/>
        </w:rPr>
        <w:t>ega</w:t>
      </w:r>
      <w:r w:rsidRPr="003137FA">
        <w:rPr>
          <w:szCs w:val="22"/>
        </w:rPr>
        <w:t xml:space="preserve"> proces</w:t>
      </w:r>
      <w:r>
        <w:rPr>
          <w:szCs w:val="22"/>
        </w:rPr>
        <w:t>a, ki temelji na integriteti</w:t>
      </w:r>
      <w:r w:rsidRPr="003137FA">
        <w:rPr>
          <w:szCs w:val="22"/>
        </w:rPr>
        <w:t xml:space="preserve">. </w:t>
      </w:r>
      <w:r w:rsidRPr="00DF686C">
        <w:rPr>
          <w:szCs w:val="22"/>
        </w:rPr>
        <w:t xml:space="preserve">Integriteta in avtonomija strokovnih delavcev sta pomembni ne samo pri zagotavljanju integritete vzgojno-izobraževalne </w:t>
      </w:r>
      <w:r w:rsidR="000F169D">
        <w:rPr>
          <w:szCs w:val="22"/>
        </w:rPr>
        <w:t>ustanove</w:t>
      </w:r>
      <w:r w:rsidRPr="00DF686C">
        <w:rPr>
          <w:szCs w:val="22"/>
        </w:rPr>
        <w:t>, temveč sta predvsem tudi pr</w:t>
      </w:r>
      <w:r w:rsidR="000F169D">
        <w:rPr>
          <w:szCs w:val="22"/>
        </w:rPr>
        <w:t xml:space="preserve">vi </w:t>
      </w:r>
      <w:r w:rsidRPr="00DF686C">
        <w:rPr>
          <w:szCs w:val="22"/>
        </w:rPr>
        <w:t xml:space="preserve">pogoj </w:t>
      </w:r>
      <w:r>
        <w:rPr>
          <w:szCs w:val="22"/>
        </w:rPr>
        <w:t xml:space="preserve">za </w:t>
      </w:r>
      <w:r w:rsidRPr="00DF686C">
        <w:rPr>
          <w:szCs w:val="22"/>
        </w:rPr>
        <w:t>krepit</w:t>
      </w:r>
      <w:r>
        <w:rPr>
          <w:szCs w:val="22"/>
        </w:rPr>
        <w:t>e</w:t>
      </w:r>
      <w:r w:rsidRPr="00DF686C">
        <w:rPr>
          <w:szCs w:val="22"/>
        </w:rPr>
        <w:t>v integritete otrok in mladostnikov</w:t>
      </w:r>
      <w:r w:rsidR="000F169D">
        <w:rPr>
          <w:szCs w:val="22"/>
        </w:rPr>
        <w:t xml:space="preserve"> </w:t>
      </w:r>
      <w:r w:rsidRPr="00DF686C">
        <w:rPr>
          <w:szCs w:val="22"/>
        </w:rPr>
        <w:t>v učn</w:t>
      </w:r>
      <w:r w:rsidR="000F169D">
        <w:rPr>
          <w:szCs w:val="22"/>
        </w:rPr>
        <w:t>em</w:t>
      </w:r>
      <w:r w:rsidRPr="00DF686C">
        <w:rPr>
          <w:szCs w:val="22"/>
        </w:rPr>
        <w:t xml:space="preserve"> proces</w:t>
      </w:r>
      <w:r w:rsidR="000F169D">
        <w:rPr>
          <w:szCs w:val="22"/>
        </w:rPr>
        <w:t>u</w:t>
      </w:r>
      <w:r w:rsidRPr="00DF686C">
        <w:rPr>
          <w:szCs w:val="22"/>
        </w:rPr>
        <w:t xml:space="preserve">. </w:t>
      </w:r>
    </w:p>
    <w:p w14:paraId="240CE2E7" w14:textId="77777777" w:rsidR="00064754" w:rsidRDefault="00064754" w:rsidP="00064754">
      <w:pPr>
        <w:pStyle w:val="Odstavekseznama"/>
        <w:ind w:left="0"/>
        <w:rPr>
          <w:b/>
          <w:bCs/>
          <w:szCs w:val="22"/>
        </w:rPr>
      </w:pPr>
    </w:p>
    <w:p w14:paraId="1D696D32" w14:textId="3244A8DE" w:rsidR="00064754" w:rsidRDefault="00961744" w:rsidP="00064754">
      <w:pPr>
        <w:pStyle w:val="Odstavekseznama"/>
        <w:ind w:left="0"/>
        <w:rPr>
          <w:b/>
          <w:bCs/>
          <w:szCs w:val="22"/>
        </w:rPr>
      </w:pPr>
      <w:r>
        <w:rPr>
          <w:b/>
          <w:bCs/>
          <w:szCs w:val="22"/>
        </w:rPr>
        <w:t xml:space="preserve">CILJ 75: </w:t>
      </w:r>
      <w:r w:rsidR="00064754">
        <w:rPr>
          <w:b/>
          <w:bCs/>
          <w:szCs w:val="22"/>
        </w:rPr>
        <w:t>V</w:t>
      </w:r>
      <w:r w:rsidR="00064754" w:rsidRPr="007A4CCD">
        <w:rPr>
          <w:b/>
          <w:bCs/>
          <w:szCs w:val="22"/>
        </w:rPr>
        <w:t xml:space="preserve"> vzgoji in izobraževanju </w:t>
      </w:r>
      <w:r w:rsidR="00064754">
        <w:rPr>
          <w:b/>
          <w:bCs/>
          <w:szCs w:val="22"/>
        </w:rPr>
        <w:t>je t</w:t>
      </w:r>
      <w:r w:rsidR="00064754" w:rsidRPr="007A4CCD">
        <w:rPr>
          <w:b/>
          <w:bCs/>
          <w:szCs w:val="22"/>
        </w:rPr>
        <w:t>reba zagotoviti pravičnost in enakost možnosti</w:t>
      </w:r>
      <w:r w:rsidR="00064754">
        <w:rPr>
          <w:b/>
          <w:bCs/>
          <w:szCs w:val="22"/>
        </w:rPr>
        <w:t xml:space="preserve"> tako v</w:t>
      </w:r>
      <w:r w:rsidR="000F169D">
        <w:rPr>
          <w:b/>
          <w:bCs/>
          <w:szCs w:val="22"/>
        </w:rPr>
        <w:t xml:space="preserve"> </w:t>
      </w:r>
      <w:r w:rsidR="00064754">
        <w:rPr>
          <w:b/>
          <w:bCs/>
          <w:szCs w:val="22"/>
        </w:rPr>
        <w:t>p</w:t>
      </w:r>
      <w:r w:rsidR="000F169D">
        <w:rPr>
          <w:b/>
          <w:bCs/>
          <w:szCs w:val="22"/>
        </w:rPr>
        <w:t>rocesu</w:t>
      </w:r>
      <w:r w:rsidR="00064754">
        <w:rPr>
          <w:b/>
          <w:bCs/>
          <w:szCs w:val="22"/>
        </w:rPr>
        <w:t xml:space="preserve"> izobraževanja kot </w:t>
      </w:r>
      <w:r w:rsidR="000F169D">
        <w:rPr>
          <w:b/>
          <w:bCs/>
          <w:szCs w:val="22"/>
        </w:rPr>
        <w:t xml:space="preserve">tudi </w:t>
      </w:r>
      <w:r w:rsidR="00064754">
        <w:rPr>
          <w:b/>
          <w:bCs/>
          <w:szCs w:val="22"/>
        </w:rPr>
        <w:t>pri podeljevanju koncesij za opravljanje vzgojno-izobraževalne dejavnosti.</w:t>
      </w:r>
    </w:p>
    <w:p w14:paraId="708ED042" w14:textId="77777777" w:rsidR="00064754" w:rsidRDefault="00064754" w:rsidP="00064754">
      <w:pPr>
        <w:pStyle w:val="Odstavekseznama"/>
        <w:ind w:left="0"/>
        <w:rPr>
          <w:b/>
          <w:bCs/>
          <w:szCs w:val="22"/>
        </w:rPr>
      </w:pPr>
    </w:p>
    <w:p w14:paraId="31D85D8D" w14:textId="2767A34C" w:rsidR="00064754" w:rsidRDefault="00064754" w:rsidP="00064754">
      <w:pPr>
        <w:rPr>
          <w:szCs w:val="22"/>
        </w:rPr>
      </w:pPr>
      <w:r w:rsidRPr="00D01044">
        <w:rPr>
          <w:szCs w:val="22"/>
        </w:rPr>
        <w:t xml:space="preserve">Pravičnost v vzgoji in izobraževanju </w:t>
      </w:r>
      <w:r>
        <w:rPr>
          <w:szCs w:val="22"/>
        </w:rPr>
        <w:t>ter</w:t>
      </w:r>
      <w:r w:rsidRPr="00D01044">
        <w:rPr>
          <w:szCs w:val="22"/>
        </w:rPr>
        <w:t xml:space="preserve"> enakost vzgojno-izobraževalnih možnosti sta </w:t>
      </w:r>
      <w:r w:rsidR="000F169D">
        <w:rPr>
          <w:szCs w:val="22"/>
        </w:rPr>
        <w:t>temelja</w:t>
      </w:r>
      <w:r w:rsidRPr="00D01044">
        <w:rPr>
          <w:szCs w:val="22"/>
        </w:rPr>
        <w:t xml:space="preserve"> za družbeno pravičnost, saj omogočata enake možnosti državljanov za uspeh v življenju ter s</w:t>
      </w:r>
      <w:r w:rsidR="000F169D">
        <w:rPr>
          <w:szCs w:val="22"/>
        </w:rPr>
        <w:t>ta s</w:t>
      </w:r>
      <w:r w:rsidRPr="00D01044">
        <w:rPr>
          <w:szCs w:val="22"/>
        </w:rPr>
        <w:t xml:space="preserve"> tem temelj javnega interesa v izobraževanju. Vsaka prevlada zasebnih interesov </w:t>
      </w:r>
      <w:r>
        <w:rPr>
          <w:szCs w:val="22"/>
        </w:rPr>
        <w:t xml:space="preserve">nad javnim interesom </w:t>
      </w:r>
      <w:r w:rsidRPr="00D01044">
        <w:rPr>
          <w:szCs w:val="22"/>
        </w:rPr>
        <w:t xml:space="preserve">pri zagotavljanju pravičnosti vzgoje in izobraževanja </w:t>
      </w:r>
      <w:r w:rsidR="000F169D">
        <w:rPr>
          <w:szCs w:val="22"/>
        </w:rPr>
        <w:t>ter</w:t>
      </w:r>
      <w:r w:rsidRPr="00D01044">
        <w:rPr>
          <w:szCs w:val="22"/>
        </w:rPr>
        <w:t xml:space="preserve"> enakosti izobraževalnih možnosti </w:t>
      </w:r>
      <w:r w:rsidR="000F169D">
        <w:rPr>
          <w:szCs w:val="22"/>
        </w:rPr>
        <w:t>je</w:t>
      </w:r>
      <w:r w:rsidRPr="00D01044">
        <w:rPr>
          <w:szCs w:val="22"/>
        </w:rPr>
        <w:t xml:space="preserve"> nastav</w:t>
      </w:r>
      <w:r w:rsidR="000F169D">
        <w:rPr>
          <w:szCs w:val="22"/>
        </w:rPr>
        <w:t>ek</w:t>
      </w:r>
      <w:r w:rsidRPr="00D01044">
        <w:rPr>
          <w:szCs w:val="22"/>
        </w:rPr>
        <w:t xml:space="preserve"> za nepravičnost v družbi.</w:t>
      </w:r>
    </w:p>
    <w:p w14:paraId="5489C183" w14:textId="77777777" w:rsidR="00064754" w:rsidRDefault="00064754" w:rsidP="00064754">
      <w:pPr>
        <w:rPr>
          <w:szCs w:val="22"/>
        </w:rPr>
      </w:pPr>
    </w:p>
    <w:p w14:paraId="43D1AFE2" w14:textId="6598A5AA" w:rsidR="00064754" w:rsidRPr="00D01044" w:rsidRDefault="00064754" w:rsidP="00064754">
      <w:pPr>
        <w:rPr>
          <w:szCs w:val="22"/>
        </w:rPr>
      </w:pPr>
      <w:r>
        <w:rPr>
          <w:szCs w:val="22"/>
        </w:rPr>
        <w:t>Z</w:t>
      </w:r>
      <w:r w:rsidR="000F169D">
        <w:rPr>
          <w:szCs w:val="22"/>
        </w:rPr>
        <w:t>a</w:t>
      </w:r>
      <w:r>
        <w:rPr>
          <w:szCs w:val="22"/>
        </w:rPr>
        <w:t xml:space="preserve"> zagotavljanj</w:t>
      </w:r>
      <w:r w:rsidR="000F169D">
        <w:rPr>
          <w:szCs w:val="22"/>
        </w:rPr>
        <w:t>e</w:t>
      </w:r>
      <w:r>
        <w:rPr>
          <w:szCs w:val="22"/>
        </w:rPr>
        <w:t xml:space="preserve"> enakosti vzgojno-izobraževalnih možnosti</w:t>
      </w:r>
      <w:r w:rsidRPr="00D01044">
        <w:rPr>
          <w:szCs w:val="22"/>
        </w:rPr>
        <w:t xml:space="preserve"> </w:t>
      </w:r>
      <w:r>
        <w:rPr>
          <w:szCs w:val="22"/>
        </w:rPr>
        <w:t>je treba v postopkih podeljevanja koncesij, zlasti na področju visokega šolstva</w:t>
      </w:r>
      <w:r w:rsidDel="00FA586A">
        <w:rPr>
          <w:szCs w:val="22"/>
        </w:rPr>
        <w:t>,</w:t>
      </w:r>
      <w:r>
        <w:rPr>
          <w:szCs w:val="22"/>
        </w:rPr>
        <w:t xml:space="preserve"> zagotavljati </w:t>
      </w:r>
      <w:r w:rsidR="000F169D">
        <w:rPr>
          <w:szCs w:val="22"/>
        </w:rPr>
        <w:t>največjo mogočo</w:t>
      </w:r>
      <w:r>
        <w:rPr>
          <w:szCs w:val="22"/>
        </w:rPr>
        <w:t xml:space="preserve"> strokovnost in transparentnost sprejetih odločitev.  </w:t>
      </w:r>
    </w:p>
    <w:p w14:paraId="5E553D27" w14:textId="77777777" w:rsidR="00064754" w:rsidRDefault="00064754" w:rsidP="00064754">
      <w:pPr>
        <w:pStyle w:val="Odstavekseznama"/>
        <w:ind w:left="0"/>
        <w:rPr>
          <w:b/>
          <w:bCs/>
          <w:szCs w:val="22"/>
        </w:rPr>
      </w:pPr>
    </w:p>
    <w:p w14:paraId="0717E906" w14:textId="5094E060" w:rsidR="00064754" w:rsidRDefault="00961744" w:rsidP="00064754">
      <w:pPr>
        <w:pStyle w:val="Odstavekseznama"/>
        <w:ind w:left="0"/>
        <w:rPr>
          <w:b/>
          <w:bCs/>
          <w:szCs w:val="22"/>
        </w:rPr>
      </w:pPr>
      <w:r>
        <w:rPr>
          <w:b/>
          <w:bCs/>
          <w:szCs w:val="22"/>
        </w:rPr>
        <w:t xml:space="preserve">CILJ </w:t>
      </w:r>
      <w:r w:rsidR="005F58A6">
        <w:rPr>
          <w:b/>
          <w:bCs/>
          <w:szCs w:val="22"/>
        </w:rPr>
        <w:t xml:space="preserve">76: </w:t>
      </w:r>
      <w:r w:rsidR="00064754">
        <w:rPr>
          <w:b/>
          <w:bCs/>
          <w:szCs w:val="22"/>
        </w:rPr>
        <w:t>V vzgojno-izobraževalne programe je treba vključiti vsebine za krepitev integritete otrok in mladostnikov.</w:t>
      </w:r>
    </w:p>
    <w:p w14:paraId="3B533537" w14:textId="77777777" w:rsidR="00064754" w:rsidRDefault="00064754" w:rsidP="00064754">
      <w:pPr>
        <w:pStyle w:val="Odstavekseznama"/>
        <w:ind w:left="0"/>
        <w:rPr>
          <w:b/>
          <w:bCs/>
          <w:szCs w:val="22"/>
        </w:rPr>
      </w:pPr>
    </w:p>
    <w:p w14:paraId="022D5501" w14:textId="7862E99D" w:rsidR="00064754" w:rsidRDefault="00064754" w:rsidP="00064754">
      <w:pPr>
        <w:pStyle w:val="Default"/>
        <w:jc w:val="both"/>
        <w:rPr>
          <w:color w:val="auto"/>
          <w:sz w:val="22"/>
          <w:szCs w:val="22"/>
        </w:rPr>
      </w:pPr>
      <w:r>
        <w:rPr>
          <w:color w:val="auto"/>
          <w:sz w:val="22"/>
          <w:szCs w:val="22"/>
        </w:rPr>
        <w:t>Krepitev integritete posameznika in družbe je dolgoroč</w:t>
      </w:r>
      <w:r w:rsidR="000F169D">
        <w:rPr>
          <w:color w:val="auto"/>
          <w:sz w:val="22"/>
          <w:szCs w:val="22"/>
        </w:rPr>
        <w:t>ni</w:t>
      </w:r>
      <w:r>
        <w:rPr>
          <w:color w:val="auto"/>
          <w:sz w:val="22"/>
          <w:szCs w:val="22"/>
        </w:rPr>
        <w:t xml:space="preserve"> proces, ki je najbolj učinkovit, če se </w:t>
      </w:r>
      <w:r w:rsidR="000F169D">
        <w:rPr>
          <w:color w:val="auto"/>
          <w:sz w:val="22"/>
          <w:szCs w:val="22"/>
        </w:rPr>
        <w:t>za</w:t>
      </w:r>
      <w:r>
        <w:rPr>
          <w:color w:val="auto"/>
          <w:sz w:val="22"/>
          <w:szCs w:val="22"/>
        </w:rPr>
        <w:t>čne v otroštv</w:t>
      </w:r>
      <w:r w:rsidR="000F169D">
        <w:rPr>
          <w:color w:val="auto"/>
          <w:sz w:val="22"/>
          <w:szCs w:val="22"/>
        </w:rPr>
        <w:t>u</w:t>
      </w:r>
      <w:r>
        <w:rPr>
          <w:color w:val="auto"/>
          <w:sz w:val="22"/>
          <w:szCs w:val="22"/>
        </w:rPr>
        <w:t xml:space="preserve">, ko se stališča in prepričanja otroka šele oblikujejo. Ker pa se prepričanja oblikujejo skozi čas, je treba vsebine za krepitev integritete vključevati v </w:t>
      </w:r>
      <w:r w:rsidR="000F169D">
        <w:rPr>
          <w:color w:val="auto"/>
          <w:sz w:val="22"/>
          <w:szCs w:val="22"/>
        </w:rPr>
        <w:t xml:space="preserve">celotno </w:t>
      </w:r>
      <w:r>
        <w:rPr>
          <w:color w:val="auto"/>
          <w:sz w:val="22"/>
          <w:szCs w:val="22"/>
        </w:rPr>
        <w:t>odraščanj</w:t>
      </w:r>
      <w:r w:rsidR="000F169D">
        <w:rPr>
          <w:color w:val="auto"/>
          <w:sz w:val="22"/>
          <w:szCs w:val="22"/>
        </w:rPr>
        <w:t>e</w:t>
      </w:r>
      <w:r>
        <w:rPr>
          <w:color w:val="auto"/>
          <w:sz w:val="22"/>
          <w:szCs w:val="22"/>
        </w:rPr>
        <w:t xml:space="preserve"> otroka in s tem v celotno vertikalo vzgojno-izobraževalnega sistema. </w:t>
      </w:r>
    </w:p>
    <w:p w14:paraId="2022A88F" w14:textId="77777777" w:rsidR="00A61A4A" w:rsidRDefault="00A61A4A" w:rsidP="00F9139F">
      <w:pPr>
        <w:pStyle w:val="Default"/>
        <w:jc w:val="both"/>
        <w:rPr>
          <w:color w:val="auto"/>
          <w:sz w:val="22"/>
          <w:szCs w:val="22"/>
        </w:rPr>
      </w:pPr>
    </w:p>
    <w:p w14:paraId="7FA7D1B3" w14:textId="77777777" w:rsidR="00F90FDE" w:rsidRDefault="00F90FDE">
      <w:pPr>
        <w:overflowPunct/>
        <w:autoSpaceDE/>
        <w:autoSpaceDN/>
        <w:adjustRightInd/>
        <w:jc w:val="left"/>
        <w:textAlignment w:val="auto"/>
        <w:rPr>
          <w:rFonts w:eastAsia="Calibri" w:cs="Arial"/>
          <w:szCs w:val="22"/>
        </w:rPr>
      </w:pPr>
      <w:r>
        <w:rPr>
          <w:szCs w:val="22"/>
        </w:rPr>
        <w:br w:type="page"/>
      </w:r>
    </w:p>
    <w:p w14:paraId="6CA93B55" w14:textId="06943AFE" w:rsidR="00C85DAE" w:rsidRPr="00FB4C73" w:rsidRDefault="00A53B5C" w:rsidP="00364496">
      <w:pPr>
        <w:pStyle w:val="Naslov2"/>
      </w:pPr>
      <w:bookmarkStart w:id="73" w:name="_Toc151455875"/>
      <w:r w:rsidRPr="00FB4C73">
        <w:lastRenderedPageBreak/>
        <w:t>ZUNANJE ZADEVE</w:t>
      </w:r>
      <w:bookmarkEnd w:id="73"/>
      <w:r w:rsidRPr="00FB4C73">
        <w:t xml:space="preserve"> </w:t>
      </w:r>
    </w:p>
    <w:p w14:paraId="3356245D" w14:textId="77777777" w:rsidR="00666BBB" w:rsidRDefault="00666BBB" w:rsidP="00F9139F">
      <w:pPr>
        <w:pStyle w:val="Default"/>
        <w:jc w:val="both"/>
        <w:rPr>
          <w:b/>
          <w:color w:val="auto"/>
          <w:sz w:val="22"/>
          <w:szCs w:val="22"/>
        </w:rPr>
      </w:pPr>
    </w:p>
    <w:p w14:paraId="0ABDE0A0" w14:textId="4487EF6F" w:rsidR="00D15891" w:rsidRDefault="005F58A6" w:rsidP="00D15891">
      <w:pPr>
        <w:pStyle w:val="Default"/>
        <w:jc w:val="both"/>
        <w:rPr>
          <w:b/>
          <w:bCs/>
          <w:color w:val="auto"/>
          <w:sz w:val="22"/>
          <w:szCs w:val="22"/>
        </w:rPr>
      </w:pPr>
      <w:r>
        <w:rPr>
          <w:b/>
          <w:color w:val="auto"/>
          <w:sz w:val="22"/>
          <w:szCs w:val="22"/>
        </w:rPr>
        <w:t xml:space="preserve">CILJ 77: </w:t>
      </w:r>
      <w:r w:rsidR="009A1913" w:rsidRPr="00D15891">
        <w:rPr>
          <w:b/>
          <w:color w:val="auto"/>
          <w:sz w:val="22"/>
          <w:szCs w:val="22"/>
        </w:rPr>
        <w:t xml:space="preserve">Posameznik mora biti za veleposlanika imenovan na </w:t>
      </w:r>
      <w:r w:rsidR="0059236F" w:rsidRPr="00D15891">
        <w:rPr>
          <w:b/>
          <w:color w:val="auto"/>
          <w:sz w:val="22"/>
          <w:szCs w:val="22"/>
        </w:rPr>
        <w:t>podlagi</w:t>
      </w:r>
      <w:r w:rsidR="009A1913" w:rsidRPr="00D15891">
        <w:rPr>
          <w:b/>
          <w:color w:val="auto"/>
          <w:sz w:val="22"/>
          <w:szCs w:val="22"/>
        </w:rPr>
        <w:t xml:space="preserve"> njegove strokovne usposobljenosti.</w:t>
      </w:r>
      <w:r w:rsidR="00D8320D" w:rsidRPr="00D15891">
        <w:rPr>
          <w:b/>
          <w:color w:val="auto"/>
          <w:sz w:val="22"/>
          <w:szCs w:val="22"/>
        </w:rPr>
        <w:t xml:space="preserve"> </w:t>
      </w:r>
      <w:r w:rsidR="0037700D">
        <w:rPr>
          <w:b/>
          <w:color w:val="auto"/>
          <w:sz w:val="22"/>
          <w:szCs w:val="22"/>
        </w:rPr>
        <w:t>Zaposleni</w:t>
      </w:r>
      <w:r w:rsidR="00D15891" w:rsidRPr="00D15891">
        <w:rPr>
          <w:b/>
          <w:bCs/>
          <w:color w:val="auto"/>
          <w:sz w:val="22"/>
          <w:szCs w:val="22"/>
        </w:rPr>
        <w:t xml:space="preserve">, ki delajo na področju zunanjih zadev, morajo pri delu </w:t>
      </w:r>
      <w:r w:rsidR="00356C6D">
        <w:rPr>
          <w:b/>
          <w:bCs/>
          <w:color w:val="auto"/>
          <w:sz w:val="22"/>
          <w:szCs w:val="22"/>
        </w:rPr>
        <w:t xml:space="preserve">v domačem in mednarodnem okolju </w:t>
      </w:r>
      <w:r w:rsidR="00D15891" w:rsidRPr="00D15891">
        <w:rPr>
          <w:b/>
          <w:bCs/>
          <w:color w:val="auto"/>
          <w:sz w:val="22"/>
          <w:szCs w:val="22"/>
        </w:rPr>
        <w:t>dosledno zastopati intere</w:t>
      </w:r>
      <w:r w:rsidR="00D15891" w:rsidRPr="00D01044">
        <w:rPr>
          <w:b/>
          <w:bCs/>
          <w:color w:val="auto"/>
          <w:sz w:val="22"/>
          <w:szCs w:val="22"/>
        </w:rPr>
        <w:t xml:space="preserve">s </w:t>
      </w:r>
      <w:r w:rsidR="00F64A51">
        <w:rPr>
          <w:b/>
          <w:bCs/>
          <w:color w:val="auto"/>
          <w:sz w:val="22"/>
          <w:szCs w:val="22"/>
        </w:rPr>
        <w:t xml:space="preserve">Republike </w:t>
      </w:r>
      <w:r w:rsidR="00D15891" w:rsidRPr="00D01044">
        <w:rPr>
          <w:b/>
          <w:bCs/>
          <w:color w:val="auto"/>
          <w:sz w:val="22"/>
          <w:szCs w:val="22"/>
        </w:rPr>
        <w:t xml:space="preserve">Slovenije </w:t>
      </w:r>
      <w:r w:rsidR="00091059">
        <w:rPr>
          <w:b/>
          <w:bCs/>
          <w:color w:val="auto"/>
          <w:sz w:val="22"/>
          <w:szCs w:val="22"/>
        </w:rPr>
        <w:t xml:space="preserve">ne glede na </w:t>
      </w:r>
      <w:r w:rsidR="00322818">
        <w:rPr>
          <w:b/>
          <w:bCs/>
          <w:color w:val="auto"/>
          <w:sz w:val="22"/>
          <w:szCs w:val="22"/>
        </w:rPr>
        <w:t>interes politične stranke, ki ji morebiti pripadajo</w:t>
      </w:r>
      <w:r w:rsidR="00F91756">
        <w:rPr>
          <w:b/>
          <w:bCs/>
          <w:color w:val="auto"/>
          <w:sz w:val="22"/>
          <w:szCs w:val="22"/>
        </w:rPr>
        <w:t>.</w:t>
      </w:r>
      <w:r w:rsidR="00D15891" w:rsidRPr="00D01044">
        <w:rPr>
          <w:b/>
          <w:bCs/>
          <w:color w:val="auto"/>
          <w:sz w:val="22"/>
          <w:szCs w:val="22"/>
        </w:rPr>
        <w:t xml:space="preserve"> </w:t>
      </w:r>
    </w:p>
    <w:p w14:paraId="123F0189" w14:textId="77777777" w:rsidR="00176D7B" w:rsidRDefault="00176D7B" w:rsidP="00206DA8">
      <w:pPr>
        <w:pStyle w:val="Default"/>
        <w:jc w:val="both"/>
        <w:rPr>
          <w:color w:val="auto"/>
          <w:sz w:val="22"/>
          <w:szCs w:val="22"/>
        </w:rPr>
      </w:pPr>
    </w:p>
    <w:p w14:paraId="26E73B21" w14:textId="0889318F" w:rsidR="00206DA8" w:rsidRDefault="001152EC" w:rsidP="00206DA8">
      <w:pPr>
        <w:pStyle w:val="Default"/>
        <w:jc w:val="both"/>
        <w:rPr>
          <w:color w:val="auto"/>
          <w:sz w:val="22"/>
          <w:szCs w:val="22"/>
        </w:rPr>
      </w:pPr>
      <w:r w:rsidRPr="00AD79B1">
        <w:rPr>
          <w:color w:val="auto"/>
          <w:sz w:val="22"/>
          <w:szCs w:val="22"/>
        </w:rPr>
        <w:t>L</w:t>
      </w:r>
      <w:r w:rsidR="00E36B77" w:rsidRPr="00AD79B1">
        <w:rPr>
          <w:color w:val="auto"/>
          <w:sz w:val="22"/>
          <w:szCs w:val="22"/>
        </w:rPr>
        <w:t xml:space="preserve">e imenovanje na podlagi strokovne ustreznosti </w:t>
      </w:r>
      <w:r w:rsidRPr="00AD79B1">
        <w:rPr>
          <w:color w:val="auto"/>
          <w:sz w:val="22"/>
          <w:szCs w:val="22"/>
        </w:rPr>
        <w:t xml:space="preserve">je </w:t>
      </w:r>
      <w:r w:rsidR="00E36B77" w:rsidRPr="00AD79B1">
        <w:rPr>
          <w:color w:val="auto"/>
          <w:sz w:val="22"/>
          <w:szCs w:val="22"/>
        </w:rPr>
        <w:t xml:space="preserve">tisto, kjer so </w:t>
      </w:r>
      <w:r w:rsidR="007641F8" w:rsidRPr="00AD79B1">
        <w:rPr>
          <w:color w:val="auto"/>
          <w:sz w:val="22"/>
          <w:szCs w:val="22"/>
        </w:rPr>
        <w:t>omejena</w:t>
      </w:r>
      <w:r w:rsidR="00E36B77" w:rsidRPr="00AD79B1">
        <w:rPr>
          <w:color w:val="auto"/>
          <w:sz w:val="22"/>
          <w:szCs w:val="22"/>
        </w:rPr>
        <w:t xml:space="preserve"> tveganja za korupcijo in kršitve integritete pri opravljanju nalog </w:t>
      </w:r>
      <w:r w:rsidRPr="00AD79B1">
        <w:rPr>
          <w:color w:val="auto"/>
          <w:sz w:val="22"/>
          <w:szCs w:val="22"/>
        </w:rPr>
        <w:t xml:space="preserve">imenovanega </w:t>
      </w:r>
      <w:r w:rsidR="007371CA" w:rsidRPr="00AD79B1">
        <w:rPr>
          <w:color w:val="auto"/>
          <w:sz w:val="22"/>
          <w:szCs w:val="22"/>
        </w:rPr>
        <w:t>posameznika</w:t>
      </w:r>
      <w:r w:rsidR="00E36B77" w:rsidRPr="00AD79B1">
        <w:rPr>
          <w:color w:val="auto"/>
          <w:sz w:val="22"/>
          <w:szCs w:val="22"/>
        </w:rPr>
        <w:t>. Imenovanje veleposlanikov na podlagi</w:t>
      </w:r>
      <w:r w:rsidR="001D1438" w:rsidRPr="00AD79B1">
        <w:rPr>
          <w:color w:val="auto"/>
          <w:sz w:val="22"/>
          <w:szCs w:val="22"/>
        </w:rPr>
        <w:t xml:space="preserve"> </w:t>
      </w:r>
      <w:r w:rsidR="00E36B77" w:rsidRPr="00AD79B1">
        <w:rPr>
          <w:color w:val="auto"/>
          <w:sz w:val="22"/>
          <w:szCs w:val="22"/>
        </w:rPr>
        <w:t xml:space="preserve">pripadnosti </w:t>
      </w:r>
      <w:r w:rsidR="00E12C02">
        <w:rPr>
          <w:color w:val="auto"/>
          <w:sz w:val="22"/>
          <w:szCs w:val="22"/>
        </w:rPr>
        <w:t xml:space="preserve">politični stranki </w:t>
      </w:r>
      <w:r w:rsidR="00E36B77" w:rsidRPr="00AD79B1">
        <w:rPr>
          <w:color w:val="auto"/>
          <w:sz w:val="22"/>
          <w:szCs w:val="22"/>
        </w:rPr>
        <w:t>lahko škoduje videzu verodostojnosti imenovane</w:t>
      </w:r>
      <w:r w:rsidRPr="00AD79B1">
        <w:rPr>
          <w:color w:val="auto"/>
          <w:sz w:val="22"/>
          <w:szCs w:val="22"/>
        </w:rPr>
        <w:t xml:space="preserve"> osebe</w:t>
      </w:r>
      <w:r w:rsidR="00156286">
        <w:rPr>
          <w:color w:val="auto"/>
          <w:sz w:val="22"/>
          <w:szCs w:val="22"/>
        </w:rPr>
        <w:t xml:space="preserve"> pri zastopanju interesov Republike Slovenije</w:t>
      </w:r>
      <w:r w:rsidR="00E36B77" w:rsidRPr="00AD79B1">
        <w:rPr>
          <w:color w:val="auto"/>
          <w:sz w:val="22"/>
          <w:szCs w:val="22"/>
        </w:rPr>
        <w:t xml:space="preserve">, prav tako pa lahko veleposlaniki, ki niso (dovolj) strokovno kompetentni, krnijo ugled Slovenije v </w:t>
      </w:r>
      <w:r w:rsidR="00B27A4B" w:rsidRPr="00AD79B1">
        <w:rPr>
          <w:color w:val="auto"/>
          <w:sz w:val="22"/>
          <w:szCs w:val="22"/>
        </w:rPr>
        <w:t>mednarodni skupnosti</w:t>
      </w:r>
      <w:r w:rsidR="00E36B77" w:rsidRPr="00AD79B1">
        <w:rPr>
          <w:color w:val="auto"/>
          <w:sz w:val="22"/>
          <w:szCs w:val="22"/>
        </w:rPr>
        <w:t xml:space="preserve">. </w:t>
      </w:r>
    </w:p>
    <w:p w14:paraId="0FD417D7" w14:textId="77777777" w:rsidR="00206DA8" w:rsidRDefault="00206DA8" w:rsidP="00206DA8">
      <w:pPr>
        <w:pStyle w:val="Default"/>
        <w:jc w:val="both"/>
        <w:rPr>
          <w:color w:val="auto"/>
          <w:sz w:val="22"/>
          <w:szCs w:val="22"/>
        </w:rPr>
      </w:pPr>
    </w:p>
    <w:p w14:paraId="56A34515" w14:textId="17B6F544" w:rsidR="00381F62" w:rsidRDefault="00E36B77" w:rsidP="00F9139F">
      <w:pPr>
        <w:pStyle w:val="Default"/>
        <w:jc w:val="both"/>
        <w:rPr>
          <w:b/>
          <w:bCs/>
          <w:color w:val="auto"/>
          <w:sz w:val="22"/>
          <w:szCs w:val="22"/>
          <w:u w:val="single"/>
        </w:rPr>
      </w:pPr>
      <w:r w:rsidRPr="00D01044">
        <w:rPr>
          <w:color w:val="auto"/>
          <w:sz w:val="22"/>
          <w:szCs w:val="22"/>
        </w:rPr>
        <w:t xml:space="preserve">Namen </w:t>
      </w:r>
      <w:r w:rsidR="00206DA8" w:rsidRPr="00D01044">
        <w:rPr>
          <w:color w:val="auto"/>
          <w:sz w:val="22"/>
          <w:szCs w:val="22"/>
        </w:rPr>
        <w:t>zunanj</w:t>
      </w:r>
      <w:r w:rsidR="00206DA8">
        <w:rPr>
          <w:color w:val="auto"/>
          <w:sz w:val="22"/>
          <w:szCs w:val="22"/>
        </w:rPr>
        <w:t>e politike</w:t>
      </w:r>
      <w:r w:rsidR="00ED681B">
        <w:rPr>
          <w:color w:val="auto"/>
          <w:sz w:val="22"/>
          <w:szCs w:val="22"/>
        </w:rPr>
        <w:t xml:space="preserve"> </w:t>
      </w:r>
      <w:r w:rsidR="00C40F27" w:rsidRPr="00D01044">
        <w:rPr>
          <w:color w:val="auto"/>
          <w:sz w:val="22"/>
          <w:szCs w:val="22"/>
        </w:rPr>
        <w:t xml:space="preserve">države je </w:t>
      </w:r>
      <w:r w:rsidR="00946F17" w:rsidRPr="00D01044">
        <w:rPr>
          <w:color w:val="auto"/>
          <w:sz w:val="22"/>
          <w:szCs w:val="22"/>
        </w:rPr>
        <w:t>za</w:t>
      </w:r>
      <w:r w:rsidR="00946F17">
        <w:rPr>
          <w:color w:val="auto"/>
          <w:sz w:val="22"/>
          <w:szCs w:val="22"/>
        </w:rPr>
        <w:t>stopanje</w:t>
      </w:r>
      <w:r w:rsidR="00C40F27" w:rsidRPr="00D01044">
        <w:rPr>
          <w:color w:val="auto"/>
          <w:sz w:val="22"/>
          <w:szCs w:val="22"/>
        </w:rPr>
        <w:t xml:space="preserve"> </w:t>
      </w:r>
      <w:r w:rsidR="000F169D">
        <w:rPr>
          <w:color w:val="auto"/>
          <w:sz w:val="22"/>
          <w:szCs w:val="22"/>
        </w:rPr>
        <w:t>državnih</w:t>
      </w:r>
      <w:r w:rsidR="00C40F27" w:rsidRPr="00D01044">
        <w:rPr>
          <w:color w:val="auto"/>
          <w:sz w:val="22"/>
          <w:szCs w:val="22"/>
        </w:rPr>
        <w:t xml:space="preserve"> interesov </w:t>
      </w:r>
      <w:r w:rsidR="00206DA8">
        <w:rPr>
          <w:color w:val="auto"/>
          <w:sz w:val="22"/>
          <w:szCs w:val="22"/>
        </w:rPr>
        <w:t>v mednarodni skupnosti</w:t>
      </w:r>
      <w:r w:rsidR="00206DA8" w:rsidRPr="00D01044">
        <w:rPr>
          <w:color w:val="auto"/>
          <w:sz w:val="22"/>
          <w:szCs w:val="22"/>
        </w:rPr>
        <w:t>.</w:t>
      </w:r>
      <w:r w:rsidR="00C40F27" w:rsidRPr="00D01044">
        <w:rPr>
          <w:color w:val="auto"/>
          <w:sz w:val="22"/>
          <w:szCs w:val="22"/>
        </w:rPr>
        <w:t xml:space="preserve"> </w:t>
      </w:r>
      <w:r w:rsidR="00254B1C">
        <w:rPr>
          <w:color w:val="auto"/>
          <w:sz w:val="22"/>
          <w:szCs w:val="22"/>
        </w:rPr>
        <w:t>P</w:t>
      </w:r>
      <w:r w:rsidR="00C40F27" w:rsidRPr="00D01044">
        <w:rPr>
          <w:color w:val="auto"/>
          <w:sz w:val="22"/>
          <w:szCs w:val="22"/>
        </w:rPr>
        <w:t>redstavnik</w:t>
      </w:r>
      <w:r w:rsidR="00254B1C">
        <w:rPr>
          <w:color w:val="auto"/>
          <w:sz w:val="22"/>
          <w:szCs w:val="22"/>
        </w:rPr>
        <w:t>i Republike</w:t>
      </w:r>
      <w:r w:rsidR="00C40F27" w:rsidRPr="00D01044">
        <w:rPr>
          <w:color w:val="auto"/>
          <w:sz w:val="22"/>
          <w:szCs w:val="22"/>
        </w:rPr>
        <w:t xml:space="preserve"> Slovenije</w:t>
      </w:r>
      <w:r w:rsidR="005C2786" w:rsidRPr="00D01044">
        <w:rPr>
          <w:color w:val="auto"/>
          <w:sz w:val="22"/>
          <w:szCs w:val="22"/>
        </w:rPr>
        <w:t xml:space="preserve"> </w:t>
      </w:r>
      <w:r w:rsidR="00254B1C">
        <w:rPr>
          <w:color w:val="auto"/>
          <w:sz w:val="22"/>
          <w:szCs w:val="22"/>
        </w:rPr>
        <w:t>ne bi smeli biti</w:t>
      </w:r>
      <w:r w:rsidR="005C2786" w:rsidRPr="00D01044">
        <w:rPr>
          <w:color w:val="auto"/>
          <w:sz w:val="22"/>
          <w:szCs w:val="22"/>
        </w:rPr>
        <w:t xml:space="preserve"> dovzetn</w:t>
      </w:r>
      <w:r w:rsidR="00254B1C">
        <w:rPr>
          <w:color w:val="auto"/>
          <w:sz w:val="22"/>
          <w:szCs w:val="22"/>
        </w:rPr>
        <w:t>i</w:t>
      </w:r>
      <w:r w:rsidR="005C2786" w:rsidRPr="00D01044">
        <w:rPr>
          <w:color w:val="auto"/>
          <w:sz w:val="22"/>
          <w:szCs w:val="22"/>
        </w:rPr>
        <w:t xml:space="preserve"> za vplive in s tem udejanjanje interesov drugih držav</w:t>
      </w:r>
      <w:r w:rsidR="0018387A">
        <w:rPr>
          <w:color w:val="auto"/>
          <w:sz w:val="22"/>
          <w:szCs w:val="22"/>
        </w:rPr>
        <w:t>, zasebnih subjektov ali interesov političnih strank</w:t>
      </w:r>
      <w:r w:rsidR="00CD4BEC">
        <w:rPr>
          <w:color w:val="auto"/>
          <w:sz w:val="22"/>
          <w:szCs w:val="22"/>
        </w:rPr>
        <w:t xml:space="preserve"> namesto interesa </w:t>
      </w:r>
      <w:r w:rsidR="0018387A">
        <w:rPr>
          <w:color w:val="auto"/>
          <w:sz w:val="22"/>
          <w:szCs w:val="22"/>
        </w:rPr>
        <w:t xml:space="preserve">Republike </w:t>
      </w:r>
      <w:r w:rsidR="00CD4BEC">
        <w:rPr>
          <w:color w:val="auto"/>
          <w:sz w:val="22"/>
          <w:szCs w:val="22"/>
        </w:rPr>
        <w:t>Slovenije</w:t>
      </w:r>
      <w:r w:rsidR="00206DA8">
        <w:rPr>
          <w:color w:val="auto"/>
          <w:sz w:val="22"/>
          <w:szCs w:val="22"/>
        </w:rPr>
        <w:t>.</w:t>
      </w:r>
      <w:r w:rsidR="00206DA8" w:rsidRPr="00D01044">
        <w:rPr>
          <w:color w:val="auto"/>
          <w:sz w:val="22"/>
          <w:szCs w:val="22"/>
        </w:rPr>
        <w:t xml:space="preserve"> </w:t>
      </w:r>
      <w:r w:rsidR="00206DA8">
        <w:rPr>
          <w:color w:val="auto"/>
          <w:sz w:val="22"/>
          <w:szCs w:val="22"/>
        </w:rPr>
        <w:t>T</w:t>
      </w:r>
      <w:r w:rsidR="000F169D">
        <w:rPr>
          <w:color w:val="auto"/>
          <w:sz w:val="22"/>
          <w:szCs w:val="22"/>
        </w:rPr>
        <w:t>ak</w:t>
      </w:r>
      <w:r w:rsidR="00206DA8">
        <w:rPr>
          <w:color w:val="auto"/>
          <w:sz w:val="22"/>
          <w:szCs w:val="22"/>
        </w:rPr>
        <w:t xml:space="preserve"> položaj</w:t>
      </w:r>
      <w:r w:rsidR="008F0900">
        <w:rPr>
          <w:color w:val="auto"/>
          <w:sz w:val="22"/>
          <w:szCs w:val="22"/>
        </w:rPr>
        <w:t xml:space="preserve"> </w:t>
      </w:r>
      <w:r w:rsidR="00B27A4B">
        <w:rPr>
          <w:color w:val="auto"/>
          <w:sz w:val="22"/>
          <w:szCs w:val="22"/>
        </w:rPr>
        <w:t>lahko</w:t>
      </w:r>
      <w:r w:rsidR="005C2786" w:rsidRPr="00D01044">
        <w:rPr>
          <w:color w:val="auto"/>
          <w:sz w:val="22"/>
          <w:szCs w:val="22"/>
        </w:rPr>
        <w:t xml:space="preserve"> </w:t>
      </w:r>
      <w:r w:rsidR="00206DA8">
        <w:rPr>
          <w:color w:val="auto"/>
          <w:sz w:val="22"/>
          <w:szCs w:val="22"/>
        </w:rPr>
        <w:t xml:space="preserve">vodi v </w:t>
      </w:r>
      <w:r w:rsidR="00206DA8" w:rsidRPr="00D01044">
        <w:rPr>
          <w:color w:val="auto"/>
          <w:sz w:val="22"/>
          <w:szCs w:val="22"/>
        </w:rPr>
        <w:t>nasprotj</w:t>
      </w:r>
      <w:r w:rsidR="00206DA8">
        <w:rPr>
          <w:color w:val="auto"/>
          <w:sz w:val="22"/>
          <w:szCs w:val="22"/>
        </w:rPr>
        <w:t>e</w:t>
      </w:r>
      <w:r w:rsidR="005C2786" w:rsidRPr="00D01044">
        <w:rPr>
          <w:color w:val="auto"/>
          <w:sz w:val="22"/>
          <w:szCs w:val="22"/>
        </w:rPr>
        <w:t xml:space="preserve"> interesov</w:t>
      </w:r>
      <w:r w:rsidR="00B27A4B">
        <w:rPr>
          <w:color w:val="auto"/>
          <w:sz w:val="22"/>
          <w:szCs w:val="22"/>
        </w:rPr>
        <w:t xml:space="preserve"> ali</w:t>
      </w:r>
      <w:r w:rsidR="005C2786" w:rsidRPr="00D01044">
        <w:rPr>
          <w:color w:val="auto"/>
          <w:sz w:val="22"/>
          <w:szCs w:val="22"/>
        </w:rPr>
        <w:t xml:space="preserve"> korupcij</w:t>
      </w:r>
      <w:r w:rsidR="009E7A1C">
        <w:rPr>
          <w:color w:val="auto"/>
          <w:sz w:val="22"/>
          <w:szCs w:val="22"/>
        </w:rPr>
        <w:t>o</w:t>
      </w:r>
      <w:r w:rsidR="005C2786" w:rsidRPr="00D01044">
        <w:rPr>
          <w:color w:val="auto"/>
          <w:sz w:val="22"/>
          <w:szCs w:val="22"/>
        </w:rPr>
        <w:t>.</w:t>
      </w:r>
    </w:p>
    <w:p w14:paraId="509E1663" w14:textId="77777777" w:rsidR="00565DA0" w:rsidRDefault="00565DA0" w:rsidP="00565DA0">
      <w:pPr>
        <w:pStyle w:val="Default"/>
        <w:jc w:val="both"/>
        <w:rPr>
          <w:color w:val="auto"/>
          <w:sz w:val="22"/>
          <w:szCs w:val="22"/>
        </w:rPr>
      </w:pPr>
    </w:p>
    <w:p w14:paraId="5BCDB30C" w14:textId="60EBFCEE" w:rsidR="006903A8" w:rsidRPr="006B688D" w:rsidRDefault="001E1FEE" w:rsidP="00364496">
      <w:pPr>
        <w:pStyle w:val="Naslov1"/>
      </w:pPr>
      <w:bookmarkStart w:id="74" w:name="_Toc151455876"/>
      <w:r w:rsidRPr="006B688D">
        <w:t>SPREJE</w:t>
      </w:r>
      <w:r w:rsidR="00ED681B">
        <w:t>TJE</w:t>
      </w:r>
      <w:r w:rsidRPr="006B688D">
        <w:t xml:space="preserve"> IN URESNIČEVANJE RESOLUCIJE</w:t>
      </w:r>
      <w:bookmarkEnd w:id="74"/>
    </w:p>
    <w:p w14:paraId="7D5AC074" w14:textId="77777777" w:rsidR="001E1FEE" w:rsidRDefault="001E1FEE" w:rsidP="00AB00BF">
      <w:pPr>
        <w:pStyle w:val="Imeorgana"/>
        <w:spacing w:before="0"/>
        <w:ind w:left="0"/>
        <w:jc w:val="both"/>
      </w:pPr>
    </w:p>
    <w:p w14:paraId="1D960DF7" w14:textId="0007C895" w:rsidR="001E1FEE" w:rsidRDefault="001E1FEE" w:rsidP="00AB00BF">
      <w:pPr>
        <w:pStyle w:val="Imeorgana"/>
        <w:spacing w:before="0"/>
        <w:ind w:left="0"/>
        <w:jc w:val="both"/>
      </w:pPr>
      <w:r>
        <w:t>Resolucijo sprej</w:t>
      </w:r>
      <w:r w:rsidR="00660A5A">
        <w:t>me</w:t>
      </w:r>
      <w:r>
        <w:t xml:space="preserve"> Državni zbor</w:t>
      </w:r>
      <w:r w:rsidR="00660A5A">
        <w:t xml:space="preserve"> R</w:t>
      </w:r>
      <w:r w:rsidR="00ED681B">
        <w:t xml:space="preserve">epublike </w:t>
      </w:r>
      <w:r w:rsidR="00660A5A">
        <w:t>S</w:t>
      </w:r>
      <w:r w:rsidR="00ED681B">
        <w:t>lovenije</w:t>
      </w:r>
      <w:r>
        <w:t xml:space="preserve"> na predlog Vlade</w:t>
      </w:r>
      <w:r w:rsidR="00660A5A">
        <w:t xml:space="preserve"> R</w:t>
      </w:r>
      <w:r w:rsidR="00ED681B">
        <w:t xml:space="preserve">epublike </w:t>
      </w:r>
      <w:r w:rsidR="00660A5A">
        <w:t>S</w:t>
      </w:r>
      <w:r w:rsidR="00ED681B">
        <w:t>lovenije</w:t>
      </w:r>
      <w:r>
        <w:t xml:space="preserve">. Cilji </w:t>
      </w:r>
      <w:r w:rsidR="00ED681B">
        <w:t>r</w:t>
      </w:r>
      <w:r>
        <w:t xml:space="preserve">esolucije bodo doseženi z uresničevanjem ukrepov v akcijskem načrtu za </w:t>
      </w:r>
      <w:r w:rsidR="00ED681B">
        <w:t xml:space="preserve">njeno </w:t>
      </w:r>
      <w:r>
        <w:t>uresničevanje, ki mora biti sprejet v treh mesecih po njenem spreje</w:t>
      </w:r>
      <w:r w:rsidR="00ED681B">
        <w:t>tju</w:t>
      </w:r>
      <w:r>
        <w:t xml:space="preserve">. Akcijski načrt vsebuje med drugim podrobneje opredeljena tveganja na področjih, ki jih opredeljuje </w:t>
      </w:r>
      <w:r w:rsidR="00ED681B">
        <w:t>r</w:t>
      </w:r>
      <w:r>
        <w:t xml:space="preserve">esolucija, ukrepe za njihovo </w:t>
      </w:r>
      <w:r w:rsidR="003724D5" w:rsidRPr="00D70A4F">
        <w:t>omejitev</w:t>
      </w:r>
      <w:r>
        <w:t xml:space="preserve"> </w:t>
      </w:r>
      <w:r w:rsidR="009750A5">
        <w:t>in</w:t>
      </w:r>
      <w:r>
        <w:t xml:space="preserve"> nosilce teh ukrepov.</w:t>
      </w:r>
    </w:p>
    <w:p w14:paraId="20A27EE5" w14:textId="77777777" w:rsidR="001E1FEE" w:rsidRDefault="001E1FEE" w:rsidP="00AB00BF">
      <w:pPr>
        <w:pStyle w:val="Imeorgana"/>
        <w:spacing w:before="0"/>
        <w:ind w:left="0"/>
        <w:jc w:val="both"/>
      </w:pPr>
    </w:p>
    <w:p w14:paraId="14EAD995" w14:textId="77777777" w:rsidR="001E1FEE" w:rsidRDefault="001E1FEE" w:rsidP="00AB00BF">
      <w:pPr>
        <w:pStyle w:val="Imeorgana"/>
        <w:spacing w:before="0"/>
        <w:ind w:left="0"/>
        <w:jc w:val="both"/>
      </w:pPr>
    </w:p>
    <w:p w14:paraId="10A9DA0F" w14:textId="77777777" w:rsidR="001E1FEE" w:rsidRDefault="001E1FEE" w:rsidP="00AB00BF">
      <w:pPr>
        <w:pStyle w:val="Imeorgana"/>
        <w:spacing w:before="0"/>
        <w:ind w:left="0"/>
        <w:jc w:val="both"/>
      </w:pPr>
    </w:p>
    <w:p w14:paraId="5F1F3C60" w14:textId="77777777" w:rsidR="001E1FEE" w:rsidRDefault="001E1FEE" w:rsidP="00AB00BF">
      <w:pPr>
        <w:pStyle w:val="Imeorgana"/>
        <w:spacing w:before="0"/>
        <w:ind w:left="0"/>
        <w:jc w:val="both"/>
      </w:pPr>
    </w:p>
    <w:p w14:paraId="4C5C214A" w14:textId="5E4328E4" w:rsidR="001E1FEE" w:rsidRDefault="001E1FEE" w:rsidP="00176D7B">
      <w:pPr>
        <w:pStyle w:val="Imeorgana"/>
        <w:spacing w:before="0"/>
        <w:ind w:left="0"/>
        <w:jc w:val="both"/>
      </w:pPr>
      <w:r>
        <w:t>Št.</w:t>
      </w:r>
      <w:r>
        <w:tab/>
      </w:r>
      <w:r>
        <w:tab/>
      </w:r>
      <w:r>
        <w:tab/>
      </w:r>
      <w:r>
        <w:tab/>
      </w:r>
      <w:r>
        <w:tab/>
      </w:r>
      <w:r>
        <w:tab/>
      </w:r>
      <w:r>
        <w:tab/>
      </w:r>
      <w:r>
        <w:tab/>
      </w:r>
      <w:r>
        <w:tab/>
      </w:r>
      <w:r>
        <w:tab/>
      </w:r>
      <w:r>
        <w:tab/>
      </w:r>
      <w:r>
        <w:tab/>
      </w:r>
      <w:r>
        <w:tab/>
      </w:r>
      <w:r>
        <w:tab/>
      </w:r>
      <w:r>
        <w:tab/>
      </w:r>
      <w:r>
        <w:tab/>
      </w:r>
      <w:r>
        <w:tab/>
      </w:r>
      <w:r>
        <w:tab/>
      </w:r>
      <w:r>
        <w:tab/>
      </w:r>
      <w:r w:rsidR="00176D7B">
        <w:t xml:space="preserve">      </w:t>
      </w:r>
      <w:r>
        <w:t>Predsedni</w:t>
      </w:r>
      <w:r w:rsidR="00332069">
        <w:t>ca</w:t>
      </w:r>
      <w:r>
        <w:t xml:space="preserve"> Državnega zbora</w:t>
      </w:r>
      <w:r w:rsidR="00ED681B">
        <w:t xml:space="preserve">                      </w:t>
      </w:r>
    </w:p>
    <w:p w14:paraId="0575FBBD" w14:textId="727A5A0A" w:rsidR="001E1FEE" w:rsidRDefault="001E1FEE" w:rsidP="00AB00BF">
      <w:pPr>
        <w:pStyle w:val="Imeorgana"/>
        <w:spacing w:before="0"/>
        <w:ind w:left="0"/>
        <w:jc w:val="both"/>
      </w:pPr>
      <w:r>
        <w:t xml:space="preserve">Ljubljana, </w:t>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r>
      <w:r w:rsidR="00176D7B">
        <w:tab/>
        <w:t xml:space="preserve">  Republike Slovenije</w:t>
      </w:r>
    </w:p>
    <w:p w14:paraId="1A472BB3" w14:textId="77777777" w:rsidR="001E1FEE" w:rsidRDefault="001E1FEE" w:rsidP="00EE17DC">
      <w:pPr>
        <w:pStyle w:val="Imeorgana"/>
        <w:spacing w:before="0"/>
        <w:ind w:left="0"/>
        <w:jc w:val="both"/>
      </w:pPr>
      <w:r>
        <w:t xml:space="preserve">EPA </w:t>
      </w:r>
    </w:p>
    <w:p w14:paraId="376421AF" w14:textId="77777777" w:rsidR="0037774B" w:rsidRDefault="0037774B" w:rsidP="00EE17DC">
      <w:pPr>
        <w:pStyle w:val="Imeorgana"/>
        <w:spacing w:before="0"/>
        <w:ind w:left="0"/>
        <w:jc w:val="both"/>
      </w:pPr>
    </w:p>
    <w:p w14:paraId="176CFE22" w14:textId="77777777" w:rsidR="0037774B" w:rsidRPr="00A66620" w:rsidRDefault="0037774B" w:rsidP="0037774B">
      <w:pPr>
        <w:pStyle w:val="Default"/>
        <w:jc w:val="both"/>
        <w:rPr>
          <w:color w:val="auto"/>
          <w:sz w:val="22"/>
          <w:szCs w:val="22"/>
        </w:rPr>
      </w:pPr>
    </w:p>
    <w:p w14:paraId="4B5E23BC" w14:textId="77777777" w:rsidR="003E5887" w:rsidRPr="00D01044" w:rsidRDefault="003E5887" w:rsidP="003E5887">
      <w:pPr>
        <w:pStyle w:val="Imeorgana"/>
        <w:spacing w:before="0"/>
        <w:ind w:left="0"/>
        <w:jc w:val="both"/>
      </w:pPr>
    </w:p>
    <w:p w14:paraId="5B4C3C10" w14:textId="525B79AA" w:rsidR="00F958FB" w:rsidRDefault="00F958FB">
      <w:pPr>
        <w:overflowPunct/>
        <w:autoSpaceDE/>
        <w:autoSpaceDN/>
        <w:adjustRightInd/>
        <w:jc w:val="left"/>
        <w:textAlignment w:val="auto"/>
      </w:pPr>
      <w:r>
        <w:br w:type="page"/>
      </w:r>
    </w:p>
    <w:p w14:paraId="212CEB65" w14:textId="7AE94060" w:rsidR="00F958FB" w:rsidRPr="009A41FE" w:rsidRDefault="00F958FB" w:rsidP="00F958FB">
      <w:pPr>
        <w:rPr>
          <w:rFonts w:cs="Arial"/>
          <w:b/>
          <w:bCs/>
          <w:color w:val="000000"/>
          <w:szCs w:val="20"/>
        </w:rPr>
      </w:pPr>
      <w:r>
        <w:rPr>
          <w:rFonts w:cs="Arial"/>
          <w:b/>
          <w:bCs/>
          <w:color w:val="000000"/>
          <w:szCs w:val="20"/>
        </w:rPr>
        <w:lastRenderedPageBreak/>
        <w:t xml:space="preserve">II. </w:t>
      </w:r>
      <w:r w:rsidRPr="009A41FE">
        <w:rPr>
          <w:rFonts w:cs="Arial"/>
          <w:b/>
          <w:bCs/>
          <w:color w:val="000000"/>
          <w:szCs w:val="20"/>
        </w:rPr>
        <w:t>OBRAZLOŽITEV</w:t>
      </w:r>
    </w:p>
    <w:p w14:paraId="534F4580" w14:textId="77777777" w:rsidR="00F958FB" w:rsidRDefault="00F958FB" w:rsidP="00F958FB">
      <w:pPr>
        <w:rPr>
          <w:rFonts w:cs="Arial"/>
          <w:color w:val="000000"/>
          <w:szCs w:val="20"/>
        </w:rPr>
      </w:pPr>
    </w:p>
    <w:p w14:paraId="232A281A" w14:textId="77777777" w:rsidR="00F958FB" w:rsidRDefault="00F958FB" w:rsidP="00F958FB">
      <w:pPr>
        <w:spacing w:line="260" w:lineRule="exact"/>
        <w:rPr>
          <w:rFonts w:cs="Arial"/>
          <w:szCs w:val="20"/>
        </w:rPr>
      </w:pPr>
      <w:r>
        <w:rPr>
          <w:rFonts w:cs="Arial"/>
          <w:bCs/>
          <w:szCs w:val="20"/>
        </w:rPr>
        <w:t xml:space="preserve">Predlog nove Resolucije </w:t>
      </w:r>
      <w:r w:rsidRPr="00AE7723">
        <w:rPr>
          <w:rFonts w:cs="Arial"/>
          <w:szCs w:val="20"/>
        </w:rPr>
        <w:t>o preprečevanju korupcije v</w:t>
      </w:r>
      <w:r>
        <w:rPr>
          <w:rFonts w:cs="Arial"/>
          <w:szCs w:val="20"/>
        </w:rPr>
        <w:t xml:space="preserve"> </w:t>
      </w:r>
      <w:r w:rsidRPr="00AE7723">
        <w:rPr>
          <w:rFonts w:cs="Arial"/>
          <w:szCs w:val="20"/>
        </w:rPr>
        <w:t>Republiki Sloveniji</w:t>
      </w:r>
      <w:r>
        <w:rPr>
          <w:rFonts w:cs="Arial"/>
          <w:szCs w:val="20"/>
        </w:rPr>
        <w:t xml:space="preserve"> nadomešča Resolucijo o preprečevanju korupcije </w:t>
      </w:r>
      <w:r w:rsidRPr="000D2AD1">
        <w:rPr>
          <w:rFonts w:cs="Arial"/>
          <w:szCs w:val="20"/>
        </w:rPr>
        <w:t>v Republiki Sloveniji</w:t>
      </w:r>
      <w:r>
        <w:rPr>
          <w:rFonts w:cs="Arial"/>
          <w:szCs w:val="20"/>
        </w:rPr>
        <w:t xml:space="preserve"> </w:t>
      </w:r>
      <w:r w:rsidRPr="000D2AD1">
        <w:rPr>
          <w:rFonts w:cs="Arial"/>
          <w:szCs w:val="20"/>
        </w:rPr>
        <w:t>(Uradni list RS, št. 85/04)</w:t>
      </w:r>
      <w:r>
        <w:rPr>
          <w:rFonts w:cs="Arial"/>
          <w:szCs w:val="20"/>
        </w:rPr>
        <w:t xml:space="preserve">, ki jo je državni zbor sprejel leta 2004. </w:t>
      </w:r>
      <w:r w:rsidRPr="000D2AD1">
        <w:rPr>
          <w:rFonts w:cs="Arial"/>
          <w:szCs w:val="20"/>
        </w:rPr>
        <w:t xml:space="preserve"> </w:t>
      </w:r>
    </w:p>
    <w:p w14:paraId="235136CD" w14:textId="77777777" w:rsidR="00F958FB" w:rsidRDefault="00F958FB" w:rsidP="00F958FB">
      <w:pPr>
        <w:spacing w:line="260" w:lineRule="exact"/>
        <w:rPr>
          <w:rFonts w:cs="Arial"/>
          <w:szCs w:val="20"/>
        </w:rPr>
      </w:pPr>
    </w:p>
    <w:p w14:paraId="7DB029A4" w14:textId="77777777" w:rsidR="00F958FB" w:rsidRDefault="00F958FB" w:rsidP="00F958FB">
      <w:pPr>
        <w:spacing w:line="260" w:lineRule="exact"/>
        <w:rPr>
          <w:rFonts w:cs="Arial"/>
          <w:bCs/>
          <w:szCs w:val="20"/>
        </w:rPr>
      </w:pPr>
      <w:r>
        <w:rPr>
          <w:rFonts w:cs="Arial"/>
          <w:bCs/>
          <w:szCs w:val="20"/>
        </w:rPr>
        <w:t>V skladu z Zakonom o integriteti in preprečevanju korupcije (</w:t>
      </w:r>
      <w:proofErr w:type="spellStart"/>
      <w:r>
        <w:rPr>
          <w:rFonts w:cs="Arial"/>
          <w:bCs/>
          <w:szCs w:val="20"/>
        </w:rPr>
        <w:t>ZIntPK</w:t>
      </w:r>
      <w:proofErr w:type="spellEnd"/>
      <w:r>
        <w:rPr>
          <w:rFonts w:cs="Arial"/>
          <w:bCs/>
          <w:szCs w:val="20"/>
        </w:rPr>
        <w:t xml:space="preserve">) Komisija za preprečevanje korupcije (KPK) </w:t>
      </w:r>
      <w:r w:rsidRPr="00004591">
        <w:rPr>
          <w:rFonts w:cs="Arial"/>
          <w:bCs/>
          <w:szCs w:val="20"/>
        </w:rPr>
        <w:t>pripravlja resolucijo in njene spremembe ter jih predlaga v obravnavo vladi, ki jih predloži v sprejem državnemu zboru</w:t>
      </w:r>
      <w:r>
        <w:rPr>
          <w:rFonts w:cs="Arial"/>
          <w:bCs/>
          <w:szCs w:val="20"/>
        </w:rPr>
        <w:t xml:space="preserve">. </w:t>
      </w:r>
    </w:p>
    <w:p w14:paraId="6A3A6A3E" w14:textId="77777777" w:rsidR="00F958FB" w:rsidRDefault="00F958FB" w:rsidP="00F958FB">
      <w:pPr>
        <w:spacing w:line="260" w:lineRule="exact"/>
        <w:rPr>
          <w:rFonts w:cs="Arial"/>
          <w:bCs/>
          <w:szCs w:val="20"/>
        </w:rPr>
      </w:pPr>
    </w:p>
    <w:p w14:paraId="5E0ABB7E" w14:textId="77777777" w:rsidR="00F958FB" w:rsidRDefault="00F958FB" w:rsidP="00F958FB">
      <w:pPr>
        <w:spacing w:line="260" w:lineRule="exact"/>
        <w:rPr>
          <w:rFonts w:cs="Arial"/>
          <w:bCs/>
          <w:szCs w:val="20"/>
        </w:rPr>
      </w:pPr>
      <w:r>
        <w:rPr>
          <w:rFonts w:cs="Arial"/>
          <w:bCs/>
          <w:szCs w:val="20"/>
        </w:rPr>
        <w:t>KPK je</w:t>
      </w:r>
      <w:r w:rsidRPr="00DE10ED">
        <w:rPr>
          <w:rFonts w:cs="Arial"/>
          <w:bCs/>
          <w:szCs w:val="20"/>
        </w:rPr>
        <w:t xml:space="preserve"> s procesom prenove </w:t>
      </w:r>
      <w:r>
        <w:rPr>
          <w:rFonts w:cs="Arial"/>
          <w:bCs/>
          <w:szCs w:val="20"/>
        </w:rPr>
        <w:t>r</w:t>
      </w:r>
      <w:r w:rsidRPr="00DE10ED">
        <w:rPr>
          <w:rFonts w:cs="Arial"/>
          <w:bCs/>
          <w:szCs w:val="20"/>
        </w:rPr>
        <w:t xml:space="preserve">esolucije pričela </w:t>
      </w:r>
      <w:r>
        <w:rPr>
          <w:rFonts w:cs="Arial"/>
          <w:bCs/>
          <w:szCs w:val="20"/>
        </w:rPr>
        <w:t xml:space="preserve">konec </w:t>
      </w:r>
      <w:r w:rsidRPr="00DE10ED">
        <w:rPr>
          <w:rFonts w:cs="Arial"/>
          <w:bCs/>
          <w:szCs w:val="20"/>
        </w:rPr>
        <w:t>let</w:t>
      </w:r>
      <w:r>
        <w:rPr>
          <w:rFonts w:cs="Arial"/>
          <w:bCs/>
          <w:szCs w:val="20"/>
        </w:rPr>
        <w:t>a</w:t>
      </w:r>
      <w:r w:rsidRPr="00DE10ED">
        <w:rPr>
          <w:rFonts w:cs="Arial"/>
          <w:bCs/>
          <w:szCs w:val="20"/>
        </w:rPr>
        <w:t xml:space="preserve"> 2021, intenzivno pa </w:t>
      </w:r>
      <w:r>
        <w:rPr>
          <w:rFonts w:cs="Arial"/>
          <w:bCs/>
          <w:szCs w:val="20"/>
        </w:rPr>
        <w:t xml:space="preserve">se je besedilo pripravljalo </w:t>
      </w:r>
      <w:r w:rsidRPr="00DE10ED">
        <w:rPr>
          <w:rFonts w:cs="Arial"/>
          <w:bCs/>
          <w:szCs w:val="20"/>
        </w:rPr>
        <w:t>od konca leta 2022</w:t>
      </w:r>
      <w:r>
        <w:rPr>
          <w:rFonts w:cs="Arial"/>
          <w:bCs/>
          <w:szCs w:val="20"/>
        </w:rPr>
        <w:t>. V</w:t>
      </w:r>
      <w:r w:rsidRPr="009A41FE">
        <w:rPr>
          <w:rFonts w:cs="Arial"/>
          <w:bCs/>
          <w:szCs w:val="20"/>
        </w:rPr>
        <w:t xml:space="preserve"> njeno oblikovanje </w:t>
      </w:r>
      <w:r>
        <w:rPr>
          <w:rFonts w:cs="Arial"/>
          <w:bCs/>
          <w:szCs w:val="20"/>
        </w:rPr>
        <w:t xml:space="preserve">je bilo vključenih 125 predstavnikov iz 101 organizacije iz javnega in zasebnega sektorja. Ti </w:t>
      </w:r>
      <w:r w:rsidRPr="009A41FE">
        <w:rPr>
          <w:rFonts w:cs="Arial"/>
          <w:bCs/>
          <w:szCs w:val="20"/>
        </w:rPr>
        <w:t>so sodelovali v 16 področnih delovnih skupinah</w:t>
      </w:r>
      <w:r>
        <w:rPr>
          <w:rFonts w:cs="Arial"/>
          <w:bCs/>
          <w:szCs w:val="20"/>
        </w:rPr>
        <w:t>, pod vodstvom k</w:t>
      </w:r>
      <w:r w:rsidRPr="009A41FE">
        <w:rPr>
          <w:rFonts w:cs="Arial"/>
          <w:bCs/>
          <w:szCs w:val="20"/>
        </w:rPr>
        <w:t>oordinatorjev</w:t>
      </w:r>
      <w:r>
        <w:rPr>
          <w:rFonts w:cs="Arial"/>
          <w:bCs/>
          <w:szCs w:val="20"/>
        </w:rPr>
        <w:t xml:space="preserve"> iz KPK</w:t>
      </w:r>
      <w:r w:rsidRPr="009A41FE">
        <w:rPr>
          <w:rFonts w:cs="Arial"/>
          <w:bCs/>
          <w:szCs w:val="20"/>
        </w:rPr>
        <w:t>, Ministrstv</w:t>
      </w:r>
      <w:r>
        <w:rPr>
          <w:rFonts w:cs="Arial"/>
          <w:bCs/>
          <w:szCs w:val="20"/>
        </w:rPr>
        <w:t>a</w:t>
      </w:r>
      <w:r w:rsidRPr="009A41FE">
        <w:rPr>
          <w:rFonts w:cs="Arial"/>
          <w:bCs/>
          <w:szCs w:val="20"/>
        </w:rPr>
        <w:t xml:space="preserve"> za pravosodje in Ministrstv</w:t>
      </w:r>
      <w:r>
        <w:rPr>
          <w:rFonts w:cs="Arial"/>
          <w:bCs/>
          <w:szCs w:val="20"/>
        </w:rPr>
        <w:t>a</w:t>
      </w:r>
      <w:r w:rsidRPr="009A41FE">
        <w:rPr>
          <w:rFonts w:cs="Arial"/>
          <w:bCs/>
          <w:szCs w:val="20"/>
        </w:rPr>
        <w:t xml:space="preserve"> za javno upravo. </w:t>
      </w:r>
      <w:r>
        <w:rPr>
          <w:rFonts w:cs="Arial"/>
          <w:bCs/>
          <w:szCs w:val="20"/>
        </w:rPr>
        <w:t>P</w:t>
      </w:r>
      <w:r w:rsidRPr="009A41FE">
        <w:rPr>
          <w:rFonts w:cs="Arial"/>
          <w:bCs/>
          <w:szCs w:val="20"/>
        </w:rPr>
        <w:t xml:space="preserve">ri oblikovanju </w:t>
      </w:r>
      <w:r>
        <w:rPr>
          <w:rFonts w:cs="Arial"/>
          <w:bCs/>
          <w:szCs w:val="20"/>
        </w:rPr>
        <w:t>r</w:t>
      </w:r>
      <w:r w:rsidRPr="009A41FE">
        <w:rPr>
          <w:rFonts w:cs="Arial"/>
          <w:bCs/>
          <w:szCs w:val="20"/>
        </w:rPr>
        <w:t xml:space="preserve">esolucije </w:t>
      </w:r>
      <w:r>
        <w:rPr>
          <w:rFonts w:cs="Arial"/>
          <w:bCs/>
          <w:szCs w:val="20"/>
        </w:rPr>
        <w:t xml:space="preserve">so </w:t>
      </w:r>
      <w:r w:rsidRPr="009A41FE">
        <w:rPr>
          <w:rFonts w:cs="Arial"/>
          <w:bCs/>
          <w:szCs w:val="20"/>
        </w:rPr>
        <w:t>sodelovali predstavniki ministrstev</w:t>
      </w:r>
      <w:r>
        <w:rPr>
          <w:rFonts w:cs="Arial"/>
          <w:bCs/>
          <w:szCs w:val="20"/>
        </w:rPr>
        <w:t xml:space="preserve"> in drugih državnih organov, </w:t>
      </w:r>
      <w:r w:rsidRPr="009A41FE">
        <w:rPr>
          <w:rFonts w:cs="Arial"/>
          <w:bCs/>
          <w:szCs w:val="20"/>
        </w:rPr>
        <w:t>organizacij zasebnega sektorja s področja gospodarstva in medijev</w:t>
      </w:r>
      <w:r>
        <w:rPr>
          <w:rFonts w:cs="Arial"/>
          <w:bCs/>
          <w:szCs w:val="20"/>
        </w:rPr>
        <w:t xml:space="preserve"> ter drugi p</w:t>
      </w:r>
      <w:r w:rsidRPr="009A41FE">
        <w:rPr>
          <w:rFonts w:cs="Arial"/>
          <w:bCs/>
          <w:szCs w:val="20"/>
        </w:rPr>
        <w:t>redstavniki civilne družbe. Na ta način je KPK želela že v fazi priprave resolucije vključiti ključne deležnike, prepoznati čim več tveganj in pridobiti širok nabor ciljev, ki prispevajo k preprečevanju korupcije in krepitvi integritete.</w:t>
      </w:r>
    </w:p>
    <w:p w14:paraId="5CC7AAFC" w14:textId="77777777" w:rsidR="00F958FB" w:rsidRDefault="00F958FB" w:rsidP="00F958FB">
      <w:pPr>
        <w:spacing w:line="260" w:lineRule="exact"/>
        <w:rPr>
          <w:rFonts w:cs="Arial"/>
          <w:bCs/>
          <w:szCs w:val="20"/>
        </w:rPr>
      </w:pPr>
    </w:p>
    <w:p w14:paraId="72F77A0F" w14:textId="77777777" w:rsidR="00F958FB" w:rsidRDefault="00F958FB" w:rsidP="00F958FB">
      <w:pPr>
        <w:spacing w:line="260" w:lineRule="exact"/>
        <w:rPr>
          <w:rFonts w:cs="Arial"/>
          <w:bCs/>
          <w:szCs w:val="20"/>
        </w:rPr>
      </w:pPr>
      <w:r>
        <w:rPr>
          <w:rFonts w:cs="Arial"/>
          <w:bCs/>
          <w:szCs w:val="20"/>
        </w:rPr>
        <w:t>V r</w:t>
      </w:r>
      <w:r w:rsidRPr="009A41FE">
        <w:rPr>
          <w:rFonts w:cs="Arial"/>
          <w:bCs/>
          <w:szCs w:val="20"/>
        </w:rPr>
        <w:t>esolucij</w:t>
      </w:r>
      <w:r>
        <w:rPr>
          <w:rFonts w:cs="Arial"/>
          <w:bCs/>
          <w:szCs w:val="20"/>
        </w:rPr>
        <w:t>i so</w:t>
      </w:r>
      <w:r w:rsidRPr="009A41FE">
        <w:rPr>
          <w:rFonts w:cs="Arial"/>
          <w:bCs/>
          <w:szCs w:val="20"/>
        </w:rPr>
        <w:t xml:space="preserve"> uvodoma p</w:t>
      </w:r>
      <w:r>
        <w:rPr>
          <w:rFonts w:cs="Arial"/>
          <w:bCs/>
          <w:szCs w:val="20"/>
        </w:rPr>
        <w:t xml:space="preserve">redstavljene </w:t>
      </w:r>
      <w:r w:rsidRPr="009A41FE">
        <w:rPr>
          <w:rFonts w:cs="Arial"/>
          <w:bCs/>
          <w:szCs w:val="20"/>
        </w:rPr>
        <w:t xml:space="preserve">temeljne zakonitosti preprečevanja korupcije v </w:t>
      </w:r>
      <w:r>
        <w:rPr>
          <w:rFonts w:cs="Arial"/>
          <w:bCs/>
          <w:szCs w:val="20"/>
        </w:rPr>
        <w:t xml:space="preserve">Republiki </w:t>
      </w:r>
      <w:r w:rsidRPr="009A41FE">
        <w:rPr>
          <w:rFonts w:cs="Arial"/>
          <w:bCs/>
          <w:szCs w:val="20"/>
        </w:rPr>
        <w:t xml:space="preserve">Sloveniji, </w:t>
      </w:r>
      <w:r>
        <w:rPr>
          <w:rFonts w:cs="Arial"/>
          <w:bCs/>
          <w:szCs w:val="20"/>
        </w:rPr>
        <w:t xml:space="preserve">nadalje je predstavljena </w:t>
      </w:r>
      <w:r w:rsidRPr="009A41FE">
        <w:rPr>
          <w:rFonts w:cs="Arial"/>
          <w:bCs/>
          <w:szCs w:val="20"/>
        </w:rPr>
        <w:t>ocen</w:t>
      </w:r>
      <w:r>
        <w:rPr>
          <w:rFonts w:cs="Arial"/>
          <w:bCs/>
          <w:szCs w:val="20"/>
        </w:rPr>
        <w:t>a</w:t>
      </w:r>
      <w:r w:rsidRPr="009A41FE">
        <w:rPr>
          <w:rFonts w:cs="Arial"/>
          <w:bCs/>
          <w:szCs w:val="20"/>
        </w:rPr>
        <w:t xml:space="preserve"> stanja korupcije, kot </w:t>
      </w:r>
      <w:r>
        <w:rPr>
          <w:rFonts w:cs="Arial"/>
          <w:bCs/>
          <w:szCs w:val="20"/>
        </w:rPr>
        <w:t>jo zaznava</w:t>
      </w:r>
      <w:r w:rsidRPr="009A41FE">
        <w:rPr>
          <w:rFonts w:cs="Arial"/>
          <w:bCs/>
          <w:szCs w:val="20"/>
        </w:rPr>
        <w:t xml:space="preserve"> KPK in nekatere mednarodne organizacije. </w:t>
      </w:r>
    </w:p>
    <w:p w14:paraId="1B127C99" w14:textId="77777777" w:rsidR="00F958FB" w:rsidRDefault="00F958FB" w:rsidP="00F958FB">
      <w:pPr>
        <w:spacing w:line="260" w:lineRule="exact"/>
        <w:rPr>
          <w:rFonts w:cs="Arial"/>
          <w:bCs/>
          <w:szCs w:val="20"/>
        </w:rPr>
      </w:pPr>
    </w:p>
    <w:p w14:paraId="2F42C9D5" w14:textId="77777777" w:rsidR="00F958FB" w:rsidRPr="009A41FE" w:rsidRDefault="00F958FB" w:rsidP="00F958FB">
      <w:pPr>
        <w:spacing w:line="260" w:lineRule="exact"/>
        <w:rPr>
          <w:rFonts w:cs="Arial"/>
          <w:bCs/>
          <w:szCs w:val="20"/>
        </w:rPr>
      </w:pPr>
      <w:r w:rsidRPr="009A41FE">
        <w:rPr>
          <w:rFonts w:cs="Arial"/>
          <w:bCs/>
          <w:szCs w:val="20"/>
        </w:rPr>
        <w:t>Resolucija v vsebinskem delu opredeljuje pet vrst ciljev, in sicer: 1. cilje oziroma usmeritve, ki veljajo za družbo na splošno (javni sektor, zasebni sektor, civilno družbo in splošno javnost)</w:t>
      </w:r>
      <w:r>
        <w:rPr>
          <w:rFonts w:cs="Arial"/>
          <w:bCs/>
          <w:szCs w:val="20"/>
        </w:rPr>
        <w:t>;</w:t>
      </w:r>
      <w:r w:rsidRPr="009A41FE">
        <w:rPr>
          <w:rFonts w:cs="Arial"/>
          <w:bCs/>
          <w:szCs w:val="20"/>
        </w:rPr>
        <w:t xml:space="preserve"> 2. cilje, ki veljajo za javni in zasebni sektor</w:t>
      </w:r>
      <w:r>
        <w:rPr>
          <w:rFonts w:cs="Arial"/>
          <w:bCs/>
          <w:szCs w:val="20"/>
        </w:rPr>
        <w:t>;</w:t>
      </w:r>
      <w:r w:rsidRPr="009A41FE">
        <w:rPr>
          <w:rFonts w:cs="Arial"/>
          <w:bCs/>
          <w:szCs w:val="20"/>
        </w:rPr>
        <w:t xml:space="preserve"> 3. cilje, ki veljajo zgolj za javni sektor</w:t>
      </w:r>
      <w:r>
        <w:rPr>
          <w:rFonts w:cs="Arial"/>
          <w:bCs/>
          <w:szCs w:val="20"/>
        </w:rPr>
        <w:t>;</w:t>
      </w:r>
      <w:r w:rsidRPr="009A41FE">
        <w:rPr>
          <w:rFonts w:cs="Arial"/>
          <w:bCs/>
          <w:szCs w:val="20"/>
        </w:rPr>
        <w:t xml:space="preserve"> 4. cilje na posebej izpostavljenih področjih</w:t>
      </w:r>
      <w:r>
        <w:rPr>
          <w:rFonts w:cs="Arial"/>
          <w:bCs/>
          <w:szCs w:val="20"/>
        </w:rPr>
        <w:t>;</w:t>
      </w:r>
      <w:r w:rsidRPr="009A41FE">
        <w:rPr>
          <w:rFonts w:cs="Arial"/>
          <w:bCs/>
          <w:szCs w:val="20"/>
        </w:rPr>
        <w:t xml:space="preserve"> ter 5. cilje za posamezna področja delovanja države in družbe. Skupaj je opredeljenih 77 ciljev. </w:t>
      </w:r>
    </w:p>
    <w:p w14:paraId="3045B876" w14:textId="77777777" w:rsidR="00F958FB" w:rsidRPr="009A41FE" w:rsidRDefault="00F958FB" w:rsidP="00F958FB">
      <w:pPr>
        <w:spacing w:line="260" w:lineRule="exact"/>
        <w:rPr>
          <w:rFonts w:cs="Arial"/>
          <w:bCs/>
          <w:szCs w:val="20"/>
        </w:rPr>
      </w:pPr>
    </w:p>
    <w:p w14:paraId="7DC256AA" w14:textId="77777777" w:rsidR="00F958FB" w:rsidRDefault="00F958FB" w:rsidP="00F958FB">
      <w:pPr>
        <w:spacing w:line="260" w:lineRule="exact"/>
        <w:rPr>
          <w:rFonts w:cs="Arial"/>
          <w:bCs/>
          <w:szCs w:val="20"/>
        </w:rPr>
      </w:pPr>
      <w:r w:rsidRPr="009A41FE">
        <w:rPr>
          <w:rFonts w:cs="Arial"/>
          <w:bCs/>
          <w:szCs w:val="20"/>
        </w:rPr>
        <w:t xml:space="preserve">Resolucija izhaja iz predpostavke, da boj proti korupciji obsega tako pregon korupcijskih kaznivih dejanj kot preprečevanje korupcije v širšem smislu (po definiciji v </w:t>
      </w:r>
      <w:proofErr w:type="spellStart"/>
      <w:r w:rsidRPr="009A41FE">
        <w:rPr>
          <w:rFonts w:cs="Arial"/>
          <w:bCs/>
          <w:szCs w:val="20"/>
        </w:rPr>
        <w:t>ZIntPK</w:t>
      </w:r>
      <w:proofErr w:type="spellEnd"/>
      <w:r w:rsidRPr="009A41FE">
        <w:rPr>
          <w:rFonts w:cs="Arial"/>
          <w:bCs/>
          <w:szCs w:val="20"/>
        </w:rPr>
        <w:t xml:space="preserve">), ta pa temelji na krepitvi integritete in transparentnosti. </w:t>
      </w:r>
      <w:r w:rsidRPr="00AB7863">
        <w:rPr>
          <w:rFonts w:cs="Arial"/>
          <w:bCs/>
          <w:szCs w:val="20"/>
        </w:rPr>
        <w:t>Osnovni cilji resolucije so usmerjeni preventivno: dolgoročna in trajna odprava pogojev za nastanek in razvoj korupcije, vzpostavitev ustreznega pravnega in institucionalnega okolja za preprečevanje korupcije, dosledna uveljavitev odgovornosti za nezakonita dejanja, izgradnja splošno sprejemljivega sistema ničelne tolerance do vseh korupcijskih ravnanj skozi razne oblike izobraževanj in učinkovita uporaba mednarodno uveljavljenih standardov na tem področju.</w:t>
      </w:r>
      <w:r>
        <w:rPr>
          <w:rFonts w:cs="Arial"/>
          <w:bCs/>
          <w:szCs w:val="20"/>
        </w:rPr>
        <w:t xml:space="preserve"> </w:t>
      </w:r>
      <w:r w:rsidRPr="009A41FE">
        <w:rPr>
          <w:rFonts w:cs="Arial"/>
          <w:bCs/>
          <w:szCs w:val="20"/>
        </w:rPr>
        <w:t>Za učinkovit boj proti korupciji in vzpostavljanje ničelne tolerance do korupcije v družbi pa morajo biti vanj vključeni in v njem aktivno sodelovati deležniki iz javnega in zasebnega sektorja, civilne družbe, medijev in splošne javnosti.</w:t>
      </w:r>
    </w:p>
    <w:p w14:paraId="2383A2C2" w14:textId="77777777" w:rsidR="00F958FB" w:rsidRDefault="00F958FB" w:rsidP="00F958FB">
      <w:pPr>
        <w:spacing w:line="260" w:lineRule="exact"/>
        <w:rPr>
          <w:rFonts w:cs="Arial"/>
          <w:bCs/>
          <w:szCs w:val="20"/>
        </w:rPr>
      </w:pPr>
    </w:p>
    <w:p w14:paraId="0C07AEA4" w14:textId="77777777" w:rsidR="00F958FB" w:rsidRPr="009A41FE" w:rsidRDefault="00F958FB" w:rsidP="00F958FB">
      <w:pPr>
        <w:spacing w:line="260" w:lineRule="exact"/>
        <w:rPr>
          <w:rFonts w:cs="Arial"/>
          <w:bCs/>
          <w:szCs w:val="20"/>
        </w:rPr>
      </w:pPr>
      <w:r>
        <w:rPr>
          <w:rFonts w:cs="Arial"/>
          <w:bCs/>
          <w:szCs w:val="20"/>
        </w:rPr>
        <w:t xml:space="preserve">V skladu z </w:t>
      </w:r>
      <w:proofErr w:type="spellStart"/>
      <w:r>
        <w:rPr>
          <w:rFonts w:cs="Arial"/>
          <w:bCs/>
          <w:szCs w:val="20"/>
        </w:rPr>
        <w:t>ZIntPK</w:t>
      </w:r>
      <w:proofErr w:type="spellEnd"/>
      <w:r w:rsidRPr="009A41FE">
        <w:rPr>
          <w:rFonts w:cs="Arial"/>
          <w:bCs/>
          <w:szCs w:val="20"/>
        </w:rPr>
        <w:t xml:space="preserve"> </w:t>
      </w:r>
      <w:r w:rsidRPr="0001623E">
        <w:rPr>
          <w:rFonts w:cs="Arial"/>
          <w:bCs/>
          <w:szCs w:val="20"/>
        </w:rPr>
        <w:t xml:space="preserve">uresničevanje resolucije </w:t>
      </w:r>
      <w:r>
        <w:rPr>
          <w:rFonts w:cs="Arial"/>
          <w:bCs/>
          <w:szCs w:val="20"/>
        </w:rPr>
        <w:t xml:space="preserve">spremlja KPK </w:t>
      </w:r>
      <w:r w:rsidRPr="0001623E">
        <w:rPr>
          <w:rFonts w:cs="Arial"/>
          <w:bCs/>
          <w:szCs w:val="20"/>
        </w:rPr>
        <w:t>na podlagi akcijskega načrta, ki ga v sodelovanju z nosilci ukrepov iz resolucije sprejme v roku treh mesecev po sprejemu resolucije ali njenih sprememb.</w:t>
      </w:r>
    </w:p>
    <w:p w14:paraId="1DC38BF8" w14:textId="77777777" w:rsidR="00F958FB" w:rsidRDefault="00F958FB" w:rsidP="00F958FB">
      <w:pPr>
        <w:spacing w:line="260" w:lineRule="exact"/>
        <w:rPr>
          <w:rFonts w:cs="Arial"/>
          <w:bCs/>
          <w:szCs w:val="20"/>
        </w:rPr>
      </w:pPr>
    </w:p>
    <w:p w14:paraId="71DD5A05" w14:textId="77777777" w:rsidR="00F958FB" w:rsidRDefault="00F958FB" w:rsidP="00F958FB">
      <w:pPr>
        <w:spacing w:line="260" w:lineRule="exact"/>
        <w:rPr>
          <w:rFonts w:cs="Arial"/>
          <w:bCs/>
          <w:szCs w:val="20"/>
        </w:rPr>
      </w:pPr>
      <w:r>
        <w:rPr>
          <w:rFonts w:cs="Arial"/>
          <w:bCs/>
          <w:szCs w:val="20"/>
        </w:rPr>
        <w:t>Resolucija ima naslednjo vsebino.</w:t>
      </w:r>
    </w:p>
    <w:p w14:paraId="53D3631B" w14:textId="77777777" w:rsidR="00F958FB" w:rsidRDefault="00F958FB" w:rsidP="00F958FB">
      <w:pPr>
        <w:spacing w:line="260" w:lineRule="exact"/>
        <w:rPr>
          <w:rFonts w:cs="Arial"/>
          <w:bCs/>
          <w:szCs w:val="20"/>
        </w:rPr>
      </w:pPr>
    </w:p>
    <w:p w14:paraId="6F8DF539" w14:textId="77777777" w:rsidR="00F958FB" w:rsidRPr="004D2A7A" w:rsidRDefault="00F958FB" w:rsidP="00F958FB">
      <w:pPr>
        <w:spacing w:line="260" w:lineRule="exact"/>
        <w:rPr>
          <w:rFonts w:cs="Arial"/>
          <w:bCs/>
          <w:szCs w:val="20"/>
        </w:rPr>
      </w:pPr>
      <w:r w:rsidRPr="004D2A7A">
        <w:rPr>
          <w:rFonts w:cs="Arial"/>
          <w:bCs/>
          <w:szCs w:val="20"/>
        </w:rPr>
        <w:t>I.</w:t>
      </w:r>
      <w:r>
        <w:rPr>
          <w:rFonts w:cs="Arial"/>
          <w:bCs/>
          <w:szCs w:val="20"/>
        </w:rPr>
        <w:t xml:space="preserve"> </w:t>
      </w:r>
      <w:r w:rsidRPr="004D2A7A">
        <w:rPr>
          <w:rFonts w:cs="Arial"/>
          <w:bCs/>
          <w:szCs w:val="20"/>
        </w:rPr>
        <w:t>UVOD</w:t>
      </w:r>
      <w:r w:rsidRPr="004D2A7A">
        <w:rPr>
          <w:rFonts w:cs="Arial"/>
          <w:bCs/>
          <w:szCs w:val="20"/>
        </w:rPr>
        <w:tab/>
      </w:r>
    </w:p>
    <w:p w14:paraId="3405738F" w14:textId="77777777" w:rsidR="00F958FB" w:rsidRPr="004D2A7A" w:rsidRDefault="00F958FB" w:rsidP="00F958FB">
      <w:pPr>
        <w:spacing w:line="260" w:lineRule="exact"/>
        <w:rPr>
          <w:rFonts w:cs="Arial"/>
          <w:bCs/>
          <w:szCs w:val="20"/>
        </w:rPr>
      </w:pPr>
      <w:r w:rsidRPr="004D2A7A">
        <w:rPr>
          <w:rFonts w:cs="Arial"/>
          <w:bCs/>
          <w:szCs w:val="20"/>
        </w:rPr>
        <w:t>Ničelna toleranca do korupcije je temeljno vodilo razvoja družbe</w:t>
      </w:r>
    </w:p>
    <w:p w14:paraId="502F057F" w14:textId="77777777" w:rsidR="00F958FB" w:rsidRPr="004D2A7A" w:rsidRDefault="00F958FB" w:rsidP="00F958FB">
      <w:pPr>
        <w:spacing w:line="260" w:lineRule="exact"/>
        <w:rPr>
          <w:rFonts w:cs="Arial"/>
          <w:bCs/>
          <w:szCs w:val="20"/>
        </w:rPr>
      </w:pPr>
      <w:r w:rsidRPr="004D2A7A">
        <w:rPr>
          <w:rFonts w:cs="Arial"/>
          <w:bCs/>
          <w:szCs w:val="20"/>
        </w:rPr>
        <w:t>Integriteta, transparentnost in odgovornost – imunski sistem družbe proti korupciji</w:t>
      </w:r>
    </w:p>
    <w:p w14:paraId="36F2BD18" w14:textId="77777777" w:rsidR="00F958FB" w:rsidRPr="004D2A7A" w:rsidRDefault="00F958FB" w:rsidP="00F958FB">
      <w:pPr>
        <w:spacing w:line="260" w:lineRule="exact"/>
        <w:rPr>
          <w:rFonts w:cs="Arial"/>
          <w:bCs/>
          <w:szCs w:val="20"/>
        </w:rPr>
      </w:pPr>
      <w:r w:rsidRPr="004D2A7A">
        <w:rPr>
          <w:rFonts w:cs="Arial"/>
          <w:bCs/>
          <w:szCs w:val="20"/>
        </w:rPr>
        <w:t>Preprečevanje korupcije v najširšem pomenu je temelj boja proti korupciji</w:t>
      </w:r>
    </w:p>
    <w:p w14:paraId="194D0109" w14:textId="77777777" w:rsidR="00F958FB" w:rsidRPr="004D2A7A" w:rsidRDefault="00F958FB" w:rsidP="00F958FB">
      <w:pPr>
        <w:spacing w:line="260" w:lineRule="exact"/>
        <w:rPr>
          <w:rFonts w:cs="Arial"/>
          <w:bCs/>
          <w:szCs w:val="20"/>
        </w:rPr>
      </w:pPr>
      <w:r w:rsidRPr="004D2A7A">
        <w:rPr>
          <w:rFonts w:cs="Arial"/>
          <w:bCs/>
          <w:szCs w:val="20"/>
        </w:rPr>
        <w:t>Integriteta je ključ do zaupanja v institucije in posameznike</w:t>
      </w:r>
    </w:p>
    <w:p w14:paraId="3A2D7C67" w14:textId="77777777" w:rsidR="00F958FB" w:rsidRPr="004D2A7A" w:rsidRDefault="00F958FB" w:rsidP="00F958FB">
      <w:pPr>
        <w:spacing w:line="260" w:lineRule="exact"/>
        <w:rPr>
          <w:rFonts w:cs="Arial"/>
          <w:bCs/>
          <w:szCs w:val="20"/>
        </w:rPr>
      </w:pPr>
      <w:r w:rsidRPr="004D2A7A">
        <w:rPr>
          <w:rFonts w:cs="Arial"/>
          <w:bCs/>
          <w:szCs w:val="20"/>
        </w:rPr>
        <w:lastRenderedPageBreak/>
        <w:t>Integriteto v družbi zagotavlja vodenje z zgledom</w:t>
      </w:r>
    </w:p>
    <w:p w14:paraId="7E0A55DA" w14:textId="77777777" w:rsidR="00F958FB" w:rsidRPr="004D2A7A" w:rsidRDefault="00F958FB" w:rsidP="00F958FB">
      <w:pPr>
        <w:spacing w:line="260" w:lineRule="exact"/>
        <w:rPr>
          <w:rFonts w:cs="Arial"/>
          <w:bCs/>
          <w:szCs w:val="20"/>
        </w:rPr>
      </w:pPr>
      <w:r w:rsidRPr="004D2A7A">
        <w:rPr>
          <w:rFonts w:cs="Arial"/>
          <w:bCs/>
          <w:szCs w:val="20"/>
        </w:rPr>
        <w:t>Učinkovito spoprijemanje s korupcijo zahteva sodelovanje celotne družbe</w:t>
      </w:r>
    </w:p>
    <w:p w14:paraId="6D8C959D" w14:textId="77777777" w:rsidR="00F958FB" w:rsidRPr="004D2A7A" w:rsidRDefault="00F958FB" w:rsidP="00F958FB">
      <w:pPr>
        <w:spacing w:line="260" w:lineRule="exact"/>
        <w:rPr>
          <w:rFonts w:cs="Arial"/>
          <w:bCs/>
          <w:szCs w:val="20"/>
        </w:rPr>
      </w:pPr>
      <w:r w:rsidRPr="004D2A7A">
        <w:rPr>
          <w:rFonts w:cs="Arial"/>
          <w:bCs/>
          <w:szCs w:val="20"/>
        </w:rPr>
        <w:t>Integriteta kot standard slovenske družbe</w:t>
      </w:r>
    </w:p>
    <w:p w14:paraId="455486F8" w14:textId="77777777" w:rsidR="00F958FB" w:rsidRPr="004D2A7A" w:rsidRDefault="00F958FB" w:rsidP="00F958FB">
      <w:pPr>
        <w:spacing w:line="260" w:lineRule="exact"/>
        <w:rPr>
          <w:rFonts w:cs="Arial"/>
          <w:bCs/>
          <w:szCs w:val="20"/>
        </w:rPr>
      </w:pPr>
    </w:p>
    <w:p w14:paraId="56CAB754" w14:textId="77777777" w:rsidR="00F958FB" w:rsidRPr="004D2A7A" w:rsidRDefault="00F958FB" w:rsidP="00F958FB">
      <w:pPr>
        <w:spacing w:line="260" w:lineRule="exact"/>
        <w:rPr>
          <w:rFonts w:cs="Arial"/>
          <w:bCs/>
          <w:szCs w:val="20"/>
        </w:rPr>
      </w:pPr>
      <w:r w:rsidRPr="004D2A7A">
        <w:rPr>
          <w:rFonts w:cs="Arial"/>
          <w:bCs/>
          <w:szCs w:val="20"/>
        </w:rPr>
        <w:t>II.PREDPOSTAVKE RESOLUCIJE</w:t>
      </w:r>
    </w:p>
    <w:p w14:paraId="39E7E62F" w14:textId="77777777" w:rsidR="00F958FB" w:rsidRPr="004D2A7A" w:rsidRDefault="00F958FB" w:rsidP="00F958FB">
      <w:pPr>
        <w:spacing w:line="260" w:lineRule="exact"/>
        <w:rPr>
          <w:rFonts w:cs="Arial"/>
          <w:bCs/>
          <w:szCs w:val="20"/>
        </w:rPr>
      </w:pPr>
      <w:r w:rsidRPr="004D2A7A">
        <w:rPr>
          <w:rFonts w:cs="Arial"/>
          <w:bCs/>
          <w:szCs w:val="20"/>
        </w:rPr>
        <w:t>Splošnost</w:t>
      </w:r>
    </w:p>
    <w:p w14:paraId="10767CA8" w14:textId="77777777" w:rsidR="00F958FB" w:rsidRPr="004D2A7A" w:rsidRDefault="00F958FB" w:rsidP="00F958FB">
      <w:pPr>
        <w:spacing w:line="260" w:lineRule="exact"/>
        <w:rPr>
          <w:rFonts w:cs="Arial"/>
          <w:bCs/>
          <w:szCs w:val="20"/>
        </w:rPr>
      </w:pPr>
      <w:r w:rsidRPr="004D2A7A">
        <w:rPr>
          <w:rFonts w:cs="Arial"/>
          <w:bCs/>
          <w:szCs w:val="20"/>
        </w:rPr>
        <w:t>Postopnost in dolgoročnost</w:t>
      </w:r>
    </w:p>
    <w:p w14:paraId="2C98FBDE" w14:textId="77777777" w:rsidR="00F958FB" w:rsidRPr="004D2A7A" w:rsidRDefault="00F958FB" w:rsidP="00F958FB">
      <w:pPr>
        <w:spacing w:line="260" w:lineRule="exact"/>
        <w:rPr>
          <w:rFonts w:cs="Arial"/>
          <w:bCs/>
          <w:szCs w:val="20"/>
        </w:rPr>
      </w:pPr>
      <w:r w:rsidRPr="004D2A7A">
        <w:rPr>
          <w:rFonts w:cs="Arial"/>
          <w:bCs/>
          <w:szCs w:val="20"/>
        </w:rPr>
        <w:t>Spoštovanje človekovih pravic in svoboščin ter krepitev pravnega reda</w:t>
      </w:r>
    </w:p>
    <w:p w14:paraId="04034E64" w14:textId="77777777" w:rsidR="00F958FB" w:rsidRPr="004D2A7A" w:rsidRDefault="00F958FB" w:rsidP="00F958FB">
      <w:pPr>
        <w:spacing w:line="260" w:lineRule="exact"/>
        <w:rPr>
          <w:rFonts w:cs="Arial"/>
          <w:bCs/>
          <w:szCs w:val="20"/>
        </w:rPr>
      </w:pPr>
      <w:r w:rsidRPr="004D2A7A">
        <w:rPr>
          <w:rFonts w:cs="Arial"/>
          <w:bCs/>
          <w:szCs w:val="20"/>
        </w:rPr>
        <w:t>Krepitev transparentnosti in integritete</w:t>
      </w:r>
    </w:p>
    <w:p w14:paraId="0DE30489" w14:textId="77777777" w:rsidR="00F958FB" w:rsidRPr="004D2A7A" w:rsidRDefault="00F958FB" w:rsidP="00F958FB">
      <w:pPr>
        <w:spacing w:line="260" w:lineRule="exact"/>
        <w:rPr>
          <w:rFonts w:cs="Arial"/>
          <w:bCs/>
          <w:szCs w:val="20"/>
        </w:rPr>
      </w:pPr>
      <w:r w:rsidRPr="004D2A7A">
        <w:rPr>
          <w:rFonts w:cs="Arial"/>
          <w:bCs/>
          <w:szCs w:val="20"/>
        </w:rPr>
        <w:t>Politična volja</w:t>
      </w:r>
    </w:p>
    <w:p w14:paraId="5931A3B5" w14:textId="77777777" w:rsidR="00F958FB" w:rsidRPr="004D2A7A" w:rsidRDefault="00F958FB" w:rsidP="00F958FB">
      <w:pPr>
        <w:spacing w:line="260" w:lineRule="exact"/>
        <w:rPr>
          <w:rFonts w:cs="Arial"/>
          <w:bCs/>
          <w:szCs w:val="20"/>
        </w:rPr>
      </w:pPr>
      <w:r w:rsidRPr="004D2A7A">
        <w:rPr>
          <w:rFonts w:cs="Arial"/>
          <w:bCs/>
          <w:szCs w:val="20"/>
        </w:rPr>
        <w:t>Sodelovanje vseh deležnikov javnega in zasebnega sektorja ter civilne družbe pri izvajanju resolucije</w:t>
      </w:r>
    </w:p>
    <w:p w14:paraId="60622979" w14:textId="77777777" w:rsidR="00F958FB" w:rsidRPr="004D2A7A" w:rsidRDefault="00F958FB" w:rsidP="00F958FB">
      <w:pPr>
        <w:spacing w:line="260" w:lineRule="exact"/>
        <w:rPr>
          <w:rFonts w:cs="Arial"/>
          <w:bCs/>
          <w:szCs w:val="20"/>
        </w:rPr>
      </w:pPr>
      <w:r w:rsidRPr="004D2A7A">
        <w:rPr>
          <w:rFonts w:cs="Arial"/>
          <w:bCs/>
          <w:szCs w:val="20"/>
        </w:rPr>
        <w:t>Nadzor nad izvajanjem resolucije</w:t>
      </w:r>
    </w:p>
    <w:p w14:paraId="30DDF52E" w14:textId="77777777" w:rsidR="00F958FB" w:rsidRPr="004D2A7A" w:rsidRDefault="00F958FB" w:rsidP="00F958FB">
      <w:pPr>
        <w:spacing w:line="260" w:lineRule="exact"/>
        <w:rPr>
          <w:rFonts w:cs="Arial"/>
          <w:bCs/>
          <w:szCs w:val="20"/>
        </w:rPr>
      </w:pPr>
      <w:r w:rsidRPr="004D2A7A">
        <w:rPr>
          <w:rFonts w:cs="Arial"/>
          <w:bCs/>
          <w:szCs w:val="20"/>
        </w:rPr>
        <w:t>Trajnost resolucije in njeni popravki</w:t>
      </w:r>
    </w:p>
    <w:p w14:paraId="4E13A09B" w14:textId="77777777" w:rsidR="00F958FB" w:rsidRPr="004D2A7A" w:rsidRDefault="00F958FB" w:rsidP="00F958FB">
      <w:pPr>
        <w:spacing w:line="260" w:lineRule="exact"/>
        <w:rPr>
          <w:rFonts w:cs="Arial"/>
          <w:bCs/>
          <w:szCs w:val="20"/>
        </w:rPr>
      </w:pPr>
      <w:r w:rsidRPr="004D2A7A">
        <w:rPr>
          <w:rFonts w:cs="Arial"/>
          <w:bCs/>
          <w:szCs w:val="20"/>
        </w:rPr>
        <w:t>Akcijski načrt</w:t>
      </w:r>
    </w:p>
    <w:p w14:paraId="62052B4E" w14:textId="77777777" w:rsidR="00F958FB" w:rsidRPr="004D2A7A" w:rsidRDefault="00F958FB" w:rsidP="00F958FB">
      <w:pPr>
        <w:spacing w:line="260" w:lineRule="exact"/>
        <w:rPr>
          <w:rFonts w:cs="Arial"/>
          <w:bCs/>
          <w:szCs w:val="20"/>
        </w:rPr>
      </w:pPr>
    </w:p>
    <w:p w14:paraId="7B5B36BC" w14:textId="77777777" w:rsidR="00F958FB" w:rsidRPr="004D2A7A" w:rsidRDefault="00F958FB" w:rsidP="00F958FB">
      <w:pPr>
        <w:spacing w:line="260" w:lineRule="exact"/>
        <w:rPr>
          <w:rFonts w:cs="Arial"/>
          <w:bCs/>
          <w:szCs w:val="20"/>
        </w:rPr>
      </w:pPr>
      <w:r w:rsidRPr="004D2A7A">
        <w:rPr>
          <w:rFonts w:cs="Arial"/>
          <w:bCs/>
          <w:szCs w:val="20"/>
        </w:rPr>
        <w:t>III.OCENA STANJA</w:t>
      </w:r>
      <w:r w:rsidRPr="004D2A7A">
        <w:rPr>
          <w:rFonts w:cs="Arial"/>
          <w:bCs/>
          <w:szCs w:val="20"/>
        </w:rPr>
        <w:tab/>
      </w:r>
    </w:p>
    <w:p w14:paraId="754FBD9C" w14:textId="77777777" w:rsidR="00F958FB" w:rsidRPr="004D2A7A" w:rsidRDefault="00F958FB" w:rsidP="00F958FB">
      <w:pPr>
        <w:spacing w:line="260" w:lineRule="exact"/>
        <w:rPr>
          <w:rFonts w:cs="Arial"/>
          <w:bCs/>
          <w:szCs w:val="20"/>
        </w:rPr>
      </w:pPr>
      <w:r w:rsidRPr="004D2A7A">
        <w:rPr>
          <w:rFonts w:cs="Arial"/>
          <w:bCs/>
          <w:szCs w:val="20"/>
        </w:rPr>
        <w:t>III/1. Zaznave Komisije za preprečevanje korupcije</w:t>
      </w:r>
    </w:p>
    <w:p w14:paraId="0F29F87E" w14:textId="77777777" w:rsidR="00F958FB" w:rsidRPr="004D2A7A" w:rsidRDefault="00F958FB" w:rsidP="00F958FB">
      <w:pPr>
        <w:spacing w:line="260" w:lineRule="exact"/>
        <w:rPr>
          <w:rFonts w:cs="Arial"/>
          <w:bCs/>
          <w:szCs w:val="20"/>
        </w:rPr>
      </w:pPr>
      <w:r w:rsidRPr="004D2A7A">
        <w:rPr>
          <w:rFonts w:cs="Arial"/>
          <w:bCs/>
          <w:szCs w:val="20"/>
        </w:rPr>
        <w:t>Javna naročila</w:t>
      </w:r>
    </w:p>
    <w:p w14:paraId="582EC620" w14:textId="77777777" w:rsidR="00F958FB" w:rsidRPr="004D2A7A" w:rsidRDefault="00F958FB" w:rsidP="00F958FB">
      <w:pPr>
        <w:spacing w:line="260" w:lineRule="exact"/>
        <w:rPr>
          <w:rFonts w:cs="Arial"/>
          <w:bCs/>
          <w:szCs w:val="20"/>
        </w:rPr>
      </w:pPr>
      <w:r w:rsidRPr="004D2A7A">
        <w:rPr>
          <w:rFonts w:cs="Arial"/>
          <w:bCs/>
          <w:szCs w:val="20"/>
        </w:rPr>
        <w:t>Imenovanja v organe družb, v katerih imata država ali lokalna skupnost večinski delež ali prevladujoči vpliv</w:t>
      </w:r>
    </w:p>
    <w:p w14:paraId="157396FD" w14:textId="77777777" w:rsidR="00F958FB" w:rsidRPr="004D2A7A" w:rsidRDefault="00F958FB" w:rsidP="00F958FB">
      <w:pPr>
        <w:spacing w:line="260" w:lineRule="exact"/>
        <w:rPr>
          <w:rFonts w:cs="Arial"/>
          <w:bCs/>
          <w:szCs w:val="20"/>
        </w:rPr>
      </w:pPr>
      <w:r w:rsidRPr="004D2A7A">
        <w:rPr>
          <w:rFonts w:cs="Arial"/>
          <w:bCs/>
          <w:szCs w:val="20"/>
        </w:rPr>
        <w:t>Nasprotje interesov</w:t>
      </w:r>
    </w:p>
    <w:p w14:paraId="0E7427D4" w14:textId="77777777" w:rsidR="00F958FB" w:rsidRPr="004D2A7A" w:rsidRDefault="00F958FB" w:rsidP="00F958FB">
      <w:pPr>
        <w:spacing w:line="260" w:lineRule="exact"/>
        <w:rPr>
          <w:rFonts w:cs="Arial"/>
          <w:bCs/>
          <w:szCs w:val="20"/>
        </w:rPr>
      </w:pPr>
      <w:r w:rsidRPr="004D2A7A">
        <w:rPr>
          <w:rFonts w:cs="Arial"/>
          <w:bCs/>
          <w:szCs w:val="20"/>
        </w:rPr>
        <w:t>Lobiranje</w:t>
      </w:r>
    </w:p>
    <w:p w14:paraId="1928A12C" w14:textId="77777777" w:rsidR="00F958FB" w:rsidRPr="004D2A7A" w:rsidRDefault="00F958FB" w:rsidP="00F958FB">
      <w:pPr>
        <w:spacing w:line="260" w:lineRule="exact"/>
        <w:rPr>
          <w:rFonts w:cs="Arial"/>
          <w:bCs/>
          <w:szCs w:val="20"/>
        </w:rPr>
      </w:pPr>
      <w:r w:rsidRPr="004D2A7A">
        <w:rPr>
          <w:rFonts w:cs="Arial"/>
          <w:bCs/>
          <w:szCs w:val="20"/>
        </w:rPr>
        <w:t>Lokalna samouprava</w:t>
      </w:r>
    </w:p>
    <w:p w14:paraId="46BBCE74" w14:textId="77777777" w:rsidR="00F958FB" w:rsidRPr="004D2A7A" w:rsidRDefault="00F958FB" w:rsidP="00F958FB">
      <w:pPr>
        <w:spacing w:line="260" w:lineRule="exact"/>
        <w:rPr>
          <w:rFonts w:cs="Arial"/>
          <w:bCs/>
          <w:szCs w:val="20"/>
        </w:rPr>
      </w:pPr>
    </w:p>
    <w:p w14:paraId="2DEC1E32" w14:textId="77777777" w:rsidR="00F958FB" w:rsidRPr="004D2A7A" w:rsidRDefault="00F958FB" w:rsidP="00F958FB">
      <w:pPr>
        <w:spacing w:line="260" w:lineRule="exact"/>
        <w:rPr>
          <w:rFonts w:cs="Arial"/>
          <w:bCs/>
          <w:szCs w:val="20"/>
        </w:rPr>
      </w:pPr>
      <w:r w:rsidRPr="004D2A7A">
        <w:rPr>
          <w:rFonts w:cs="Arial"/>
          <w:bCs/>
          <w:szCs w:val="20"/>
        </w:rPr>
        <w:t>III/2. Zaznave drugih institucij</w:t>
      </w:r>
    </w:p>
    <w:p w14:paraId="564F26C6" w14:textId="77777777" w:rsidR="00F958FB" w:rsidRPr="004D2A7A" w:rsidRDefault="00F958FB" w:rsidP="00F958FB">
      <w:pPr>
        <w:spacing w:line="260" w:lineRule="exact"/>
        <w:rPr>
          <w:rFonts w:cs="Arial"/>
          <w:bCs/>
          <w:szCs w:val="20"/>
        </w:rPr>
      </w:pPr>
      <w:r w:rsidRPr="004D2A7A">
        <w:rPr>
          <w:rFonts w:cs="Arial"/>
          <w:bCs/>
          <w:szCs w:val="20"/>
        </w:rPr>
        <w:t>Statistika Vrhovnega državnega tožilstva Republike Slovenije glede obravnavanih korupcijskih kaznivih dejanj</w:t>
      </w:r>
    </w:p>
    <w:p w14:paraId="358F6621" w14:textId="77777777" w:rsidR="00F958FB" w:rsidRPr="004D2A7A" w:rsidRDefault="00F958FB" w:rsidP="00F958FB">
      <w:pPr>
        <w:spacing w:line="260" w:lineRule="exact"/>
        <w:rPr>
          <w:rFonts w:cs="Arial"/>
          <w:bCs/>
          <w:szCs w:val="20"/>
        </w:rPr>
      </w:pPr>
      <w:r w:rsidRPr="004D2A7A">
        <w:rPr>
          <w:rFonts w:cs="Arial"/>
          <w:bCs/>
          <w:szCs w:val="20"/>
        </w:rPr>
        <w:t xml:space="preserve">Indeks zaznave korupcije </w:t>
      </w:r>
      <w:proofErr w:type="spellStart"/>
      <w:r w:rsidRPr="004D2A7A">
        <w:rPr>
          <w:rFonts w:cs="Arial"/>
          <w:bCs/>
          <w:szCs w:val="20"/>
        </w:rPr>
        <w:t>Transparency</w:t>
      </w:r>
      <w:proofErr w:type="spellEnd"/>
      <w:r w:rsidRPr="004D2A7A">
        <w:rPr>
          <w:rFonts w:cs="Arial"/>
          <w:bCs/>
          <w:szCs w:val="20"/>
        </w:rPr>
        <w:t xml:space="preserve"> </w:t>
      </w:r>
      <w:proofErr w:type="spellStart"/>
      <w:r w:rsidRPr="004D2A7A">
        <w:rPr>
          <w:rFonts w:cs="Arial"/>
          <w:bCs/>
          <w:szCs w:val="20"/>
        </w:rPr>
        <w:t>International</w:t>
      </w:r>
      <w:proofErr w:type="spellEnd"/>
    </w:p>
    <w:p w14:paraId="594DBE8D" w14:textId="77777777" w:rsidR="00F958FB" w:rsidRPr="004D2A7A" w:rsidRDefault="00F958FB" w:rsidP="00F958FB">
      <w:pPr>
        <w:spacing w:line="260" w:lineRule="exact"/>
        <w:rPr>
          <w:rFonts w:cs="Arial"/>
          <w:bCs/>
          <w:szCs w:val="20"/>
        </w:rPr>
      </w:pPr>
      <w:proofErr w:type="spellStart"/>
      <w:r w:rsidRPr="004D2A7A">
        <w:rPr>
          <w:rFonts w:cs="Arial"/>
          <w:bCs/>
          <w:szCs w:val="20"/>
        </w:rPr>
        <w:t>Evrobarometer</w:t>
      </w:r>
      <w:proofErr w:type="spellEnd"/>
    </w:p>
    <w:p w14:paraId="16941AC4" w14:textId="77777777" w:rsidR="00F958FB" w:rsidRPr="004D2A7A" w:rsidRDefault="00F958FB" w:rsidP="00F958FB">
      <w:pPr>
        <w:spacing w:line="260" w:lineRule="exact"/>
        <w:rPr>
          <w:rFonts w:cs="Arial"/>
          <w:bCs/>
          <w:szCs w:val="20"/>
        </w:rPr>
      </w:pPr>
      <w:r w:rsidRPr="004D2A7A">
        <w:rPr>
          <w:rFonts w:cs="Arial"/>
          <w:bCs/>
          <w:szCs w:val="20"/>
        </w:rPr>
        <w:t xml:space="preserve">Indeks vladavina prava: </w:t>
      </w:r>
      <w:proofErr w:type="spellStart"/>
      <w:r w:rsidRPr="004D2A7A">
        <w:rPr>
          <w:rFonts w:cs="Arial"/>
          <w:bCs/>
          <w:szCs w:val="20"/>
        </w:rPr>
        <w:t>World</w:t>
      </w:r>
      <w:proofErr w:type="spellEnd"/>
      <w:r w:rsidRPr="004D2A7A">
        <w:rPr>
          <w:rFonts w:cs="Arial"/>
          <w:bCs/>
          <w:szCs w:val="20"/>
        </w:rPr>
        <w:t xml:space="preserve"> Justice Project</w:t>
      </w:r>
    </w:p>
    <w:p w14:paraId="4AD38820" w14:textId="77777777" w:rsidR="00F958FB" w:rsidRPr="004D2A7A" w:rsidRDefault="00F958FB" w:rsidP="00F958FB">
      <w:pPr>
        <w:spacing w:line="260" w:lineRule="exact"/>
        <w:rPr>
          <w:rFonts w:cs="Arial"/>
          <w:bCs/>
          <w:szCs w:val="20"/>
        </w:rPr>
      </w:pPr>
      <w:r w:rsidRPr="004D2A7A">
        <w:rPr>
          <w:rFonts w:cs="Arial"/>
          <w:bCs/>
          <w:szCs w:val="20"/>
        </w:rPr>
        <w:t>Druge organizacije in institucije</w:t>
      </w:r>
      <w:r w:rsidRPr="004D2A7A">
        <w:rPr>
          <w:rFonts w:cs="Arial"/>
          <w:bCs/>
          <w:szCs w:val="20"/>
        </w:rPr>
        <w:tab/>
      </w:r>
    </w:p>
    <w:p w14:paraId="301A12EF" w14:textId="77777777" w:rsidR="00F958FB" w:rsidRPr="004D2A7A" w:rsidRDefault="00F958FB" w:rsidP="00F958FB">
      <w:pPr>
        <w:spacing w:line="260" w:lineRule="exact"/>
        <w:rPr>
          <w:rFonts w:cs="Arial"/>
          <w:bCs/>
          <w:szCs w:val="20"/>
        </w:rPr>
      </w:pPr>
      <w:r w:rsidRPr="004D2A7A">
        <w:rPr>
          <w:rFonts w:cs="Arial"/>
          <w:bCs/>
          <w:szCs w:val="20"/>
        </w:rPr>
        <w:t>III/3. Sklep</w:t>
      </w:r>
    </w:p>
    <w:p w14:paraId="73553675" w14:textId="77777777" w:rsidR="00F958FB" w:rsidRPr="004D2A7A" w:rsidRDefault="00F958FB" w:rsidP="00F958FB">
      <w:pPr>
        <w:spacing w:line="260" w:lineRule="exact"/>
        <w:rPr>
          <w:rFonts w:cs="Arial"/>
          <w:bCs/>
          <w:szCs w:val="20"/>
        </w:rPr>
      </w:pPr>
    </w:p>
    <w:p w14:paraId="27172C54" w14:textId="77777777" w:rsidR="00F958FB" w:rsidRPr="004D2A7A" w:rsidRDefault="00F958FB" w:rsidP="00F958FB">
      <w:pPr>
        <w:spacing w:line="260" w:lineRule="exact"/>
        <w:rPr>
          <w:rFonts w:cs="Arial"/>
          <w:bCs/>
          <w:szCs w:val="20"/>
        </w:rPr>
      </w:pPr>
      <w:r w:rsidRPr="004D2A7A">
        <w:rPr>
          <w:rFonts w:cs="Arial"/>
          <w:bCs/>
          <w:szCs w:val="20"/>
        </w:rPr>
        <w:t>IV.CILJI RESOLUCIJE</w:t>
      </w:r>
    </w:p>
    <w:p w14:paraId="3F0C55E0" w14:textId="77777777" w:rsidR="00F958FB" w:rsidRPr="004D2A7A" w:rsidRDefault="00F958FB" w:rsidP="00F958FB">
      <w:pPr>
        <w:spacing w:line="260" w:lineRule="exact"/>
        <w:rPr>
          <w:rFonts w:cs="Arial"/>
          <w:bCs/>
          <w:szCs w:val="20"/>
        </w:rPr>
      </w:pPr>
      <w:r w:rsidRPr="004D2A7A">
        <w:rPr>
          <w:rFonts w:cs="Arial"/>
          <w:bCs/>
          <w:szCs w:val="20"/>
        </w:rPr>
        <w:t>V.OPREDELITEV CILJEV PO DELEŽNIKIH IN PODROČJIH</w:t>
      </w:r>
    </w:p>
    <w:p w14:paraId="57475787" w14:textId="77777777" w:rsidR="00F958FB" w:rsidRPr="004D2A7A" w:rsidRDefault="00F958FB" w:rsidP="00F958FB">
      <w:pPr>
        <w:spacing w:line="260" w:lineRule="exact"/>
        <w:rPr>
          <w:rFonts w:cs="Arial"/>
          <w:bCs/>
          <w:szCs w:val="20"/>
        </w:rPr>
      </w:pPr>
      <w:r w:rsidRPr="004D2A7A">
        <w:rPr>
          <w:rFonts w:cs="Arial"/>
          <w:bCs/>
          <w:szCs w:val="20"/>
        </w:rPr>
        <w:t>V/1. CILJI, skupni vsem deležnikom, tj. subjektom javnega in zasebnega sektorja ter splošni javnosti</w:t>
      </w:r>
    </w:p>
    <w:p w14:paraId="66F5B81F" w14:textId="77777777" w:rsidR="00F958FB" w:rsidRPr="004D2A7A" w:rsidRDefault="00F958FB" w:rsidP="00F958FB">
      <w:pPr>
        <w:spacing w:line="260" w:lineRule="exact"/>
        <w:rPr>
          <w:rFonts w:cs="Arial"/>
          <w:bCs/>
          <w:szCs w:val="20"/>
        </w:rPr>
      </w:pPr>
    </w:p>
    <w:p w14:paraId="7BA5748B" w14:textId="77777777" w:rsidR="00F958FB" w:rsidRPr="004D2A7A" w:rsidRDefault="00F958FB" w:rsidP="00F958FB">
      <w:pPr>
        <w:spacing w:line="260" w:lineRule="exact"/>
        <w:rPr>
          <w:rFonts w:cs="Arial"/>
          <w:bCs/>
          <w:szCs w:val="20"/>
        </w:rPr>
      </w:pPr>
      <w:r w:rsidRPr="004D2A7A">
        <w:rPr>
          <w:rFonts w:cs="Arial"/>
          <w:bCs/>
          <w:szCs w:val="20"/>
        </w:rPr>
        <w:t>V/2. CILJI, skupni subjektom javnega in zasebnega sektorja</w:t>
      </w:r>
    </w:p>
    <w:p w14:paraId="1574FF4C" w14:textId="77777777" w:rsidR="00F958FB" w:rsidRPr="004D2A7A" w:rsidRDefault="00F958FB" w:rsidP="00F958FB">
      <w:pPr>
        <w:spacing w:line="260" w:lineRule="exact"/>
        <w:rPr>
          <w:rFonts w:cs="Arial"/>
          <w:bCs/>
          <w:szCs w:val="20"/>
        </w:rPr>
      </w:pPr>
      <w:proofErr w:type="spellStart"/>
      <w:r w:rsidRPr="004D2A7A">
        <w:rPr>
          <w:rFonts w:cs="Arial"/>
          <w:bCs/>
          <w:szCs w:val="20"/>
        </w:rPr>
        <w:t>Integritetno</w:t>
      </w:r>
      <w:proofErr w:type="spellEnd"/>
      <w:r w:rsidRPr="004D2A7A">
        <w:rPr>
          <w:rFonts w:cs="Arial"/>
          <w:bCs/>
          <w:szCs w:val="20"/>
        </w:rPr>
        <w:t xml:space="preserve"> ravnanje</w:t>
      </w:r>
    </w:p>
    <w:p w14:paraId="4472B165" w14:textId="77777777" w:rsidR="00F958FB" w:rsidRPr="004D2A7A" w:rsidRDefault="00F958FB" w:rsidP="00F958FB">
      <w:pPr>
        <w:spacing w:line="260" w:lineRule="exact"/>
        <w:rPr>
          <w:rFonts w:cs="Arial"/>
          <w:bCs/>
          <w:szCs w:val="20"/>
        </w:rPr>
      </w:pPr>
      <w:r w:rsidRPr="004D2A7A">
        <w:rPr>
          <w:rFonts w:cs="Arial"/>
          <w:bCs/>
          <w:szCs w:val="20"/>
        </w:rPr>
        <w:t>Dosledno spoštovanje pravil glede lobiranja</w:t>
      </w:r>
    </w:p>
    <w:p w14:paraId="7F0C3EAA" w14:textId="77777777" w:rsidR="00F958FB" w:rsidRPr="004D2A7A" w:rsidRDefault="00F958FB" w:rsidP="00F958FB">
      <w:pPr>
        <w:spacing w:line="260" w:lineRule="exact"/>
        <w:rPr>
          <w:rFonts w:cs="Arial"/>
          <w:bCs/>
          <w:szCs w:val="20"/>
        </w:rPr>
      </w:pPr>
      <w:r w:rsidRPr="004D2A7A">
        <w:rPr>
          <w:rFonts w:cs="Arial"/>
          <w:bCs/>
          <w:szCs w:val="20"/>
        </w:rPr>
        <w:t>Spoštovanje odločitev javnega sektorja</w:t>
      </w:r>
    </w:p>
    <w:p w14:paraId="13CCEAD5" w14:textId="77777777" w:rsidR="00F958FB" w:rsidRPr="004D2A7A" w:rsidRDefault="00F958FB" w:rsidP="00F958FB">
      <w:pPr>
        <w:spacing w:line="260" w:lineRule="exact"/>
        <w:rPr>
          <w:rFonts w:cs="Arial"/>
          <w:bCs/>
          <w:szCs w:val="20"/>
        </w:rPr>
      </w:pPr>
      <w:r w:rsidRPr="004D2A7A">
        <w:rPr>
          <w:rFonts w:cs="Arial"/>
          <w:bCs/>
          <w:szCs w:val="20"/>
        </w:rPr>
        <w:t>Zaščita prijaviteljev</w:t>
      </w:r>
      <w:r w:rsidRPr="004D2A7A">
        <w:rPr>
          <w:rFonts w:cs="Arial"/>
          <w:bCs/>
          <w:szCs w:val="20"/>
        </w:rPr>
        <w:tab/>
      </w:r>
    </w:p>
    <w:p w14:paraId="3759B696" w14:textId="77777777" w:rsidR="00F958FB" w:rsidRPr="004D2A7A" w:rsidRDefault="00F958FB" w:rsidP="00F958FB">
      <w:pPr>
        <w:spacing w:line="260" w:lineRule="exact"/>
        <w:rPr>
          <w:rFonts w:cs="Arial"/>
          <w:bCs/>
          <w:szCs w:val="20"/>
        </w:rPr>
      </w:pPr>
      <w:r w:rsidRPr="004D2A7A">
        <w:rPr>
          <w:rFonts w:cs="Arial"/>
          <w:bCs/>
          <w:szCs w:val="20"/>
        </w:rPr>
        <w:t>Stanovske organizacije</w:t>
      </w:r>
      <w:r w:rsidRPr="004D2A7A">
        <w:rPr>
          <w:rFonts w:cs="Arial"/>
          <w:bCs/>
          <w:szCs w:val="20"/>
        </w:rPr>
        <w:tab/>
      </w:r>
    </w:p>
    <w:p w14:paraId="07BE5DBB" w14:textId="77777777" w:rsidR="00F958FB" w:rsidRPr="004D2A7A" w:rsidRDefault="00F958FB" w:rsidP="00F958FB">
      <w:pPr>
        <w:spacing w:line="260" w:lineRule="exact"/>
        <w:rPr>
          <w:rFonts w:cs="Arial"/>
          <w:bCs/>
          <w:szCs w:val="20"/>
        </w:rPr>
      </w:pPr>
    </w:p>
    <w:p w14:paraId="2D1E7C1E" w14:textId="77777777" w:rsidR="00F958FB" w:rsidRPr="004D2A7A" w:rsidRDefault="00F958FB" w:rsidP="00F958FB">
      <w:pPr>
        <w:spacing w:line="260" w:lineRule="exact"/>
        <w:rPr>
          <w:rFonts w:cs="Arial"/>
          <w:bCs/>
          <w:szCs w:val="20"/>
        </w:rPr>
      </w:pPr>
      <w:r w:rsidRPr="004D2A7A">
        <w:rPr>
          <w:rFonts w:cs="Arial"/>
          <w:bCs/>
          <w:szCs w:val="20"/>
        </w:rPr>
        <w:t>V/3. Cilji, skupni subjektom javnega sektorja</w:t>
      </w:r>
    </w:p>
    <w:p w14:paraId="058C52AF" w14:textId="77777777" w:rsidR="00F958FB" w:rsidRPr="004D2A7A" w:rsidRDefault="00F958FB" w:rsidP="00F958FB">
      <w:pPr>
        <w:spacing w:line="260" w:lineRule="exact"/>
        <w:rPr>
          <w:rFonts w:cs="Arial"/>
          <w:bCs/>
          <w:szCs w:val="20"/>
        </w:rPr>
      </w:pPr>
      <w:r w:rsidRPr="004D2A7A">
        <w:rPr>
          <w:rFonts w:cs="Arial"/>
          <w:bCs/>
          <w:szCs w:val="20"/>
        </w:rPr>
        <w:t>Delovanje v javnem interesu</w:t>
      </w:r>
    </w:p>
    <w:p w14:paraId="734CB77F" w14:textId="77777777" w:rsidR="00F958FB" w:rsidRPr="004D2A7A" w:rsidRDefault="00F958FB" w:rsidP="00F958FB">
      <w:pPr>
        <w:spacing w:line="260" w:lineRule="exact"/>
        <w:rPr>
          <w:rFonts w:cs="Arial"/>
          <w:bCs/>
          <w:szCs w:val="20"/>
        </w:rPr>
      </w:pPr>
      <w:r w:rsidRPr="004D2A7A">
        <w:rPr>
          <w:rFonts w:cs="Arial"/>
          <w:bCs/>
          <w:szCs w:val="20"/>
        </w:rPr>
        <w:t>Proaktivno sprejemanje odgovornosti</w:t>
      </w:r>
    </w:p>
    <w:p w14:paraId="61287E9E" w14:textId="77777777" w:rsidR="00F958FB" w:rsidRPr="004D2A7A" w:rsidRDefault="00F958FB" w:rsidP="00F958FB">
      <w:pPr>
        <w:spacing w:line="260" w:lineRule="exact"/>
        <w:rPr>
          <w:rFonts w:cs="Arial"/>
          <w:bCs/>
          <w:szCs w:val="20"/>
        </w:rPr>
      </w:pPr>
      <w:r w:rsidRPr="004D2A7A">
        <w:rPr>
          <w:rFonts w:cs="Arial"/>
          <w:bCs/>
          <w:szCs w:val="20"/>
        </w:rPr>
        <w:t>Transparentnost</w:t>
      </w:r>
      <w:r w:rsidRPr="004D2A7A">
        <w:rPr>
          <w:rFonts w:cs="Arial"/>
          <w:bCs/>
          <w:szCs w:val="20"/>
        </w:rPr>
        <w:tab/>
      </w:r>
    </w:p>
    <w:p w14:paraId="698E5A6C" w14:textId="77777777" w:rsidR="00F958FB" w:rsidRPr="004D2A7A" w:rsidRDefault="00F958FB" w:rsidP="00F958FB">
      <w:pPr>
        <w:spacing w:line="260" w:lineRule="exact"/>
        <w:rPr>
          <w:rFonts w:cs="Arial"/>
          <w:bCs/>
          <w:szCs w:val="20"/>
        </w:rPr>
      </w:pPr>
      <w:r w:rsidRPr="004D2A7A">
        <w:rPr>
          <w:rFonts w:cs="Arial"/>
          <w:bCs/>
          <w:szCs w:val="20"/>
        </w:rPr>
        <w:t>Zagotavljanje ustreznih pogojev za delovanje javnega sektorja</w:t>
      </w:r>
      <w:r w:rsidRPr="004D2A7A">
        <w:rPr>
          <w:rFonts w:cs="Arial"/>
          <w:bCs/>
          <w:szCs w:val="20"/>
        </w:rPr>
        <w:tab/>
      </w:r>
    </w:p>
    <w:p w14:paraId="152FD813" w14:textId="77777777" w:rsidR="00F958FB" w:rsidRPr="004D2A7A" w:rsidRDefault="00F958FB" w:rsidP="00F958FB">
      <w:pPr>
        <w:spacing w:line="260" w:lineRule="exact"/>
        <w:rPr>
          <w:rFonts w:cs="Arial"/>
          <w:bCs/>
          <w:szCs w:val="20"/>
        </w:rPr>
      </w:pPr>
      <w:r w:rsidRPr="004D2A7A">
        <w:rPr>
          <w:rFonts w:cs="Arial"/>
          <w:bCs/>
          <w:szCs w:val="20"/>
        </w:rPr>
        <w:t>Učinkovitost in neodvisnost nadzornih postopkov</w:t>
      </w:r>
      <w:r w:rsidRPr="004D2A7A">
        <w:rPr>
          <w:rFonts w:cs="Arial"/>
          <w:bCs/>
          <w:szCs w:val="20"/>
        </w:rPr>
        <w:tab/>
      </w:r>
    </w:p>
    <w:p w14:paraId="67810786" w14:textId="77777777" w:rsidR="00F958FB" w:rsidRPr="004D2A7A" w:rsidRDefault="00F958FB" w:rsidP="00F958FB">
      <w:pPr>
        <w:spacing w:line="260" w:lineRule="exact"/>
        <w:rPr>
          <w:rFonts w:cs="Arial"/>
          <w:bCs/>
          <w:szCs w:val="20"/>
        </w:rPr>
      </w:pPr>
    </w:p>
    <w:p w14:paraId="5C0A897A" w14:textId="77777777" w:rsidR="00F958FB" w:rsidRPr="004D2A7A" w:rsidRDefault="00F958FB" w:rsidP="00F958FB">
      <w:pPr>
        <w:spacing w:line="260" w:lineRule="exact"/>
        <w:rPr>
          <w:rFonts w:cs="Arial"/>
          <w:bCs/>
          <w:szCs w:val="20"/>
        </w:rPr>
      </w:pPr>
      <w:r w:rsidRPr="004D2A7A">
        <w:rPr>
          <w:rFonts w:cs="Arial"/>
          <w:bCs/>
          <w:szCs w:val="20"/>
        </w:rPr>
        <w:lastRenderedPageBreak/>
        <w:t>V/4. Cilji na prednostnih področjih</w:t>
      </w:r>
      <w:r w:rsidRPr="004D2A7A">
        <w:rPr>
          <w:rFonts w:cs="Arial"/>
          <w:bCs/>
          <w:szCs w:val="20"/>
        </w:rPr>
        <w:tab/>
      </w:r>
    </w:p>
    <w:p w14:paraId="1B48F972" w14:textId="77777777" w:rsidR="00F958FB" w:rsidRPr="004D2A7A" w:rsidRDefault="00F958FB" w:rsidP="00F958FB">
      <w:pPr>
        <w:spacing w:line="260" w:lineRule="exact"/>
        <w:rPr>
          <w:rFonts w:cs="Arial"/>
          <w:bCs/>
          <w:szCs w:val="20"/>
        </w:rPr>
      </w:pPr>
      <w:r w:rsidRPr="004D2A7A">
        <w:rPr>
          <w:rFonts w:cs="Arial"/>
          <w:bCs/>
          <w:szCs w:val="20"/>
        </w:rPr>
        <w:t>Imenovanja in zaposlovanja</w:t>
      </w:r>
    </w:p>
    <w:p w14:paraId="59964202" w14:textId="77777777" w:rsidR="00F958FB" w:rsidRPr="004D2A7A" w:rsidRDefault="00F958FB" w:rsidP="00F958FB">
      <w:pPr>
        <w:spacing w:line="260" w:lineRule="exact"/>
        <w:rPr>
          <w:rFonts w:cs="Arial"/>
          <w:bCs/>
          <w:szCs w:val="20"/>
        </w:rPr>
      </w:pPr>
      <w:r w:rsidRPr="004D2A7A">
        <w:rPr>
          <w:rFonts w:cs="Arial"/>
          <w:bCs/>
          <w:szCs w:val="20"/>
        </w:rPr>
        <w:t>Razdeljevanje javnih sredstev</w:t>
      </w:r>
      <w:r w:rsidRPr="004D2A7A">
        <w:rPr>
          <w:rFonts w:cs="Arial"/>
          <w:bCs/>
          <w:szCs w:val="20"/>
        </w:rPr>
        <w:tab/>
      </w:r>
    </w:p>
    <w:p w14:paraId="746F3E62" w14:textId="77777777" w:rsidR="00F958FB" w:rsidRPr="004D2A7A" w:rsidRDefault="00F958FB" w:rsidP="00F958FB">
      <w:pPr>
        <w:spacing w:line="260" w:lineRule="exact"/>
        <w:rPr>
          <w:rFonts w:cs="Arial"/>
          <w:bCs/>
          <w:szCs w:val="20"/>
        </w:rPr>
      </w:pPr>
      <w:r w:rsidRPr="004D2A7A">
        <w:rPr>
          <w:rFonts w:cs="Arial"/>
          <w:bCs/>
          <w:szCs w:val="20"/>
        </w:rPr>
        <w:t>Upravljanje javnega premoženja</w:t>
      </w:r>
      <w:r w:rsidRPr="004D2A7A">
        <w:rPr>
          <w:rFonts w:cs="Arial"/>
          <w:bCs/>
          <w:szCs w:val="20"/>
        </w:rPr>
        <w:tab/>
      </w:r>
    </w:p>
    <w:p w14:paraId="6AB938E0" w14:textId="77777777" w:rsidR="00F958FB" w:rsidRPr="004D2A7A" w:rsidRDefault="00F958FB" w:rsidP="00F958FB">
      <w:pPr>
        <w:spacing w:line="260" w:lineRule="exact"/>
        <w:rPr>
          <w:rFonts w:cs="Arial"/>
          <w:bCs/>
          <w:szCs w:val="20"/>
        </w:rPr>
      </w:pPr>
      <w:r w:rsidRPr="004D2A7A">
        <w:rPr>
          <w:rFonts w:cs="Arial"/>
          <w:bCs/>
          <w:szCs w:val="20"/>
        </w:rPr>
        <w:t>Javna naročila</w:t>
      </w:r>
    </w:p>
    <w:p w14:paraId="5EC7CC34" w14:textId="77777777" w:rsidR="00F958FB" w:rsidRPr="004D2A7A" w:rsidRDefault="00F958FB" w:rsidP="00F958FB">
      <w:pPr>
        <w:spacing w:line="260" w:lineRule="exact"/>
        <w:rPr>
          <w:rFonts w:cs="Arial"/>
          <w:bCs/>
          <w:szCs w:val="20"/>
        </w:rPr>
      </w:pPr>
      <w:r w:rsidRPr="004D2A7A">
        <w:rPr>
          <w:rFonts w:cs="Arial"/>
          <w:bCs/>
          <w:szCs w:val="20"/>
        </w:rPr>
        <w:t>Zdravstvo</w:t>
      </w:r>
      <w:r w:rsidRPr="004D2A7A">
        <w:rPr>
          <w:rFonts w:cs="Arial"/>
          <w:bCs/>
          <w:szCs w:val="20"/>
        </w:rPr>
        <w:tab/>
      </w:r>
    </w:p>
    <w:p w14:paraId="31F1D722" w14:textId="77777777" w:rsidR="00F958FB" w:rsidRPr="004D2A7A" w:rsidRDefault="00F958FB" w:rsidP="00F958FB">
      <w:pPr>
        <w:spacing w:line="260" w:lineRule="exact"/>
        <w:rPr>
          <w:rFonts w:cs="Arial"/>
          <w:bCs/>
          <w:szCs w:val="20"/>
        </w:rPr>
      </w:pPr>
      <w:r w:rsidRPr="004D2A7A">
        <w:rPr>
          <w:rFonts w:cs="Arial"/>
          <w:bCs/>
          <w:szCs w:val="20"/>
        </w:rPr>
        <w:t>Infrastruktura</w:t>
      </w:r>
      <w:r w:rsidRPr="004D2A7A">
        <w:rPr>
          <w:rFonts w:cs="Arial"/>
          <w:bCs/>
          <w:szCs w:val="20"/>
        </w:rPr>
        <w:tab/>
      </w:r>
    </w:p>
    <w:p w14:paraId="25D710F0" w14:textId="77777777" w:rsidR="00F958FB" w:rsidRPr="004D2A7A" w:rsidRDefault="00F958FB" w:rsidP="00F958FB">
      <w:pPr>
        <w:spacing w:line="260" w:lineRule="exact"/>
        <w:rPr>
          <w:rFonts w:cs="Arial"/>
          <w:bCs/>
          <w:szCs w:val="20"/>
        </w:rPr>
      </w:pPr>
    </w:p>
    <w:p w14:paraId="46B19C02" w14:textId="77777777" w:rsidR="00F958FB" w:rsidRPr="004D2A7A" w:rsidRDefault="00F958FB" w:rsidP="00F958FB">
      <w:pPr>
        <w:spacing w:line="260" w:lineRule="exact"/>
        <w:rPr>
          <w:rFonts w:cs="Arial"/>
          <w:bCs/>
          <w:szCs w:val="20"/>
        </w:rPr>
      </w:pPr>
      <w:r w:rsidRPr="004D2A7A">
        <w:rPr>
          <w:rFonts w:cs="Arial"/>
          <w:bCs/>
          <w:szCs w:val="20"/>
        </w:rPr>
        <w:t>V/5. Cilji, značilni za posamezno področje</w:t>
      </w:r>
    </w:p>
    <w:p w14:paraId="26BAC3E2" w14:textId="77777777" w:rsidR="00F958FB" w:rsidRPr="004D2A7A" w:rsidRDefault="00F958FB" w:rsidP="00F958FB">
      <w:pPr>
        <w:spacing w:line="260" w:lineRule="exact"/>
        <w:rPr>
          <w:rFonts w:cs="Arial"/>
          <w:bCs/>
          <w:szCs w:val="20"/>
        </w:rPr>
      </w:pPr>
      <w:r w:rsidRPr="004D2A7A">
        <w:rPr>
          <w:rFonts w:cs="Arial"/>
          <w:bCs/>
          <w:szCs w:val="20"/>
        </w:rPr>
        <w:t>Civilna družba</w:t>
      </w:r>
      <w:r w:rsidRPr="004D2A7A">
        <w:rPr>
          <w:rFonts w:cs="Arial"/>
          <w:bCs/>
          <w:szCs w:val="20"/>
        </w:rPr>
        <w:tab/>
      </w:r>
    </w:p>
    <w:p w14:paraId="65F96FB2" w14:textId="77777777" w:rsidR="00F958FB" w:rsidRPr="004D2A7A" w:rsidRDefault="00F958FB" w:rsidP="00F958FB">
      <w:pPr>
        <w:spacing w:line="260" w:lineRule="exact"/>
        <w:rPr>
          <w:rFonts w:cs="Arial"/>
          <w:bCs/>
          <w:szCs w:val="20"/>
        </w:rPr>
      </w:pPr>
      <w:r w:rsidRPr="004D2A7A">
        <w:rPr>
          <w:rFonts w:cs="Arial"/>
          <w:bCs/>
          <w:szCs w:val="20"/>
        </w:rPr>
        <w:t>Delo in socialne zadeve</w:t>
      </w:r>
    </w:p>
    <w:p w14:paraId="2D3EDB27" w14:textId="77777777" w:rsidR="00F958FB" w:rsidRPr="004D2A7A" w:rsidRDefault="00F958FB" w:rsidP="00F958FB">
      <w:pPr>
        <w:spacing w:line="260" w:lineRule="exact"/>
        <w:rPr>
          <w:rFonts w:cs="Arial"/>
          <w:bCs/>
          <w:szCs w:val="20"/>
        </w:rPr>
      </w:pPr>
      <w:r w:rsidRPr="004D2A7A">
        <w:rPr>
          <w:rFonts w:cs="Arial"/>
          <w:bCs/>
          <w:szCs w:val="20"/>
        </w:rPr>
        <w:t>Gospodarstvo</w:t>
      </w:r>
      <w:r w:rsidRPr="004D2A7A">
        <w:rPr>
          <w:rFonts w:cs="Arial"/>
          <w:bCs/>
          <w:szCs w:val="20"/>
        </w:rPr>
        <w:tab/>
      </w:r>
    </w:p>
    <w:p w14:paraId="5F6A38B0" w14:textId="77777777" w:rsidR="00F958FB" w:rsidRPr="004D2A7A" w:rsidRDefault="00F958FB" w:rsidP="00F958FB">
      <w:pPr>
        <w:spacing w:line="260" w:lineRule="exact"/>
        <w:rPr>
          <w:rFonts w:cs="Arial"/>
          <w:bCs/>
          <w:szCs w:val="20"/>
        </w:rPr>
      </w:pPr>
      <w:r w:rsidRPr="004D2A7A">
        <w:rPr>
          <w:rFonts w:cs="Arial"/>
          <w:bCs/>
          <w:szCs w:val="20"/>
        </w:rPr>
        <w:t>Inšpekcijski organi</w:t>
      </w:r>
      <w:r w:rsidRPr="004D2A7A">
        <w:rPr>
          <w:rFonts w:cs="Arial"/>
          <w:bCs/>
          <w:szCs w:val="20"/>
        </w:rPr>
        <w:tab/>
      </w:r>
    </w:p>
    <w:p w14:paraId="090DA9C2" w14:textId="77777777" w:rsidR="00F958FB" w:rsidRPr="004D2A7A" w:rsidRDefault="00F958FB" w:rsidP="00F958FB">
      <w:pPr>
        <w:spacing w:line="260" w:lineRule="exact"/>
        <w:rPr>
          <w:rFonts w:cs="Arial"/>
          <w:bCs/>
          <w:szCs w:val="20"/>
        </w:rPr>
      </w:pPr>
      <w:r w:rsidRPr="004D2A7A">
        <w:rPr>
          <w:rFonts w:cs="Arial"/>
          <w:bCs/>
          <w:szCs w:val="20"/>
        </w:rPr>
        <w:t>Kmetijstvo in gozdarstvo</w:t>
      </w:r>
      <w:r w:rsidRPr="004D2A7A">
        <w:rPr>
          <w:rFonts w:cs="Arial"/>
          <w:bCs/>
          <w:szCs w:val="20"/>
        </w:rPr>
        <w:tab/>
      </w:r>
    </w:p>
    <w:p w14:paraId="6C362794" w14:textId="77777777" w:rsidR="00F958FB" w:rsidRPr="004D2A7A" w:rsidRDefault="00F958FB" w:rsidP="00F958FB">
      <w:pPr>
        <w:spacing w:line="260" w:lineRule="exact"/>
        <w:rPr>
          <w:rFonts w:cs="Arial"/>
          <w:bCs/>
          <w:szCs w:val="20"/>
        </w:rPr>
      </w:pPr>
      <w:r w:rsidRPr="004D2A7A">
        <w:rPr>
          <w:rFonts w:cs="Arial"/>
          <w:bCs/>
          <w:szCs w:val="20"/>
        </w:rPr>
        <w:t>Kultura</w:t>
      </w:r>
      <w:r w:rsidRPr="004D2A7A">
        <w:rPr>
          <w:rFonts w:cs="Arial"/>
          <w:bCs/>
          <w:szCs w:val="20"/>
        </w:rPr>
        <w:tab/>
      </w:r>
    </w:p>
    <w:p w14:paraId="74994A21" w14:textId="77777777" w:rsidR="00F958FB" w:rsidRPr="004D2A7A" w:rsidRDefault="00F958FB" w:rsidP="00F958FB">
      <w:pPr>
        <w:spacing w:line="260" w:lineRule="exact"/>
        <w:rPr>
          <w:rFonts w:cs="Arial"/>
          <w:bCs/>
          <w:szCs w:val="20"/>
        </w:rPr>
      </w:pPr>
      <w:r w:rsidRPr="004D2A7A">
        <w:rPr>
          <w:rFonts w:cs="Arial"/>
          <w:bCs/>
          <w:szCs w:val="20"/>
        </w:rPr>
        <w:t>Lokalna samouprava</w:t>
      </w:r>
      <w:r w:rsidRPr="004D2A7A">
        <w:rPr>
          <w:rFonts w:cs="Arial"/>
          <w:bCs/>
          <w:szCs w:val="20"/>
        </w:rPr>
        <w:tab/>
      </w:r>
    </w:p>
    <w:p w14:paraId="37BDCD73" w14:textId="77777777" w:rsidR="00F958FB" w:rsidRPr="004D2A7A" w:rsidRDefault="00F958FB" w:rsidP="00F958FB">
      <w:pPr>
        <w:spacing w:line="260" w:lineRule="exact"/>
        <w:rPr>
          <w:rFonts w:cs="Arial"/>
          <w:bCs/>
          <w:szCs w:val="20"/>
        </w:rPr>
      </w:pPr>
      <w:r w:rsidRPr="004D2A7A">
        <w:rPr>
          <w:rFonts w:cs="Arial"/>
          <w:bCs/>
          <w:szCs w:val="20"/>
        </w:rPr>
        <w:t>Mediji</w:t>
      </w:r>
      <w:r w:rsidRPr="004D2A7A">
        <w:rPr>
          <w:rFonts w:cs="Arial"/>
          <w:bCs/>
          <w:szCs w:val="20"/>
        </w:rPr>
        <w:tab/>
      </w:r>
    </w:p>
    <w:p w14:paraId="077F7931" w14:textId="77777777" w:rsidR="00F958FB" w:rsidRPr="004D2A7A" w:rsidRDefault="00F958FB" w:rsidP="00F958FB">
      <w:pPr>
        <w:spacing w:line="260" w:lineRule="exact"/>
        <w:rPr>
          <w:rFonts w:cs="Arial"/>
          <w:bCs/>
          <w:szCs w:val="20"/>
        </w:rPr>
      </w:pPr>
      <w:r w:rsidRPr="004D2A7A">
        <w:rPr>
          <w:rFonts w:cs="Arial"/>
          <w:bCs/>
          <w:szCs w:val="20"/>
        </w:rPr>
        <w:t>Notranje zadeve</w:t>
      </w:r>
      <w:r w:rsidRPr="004D2A7A">
        <w:rPr>
          <w:rFonts w:cs="Arial"/>
          <w:bCs/>
          <w:szCs w:val="20"/>
        </w:rPr>
        <w:tab/>
      </w:r>
    </w:p>
    <w:p w14:paraId="4058FA0F" w14:textId="77777777" w:rsidR="00F958FB" w:rsidRPr="004D2A7A" w:rsidRDefault="00F958FB" w:rsidP="00F958FB">
      <w:pPr>
        <w:spacing w:line="260" w:lineRule="exact"/>
        <w:rPr>
          <w:rFonts w:cs="Arial"/>
          <w:bCs/>
          <w:szCs w:val="20"/>
        </w:rPr>
      </w:pPr>
      <w:r w:rsidRPr="004D2A7A">
        <w:rPr>
          <w:rFonts w:cs="Arial"/>
          <w:bCs/>
          <w:szCs w:val="20"/>
        </w:rPr>
        <w:t>Obramba</w:t>
      </w:r>
      <w:r w:rsidRPr="004D2A7A">
        <w:rPr>
          <w:rFonts w:cs="Arial"/>
          <w:bCs/>
          <w:szCs w:val="20"/>
        </w:rPr>
        <w:tab/>
      </w:r>
    </w:p>
    <w:p w14:paraId="307DE033" w14:textId="77777777" w:rsidR="00F958FB" w:rsidRPr="004D2A7A" w:rsidRDefault="00F958FB" w:rsidP="00F958FB">
      <w:pPr>
        <w:spacing w:line="260" w:lineRule="exact"/>
        <w:rPr>
          <w:rFonts w:cs="Arial"/>
          <w:bCs/>
          <w:szCs w:val="20"/>
        </w:rPr>
      </w:pPr>
      <w:r w:rsidRPr="004D2A7A">
        <w:rPr>
          <w:rFonts w:cs="Arial"/>
          <w:bCs/>
          <w:szCs w:val="20"/>
        </w:rPr>
        <w:t>Okolje in prostor</w:t>
      </w:r>
      <w:r w:rsidRPr="004D2A7A">
        <w:rPr>
          <w:rFonts w:cs="Arial"/>
          <w:bCs/>
          <w:szCs w:val="20"/>
        </w:rPr>
        <w:tab/>
      </w:r>
    </w:p>
    <w:p w14:paraId="680EDAB1" w14:textId="77777777" w:rsidR="00F958FB" w:rsidRPr="004D2A7A" w:rsidRDefault="00F958FB" w:rsidP="00F958FB">
      <w:pPr>
        <w:spacing w:line="260" w:lineRule="exact"/>
        <w:rPr>
          <w:rFonts w:cs="Arial"/>
          <w:bCs/>
          <w:szCs w:val="20"/>
        </w:rPr>
      </w:pPr>
      <w:r w:rsidRPr="004D2A7A">
        <w:rPr>
          <w:rFonts w:cs="Arial"/>
          <w:bCs/>
          <w:szCs w:val="20"/>
        </w:rPr>
        <w:t>Politika</w:t>
      </w:r>
      <w:r w:rsidRPr="004D2A7A">
        <w:rPr>
          <w:rFonts w:cs="Arial"/>
          <w:bCs/>
          <w:szCs w:val="20"/>
        </w:rPr>
        <w:tab/>
      </w:r>
    </w:p>
    <w:p w14:paraId="1CE8B429" w14:textId="77777777" w:rsidR="00F958FB" w:rsidRPr="004D2A7A" w:rsidRDefault="00F958FB" w:rsidP="00F958FB">
      <w:pPr>
        <w:spacing w:line="260" w:lineRule="exact"/>
        <w:rPr>
          <w:rFonts w:cs="Arial"/>
          <w:bCs/>
          <w:szCs w:val="20"/>
        </w:rPr>
      </w:pPr>
      <w:r w:rsidRPr="004D2A7A">
        <w:rPr>
          <w:rFonts w:cs="Arial"/>
          <w:bCs/>
          <w:szCs w:val="20"/>
        </w:rPr>
        <w:t>Pravosodje</w:t>
      </w:r>
      <w:r w:rsidRPr="004D2A7A">
        <w:rPr>
          <w:rFonts w:cs="Arial"/>
          <w:bCs/>
          <w:szCs w:val="20"/>
        </w:rPr>
        <w:tab/>
      </w:r>
    </w:p>
    <w:p w14:paraId="2654460A" w14:textId="77777777" w:rsidR="00F958FB" w:rsidRPr="004D2A7A" w:rsidRDefault="00F958FB" w:rsidP="00F958FB">
      <w:pPr>
        <w:spacing w:line="260" w:lineRule="exact"/>
        <w:rPr>
          <w:rFonts w:cs="Arial"/>
          <w:bCs/>
          <w:szCs w:val="20"/>
        </w:rPr>
      </w:pPr>
      <w:r w:rsidRPr="004D2A7A">
        <w:rPr>
          <w:rFonts w:cs="Arial"/>
          <w:bCs/>
          <w:szCs w:val="20"/>
        </w:rPr>
        <w:t>Šport</w:t>
      </w:r>
      <w:r w:rsidRPr="004D2A7A">
        <w:rPr>
          <w:rFonts w:cs="Arial"/>
          <w:bCs/>
          <w:szCs w:val="20"/>
        </w:rPr>
        <w:tab/>
      </w:r>
    </w:p>
    <w:p w14:paraId="0A0FA981" w14:textId="77777777" w:rsidR="00F958FB" w:rsidRPr="004D2A7A" w:rsidRDefault="00F958FB" w:rsidP="00F958FB">
      <w:pPr>
        <w:spacing w:line="260" w:lineRule="exact"/>
        <w:rPr>
          <w:rFonts w:cs="Arial"/>
          <w:bCs/>
          <w:szCs w:val="20"/>
        </w:rPr>
      </w:pPr>
      <w:r w:rsidRPr="004D2A7A">
        <w:rPr>
          <w:rFonts w:cs="Arial"/>
          <w:bCs/>
          <w:szCs w:val="20"/>
        </w:rPr>
        <w:t>Vzgoja in izobraževanje</w:t>
      </w:r>
      <w:r w:rsidRPr="004D2A7A">
        <w:rPr>
          <w:rFonts w:cs="Arial"/>
          <w:bCs/>
          <w:szCs w:val="20"/>
        </w:rPr>
        <w:tab/>
      </w:r>
    </w:p>
    <w:p w14:paraId="15E6725D" w14:textId="77777777" w:rsidR="00F958FB" w:rsidRPr="004D2A7A" w:rsidRDefault="00F958FB" w:rsidP="00F958FB">
      <w:pPr>
        <w:spacing w:line="260" w:lineRule="exact"/>
        <w:rPr>
          <w:rFonts w:cs="Arial"/>
          <w:bCs/>
          <w:szCs w:val="20"/>
        </w:rPr>
      </w:pPr>
      <w:r w:rsidRPr="004D2A7A">
        <w:rPr>
          <w:rFonts w:cs="Arial"/>
          <w:bCs/>
          <w:szCs w:val="20"/>
        </w:rPr>
        <w:t>Zunanje zadeve</w:t>
      </w:r>
      <w:r w:rsidRPr="004D2A7A">
        <w:rPr>
          <w:rFonts w:cs="Arial"/>
          <w:bCs/>
          <w:szCs w:val="20"/>
        </w:rPr>
        <w:tab/>
      </w:r>
    </w:p>
    <w:p w14:paraId="44BE0B9D" w14:textId="77777777" w:rsidR="00F958FB" w:rsidRPr="004D2A7A" w:rsidRDefault="00F958FB" w:rsidP="00F958FB">
      <w:pPr>
        <w:spacing w:line="260" w:lineRule="exact"/>
        <w:rPr>
          <w:rFonts w:cs="Arial"/>
          <w:bCs/>
          <w:szCs w:val="20"/>
        </w:rPr>
      </w:pPr>
    </w:p>
    <w:p w14:paraId="49D057DB" w14:textId="77777777" w:rsidR="00F958FB" w:rsidRDefault="00F958FB" w:rsidP="00F958FB">
      <w:pPr>
        <w:spacing w:line="260" w:lineRule="exact"/>
        <w:rPr>
          <w:rFonts w:cs="Arial"/>
          <w:bCs/>
          <w:szCs w:val="20"/>
        </w:rPr>
      </w:pPr>
      <w:r w:rsidRPr="004D2A7A">
        <w:rPr>
          <w:rFonts w:cs="Arial"/>
          <w:bCs/>
          <w:szCs w:val="20"/>
        </w:rPr>
        <w:t>Vi.</w:t>
      </w:r>
      <w:r w:rsidRPr="004D2A7A">
        <w:rPr>
          <w:rFonts w:cs="Arial"/>
          <w:bCs/>
          <w:szCs w:val="20"/>
        </w:rPr>
        <w:tab/>
        <w:t>SPREJETJE IN URESNIČEVANJE RESOLUCIJE</w:t>
      </w:r>
    </w:p>
    <w:p w14:paraId="1A574634" w14:textId="77777777" w:rsidR="00364496" w:rsidRDefault="00364496">
      <w:pPr>
        <w:overflowPunct/>
        <w:autoSpaceDE/>
        <w:autoSpaceDN/>
        <w:adjustRightInd/>
        <w:jc w:val="left"/>
        <w:textAlignment w:val="auto"/>
      </w:pPr>
    </w:p>
    <w:sectPr w:rsidR="00364496" w:rsidSect="00B3609A">
      <w:headerReference w:type="default" r:id="rId8"/>
      <w:footerReference w:type="default" r:id="rId9"/>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3F1C5" w14:textId="77777777" w:rsidR="007D4977" w:rsidRDefault="007D4977" w:rsidP="00443548">
      <w:r>
        <w:separator/>
      </w:r>
    </w:p>
  </w:endnote>
  <w:endnote w:type="continuationSeparator" w:id="0">
    <w:p w14:paraId="5DCA06B0" w14:textId="77777777" w:rsidR="007D4977" w:rsidRDefault="007D4977" w:rsidP="00443548">
      <w:r>
        <w:continuationSeparator/>
      </w:r>
    </w:p>
  </w:endnote>
  <w:endnote w:type="continuationNotice" w:id="1">
    <w:p w14:paraId="13457CEB" w14:textId="77777777" w:rsidR="007D4977" w:rsidRDefault="007D4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204A" w14:textId="77777777" w:rsidR="007D4977" w:rsidRDefault="007D4977">
    <w:pPr>
      <w:pStyle w:val="Noga"/>
      <w:jc w:val="right"/>
    </w:pPr>
    <w:r>
      <w:fldChar w:fldCharType="begin"/>
    </w:r>
    <w:r>
      <w:instrText>PAGE   \* MERGEFORMAT</w:instrText>
    </w:r>
    <w:r>
      <w:fldChar w:fldCharType="separate"/>
    </w:r>
    <w:r w:rsidR="004A1DB5">
      <w:rPr>
        <w:noProof/>
      </w:rPr>
      <w:t>1</w:t>
    </w:r>
    <w:r>
      <w:fldChar w:fldCharType="end"/>
    </w:r>
  </w:p>
  <w:p w14:paraId="4DF96676" w14:textId="77777777" w:rsidR="007D4977" w:rsidRDefault="007D49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F455" w14:textId="77777777" w:rsidR="007D4977" w:rsidRDefault="007D4977" w:rsidP="00443548">
      <w:r>
        <w:separator/>
      </w:r>
    </w:p>
  </w:footnote>
  <w:footnote w:type="continuationSeparator" w:id="0">
    <w:p w14:paraId="4EAB0796" w14:textId="77777777" w:rsidR="007D4977" w:rsidRDefault="007D4977" w:rsidP="00443548">
      <w:r>
        <w:continuationSeparator/>
      </w:r>
    </w:p>
  </w:footnote>
  <w:footnote w:type="continuationNotice" w:id="1">
    <w:p w14:paraId="77D1C66D" w14:textId="77777777" w:rsidR="007D4977" w:rsidRDefault="007D4977"/>
  </w:footnote>
  <w:footnote w:id="2">
    <w:p w14:paraId="02EC1535" w14:textId="6A83939B" w:rsidR="007D4977" w:rsidRDefault="007D4977" w:rsidP="00C948AC">
      <w:pPr>
        <w:pStyle w:val="Sprotnaopomba-besedilo"/>
        <w:rPr>
          <w:rFonts w:cs="Arial"/>
        </w:rPr>
      </w:pPr>
      <w:r w:rsidRPr="00930E5D">
        <w:rPr>
          <w:rStyle w:val="Sprotnaopomba-sklic"/>
        </w:rPr>
        <w:footnoteRef/>
      </w:r>
      <w:r w:rsidRPr="00930E5D">
        <w:t xml:space="preserve"> 151.,</w:t>
      </w:r>
      <w:r>
        <w:t xml:space="preserve"> 157., 241., 242. in 261.264. člen Kazenskega zakonika </w:t>
      </w:r>
      <w:r w:rsidRPr="008C0A57">
        <w:rPr>
          <w:rFonts w:cs="Arial"/>
        </w:rPr>
        <w:t>(</w:t>
      </w:r>
      <w:r w:rsidRPr="004A7EF1">
        <w:rPr>
          <w:rFonts w:cs="Arial"/>
        </w:rPr>
        <w:t>Uradni list RS, št. 50/12 – uradno prečiščeno besedilo, 6/16 – popr., 54/15, 38/16, 27/17, 23/20, 91/20, 95/21, 186/21 in 105/22 – ZZNŠPP</w:t>
      </w:r>
      <w:r w:rsidRPr="008C0A57">
        <w:rPr>
          <w:rFonts w:cs="Arial"/>
        </w:rPr>
        <w:t>)</w:t>
      </w:r>
      <w:r>
        <w:rPr>
          <w:rFonts w:cs="Arial"/>
        </w:rPr>
        <w:t>.</w:t>
      </w:r>
    </w:p>
    <w:p w14:paraId="35F639F8" w14:textId="77777777" w:rsidR="007D4977" w:rsidRDefault="007D4977" w:rsidP="00C948AC">
      <w:pPr>
        <w:pStyle w:val="Sprotnaopomba-besedilo"/>
      </w:pPr>
    </w:p>
  </w:footnote>
  <w:footnote w:id="3">
    <w:p w14:paraId="421A9CEA" w14:textId="77777777" w:rsidR="007D4977" w:rsidRDefault="007D4977" w:rsidP="00C948AC">
      <w:pPr>
        <w:pStyle w:val="Sprotnaopomba-besedilo"/>
        <w:rPr>
          <w:rFonts w:cs="Arial"/>
        </w:rPr>
      </w:pPr>
      <w:r>
        <w:rPr>
          <w:rStyle w:val="Sprotnaopomba-sklic"/>
        </w:rPr>
        <w:footnoteRef/>
      </w:r>
      <w:r>
        <w:t xml:space="preserve"> 257. in 240. člen Kazenskega zakonika </w:t>
      </w:r>
      <w:r w:rsidRPr="008C0A57">
        <w:rPr>
          <w:rFonts w:cs="Arial"/>
        </w:rPr>
        <w:t>(</w:t>
      </w:r>
      <w:r w:rsidRPr="004A7EF1">
        <w:rPr>
          <w:rFonts w:cs="Arial"/>
        </w:rPr>
        <w:t>Uradni list RS, št. 50/12 – uradno prečiščeno besedilo, 6/16 – popr., 54/15, 38/16, 27/17, 23/20, 91/20, 95/21, 186/21 in 105/22 – ZZNŠPP</w:t>
      </w:r>
      <w:r w:rsidRPr="008C0A57">
        <w:rPr>
          <w:rFonts w:cs="Arial"/>
        </w:rPr>
        <w:t>)</w:t>
      </w:r>
      <w:r>
        <w:rPr>
          <w:rFonts w:cs="Arial"/>
        </w:rPr>
        <w:t>.</w:t>
      </w:r>
    </w:p>
    <w:p w14:paraId="120281DF" w14:textId="77777777" w:rsidR="007D4977" w:rsidRDefault="007D4977" w:rsidP="00C948AC">
      <w:pPr>
        <w:pStyle w:val="Sprotnaopomba-besedilo"/>
      </w:pPr>
    </w:p>
  </w:footnote>
  <w:footnote w:id="4">
    <w:p w14:paraId="2D1A3C1A" w14:textId="75658936" w:rsidR="007D4977" w:rsidRDefault="007D4977">
      <w:pPr>
        <w:pStyle w:val="Sprotnaopomba-besedilo"/>
      </w:pPr>
      <w:r>
        <w:rPr>
          <w:rStyle w:val="Sprotnaopomba-sklic"/>
        </w:rPr>
        <w:footnoteRef/>
      </w:r>
      <w:r>
        <w:t xml:space="preserve"> Kot je navedeno v poglavju o predpostavkah resolucije, </w:t>
      </w:r>
      <w:r w:rsidRPr="003C7C23">
        <w:rPr>
          <w:rStyle w:val="cf01"/>
          <w:rFonts w:ascii="Arial" w:hAnsi="Arial" w:cs="Arial"/>
          <w:sz w:val="20"/>
          <w:szCs w:val="20"/>
        </w:rPr>
        <w:t>konkretni ukrep</w:t>
      </w:r>
      <w:r>
        <w:rPr>
          <w:rStyle w:val="cf01"/>
          <w:rFonts w:ascii="Arial" w:hAnsi="Arial" w:cs="Arial"/>
          <w:sz w:val="20"/>
          <w:szCs w:val="20"/>
        </w:rPr>
        <w:t xml:space="preserve">i zaradi trajnostnega pristopa niso navedeni </w:t>
      </w:r>
      <w:r w:rsidRPr="003C7C23">
        <w:rPr>
          <w:rStyle w:val="cf01"/>
          <w:rFonts w:ascii="Arial" w:hAnsi="Arial" w:cs="Arial"/>
          <w:sz w:val="20"/>
          <w:szCs w:val="20"/>
        </w:rPr>
        <w:t xml:space="preserve">v novi </w:t>
      </w:r>
      <w:r>
        <w:rPr>
          <w:rStyle w:val="cf01"/>
          <w:rFonts w:ascii="Arial" w:hAnsi="Arial" w:cs="Arial"/>
          <w:sz w:val="20"/>
          <w:szCs w:val="20"/>
        </w:rPr>
        <w:t>r</w:t>
      </w:r>
      <w:r w:rsidRPr="003C7C23">
        <w:rPr>
          <w:rStyle w:val="cf01"/>
          <w:rFonts w:ascii="Arial" w:hAnsi="Arial" w:cs="Arial"/>
          <w:sz w:val="20"/>
          <w:szCs w:val="20"/>
        </w:rPr>
        <w:t>esoluciji</w:t>
      </w:r>
      <w:r>
        <w:rPr>
          <w:rStyle w:val="cf01"/>
          <w:rFonts w:ascii="Arial" w:hAnsi="Arial" w:cs="Arial"/>
          <w:sz w:val="20"/>
          <w:szCs w:val="20"/>
        </w:rPr>
        <w:t>, ampak bodo</w:t>
      </w:r>
      <w:r w:rsidRPr="003C7C23">
        <w:rPr>
          <w:rStyle w:val="cf01"/>
          <w:rFonts w:ascii="Arial" w:hAnsi="Arial" w:cs="Arial"/>
          <w:sz w:val="20"/>
          <w:szCs w:val="20"/>
        </w:rPr>
        <w:t xml:space="preserve"> v akcijskem načrtu.</w:t>
      </w:r>
    </w:p>
  </w:footnote>
  <w:footnote w:id="5">
    <w:p w14:paraId="053CF8B8" w14:textId="18B5E28D" w:rsidR="007D4977" w:rsidRDefault="007D4977" w:rsidP="00F4318E">
      <w:pPr>
        <w:pStyle w:val="Sprotnaopomba-besedilo"/>
      </w:pPr>
      <w:r>
        <w:rPr>
          <w:rStyle w:val="Sprotnaopomba-sklic"/>
        </w:rPr>
        <w:footnoteRef/>
      </w:r>
      <w:r>
        <w:t xml:space="preserve">Skupno poročilo o delu državnih tožilstev za leto 2022, str. 169, </w:t>
      </w:r>
      <w:r w:rsidRPr="0048534A">
        <w:t>https://www.dt-rs.si/files/documents/Letno%20poro%C4%8Dilo%20DT%20za%20leto%202022.pdf</w:t>
      </w:r>
      <w:r>
        <w:t xml:space="preserve">. </w:t>
      </w:r>
    </w:p>
    <w:p w14:paraId="0F1E60DF" w14:textId="77777777" w:rsidR="007D4977" w:rsidRDefault="007D4977" w:rsidP="00F4318E">
      <w:pPr>
        <w:pStyle w:val="Sprotnaopomba-besedilo"/>
      </w:pPr>
    </w:p>
  </w:footnote>
  <w:footnote w:id="6">
    <w:p w14:paraId="1B76FD11" w14:textId="36388487" w:rsidR="007D4977" w:rsidRDefault="007D4977" w:rsidP="00F4318E">
      <w:pPr>
        <w:pStyle w:val="Sprotnaopomba-besedilo"/>
      </w:pPr>
      <w:r>
        <w:rPr>
          <w:rStyle w:val="Sprotnaopomba-sklic"/>
        </w:rPr>
        <w:footnoteRef/>
      </w:r>
      <w:r>
        <w:t xml:space="preserve">Skupno poročilo o delu državnih tožilstev za leto 2022, str. 126–131, </w:t>
      </w:r>
      <w:r w:rsidRPr="0048534A">
        <w:t>https://www.dt-rs.si/files/documents/Letno%20poro%C4%8Dilo%20DT%20za%20leto%202022.pdf</w:t>
      </w:r>
      <w:r>
        <w:t>.</w:t>
      </w:r>
    </w:p>
  </w:footnote>
  <w:footnote w:id="7">
    <w:p w14:paraId="3ED7358A" w14:textId="46889375" w:rsidR="007D4977" w:rsidRDefault="007D4977" w:rsidP="00991ADA">
      <w:pPr>
        <w:pStyle w:val="Sprotnaopomba-besedilo"/>
      </w:pPr>
      <w:r>
        <w:rPr>
          <w:rStyle w:val="Sprotnaopomba-sklic"/>
        </w:rPr>
        <w:footnoteRef/>
      </w:r>
      <w:r>
        <w:t xml:space="preserve"> Transparency International Slovenia, januar 2023, »CPI 2022 razkriva zgodovinsko dno za Slovenijo« </w:t>
      </w:r>
      <w:r w:rsidRPr="006F11E0">
        <w:t>https://www.transparency.si/novica/cpi-2022-razkriva-zgodovinsko-dno-za-slovenijo/</w:t>
      </w:r>
      <w:r>
        <w:t>.</w:t>
      </w:r>
    </w:p>
    <w:p w14:paraId="612DCA18" w14:textId="77777777" w:rsidR="007D4977" w:rsidRDefault="007D4977" w:rsidP="00991ADA">
      <w:pPr>
        <w:pStyle w:val="Sprotnaopomba-besedilo"/>
      </w:pPr>
    </w:p>
  </w:footnote>
  <w:footnote w:id="8">
    <w:p w14:paraId="34AEE831" w14:textId="77777777" w:rsidR="007D4977" w:rsidRDefault="007D4977" w:rsidP="005B5E4F">
      <w:pPr>
        <w:pStyle w:val="Sprotnaopomba-besedilo"/>
      </w:pPr>
      <w:r>
        <w:rPr>
          <w:rStyle w:val="Sprotnaopomba-sklic"/>
        </w:rPr>
        <w:footnoteRef/>
      </w:r>
      <w:r>
        <w:t xml:space="preserve"> The Cost of Corruption Accross the EU, The Greens/EFA parliamentary group.</w:t>
      </w:r>
    </w:p>
  </w:footnote>
  <w:footnote w:id="9">
    <w:p w14:paraId="350E61BD" w14:textId="0A7E53CF" w:rsidR="007D4977" w:rsidRDefault="007D4977">
      <w:pPr>
        <w:pStyle w:val="Sprotnaopomba-besedilo"/>
      </w:pPr>
      <w:r w:rsidRPr="00222FF9">
        <w:rPr>
          <w:rStyle w:val="Sprotnaopomba-sklic"/>
        </w:rPr>
        <w:footnoteRef/>
      </w:r>
      <w:r w:rsidRPr="00222FF9">
        <w:t xml:space="preserve"> Širši</w:t>
      </w:r>
      <w:r>
        <w:t xml:space="preserve"> </w:t>
      </w:r>
      <w:r w:rsidRPr="00222FF9">
        <w:t>poj</w:t>
      </w:r>
      <w:r>
        <w:t xml:space="preserve">em </w:t>
      </w:r>
      <w:r w:rsidRPr="00222FF9">
        <w:t xml:space="preserve">korupcije </w:t>
      </w:r>
      <w:r>
        <w:t>zajema</w:t>
      </w:r>
      <w:r w:rsidRPr="00222FF9">
        <w:t xml:space="preserve"> </w:t>
      </w:r>
      <w:r w:rsidRPr="00222FF9">
        <w:rPr>
          <w:color w:val="000000"/>
          <w:shd w:val="clear" w:color="auto" w:fill="FFFFFF"/>
        </w:rPr>
        <w:t>vs</w:t>
      </w:r>
      <w:r>
        <w:rPr>
          <w:color w:val="000000"/>
          <w:shd w:val="clear" w:color="auto" w:fill="FFFFFF"/>
        </w:rPr>
        <w:t>e</w:t>
      </w:r>
      <w:r w:rsidRPr="00222FF9">
        <w:rPr>
          <w:color w:val="000000"/>
          <w:shd w:val="clear" w:color="auto" w:fill="FFFFFF"/>
        </w:rPr>
        <w:t xml:space="preserve"> institut</w:t>
      </w:r>
      <w:r>
        <w:rPr>
          <w:color w:val="000000"/>
          <w:shd w:val="clear" w:color="auto" w:fill="FFFFFF"/>
        </w:rPr>
        <w:t>e</w:t>
      </w:r>
      <w:r w:rsidRPr="00222FF9">
        <w:rPr>
          <w:color w:val="000000"/>
          <w:shd w:val="clear" w:color="auto" w:fill="FFFFFF"/>
        </w:rPr>
        <w:t xml:space="preserve">, </w:t>
      </w:r>
      <w:r>
        <w:rPr>
          <w:color w:val="000000"/>
          <w:shd w:val="clear" w:color="auto" w:fill="FFFFFF"/>
        </w:rPr>
        <w:t>opredeljene in določene</w:t>
      </w:r>
      <w:r w:rsidRPr="00222FF9">
        <w:rPr>
          <w:color w:val="000000"/>
          <w:shd w:val="clear" w:color="auto" w:fill="FFFFFF"/>
        </w:rPr>
        <w:t xml:space="preserve"> v </w:t>
      </w:r>
      <w:r w:rsidRPr="00222FF9">
        <w:t>zakonodaji, ki ureja</w:t>
      </w:r>
      <w:r>
        <w:t xml:space="preserve"> </w:t>
      </w:r>
      <w:r w:rsidRPr="00222FF9">
        <w:t>področj</w:t>
      </w:r>
      <w:r>
        <w:t>e</w:t>
      </w:r>
      <w:r w:rsidRPr="00222FF9">
        <w:t xml:space="preserve"> krepitve integritete in preprečevanja korupcije, </w:t>
      </w:r>
      <w:r w:rsidRPr="00222FF9">
        <w:rPr>
          <w:color w:val="000000"/>
          <w:shd w:val="clear" w:color="auto" w:fill="FFFFFF"/>
        </w:rPr>
        <w:t>in jih uvrščamo med sistemske mehanizme preprečevanja korupcije (na primer kršitve integritete, izogibanj</w:t>
      </w:r>
      <w:r>
        <w:rPr>
          <w:color w:val="000000"/>
          <w:shd w:val="clear" w:color="auto" w:fill="FFFFFF"/>
        </w:rPr>
        <w:t>e</w:t>
      </w:r>
      <w:r w:rsidRPr="00222FF9">
        <w:rPr>
          <w:color w:val="000000"/>
          <w:shd w:val="clear" w:color="auto" w:fill="FFFFFF"/>
        </w:rPr>
        <w:t xml:space="preserve"> nasprotju interesov, omejitve poslovanja, nezdružljivost funkcij).</w:t>
      </w:r>
    </w:p>
  </w:footnote>
  <w:footnote w:id="10">
    <w:p w14:paraId="03C86382" w14:textId="77777777" w:rsidR="007D4977" w:rsidRDefault="007D4977" w:rsidP="00BC5136">
      <w:pPr>
        <w:pStyle w:val="Sprotnaopomba-besedilo"/>
        <w:tabs>
          <w:tab w:val="left" w:pos="3555"/>
        </w:tabs>
      </w:pPr>
      <w:r>
        <w:rPr>
          <w:rStyle w:val="Sprotnaopomba-sklic"/>
        </w:rPr>
        <w:footnoteRef/>
      </w:r>
      <w:r>
        <w:t xml:space="preserve"> Institut nezdružljivosti funkcij.</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BE6A" w14:textId="7B45631E" w:rsidR="007D4977" w:rsidRPr="00C5334B" w:rsidRDefault="007D4977" w:rsidP="008C0A57">
    <w:pPr>
      <w:pStyle w:val="Glava"/>
      <w:tabs>
        <w:tab w:val="clear" w:pos="9072"/>
        <w:tab w:val="right" w:pos="9073"/>
      </w:tabs>
      <w:rPr>
        <w:sz w:val="24"/>
        <w:szCs w:val="24"/>
      </w:rPr>
    </w:pPr>
    <w:r>
      <w:tab/>
    </w:r>
    <w:r w:rsidRPr="00C5334B">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 w15:restartNumberingAfterBreak="0">
    <w:nsid w:val="216F55C1"/>
    <w:multiLevelType w:val="hybridMultilevel"/>
    <w:tmpl w:val="2F6CAFD6"/>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746842"/>
    <w:multiLevelType w:val="hybridMultilevel"/>
    <w:tmpl w:val="6552600C"/>
    <w:lvl w:ilvl="0" w:tplc="04240001">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6" w15:restartNumberingAfterBreak="0">
    <w:nsid w:val="31E8529B"/>
    <w:multiLevelType w:val="hybridMultilevel"/>
    <w:tmpl w:val="FDBE0B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8"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0"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2"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8F806D7"/>
    <w:multiLevelType w:val="hybridMultilevel"/>
    <w:tmpl w:val="47CCB48A"/>
    <w:lvl w:ilvl="0" w:tplc="A54824F0">
      <w:start w:val="1"/>
      <w:numFmt w:val="upperRoman"/>
      <w:pStyle w:val="Naslov1"/>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D98532D"/>
    <w:multiLevelType w:val="hybridMultilevel"/>
    <w:tmpl w:val="71961AD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A870AC5"/>
    <w:multiLevelType w:val="hybridMultilevel"/>
    <w:tmpl w:val="D60AF586"/>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B146EE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1"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300962028">
    <w:abstractNumId w:val="2"/>
  </w:num>
  <w:num w:numId="2" w16cid:durableId="697434134">
    <w:abstractNumId w:val="19"/>
  </w:num>
  <w:num w:numId="3" w16cid:durableId="2001960287">
    <w:abstractNumId w:val="3"/>
  </w:num>
  <w:num w:numId="4" w16cid:durableId="218978259">
    <w:abstractNumId w:val="12"/>
  </w:num>
  <w:num w:numId="5" w16cid:durableId="1341616449">
    <w:abstractNumId w:val="21"/>
  </w:num>
  <w:num w:numId="6" w16cid:durableId="378093851">
    <w:abstractNumId w:val="9"/>
  </w:num>
  <w:num w:numId="7" w16cid:durableId="480074011">
    <w:abstractNumId w:val="0"/>
  </w:num>
  <w:num w:numId="8" w16cid:durableId="41025839">
    <w:abstractNumId w:val="11"/>
  </w:num>
  <w:num w:numId="9" w16cid:durableId="38356843">
    <w:abstractNumId w:val="10"/>
  </w:num>
  <w:num w:numId="10" w16cid:durableId="1846944454">
    <w:abstractNumId w:val="13"/>
  </w:num>
  <w:num w:numId="11" w16cid:durableId="1912495126">
    <w:abstractNumId w:val="15"/>
  </w:num>
  <w:num w:numId="12" w16cid:durableId="368915008">
    <w:abstractNumId w:val="8"/>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16cid:durableId="1691758782">
    <w:abstractNumId w:val="16"/>
  </w:num>
  <w:num w:numId="14" w16cid:durableId="326789998">
    <w:abstractNumId w:val="4"/>
  </w:num>
  <w:num w:numId="15" w16cid:durableId="1984431491">
    <w:abstractNumId w:val="18"/>
  </w:num>
  <w:num w:numId="16" w16cid:durableId="68425540">
    <w:abstractNumId w:val="20"/>
  </w:num>
  <w:num w:numId="17" w16cid:durableId="141897966">
    <w:abstractNumId w:val="7"/>
  </w:num>
  <w:num w:numId="18" w16cid:durableId="2078433080">
    <w:abstractNumId w:val="14"/>
  </w:num>
  <w:num w:numId="19" w16cid:durableId="1247954463">
    <w:abstractNumId w:val="1"/>
  </w:num>
  <w:num w:numId="20" w16cid:durableId="335621069">
    <w:abstractNumId w:val="5"/>
  </w:num>
  <w:num w:numId="21" w16cid:durableId="1092243362">
    <w:abstractNumId w:val="17"/>
  </w:num>
  <w:num w:numId="22" w16cid:durableId="78226787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ocumentProtection w:formatting="1"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9B"/>
    <w:rsid w:val="00000421"/>
    <w:rsid w:val="00000A60"/>
    <w:rsid w:val="000010BA"/>
    <w:rsid w:val="00001735"/>
    <w:rsid w:val="00001888"/>
    <w:rsid w:val="00002161"/>
    <w:rsid w:val="00002A52"/>
    <w:rsid w:val="00002ADB"/>
    <w:rsid w:val="00002ADE"/>
    <w:rsid w:val="00003322"/>
    <w:rsid w:val="00003340"/>
    <w:rsid w:val="00003377"/>
    <w:rsid w:val="00003717"/>
    <w:rsid w:val="00003A78"/>
    <w:rsid w:val="00004196"/>
    <w:rsid w:val="0000427F"/>
    <w:rsid w:val="000047C4"/>
    <w:rsid w:val="000057B8"/>
    <w:rsid w:val="000057DF"/>
    <w:rsid w:val="00005902"/>
    <w:rsid w:val="00005CCB"/>
    <w:rsid w:val="00005D53"/>
    <w:rsid w:val="00005D85"/>
    <w:rsid w:val="00006109"/>
    <w:rsid w:val="0000710E"/>
    <w:rsid w:val="000071FF"/>
    <w:rsid w:val="000074CD"/>
    <w:rsid w:val="0000776C"/>
    <w:rsid w:val="00007962"/>
    <w:rsid w:val="0000797C"/>
    <w:rsid w:val="00007C6E"/>
    <w:rsid w:val="0001013B"/>
    <w:rsid w:val="000103EB"/>
    <w:rsid w:val="000105B4"/>
    <w:rsid w:val="000106D3"/>
    <w:rsid w:val="0001077E"/>
    <w:rsid w:val="00010A99"/>
    <w:rsid w:val="00010F58"/>
    <w:rsid w:val="000111F1"/>
    <w:rsid w:val="000114A4"/>
    <w:rsid w:val="00011DD8"/>
    <w:rsid w:val="00011E05"/>
    <w:rsid w:val="0001201B"/>
    <w:rsid w:val="00012748"/>
    <w:rsid w:val="000128EC"/>
    <w:rsid w:val="00012918"/>
    <w:rsid w:val="00012927"/>
    <w:rsid w:val="000131CF"/>
    <w:rsid w:val="00013527"/>
    <w:rsid w:val="000137B6"/>
    <w:rsid w:val="0001380D"/>
    <w:rsid w:val="0001389F"/>
    <w:rsid w:val="0001395C"/>
    <w:rsid w:val="00014179"/>
    <w:rsid w:val="00014217"/>
    <w:rsid w:val="00014237"/>
    <w:rsid w:val="000143B0"/>
    <w:rsid w:val="00014448"/>
    <w:rsid w:val="00014764"/>
    <w:rsid w:val="00014B05"/>
    <w:rsid w:val="00014C34"/>
    <w:rsid w:val="00014EF7"/>
    <w:rsid w:val="0001562B"/>
    <w:rsid w:val="00015D71"/>
    <w:rsid w:val="00016218"/>
    <w:rsid w:val="00016875"/>
    <w:rsid w:val="00016D2E"/>
    <w:rsid w:val="00016EE6"/>
    <w:rsid w:val="000175F5"/>
    <w:rsid w:val="00017FB3"/>
    <w:rsid w:val="000204F7"/>
    <w:rsid w:val="000206CE"/>
    <w:rsid w:val="0002070F"/>
    <w:rsid w:val="00020787"/>
    <w:rsid w:val="000209D5"/>
    <w:rsid w:val="00020A82"/>
    <w:rsid w:val="00020A93"/>
    <w:rsid w:val="00020D5E"/>
    <w:rsid w:val="0002119F"/>
    <w:rsid w:val="000213A9"/>
    <w:rsid w:val="000213B8"/>
    <w:rsid w:val="00022966"/>
    <w:rsid w:val="0002304C"/>
    <w:rsid w:val="0002311C"/>
    <w:rsid w:val="000231EE"/>
    <w:rsid w:val="00023284"/>
    <w:rsid w:val="0002359F"/>
    <w:rsid w:val="00023F26"/>
    <w:rsid w:val="00024200"/>
    <w:rsid w:val="000244C4"/>
    <w:rsid w:val="00024974"/>
    <w:rsid w:val="00024BAF"/>
    <w:rsid w:val="0002528F"/>
    <w:rsid w:val="00025650"/>
    <w:rsid w:val="000259DA"/>
    <w:rsid w:val="00025F15"/>
    <w:rsid w:val="0002623F"/>
    <w:rsid w:val="000262EE"/>
    <w:rsid w:val="00026463"/>
    <w:rsid w:val="00026960"/>
    <w:rsid w:val="0002719B"/>
    <w:rsid w:val="00027842"/>
    <w:rsid w:val="00027931"/>
    <w:rsid w:val="000279A8"/>
    <w:rsid w:val="000279F7"/>
    <w:rsid w:val="00027C1D"/>
    <w:rsid w:val="00030136"/>
    <w:rsid w:val="00030259"/>
    <w:rsid w:val="00030E1A"/>
    <w:rsid w:val="00031EAF"/>
    <w:rsid w:val="000328F9"/>
    <w:rsid w:val="00032920"/>
    <w:rsid w:val="000331C7"/>
    <w:rsid w:val="00033208"/>
    <w:rsid w:val="0003335F"/>
    <w:rsid w:val="000339F1"/>
    <w:rsid w:val="00033A77"/>
    <w:rsid w:val="00034042"/>
    <w:rsid w:val="0003443F"/>
    <w:rsid w:val="0003498F"/>
    <w:rsid w:val="00034A34"/>
    <w:rsid w:val="00034B83"/>
    <w:rsid w:val="00034C93"/>
    <w:rsid w:val="00034ED7"/>
    <w:rsid w:val="00035318"/>
    <w:rsid w:val="00035832"/>
    <w:rsid w:val="00035EAD"/>
    <w:rsid w:val="00036020"/>
    <w:rsid w:val="00036643"/>
    <w:rsid w:val="00036656"/>
    <w:rsid w:val="000368D0"/>
    <w:rsid w:val="00036E4C"/>
    <w:rsid w:val="00036EC2"/>
    <w:rsid w:val="00036EF8"/>
    <w:rsid w:val="00036FE2"/>
    <w:rsid w:val="000374F5"/>
    <w:rsid w:val="000376EE"/>
    <w:rsid w:val="00037946"/>
    <w:rsid w:val="00037E59"/>
    <w:rsid w:val="00037EEE"/>
    <w:rsid w:val="000401C6"/>
    <w:rsid w:val="000401DE"/>
    <w:rsid w:val="00040239"/>
    <w:rsid w:val="00040DB1"/>
    <w:rsid w:val="00040EBF"/>
    <w:rsid w:val="000414E8"/>
    <w:rsid w:val="00041525"/>
    <w:rsid w:val="000416E8"/>
    <w:rsid w:val="00041C25"/>
    <w:rsid w:val="00041D1A"/>
    <w:rsid w:val="000425C3"/>
    <w:rsid w:val="00042CBA"/>
    <w:rsid w:val="000433B7"/>
    <w:rsid w:val="00043B4A"/>
    <w:rsid w:val="00043D41"/>
    <w:rsid w:val="000441DD"/>
    <w:rsid w:val="0004451F"/>
    <w:rsid w:val="00044662"/>
    <w:rsid w:val="000448DC"/>
    <w:rsid w:val="00044942"/>
    <w:rsid w:val="00044E3E"/>
    <w:rsid w:val="000450F1"/>
    <w:rsid w:val="0004576D"/>
    <w:rsid w:val="000458D3"/>
    <w:rsid w:val="00045F65"/>
    <w:rsid w:val="00046271"/>
    <w:rsid w:val="000465AB"/>
    <w:rsid w:val="0004677B"/>
    <w:rsid w:val="00046872"/>
    <w:rsid w:val="00046AD6"/>
    <w:rsid w:val="000471DF"/>
    <w:rsid w:val="0004737B"/>
    <w:rsid w:val="00047A1B"/>
    <w:rsid w:val="0005109B"/>
    <w:rsid w:val="0005153C"/>
    <w:rsid w:val="000518DD"/>
    <w:rsid w:val="00051C88"/>
    <w:rsid w:val="00052677"/>
    <w:rsid w:val="00052DEF"/>
    <w:rsid w:val="00053487"/>
    <w:rsid w:val="0005371A"/>
    <w:rsid w:val="00053830"/>
    <w:rsid w:val="00053894"/>
    <w:rsid w:val="000547A4"/>
    <w:rsid w:val="000548D1"/>
    <w:rsid w:val="00054E16"/>
    <w:rsid w:val="00054F15"/>
    <w:rsid w:val="00055119"/>
    <w:rsid w:val="0005528B"/>
    <w:rsid w:val="000557CC"/>
    <w:rsid w:val="000561ED"/>
    <w:rsid w:val="00056335"/>
    <w:rsid w:val="00056584"/>
    <w:rsid w:val="00056B8B"/>
    <w:rsid w:val="0005700D"/>
    <w:rsid w:val="00057028"/>
    <w:rsid w:val="000570D6"/>
    <w:rsid w:val="00057C9D"/>
    <w:rsid w:val="00057D8C"/>
    <w:rsid w:val="00057DF2"/>
    <w:rsid w:val="00057EC7"/>
    <w:rsid w:val="00060038"/>
    <w:rsid w:val="00060235"/>
    <w:rsid w:val="00060465"/>
    <w:rsid w:val="0006090F"/>
    <w:rsid w:val="00060EB0"/>
    <w:rsid w:val="0006162C"/>
    <w:rsid w:val="00061841"/>
    <w:rsid w:val="00061D89"/>
    <w:rsid w:val="00061DFC"/>
    <w:rsid w:val="00062A89"/>
    <w:rsid w:val="00062B7C"/>
    <w:rsid w:val="00062DA2"/>
    <w:rsid w:val="00062F3D"/>
    <w:rsid w:val="00063B0D"/>
    <w:rsid w:val="00063C6B"/>
    <w:rsid w:val="000644F0"/>
    <w:rsid w:val="00064754"/>
    <w:rsid w:val="00064DE3"/>
    <w:rsid w:val="00064F7F"/>
    <w:rsid w:val="00065234"/>
    <w:rsid w:val="000653C1"/>
    <w:rsid w:val="000657EB"/>
    <w:rsid w:val="000659DB"/>
    <w:rsid w:val="00065E65"/>
    <w:rsid w:val="00066BC1"/>
    <w:rsid w:val="00066C0D"/>
    <w:rsid w:val="00067375"/>
    <w:rsid w:val="0006748B"/>
    <w:rsid w:val="000676CF"/>
    <w:rsid w:val="0006791F"/>
    <w:rsid w:val="00067965"/>
    <w:rsid w:val="00067C0F"/>
    <w:rsid w:val="00067E6E"/>
    <w:rsid w:val="000701A9"/>
    <w:rsid w:val="000703B2"/>
    <w:rsid w:val="000706A8"/>
    <w:rsid w:val="0007097F"/>
    <w:rsid w:val="00070EC8"/>
    <w:rsid w:val="000712C4"/>
    <w:rsid w:val="000713C7"/>
    <w:rsid w:val="00071549"/>
    <w:rsid w:val="00071817"/>
    <w:rsid w:val="00071887"/>
    <w:rsid w:val="00071B7B"/>
    <w:rsid w:val="00071CE8"/>
    <w:rsid w:val="0007209F"/>
    <w:rsid w:val="00072498"/>
    <w:rsid w:val="00072AF8"/>
    <w:rsid w:val="00072C03"/>
    <w:rsid w:val="00072C33"/>
    <w:rsid w:val="00072F11"/>
    <w:rsid w:val="0007336E"/>
    <w:rsid w:val="00073923"/>
    <w:rsid w:val="00073EA0"/>
    <w:rsid w:val="00073F77"/>
    <w:rsid w:val="00074621"/>
    <w:rsid w:val="00074845"/>
    <w:rsid w:val="00074A0F"/>
    <w:rsid w:val="00074AEA"/>
    <w:rsid w:val="00074B91"/>
    <w:rsid w:val="00074DF4"/>
    <w:rsid w:val="0007522E"/>
    <w:rsid w:val="00075AD0"/>
    <w:rsid w:val="00075CBF"/>
    <w:rsid w:val="00075E47"/>
    <w:rsid w:val="00075E59"/>
    <w:rsid w:val="000761A3"/>
    <w:rsid w:val="000761D9"/>
    <w:rsid w:val="00076B78"/>
    <w:rsid w:val="00076E0D"/>
    <w:rsid w:val="0007705D"/>
    <w:rsid w:val="0007714D"/>
    <w:rsid w:val="000771DE"/>
    <w:rsid w:val="00077848"/>
    <w:rsid w:val="00077D9B"/>
    <w:rsid w:val="00080A5F"/>
    <w:rsid w:val="00081350"/>
    <w:rsid w:val="00081595"/>
    <w:rsid w:val="000818FA"/>
    <w:rsid w:val="00081B47"/>
    <w:rsid w:val="00081BF8"/>
    <w:rsid w:val="00081DE8"/>
    <w:rsid w:val="00082215"/>
    <w:rsid w:val="000822A7"/>
    <w:rsid w:val="00082889"/>
    <w:rsid w:val="00082BD3"/>
    <w:rsid w:val="00083016"/>
    <w:rsid w:val="00083319"/>
    <w:rsid w:val="000833AE"/>
    <w:rsid w:val="00083785"/>
    <w:rsid w:val="000837A5"/>
    <w:rsid w:val="00083A7C"/>
    <w:rsid w:val="00084E10"/>
    <w:rsid w:val="00085367"/>
    <w:rsid w:val="00085370"/>
    <w:rsid w:val="00085FE3"/>
    <w:rsid w:val="00086512"/>
    <w:rsid w:val="000866C7"/>
    <w:rsid w:val="0008685B"/>
    <w:rsid w:val="00086EA0"/>
    <w:rsid w:val="00087025"/>
    <w:rsid w:val="0008738A"/>
    <w:rsid w:val="00087802"/>
    <w:rsid w:val="00087A3F"/>
    <w:rsid w:val="00090768"/>
    <w:rsid w:val="0009102E"/>
    <w:rsid w:val="00091059"/>
    <w:rsid w:val="000913CC"/>
    <w:rsid w:val="00091657"/>
    <w:rsid w:val="000917BA"/>
    <w:rsid w:val="00091C56"/>
    <w:rsid w:val="00092803"/>
    <w:rsid w:val="00092949"/>
    <w:rsid w:val="00093034"/>
    <w:rsid w:val="0009311C"/>
    <w:rsid w:val="00093B2D"/>
    <w:rsid w:val="00094FE1"/>
    <w:rsid w:val="00095082"/>
    <w:rsid w:val="0009540C"/>
    <w:rsid w:val="00095564"/>
    <w:rsid w:val="00095BA8"/>
    <w:rsid w:val="00095E6A"/>
    <w:rsid w:val="0009636A"/>
    <w:rsid w:val="000966B9"/>
    <w:rsid w:val="0009689C"/>
    <w:rsid w:val="0009697D"/>
    <w:rsid w:val="00097311"/>
    <w:rsid w:val="00097516"/>
    <w:rsid w:val="0009751D"/>
    <w:rsid w:val="00097897"/>
    <w:rsid w:val="0009790C"/>
    <w:rsid w:val="000979B3"/>
    <w:rsid w:val="000A009F"/>
    <w:rsid w:val="000A020F"/>
    <w:rsid w:val="000A05D7"/>
    <w:rsid w:val="000A079F"/>
    <w:rsid w:val="000A0D0D"/>
    <w:rsid w:val="000A0DB5"/>
    <w:rsid w:val="000A0EF2"/>
    <w:rsid w:val="000A1044"/>
    <w:rsid w:val="000A17E8"/>
    <w:rsid w:val="000A2506"/>
    <w:rsid w:val="000A26F4"/>
    <w:rsid w:val="000A28D8"/>
    <w:rsid w:val="000A2A9A"/>
    <w:rsid w:val="000A3CB2"/>
    <w:rsid w:val="000A438A"/>
    <w:rsid w:val="000A4BF8"/>
    <w:rsid w:val="000A4CB2"/>
    <w:rsid w:val="000A4D1D"/>
    <w:rsid w:val="000A5031"/>
    <w:rsid w:val="000A508D"/>
    <w:rsid w:val="000A51D5"/>
    <w:rsid w:val="000A5533"/>
    <w:rsid w:val="000A568F"/>
    <w:rsid w:val="000A5A1D"/>
    <w:rsid w:val="000A5CCE"/>
    <w:rsid w:val="000A5F2D"/>
    <w:rsid w:val="000A6052"/>
    <w:rsid w:val="000A6161"/>
    <w:rsid w:val="000A6632"/>
    <w:rsid w:val="000A69D8"/>
    <w:rsid w:val="000A6BFB"/>
    <w:rsid w:val="000A7247"/>
    <w:rsid w:val="000A7341"/>
    <w:rsid w:val="000A738E"/>
    <w:rsid w:val="000A73FF"/>
    <w:rsid w:val="000A75E6"/>
    <w:rsid w:val="000B0173"/>
    <w:rsid w:val="000B0599"/>
    <w:rsid w:val="000B07BE"/>
    <w:rsid w:val="000B0A7B"/>
    <w:rsid w:val="000B1151"/>
    <w:rsid w:val="000B144E"/>
    <w:rsid w:val="000B15B4"/>
    <w:rsid w:val="000B17CA"/>
    <w:rsid w:val="000B1CB0"/>
    <w:rsid w:val="000B1D9A"/>
    <w:rsid w:val="000B2A43"/>
    <w:rsid w:val="000B2B08"/>
    <w:rsid w:val="000B2B84"/>
    <w:rsid w:val="000B2BFD"/>
    <w:rsid w:val="000B31F1"/>
    <w:rsid w:val="000B3DD7"/>
    <w:rsid w:val="000B3EDA"/>
    <w:rsid w:val="000B3F7D"/>
    <w:rsid w:val="000B4130"/>
    <w:rsid w:val="000B44F2"/>
    <w:rsid w:val="000B4CDB"/>
    <w:rsid w:val="000B4D7E"/>
    <w:rsid w:val="000B528B"/>
    <w:rsid w:val="000B53A4"/>
    <w:rsid w:val="000B53EB"/>
    <w:rsid w:val="000B5858"/>
    <w:rsid w:val="000B5877"/>
    <w:rsid w:val="000B5A5D"/>
    <w:rsid w:val="000B5AD9"/>
    <w:rsid w:val="000B5E2E"/>
    <w:rsid w:val="000B654A"/>
    <w:rsid w:val="000B681A"/>
    <w:rsid w:val="000B6B05"/>
    <w:rsid w:val="000B6C86"/>
    <w:rsid w:val="000B6FC7"/>
    <w:rsid w:val="000B77D8"/>
    <w:rsid w:val="000B795A"/>
    <w:rsid w:val="000C001F"/>
    <w:rsid w:val="000C006C"/>
    <w:rsid w:val="000C02A6"/>
    <w:rsid w:val="000C0849"/>
    <w:rsid w:val="000C0B82"/>
    <w:rsid w:val="000C0F4E"/>
    <w:rsid w:val="000C1176"/>
    <w:rsid w:val="000C127E"/>
    <w:rsid w:val="000C142A"/>
    <w:rsid w:val="000C145D"/>
    <w:rsid w:val="000C1917"/>
    <w:rsid w:val="000C1A22"/>
    <w:rsid w:val="000C21AB"/>
    <w:rsid w:val="000C2A37"/>
    <w:rsid w:val="000C3308"/>
    <w:rsid w:val="000C3914"/>
    <w:rsid w:val="000C3C01"/>
    <w:rsid w:val="000C3C13"/>
    <w:rsid w:val="000C3FC4"/>
    <w:rsid w:val="000C3FE6"/>
    <w:rsid w:val="000C44CC"/>
    <w:rsid w:val="000C4827"/>
    <w:rsid w:val="000C4901"/>
    <w:rsid w:val="000C4F5E"/>
    <w:rsid w:val="000C5569"/>
    <w:rsid w:val="000C55B0"/>
    <w:rsid w:val="000C56BA"/>
    <w:rsid w:val="000C56DE"/>
    <w:rsid w:val="000C5819"/>
    <w:rsid w:val="000C584C"/>
    <w:rsid w:val="000C5B1F"/>
    <w:rsid w:val="000C5CFE"/>
    <w:rsid w:val="000C5D89"/>
    <w:rsid w:val="000C6016"/>
    <w:rsid w:val="000C60F2"/>
    <w:rsid w:val="000C6474"/>
    <w:rsid w:val="000C65D8"/>
    <w:rsid w:val="000C681B"/>
    <w:rsid w:val="000C6AAA"/>
    <w:rsid w:val="000C6CE3"/>
    <w:rsid w:val="000C6DD9"/>
    <w:rsid w:val="000C7949"/>
    <w:rsid w:val="000C7A17"/>
    <w:rsid w:val="000D01A7"/>
    <w:rsid w:val="000D01FB"/>
    <w:rsid w:val="000D0761"/>
    <w:rsid w:val="000D08BA"/>
    <w:rsid w:val="000D0A80"/>
    <w:rsid w:val="000D13FC"/>
    <w:rsid w:val="000D1708"/>
    <w:rsid w:val="000D19BD"/>
    <w:rsid w:val="000D1E4D"/>
    <w:rsid w:val="000D1F52"/>
    <w:rsid w:val="000D2937"/>
    <w:rsid w:val="000D2A03"/>
    <w:rsid w:val="000D2A2F"/>
    <w:rsid w:val="000D2B4E"/>
    <w:rsid w:val="000D2B67"/>
    <w:rsid w:val="000D3222"/>
    <w:rsid w:val="000D32C6"/>
    <w:rsid w:val="000D3605"/>
    <w:rsid w:val="000D3771"/>
    <w:rsid w:val="000D3F91"/>
    <w:rsid w:val="000D405B"/>
    <w:rsid w:val="000D40A0"/>
    <w:rsid w:val="000D40A7"/>
    <w:rsid w:val="000D4492"/>
    <w:rsid w:val="000D44A7"/>
    <w:rsid w:val="000D5115"/>
    <w:rsid w:val="000D5A89"/>
    <w:rsid w:val="000D63A4"/>
    <w:rsid w:val="000D66B3"/>
    <w:rsid w:val="000D68C4"/>
    <w:rsid w:val="000D6947"/>
    <w:rsid w:val="000D6B04"/>
    <w:rsid w:val="000D6B05"/>
    <w:rsid w:val="000D6D6D"/>
    <w:rsid w:val="000D7057"/>
    <w:rsid w:val="000D7424"/>
    <w:rsid w:val="000D7877"/>
    <w:rsid w:val="000D7B25"/>
    <w:rsid w:val="000D7CC1"/>
    <w:rsid w:val="000D7FC7"/>
    <w:rsid w:val="000E0397"/>
    <w:rsid w:val="000E0A3F"/>
    <w:rsid w:val="000E0F77"/>
    <w:rsid w:val="000E119F"/>
    <w:rsid w:val="000E121C"/>
    <w:rsid w:val="000E1464"/>
    <w:rsid w:val="000E1528"/>
    <w:rsid w:val="000E15FE"/>
    <w:rsid w:val="000E1688"/>
    <w:rsid w:val="000E1C60"/>
    <w:rsid w:val="000E1F83"/>
    <w:rsid w:val="000E274F"/>
    <w:rsid w:val="000E29FD"/>
    <w:rsid w:val="000E2C9F"/>
    <w:rsid w:val="000E34E8"/>
    <w:rsid w:val="000E35B5"/>
    <w:rsid w:val="000E39A9"/>
    <w:rsid w:val="000E44B0"/>
    <w:rsid w:val="000E48DA"/>
    <w:rsid w:val="000E4C10"/>
    <w:rsid w:val="000E4CC7"/>
    <w:rsid w:val="000E5068"/>
    <w:rsid w:val="000E5276"/>
    <w:rsid w:val="000E565C"/>
    <w:rsid w:val="000E5756"/>
    <w:rsid w:val="000E5AD1"/>
    <w:rsid w:val="000E5EAE"/>
    <w:rsid w:val="000E6065"/>
    <w:rsid w:val="000E6261"/>
    <w:rsid w:val="000E657C"/>
    <w:rsid w:val="000E6697"/>
    <w:rsid w:val="000E69D2"/>
    <w:rsid w:val="000E6B24"/>
    <w:rsid w:val="000E7039"/>
    <w:rsid w:val="000E70D1"/>
    <w:rsid w:val="000E7708"/>
    <w:rsid w:val="000E7D5E"/>
    <w:rsid w:val="000E7F35"/>
    <w:rsid w:val="000F0019"/>
    <w:rsid w:val="000F0116"/>
    <w:rsid w:val="000F064D"/>
    <w:rsid w:val="000F0742"/>
    <w:rsid w:val="000F0997"/>
    <w:rsid w:val="000F09BD"/>
    <w:rsid w:val="000F0AD4"/>
    <w:rsid w:val="000F10CB"/>
    <w:rsid w:val="000F1186"/>
    <w:rsid w:val="000F1402"/>
    <w:rsid w:val="000F1473"/>
    <w:rsid w:val="000F169D"/>
    <w:rsid w:val="000F1701"/>
    <w:rsid w:val="000F1CCD"/>
    <w:rsid w:val="000F200E"/>
    <w:rsid w:val="000F23C6"/>
    <w:rsid w:val="000F27B5"/>
    <w:rsid w:val="000F2990"/>
    <w:rsid w:val="000F2D38"/>
    <w:rsid w:val="000F2EB7"/>
    <w:rsid w:val="000F36DF"/>
    <w:rsid w:val="000F4638"/>
    <w:rsid w:val="000F4BBE"/>
    <w:rsid w:val="000F4F5C"/>
    <w:rsid w:val="000F4F90"/>
    <w:rsid w:val="000F50EB"/>
    <w:rsid w:val="000F58D5"/>
    <w:rsid w:val="000F58ED"/>
    <w:rsid w:val="000F6353"/>
    <w:rsid w:val="000F64D1"/>
    <w:rsid w:val="000F64E2"/>
    <w:rsid w:val="000F6EAC"/>
    <w:rsid w:val="000F6F09"/>
    <w:rsid w:val="000F7698"/>
    <w:rsid w:val="000F7B51"/>
    <w:rsid w:val="000F7CDE"/>
    <w:rsid w:val="000F7D32"/>
    <w:rsid w:val="00101697"/>
    <w:rsid w:val="001017F0"/>
    <w:rsid w:val="00101C35"/>
    <w:rsid w:val="0010218B"/>
    <w:rsid w:val="00103409"/>
    <w:rsid w:val="00103A5A"/>
    <w:rsid w:val="00103AF1"/>
    <w:rsid w:val="00103C64"/>
    <w:rsid w:val="001041BF"/>
    <w:rsid w:val="0010449F"/>
    <w:rsid w:val="00104ACD"/>
    <w:rsid w:val="00104CFA"/>
    <w:rsid w:val="00104EF9"/>
    <w:rsid w:val="001052F1"/>
    <w:rsid w:val="00105442"/>
    <w:rsid w:val="00105680"/>
    <w:rsid w:val="0010588D"/>
    <w:rsid w:val="0010628D"/>
    <w:rsid w:val="00106545"/>
    <w:rsid w:val="001065C9"/>
    <w:rsid w:val="0010667E"/>
    <w:rsid w:val="0010672C"/>
    <w:rsid w:val="001069C1"/>
    <w:rsid w:val="00106CD3"/>
    <w:rsid w:val="00106CE4"/>
    <w:rsid w:val="00106DB5"/>
    <w:rsid w:val="00106F25"/>
    <w:rsid w:val="001073CE"/>
    <w:rsid w:val="00107586"/>
    <w:rsid w:val="001076FC"/>
    <w:rsid w:val="001078AC"/>
    <w:rsid w:val="00107A73"/>
    <w:rsid w:val="00107C47"/>
    <w:rsid w:val="00107CEE"/>
    <w:rsid w:val="00107E03"/>
    <w:rsid w:val="001101E0"/>
    <w:rsid w:val="00110456"/>
    <w:rsid w:val="0011063B"/>
    <w:rsid w:val="0011094B"/>
    <w:rsid w:val="00111475"/>
    <w:rsid w:val="00111B80"/>
    <w:rsid w:val="00111D0B"/>
    <w:rsid w:val="001123B8"/>
    <w:rsid w:val="0011293C"/>
    <w:rsid w:val="001136F6"/>
    <w:rsid w:val="00113ACD"/>
    <w:rsid w:val="00113E9D"/>
    <w:rsid w:val="00114227"/>
    <w:rsid w:val="0011437E"/>
    <w:rsid w:val="001147A6"/>
    <w:rsid w:val="001147BF"/>
    <w:rsid w:val="001147F9"/>
    <w:rsid w:val="0011494E"/>
    <w:rsid w:val="001151C8"/>
    <w:rsid w:val="001152EC"/>
    <w:rsid w:val="00116020"/>
    <w:rsid w:val="00116578"/>
    <w:rsid w:val="0011658F"/>
    <w:rsid w:val="00116910"/>
    <w:rsid w:val="00116C01"/>
    <w:rsid w:val="001172DD"/>
    <w:rsid w:val="001200EE"/>
    <w:rsid w:val="001202A3"/>
    <w:rsid w:val="001206FF"/>
    <w:rsid w:val="001208C2"/>
    <w:rsid w:val="001209A4"/>
    <w:rsid w:val="00120C2F"/>
    <w:rsid w:val="00120CC8"/>
    <w:rsid w:val="00120FE2"/>
    <w:rsid w:val="001211F3"/>
    <w:rsid w:val="0012189B"/>
    <w:rsid w:val="00121A50"/>
    <w:rsid w:val="00121D8E"/>
    <w:rsid w:val="00121F89"/>
    <w:rsid w:val="001221F9"/>
    <w:rsid w:val="00122322"/>
    <w:rsid w:val="001225D3"/>
    <w:rsid w:val="0012285A"/>
    <w:rsid w:val="00122A9D"/>
    <w:rsid w:val="00122C2C"/>
    <w:rsid w:val="00122F0F"/>
    <w:rsid w:val="00122F7A"/>
    <w:rsid w:val="00123254"/>
    <w:rsid w:val="00123594"/>
    <w:rsid w:val="00123D62"/>
    <w:rsid w:val="00124A93"/>
    <w:rsid w:val="00124C9B"/>
    <w:rsid w:val="001250E4"/>
    <w:rsid w:val="001251C0"/>
    <w:rsid w:val="00125420"/>
    <w:rsid w:val="00125DE2"/>
    <w:rsid w:val="001261D1"/>
    <w:rsid w:val="001263DC"/>
    <w:rsid w:val="0012666A"/>
    <w:rsid w:val="00126790"/>
    <w:rsid w:val="001273EB"/>
    <w:rsid w:val="0013043B"/>
    <w:rsid w:val="00130896"/>
    <w:rsid w:val="00130BCF"/>
    <w:rsid w:val="0013167A"/>
    <w:rsid w:val="00131881"/>
    <w:rsid w:val="001319D1"/>
    <w:rsid w:val="00131E3D"/>
    <w:rsid w:val="00131FE2"/>
    <w:rsid w:val="0013272B"/>
    <w:rsid w:val="00132B07"/>
    <w:rsid w:val="00132C4B"/>
    <w:rsid w:val="00132DAA"/>
    <w:rsid w:val="00134071"/>
    <w:rsid w:val="001340A4"/>
    <w:rsid w:val="00134138"/>
    <w:rsid w:val="001344F9"/>
    <w:rsid w:val="001347DD"/>
    <w:rsid w:val="001349CA"/>
    <w:rsid w:val="00134DED"/>
    <w:rsid w:val="001352BA"/>
    <w:rsid w:val="001354EC"/>
    <w:rsid w:val="001355E6"/>
    <w:rsid w:val="001356D6"/>
    <w:rsid w:val="00135B07"/>
    <w:rsid w:val="00135B68"/>
    <w:rsid w:val="00135C96"/>
    <w:rsid w:val="00135F0A"/>
    <w:rsid w:val="00135F70"/>
    <w:rsid w:val="001360A5"/>
    <w:rsid w:val="00136A45"/>
    <w:rsid w:val="00137FD0"/>
    <w:rsid w:val="00140452"/>
    <w:rsid w:val="00140679"/>
    <w:rsid w:val="00140BB7"/>
    <w:rsid w:val="00142276"/>
    <w:rsid w:val="00142413"/>
    <w:rsid w:val="00142482"/>
    <w:rsid w:val="00142E93"/>
    <w:rsid w:val="00143202"/>
    <w:rsid w:val="001433D7"/>
    <w:rsid w:val="00143BEC"/>
    <w:rsid w:val="00143C40"/>
    <w:rsid w:val="001440E7"/>
    <w:rsid w:val="00144149"/>
    <w:rsid w:val="0014463C"/>
    <w:rsid w:val="0014522E"/>
    <w:rsid w:val="00145252"/>
    <w:rsid w:val="00145B99"/>
    <w:rsid w:val="00145D46"/>
    <w:rsid w:val="00145F61"/>
    <w:rsid w:val="0014658D"/>
    <w:rsid w:val="00146DF1"/>
    <w:rsid w:val="001472E1"/>
    <w:rsid w:val="00147546"/>
    <w:rsid w:val="00147718"/>
    <w:rsid w:val="0014776D"/>
    <w:rsid w:val="00150A9B"/>
    <w:rsid w:val="00150B01"/>
    <w:rsid w:val="00150D02"/>
    <w:rsid w:val="00150F0C"/>
    <w:rsid w:val="00150F9A"/>
    <w:rsid w:val="00151012"/>
    <w:rsid w:val="001519B2"/>
    <w:rsid w:val="00151ABA"/>
    <w:rsid w:val="00151AE3"/>
    <w:rsid w:val="00151BB9"/>
    <w:rsid w:val="00151D09"/>
    <w:rsid w:val="001523F4"/>
    <w:rsid w:val="00152CF6"/>
    <w:rsid w:val="00152FA6"/>
    <w:rsid w:val="0015365F"/>
    <w:rsid w:val="001537FD"/>
    <w:rsid w:val="001539AA"/>
    <w:rsid w:val="00153C4E"/>
    <w:rsid w:val="00153E18"/>
    <w:rsid w:val="00154583"/>
    <w:rsid w:val="001546C7"/>
    <w:rsid w:val="001547F4"/>
    <w:rsid w:val="00154849"/>
    <w:rsid w:val="0015505A"/>
    <w:rsid w:val="001552BA"/>
    <w:rsid w:val="00155311"/>
    <w:rsid w:val="00155371"/>
    <w:rsid w:val="00155E55"/>
    <w:rsid w:val="00155F0F"/>
    <w:rsid w:val="00156286"/>
    <w:rsid w:val="001563A5"/>
    <w:rsid w:val="001565EB"/>
    <w:rsid w:val="00156B51"/>
    <w:rsid w:val="00156ECB"/>
    <w:rsid w:val="00156FBB"/>
    <w:rsid w:val="001571AD"/>
    <w:rsid w:val="00157A5B"/>
    <w:rsid w:val="00157D75"/>
    <w:rsid w:val="00157E8A"/>
    <w:rsid w:val="00160050"/>
    <w:rsid w:val="001602D0"/>
    <w:rsid w:val="00160398"/>
    <w:rsid w:val="00160B7A"/>
    <w:rsid w:val="00160B82"/>
    <w:rsid w:val="00161311"/>
    <w:rsid w:val="00161392"/>
    <w:rsid w:val="00161418"/>
    <w:rsid w:val="0016156F"/>
    <w:rsid w:val="0016165E"/>
    <w:rsid w:val="00161722"/>
    <w:rsid w:val="00162428"/>
    <w:rsid w:val="001625A7"/>
    <w:rsid w:val="0016263D"/>
    <w:rsid w:val="00162DE6"/>
    <w:rsid w:val="00163258"/>
    <w:rsid w:val="0016328E"/>
    <w:rsid w:val="00163514"/>
    <w:rsid w:val="00163712"/>
    <w:rsid w:val="0016373D"/>
    <w:rsid w:val="001637A5"/>
    <w:rsid w:val="00163832"/>
    <w:rsid w:val="00163895"/>
    <w:rsid w:val="00163A77"/>
    <w:rsid w:val="00163C03"/>
    <w:rsid w:val="00163D9F"/>
    <w:rsid w:val="00163EE5"/>
    <w:rsid w:val="001642C5"/>
    <w:rsid w:val="001646B0"/>
    <w:rsid w:val="00164725"/>
    <w:rsid w:val="00164933"/>
    <w:rsid w:val="00164C6F"/>
    <w:rsid w:val="00165141"/>
    <w:rsid w:val="0016519B"/>
    <w:rsid w:val="00165592"/>
    <w:rsid w:val="001656CA"/>
    <w:rsid w:val="001656D8"/>
    <w:rsid w:val="00165A49"/>
    <w:rsid w:val="00165F25"/>
    <w:rsid w:val="00166042"/>
    <w:rsid w:val="0016627C"/>
    <w:rsid w:val="00166930"/>
    <w:rsid w:val="00166F23"/>
    <w:rsid w:val="0016753D"/>
    <w:rsid w:val="00167714"/>
    <w:rsid w:val="00167B97"/>
    <w:rsid w:val="0017045E"/>
    <w:rsid w:val="0017076A"/>
    <w:rsid w:val="00170901"/>
    <w:rsid w:val="00170996"/>
    <w:rsid w:val="001709E9"/>
    <w:rsid w:val="00170BB5"/>
    <w:rsid w:val="001713D2"/>
    <w:rsid w:val="0017150A"/>
    <w:rsid w:val="00171FD6"/>
    <w:rsid w:val="00172092"/>
    <w:rsid w:val="00172421"/>
    <w:rsid w:val="001731FB"/>
    <w:rsid w:val="0017327E"/>
    <w:rsid w:val="00173451"/>
    <w:rsid w:val="0017350A"/>
    <w:rsid w:val="001739E7"/>
    <w:rsid w:val="001740BF"/>
    <w:rsid w:val="00174344"/>
    <w:rsid w:val="001746A0"/>
    <w:rsid w:val="001749FB"/>
    <w:rsid w:val="00174DA3"/>
    <w:rsid w:val="0017505A"/>
    <w:rsid w:val="001759C0"/>
    <w:rsid w:val="00176307"/>
    <w:rsid w:val="00176C2A"/>
    <w:rsid w:val="00176D7B"/>
    <w:rsid w:val="001773F9"/>
    <w:rsid w:val="0017755E"/>
    <w:rsid w:val="001800C5"/>
    <w:rsid w:val="001804F7"/>
    <w:rsid w:val="00180570"/>
    <w:rsid w:val="00180A07"/>
    <w:rsid w:val="00180EB4"/>
    <w:rsid w:val="00181546"/>
    <w:rsid w:val="00181D53"/>
    <w:rsid w:val="00181EB9"/>
    <w:rsid w:val="001822ED"/>
    <w:rsid w:val="001824EC"/>
    <w:rsid w:val="001825AB"/>
    <w:rsid w:val="00182A7D"/>
    <w:rsid w:val="00182AA7"/>
    <w:rsid w:val="00182EA7"/>
    <w:rsid w:val="001836C4"/>
    <w:rsid w:val="0018384D"/>
    <w:rsid w:val="0018387A"/>
    <w:rsid w:val="00183BB8"/>
    <w:rsid w:val="001841B9"/>
    <w:rsid w:val="001841CA"/>
    <w:rsid w:val="0018445A"/>
    <w:rsid w:val="001847F3"/>
    <w:rsid w:val="00184A0C"/>
    <w:rsid w:val="00184D27"/>
    <w:rsid w:val="00184DDB"/>
    <w:rsid w:val="00184EC2"/>
    <w:rsid w:val="00184F95"/>
    <w:rsid w:val="0018513D"/>
    <w:rsid w:val="00185414"/>
    <w:rsid w:val="001854CE"/>
    <w:rsid w:val="0018556F"/>
    <w:rsid w:val="001856E0"/>
    <w:rsid w:val="001857C1"/>
    <w:rsid w:val="00185A59"/>
    <w:rsid w:val="00186237"/>
    <w:rsid w:val="001863AD"/>
    <w:rsid w:val="001864CD"/>
    <w:rsid w:val="00186988"/>
    <w:rsid w:val="00186B1E"/>
    <w:rsid w:val="00186BBA"/>
    <w:rsid w:val="00187103"/>
    <w:rsid w:val="001871D6"/>
    <w:rsid w:val="00187200"/>
    <w:rsid w:val="001872D2"/>
    <w:rsid w:val="00187369"/>
    <w:rsid w:val="00187AC7"/>
    <w:rsid w:val="00187C19"/>
    <w:rsid w:val="00187D94"/>
    <w:rsid w:val="001906A5"/>
    <w:rsid w:val="00190DB7"/>
    <w:rsid w:val="0019107A"/>
    <w:rsid w:val="00191260"/>
    <w:rsid w:val="00191284"/>
    <w:rsid w:val="0019194C"/>
    <w:rsid w:val="0019232A"/>
    <w:rsid w:val="0019232C"/>
    <w:rsid w:val="00192375"/>
    <w:rsid w:val="00192924"/>
    <w:rsid w:val="00192DAC"/>
    <w:rsid w:val="0019300D"/>
    <w:rsid w:val="0019402C"/>
    <w:rsid w:val="00194184"/>
    <w:rsid w:val="001941A5"/>
    <w:rsid w:val="00194290"/>
    <w:rsid w:val="00194460"/>
    <w:rsid w:val="0019451D"/>
    <w:rsid w:val="001949E8"/>
    <w:rsid w:val="00194B6A"/>
    <w:rsid w:val="00194C8E"/>
    <w:rsid w:val="0019512F"/>
    <w:rsid w:val="001954F8"/>
    <w:rsid w:val="00195734"/>
    <w:rsid w:val="00195AFB"/>
    <w:rsid w:val="0019618B"/>
    <w:rsid w:val="0019681D"/>
    <w:rsid w:val="00196CA7"/>
    <w:rsid w:val="0019723E"/>
    <w:rsid w:val="001975BF"/>
    <w:rsid w:val="00197997"/>
    <w:rsid w:val="00197D20"/>
    <w:rsid w:val="001A00E0"/>
    <w:rsid w:val="001A04CB"/>
    <w:rsid w:val="001A05C2"/>
    <w:rsid w:val="001A08EA"/>
    <w:rsid w:val="001A130B"/>
    <w:rsid w:val="001A136E"/>
    <w:rsid w:val="001A14BB"/>
    <w:rsid w:val="001A169C"/>
    <w:rsid w:val="001A194C"/>
    <w:rsid w:val="001A20FA"/>
    <w:rsid w:val="001A220A"/>
    <w:rsid w:val="001A385D"/>
    <w:rsid w:val="001A39C1"/>
    <w:rsid w:val="001A3ADF"/>
    <w:rsid w:val="001A3D6F"/>
    <w:rsid w:val="001A3DB7"/>
    <w:rsid w:val="001A3F0F"/>
    <w:rsid w:val="001A3FB1"/>
    <w:rsid w:val="001A416B"/>
    <w:rsid w:val="001A438E"/>
    <w:rsid w:val="001A4403"/>
    <w:rsid w:val="001A47B3"/>
    <w:rsid w:val="001A4A2A"/>
    <w:rsid w:val="001A5600"/>
    <w:rsid w:val="001A57CC"/>
    <w:rsid w:val="001A59A8"/>
    <w:rsid w:val="001A59C7"/>
    <w:rsid w:val="001A5AD3"/>
    <w:rsid w:val="001A5B25"/>
    <w:rsid w:val="001A5D57"/>
    <w:rsid w:val="001A6873"/>
    <w:rsid w:val="001A7078"/>
    <w:rsid w:val="001A779C"/>
    <w:rsid w:val="001A7AE2"/>
    <w:rsid w:val="001B0026"/>
    <w:rsid w:val="001B0860"/>
    <w:rsid w:val="001B0BF5"/>
    <w:rsid w:val="001B0C25"/>
    <w:rsid w:val="001B0D5D"/>
    <w:rsid w:val="001B11C9"/>
    <w:rsid w:val="001B15DC"/>
    <w:rsid w:val="001B19C7"/>
    <w:rsid w:val="001B1BB6"/>
    <w:rsid w:val="001B1EDE"/>
    <w:rsid w:val="001B1FC2"/>
    <w:rsid w:val="001B2084"/>
    <w:rsid w:val="001B22BE"/>
    <w:rsid w:val="001B2509"/>
    <w:rsid w:val="001B2A2B"/>
    <w:rsid w:val="001B2A49"/>
    <w:rsid w:val="001B2B43"/>
    <w:rsid w:val="001B2E00"/>
    <w:rsid w:val="001B2F84"/>
    <w:rsid w:val="001B3024"/>
    <w:rsid w:val="001B32C9"/>
    <w:rsid w:val="001B3505"/>
    <w:rsid w:val="001B36D3"/>
    <w:rsid w:val="001B3772"/>
    <w:rsid w:val="001B381D"/>
    <w:rsid w:val="001B3B7A"/>
    <w:rsid w:val="001B4041"/>
    <w:rsid w:val="001B46FE"/>
    <w:rsid w:val="001B470F"/>
    <w:rsid w:val="001B47DD"/>
    <w:rsid w:val="001B4B5A"/>
    <w:rsid w:val="001B4B82"/>
    <w:rsid w:val="001B4E24"/>
    <w:rsid w:val="001B5255"/>
    <w:rsid w:val="001B53C0"/>
    <w:rsid w:val="001B5967"/>
    <w:rsid w:val="001B6254"/>
    <w:rsid w:val="001B6320"/>
    <w:rsid w:val="001B63DD"/>
    <w:rsid w:val="001B6618"/>
    <w:rsid w:val="001B6BB5"/>
    <w:rsid w:val="001B71BD"/>
    <w:rsid w:val="001B767B"/>
    <w:rsid w:val="001B76E8"/>
    <w:rsid w:val="001B77C8"/>
    <w:rsid w:val="001B7C58"/>
    <w:rsid w:val="001B7F06"/>
    <w:rsid w:val="001B7FF9"/>
    <w:rsid w:val="001C03CC"/>
    <w:rsid w:val="001C056F"/>
    <w:rsid w:val="001C075F"/>
    <w:rsid w:val="001C0850"/>
    <w:rsid w:val="001C092B"/>
    <w:rsid w:val="001C1576"/>
    <w:rsid w:val="001C1A98"/>
    <w:rsid w:val="001C1BD1"/>
    <w:rsid w:val="001C1DB7"/>
    <w:rsid w:val="001C1DCC"/>
    <w:rsid w:val="001C2B0F"/>
    <w:rsid w:val="001C3C81"/>
    <w:rsid w:val="001C4361"/>
    <w:rsid w:val="001C4622"/>
    <w:rsid w:val="001C4E5F"/>
    <w:rsid w:val="001C5636"/>
    <w:rsid w:val="001C5C20"/>
    <w:rsid w:val="001C5CA1"/>
    <w:rsid w:val="001C5E77"/>
    <w:rsid w:val="001C5F63"/>
    <w:rsid w:val="001C60CD"/>
    <w:rsid w:val="001C615B"/>
    <w:rsid w:val="001C64DC"/>
    <w:rsid w:val="001C654B"/>
    <w:rsid w:val="001C6864"/>
    <w:rsid w:val="001C6A34"/>
    <w:rsid w:val="001C6BC0"/>
    <w:rsid w:val="001C6CDA"/>
    <w:rsid w:val="001C6CEE"/>
    <w:rsid w:val="001C6EBB"/>
    <w:rsid w:val="001C6F6E"/>
    <w:rsid w:val="001C7664"/>
    <w:rsid w:val="001C774C"/>
    <w:rsid w:val="001C79DB"/>
    <w:rsid w:val="001C7DAC"/>
    <w:rsid w:val="001C7F83"/>
    <w:rsid w:val="001C7FAF"/>
    <w:rsid w:val="001D0549"/>
    <w:rsid w:val="001D09DA"/>
    <w:rsid w:val="001D0AF1"/>
    <w:rsid w:val="001D0AF9"/>
    <w:rsid w:val="001D1006"/>
    <w:rsid w:val="001D10CC"/>
    <w:rsid w:val="001D1301"/>
    <w:rsid w:val="001D1361"/>
    <w:rsid w:val="001D1438"/>
    <w:rsid w:val="001D145D"/>
    <w:rsid w:val="001D16B5"/>
    <w:rsid w:val="001D1F12"/>
    <w:rsid w:val="001D20CA"/>
    <w:rsid w:val="001D2C73"/>
    <w:rsid w:val="001D2D8A"/>
    <w:rsid w:val="001D315F"/>
    <w:rsid w:val="001D319A"/>
    <w:rsid w:val="001D3D80"/>
    <w:rsid w:val="001D3DC1"/>
    <w:rsid w:val="001D3EDC"/>
    <w:rsid w:val="001D3FF7"/>
    <w:rsid w:val="001D46E9"/>
    <w:rsid w:val="001D4A0C"/>
    <w:rsid w:val="001D4AC7"/>
    <w:rsid w:val="001D5B18"/>
    <w:rsid w:val="001D5D91"/>
    <w:rsid w:val="001D6480"/>
    <w:rsid w:val="001D67B4"/>
    <w:rsid w:val="001D67E3"/>
    <w:rsid w:val="001D6A1C"/>
    <w:rsid w:val="001D73D6"/>
    <w:rsid w:val="001D7476"/>
    <w:rsid w:val="001D74E7"/>
    <w:rsid w:val="001D75D3"/>
    <w:rsid w:val="001D7656"/>
    <w:rsid w:val="001D7BEC"/>
    <w:rsid w:val="001E01BE"/>
    <w:rsid w:val="001E0776"/>
    <w:rsid w:val="001E0BE1"/>
    <w:rsid w:val="001E0EB3"/>
    <w:rsid w:val="001E0FA1"/>
    <w:rsid w:val="001E13E4"/>
    <w:rsid w:val="001E16F2"/>
    <w:rsid w:val="001E1B08"/>
    <w:rsid w:val="001E1E67"/>
    <w:rsid w:val="001E1FEE"/>
    <w:rsid w:val="001E203D"/>
    <w:rsid w:val="001E24C1"/>
    <w:rsid w:val="001E267B"/>
    <w:rsid w:val="001E2C77"/>
    <w:rsid w:val="001E3037"/>
    <w:rsid w:val="001E3512"/>
    <w:rsid w:val="001E356A"/>
    <w:rsid w:val="001E3873"/>
    <w:rsid w:val="001E3917"/>
    <w:rsid w:val="001E3972"/>
    <w:rsid w:val="001E3B43"/>
    <w:rsid w:val="001E4087"/>
    <w:rsid w:val="001E4621"/>
    <w:rsid w:val="001E4694"/>
    <w:rsid w:val="001E4724"/>
    <w:rsid w:val="001E489E"/>
    <w:rsid w:val="001E49F2"/>
    <w:rsid w:val="001E4B7F"/>
    <w:rsid w:val="001E511A"/>
    <w:rsid w:val="001E5180"/>
    <w:rsid w:val="001E5307"/>
    <w:rsid w:val="001E536C"/>
    <w:rsid w:val="001E5428"/>
    <w:rsid w:val="001E55A4"/>
    <w:rsid w:val="001E68E5"/>
    <w:rsid w:val="001E68FD"/>
    <w:rsid w:val="001E6D6F"/>
    <w:rsid w:val="001E6FFC"/>
    <w:rsid w:val="001E704F"/>
    <w:rsid w:val="001E71FD"/>
    <w:rsid w:val="001E7398"/>
    <w:rsid w:val="001E7A95"/>
    <w:rsid w:val="001F0767"/>
    <w:rsid w:val="001F101A"/>
    <w:rsid w:val="001F11F7"/>
    <w:rsid w:val="001F1A9F"/>
    <w:rsid w:val="001F1E15"/>
    <w:rsid w:val="001F291B"/>
    <w:rsid w:val="001F2920"/>
    <w:rsid w:val="001F2B22"/>
    <w:rsid w:val="001F2B39"/>
    <w:rsid w:val="001F2D31"/>
    <w:rsid w:val="001F2DD6"/>
    <w:rsid w:val="001F317B"/>
    <w:rsid w:val="001F3B73"/>
    <w:rsid w:val="001F42BA"/>
    <w:rsid w:val="001F4527"/>
    <w:rsid w:val="001F4670"/>
    <w:rsid w:val="001F4C3B"/>
    <w:rsid w:val="001F50BA"/>
    <w:rsid w:val="001F5BCD"/>
    <w:rsid w:val="001F5E9D"/>
    <w:rsid w:val="001F62E2"/>
    <w:rsid w:val="001F63D6"/>
    <w:rsid w:val="001F6406"/>
    <w:rsid w:val="001F64EF"/>
    <w:rsid w:val="001F65E8"/>
    <w:rsid w:val="001F673F"/>
    <w:rsid w:val="001F7180"/>
    <w:rsid w:val="001F727F"/>
    <w:rsid w:val="001F7311"/>
    <w:rsid w:val="001F748C"/>
    <w:rsid w:val="001F7DD4"/>
    <w:rsid w:val="002002B9"/>
    <w:rsid w:val="002003E1"/>
    <w:rsid w:val="002006AC"/>
    <w:rsid w:val="002007B9"/>
    <w:rsid w:val="002008F1"/>
    <w:rsid w:val="00200E4C"/>
    <w:rsid w:val="002015CC"/>
    <w:rsid w:val="00201704"/>
    <w:rsid w:val="00201934"/>
    <w:rsid w:val="00201AF3"/>
    <w:rsid w:val="00202442"/>
    <w:rsid w:val="0020258B"/>
    <w:rsid w:val="002027E0"/>
    <w:rsid w:val="00202D60"/>
    <w:rsid w:val="00202E68"/>
    <w:rsid w:val="00203474"/>
    <w:rsid w:val="00203531"/>
    <w:rsid w:val="002039DC"/>
    <w:rsid w:val="00204C86"/>
    <w:rsid w:val="00204DD1"/>
    <w:rsid w:val="00205133"/>
    <w:rsid w:val="00205802"/>
    <w:rsid w:val="00205A15"/>
    <w:rsid w:val="00205B9F"/>
    <w:rsid w:val="00205BF9"/>
    <w:rsid w:val="00205EE9"/>
    <w:rsid w:val="0020617C"/>
    <w:rsid w:val="00206336"/>
    <w:rsid w:val="00206A64"/>
    <w:rsid w:val="00206A74"/>
    <w:rsid w:val="00206DA8"/>
    <w:rsid w:val="00206ECD"/>
    <w:rsid w:val="00206F0D"/>
    <w:rsid w:val="0020709F"/>
    <w:rsid w:val="00207564"/>
    <w:rsid w:val="00207621"/>
    <w:rsid w:val="0020783B"/>
    <w:rsid w:val="00207B65"/>
    <w:rsid w:val="00207DB1"/>
    <w:rsid w:val="0021030E"/>
    <w:rsid w:val="0021033C"/>
    <w:rsid w:val="00210757"/>
    <w:rsid w:val="00210A99"/>
    <w:rsid w:val="00210D20"/>
    <w:rsid w:val="002113E4"/>
    <w:rsid w:val="002115C8"/>
    <w:rsid w:val="00211761"/>
    <w:rsid w:val="0021195D"/>
    <w:rsid w:val="00211CAB"/>
    <w:rsid w:val="002125EC"/>
    <w:rsid w:val="0021276F"/>
    <w:rsid w:val="002127CA"/>
    <w:rsid w:val="00212C77"/>
    <w:rsid w:val="00212E61"/>
    <w:rsid w:val="00212EB7"/>
    <w:rsid w:val="00213148"/>
    <w:rsid w:val="00213244"/>
    <w:rsid w:val="002134A5"/>
    <w:rsid w:val="00213606"/>
    <w:rsid w:val="00213AF4"/>
    <w:rsid w:val="00213E15"/>
    <w:rsid w:val="00214719"/>
    <w:rsid w:val="002147E4"/>
    <w:rsid w:val="00214FF5"/>
    <w:rsid w:val="00215C62"/>
    <w:rsid w:val="00215CA9"/>
    <w:rsid w:val="00215E09"/>
    <w:rsid w:val="0021637B"/>
    <w:rsid w:val="00216513"/>
    <w:rsid w:val="00216565"/>
    <w:rsid w:val="002168C4"/>
    <w:rsid w:val="0021715C"/>
    <w:rsid w:val="0021737A"/>
    <w:rsid w:val="002178A9"/>
    <w:rsid w:val="0022023B"/>
    <w:rsid w:val="002202FA"/>
    <w:rsid w:val="002204DD"/>
    <w:rsid w:val="002208B6"/>
    <w:rsid w:val="00220E13"/>
    <w:rsid w:val="00221176"/>
    <w:rsid w:val="00221EF1"/>
    <w:rsid w:val="00221F9B"/>
    <w:rsid w:val="00222116"/>
    <w:rsid w:val="00222262"/>
    <w:rsid w:val="002222EF"/>
    <w:rsid w:val="0022233E"/>
    <w:rsid w:val="0022236C"/>
    <w:rsid w:val="002224F2"/>
    <w:rsid w:val="00222A6A"/>
    <w:rsid w:val="00222BC7"/>
    <w:rsid w:val="00222FF9"/>
    <w:rsid w:val="002232F4"/>
    <w:rsid w:val="0022367A"/>
    <w:rsid w:val="0022465A"/>
    <w:rsid w:val="0022479E"/>
    <w:rsid w:val="00224A35"/>
    <w:rsid w:val="00225057"/>
    <w:rsid w:val="0022512E"/>
    <w:rsid w:val="00225258"/>
    <w:rsid w:val="0022595D"/>
    <w:rsid w:val="00225B17"/>
    <w:rsid w:val="00225DE7"/>
    <w:rsid w:val="0022626D"/>
    <w:rsid w:val="0022652F"/>
    <w:rsid w:val="0022660F"/>
    <w:rsid w:val="00226748"/>
    <w:rsid w:val="002269F7"/>
    <w:rsid w:val="00226E98"/>
    <w:rsid w:val="00227722"/>
    <w:rsid w:val="00227901"/>
    <w:rsid w:val="00227AA8"/>
    <w:rsid w:val="00227BA8"/>
    <w:rsid w:val="00230299"/>
    <w:rsid w:val="00230705"/>
    <w:rsid w:val="00230947"/>
    <w:rsid w:val="002309A2"/>
    <w:rsid w:val="002312C8"/>
    <w:rsid w:val="00231573"/>
    <w:rsid w:val="002317AD"/>
    <w:rsid w:val="00231872"/>
    <w:rsid w:val="002319ED"/>
    <w:rsid w:val="00231CF9"/>
    <w:rsid w:val="00232219"/>
    <w:rsid w:val="0023227B"/>
    <w:rsid w:val="002323AF"/>
    <w:rsid w:val="00232415"/>
    <w:rsid w:val="002327AB"/>
    <w:rsid w:val="002327FA"/>
    <w:rsid w:val="00232A01"/>
    <w:rsid w:val="00232E33"/>
    <w:rsid w:val="00232EE5"/>
    <w:rsid w:val="00233826"/>
    <w:rsid w:val="00233A61"/>
    <w:rsid w:val="00233EDA"/>
    <w:rsid w:val="002342F8"/>
    <w:rsid w:val="002344C5"/>
    <w:rsid w:val="00234CFD"/>
    <w:rsid w:val="00234E12"/>
    <w:rsid w:val="0023508D"/>
    <w:rsid w:val="00235A12"/>
    <w:rsid w:val="00235A7F"/>
    <w:rsid w:val="00235CD0"/>
    <w:rsid w:val="00235DB2"/>
    <w:rsid w:val="0023639E"/>
    <w:rsid w:val="00236407"/>
    <w:rsid w:val="0023642A"/>
    <w:rsid w:val="00236484"/>
    <w:rsid w:val="0023650C"/>
    <w:rsid w:val="00236646"/>
    <w:rsid w:val="00236728"/>
    <w:rsid w:val="002367E7"/>
    <w:rsid w:val="0023686D"/>
    <w:rsid w:val="0023686E"/>
    <w:rsid w:val="002368F1"/>
    <w:rsid w:val="002369E0"/>
    <w:rsid w:val="00236A11"/>
    <w:rsid w:val="002372C1"/>
    <w:rsid w:val="00237E96"/>
    <w:rsid w:val="00240138"/>
    <w:rsid w:val="0024037B"/>
    <w:rsid w:val="0024135D"/>
    <w:rsid w:val="002425C3"/>
    <w:rsid w:val="00242D3B"/>
    <w:rsid w:val="00242E69"/>
    <w:rsid w:val="00245193"/>
    <w:rsid w:val="00245587"/>
    <w:rsid w:val="0024577D"/>
    <w:rsid w:val="002459BC"/>
    <w:rsid w:val="002459E6"/>
    <w:rsid w:val="00245A71"/>
    <w:rsid w:val="00245F3B"/>
    <w:rsid w:val="00246176"/>
    <w:rsid w:val="0024659A"/>
    <w:rsid w:val="00247C2B"/>
    <w:rsid w:val="00247E83"/>
    <w:rsid w:val="00250120"/>
    <w:rsid w:val="002501CD"/>
    <w:rsid w:val="00250B58"/>
    <w:rsid w:val="00250D77"/>
    <w:rsid w:val="0025118A"/>
    <w:rsid w:val="00251437"/>
    <w:rsid w:val="002517D7"/>
    <w:rsid w:val="002518AB"/>
    <w:rsid w:val="00251976"/>
    <w:rsid w:val="00251E95"/>
    <w:rsid w:val="002520AF"/>
    <w:rsid w:val="002523C1"/>
    <w:rsid w:val="002524C3"/>
    <w:rsid w:val="002525C2"/>
    <w:rsid w:val="002528E4"/>
    <w:rsid w:val="00252CD9"/>
    <w:rsid w:val="00253B24"/>
    <w:rsid w:val="00254226"/>
    <w:rsid w:val="002542D7"/>
    <w:rsid w:val="002545BA"/>
    <w:rsid w:val="0025488E"/>
    <w:rsid w:val="00254AA7"/>
    <w:rsid w:val="00254B1C"/>
    <w:rsid w:val="00255615"/>
    <w:rsid w:val="00255A79"/>
    <w:rsid w:val="00256105"/>
    <w:rsid w:val="002561E3"/>
    <w:rsid w:val="002562D8"/>
    <w:rsid w:val="00256669"/>
    <w:rsid w:val="00256767"/>
    <w:rsid w:val="0025680C"/>
    <w:rsid w:val="00256A4F"/>
    <w:rsid w:val="00256E11"/>
    <w:rsid w:val="002571A6"/>
    <w:rsid w:val="00257345"/>
    <w:rsid w:val="0025737B"/>
    <w:rsid w:val="00257447"/>
    <w:rsid w:val="00257577"/>
    <w:rsid w:val="00257904"/>
    <w:rsid w:val="00257F2D"/>
    <w:rsid w:val="002606D9"/>
    <w:rsid w:val="002609DE"/>
    <w:rsid w:val="00260A99"/>
    <w:rsid w:val="00260C8C"/>
    <w:rsid w:val="00260D77"/>
    <w:rsid w:val="00260EA2"/>
    <w:rsid w:val="00261112"/>
    <w:rsid w:val="002611B7"/>
    <w:rsid w:val="00261305"/>
    <w:rsid w:val="002614A0"/>
    <w:rsid w:val="002614E1"/>
    <w:rsid w:val="00261574"/>
    <w:rsid w:val="002615A4"/>
    <w:rsid w:val="002616B7"/>
    <w:rsid w:val="0026172B"/>
    <w:rsid w:val="00261C82"/>
    <w:rsid w:val="002620DC"/>
    <w:rsid w:val="00262285"/>
    <w:rsid w:val="00263231"/>
    <w:rsid w:val="0026349E"/>
    <w:rsid w:val="002635A7"/>
    <w:rsid w:val="002638EB"/>
    <w:rsid w:val="00263AA3"/>
    <w:rsid w:val="00263C71"/>
    <w:rsid w:val="00263D0D"/>
    <w:rsid w:val="00263E05"/>
    <w:rsid w:val="00264733"/>
    <w:rsid w:val="00264876"/>
    <w:rsid w:val="00264CDD"/>
    <w:rsid w:val="00264F45"/>
    <w:rsid w:val="00265141"/>
    <w:rsid w:val="00265482"/>
    <w:rsid w:val="00265D94"/>
    <w:rsid w:val="00265ED9"/>
    <w:rsid w:val="002661A3"/>
    <w:rsid w:val="002665DF"/>
    <w:rsid w:val="00266C36"/>
    <w:rsid w:val="00266E0C"/>
    <w:rsid w:val="0026710F"/>
    <w:rsid w:val="00267411"/>
    <w:rsid w:val="00267812"/>
    <w:rsid w:val="00267AFD"/>
    <w:rsid w:val="00267EB0"/>
    <w:rsid w:val="00267F1E"/>
    <w:rsid w:val="002704DE"/>
    <w:rsid w:val="00270651"/>
    <w:rsid w:val="00270E0A"/>
    <w:rsid w:val="0027108B"/>
    <w:rsid w:val="002716BA"/>
    <w:rsid w:val="00271824"/>
    <w:rsid w:val="0027190A"/>
    <w:rsid w:val="00271949"/>
    <w:rsid w:val="00271ED5"/>
    <w:rsid w:val="00272791"/>
    <w:rsid w:val="002728C0"/>
    <w:rsid w:val="00272BED"/>
    <w:rsid w:val="00272C23"/>
    <w:rsid w:val="00272C90"/>
    <w:rsid w:val="002732FA"/>
    <w:rsid w:val="00273BEB"/>
    <w:rsid w:val="00273D9A"/>
    <w:rsid w:val="002743C0"/>
    <w:rsid w:val="00274476"/>
    <w:rsid w:val="002748F6"/>
    <w:rsid w:val="002749D7"/>
    <w:rsid w:val="00274CC4"/>
    <w:rsid w:val="00274FE0"/>
    <w:rsid w:val="002753A1"/>
    <w:rsid w:val="002753CF"/>
    <w:rsid w:val="00275BE2"/>
    <w:rsid w:val="00276384"/>
    <w:rsid w:val="00276741"/>
    <w:rsid w:val="002767CF"/>
    <w:rsid w:val="002775E7"/>
    <w:rsid w:val="0027768F"/>
    <w:rsid w:val="00277855"/>
    <w:rsid w:val="00277870"/>
    <w:rsid w:val="00277E73"/>
    <w:rsid w:val="00280218"/>
    <w:rsid w:val="0028028F"/>
    <w:rsid w:val="00280416"/>
    <w:rsid w:val="0028052B"/>
    <w:rsid w:val="002809B6"/>
    <w:rsid w:val="00280C85"/>
    <w:rsid w:val="00280F39"/>
    <w:rsid w:val="0028131C"/>
    <w:rsid w:val="00281571"/>
    <w:rsid w:val="00281AC1"/>
    <w:rsid w:val="00281D08"/>
    <w:rsid w:val="00281DA7"/>
    <w:rsid w:val="00281FCB"/>
    <w:rsid w:val="00281FE6"/>
    <w:rsid w:val="002822F0"/>
    <w:rsid w:val="002823E7"/>
    <w:rsid w:val="00282461"/>
    <w:rsid w:val="00282A32"/>
    <w:rsid w:val="00282A52"/>
    <w:rsid w:val="00282F80"/>
    <w:rsid w:val="00283199"/>
    <w:rsid w:val="002831AA"/>
    <w:rsid w:val="0028383C"/>
    <w:rsid w:val="00283DE0"/>
    <w:rsid w:val="0028497A"/>
    <w:rsid w:val="00285422"/>
    <w:rsid w:val="0028602C"/>
    <w:rsid w:val="0028624F"/>
    <w:rsid w:val="00286A3B"/>
    <w:rsid w:val="00286B90"/>
    <w:rsid w:val="00286CFD"/>
    <w:rsid w:val="00287167"/>
    <w:rsid w:val="002872BE"/>
    <w:rsid w:val="002875D8"/>
    <w:rsid w:val="00287805"/>
    <w:rsid w:val="002878C9"/>
    <w:rsid w:val="00287D21"/>
    <w:rsid w:val="00287E19"/>
    <w:rsid w:val="00287FBF"/>
    <w:rsid w:val="0029044F"/>
    <w:rsid w:val="00290C88"/>
    <w:rsid w:val="00290CFA"/>
    <w:rsid w:val="00290DEF"/>
    <w:rsid w:val="002910BC"/>
    <w:rsid w:val="00291305"/>
    <w:rsid w:val="00291369"/>
    <w:rsid w:val="00291BFE"/>
    <w:rsid w:val="00291C0F"/>
    <w:rsid w:val="00291D30"/>
    <w:rsid w:val="00292D08"/>
    <w:rsid w:val="00292F04"/>
    <w:rsid w:val="00292FEF"/>
    <w:rsid w:val="00293724"/>
    <w:rsid w:val="00293761"/>
    <w:rsid w:val="0029397F"/>
    <w:rsid w:val="0029398D"/>
    <w:rsid w:val="00293DF4"/>
    <w:rsid w:val="00293F7F"/>
    <w:rsid w:val="00294152"/>
    <w:rsid w:val="002954FE"/>
    <w:rsid w:val="00295B29"/>
    <w:rsid w:val="0029654C"/>
    <w:rsid w:val="002966BB"/>
    <w:rsid w:val="0029684D"/>
    <w:rsid w:val="00296FAE"/>
    <w:rsid w:val="0029712A"/>
    <w:rsid w:val="0029717D"/>
    <w:rsid w:val="00297B85"/>
    <w:rsid w:val="002A031E"/>
    <w:rsid w:val="002A0363"/>
    <w:rsid w:val="002A04D9"/>
    <w:rsid w:val="002A0BCA"/>
    <w:rsid w:val="002A0CBB"/>
    <w:rsid w:val="002A0D18"/>
    <w:rsid w:val="002A0EE7"/>
    <w:rsid w:val="002A15CA"/>
    <w:rsid w:val="002A1B01"/>
    <w:rsid w:val="002A1D1F"/>
    <w:rsid w:val="002A1DBC"/>
    <w:rsid w:val="002A2554"/>
    <w:rsid w:val="002A264F"/>
    <w:rsid w:val="002A273C"/>
    <w:rsid w:val="002A2A6B"/>
    <w:rsid w:val="002A2BA5"/>
    <w:rsid w:val="002A2C15"/>
    <w:rsid w:val="002A3283"/>
    <w:rsid w:val="002A3B7F"/>
    <w:rsid w:val="002A3DE1"/>
    <w:rsid w:val="002A404D"/>
    <w:rsid w:val="002A40DE"/>
    <w:rsid w:val="002A4355"/>
    <w:rsid w:val="002A4866"/>
    <w:rsid w:val="002A49B3"/>
    <w:rsid w:val="002A4BBE"/>
    <w:rsid w:val="002A4CBF"/>
    <w:rsid w:val="002A514F"/>
    <w:rsid w:val="002A518D"/>
    <w:rsid w:val="002A56F7"/>
    <w:rsid w:val="002A575C"/>
    <w:rsid w:val="002A5A0B"/>
    <w:rsid w:val="002A64B5"/>
    <w:rsid w:val="002A6A36"/>
    <w:rsid w:val="002A6D00"/>
    <w:rsid w:val="002A71D7"/>
    <w:rsid w:val="002A73F7"/>
    <w:rsid w:val="002A74B2"/>
    <w:rsid w:val="002A7B64"/>
    <w:rsid w:val="002A7D5A"/>
    <w:rsid w:val="002A7DF6"/>
    <w:rsid w:val="002B020D"/>
    <w:rsid w:val="002B0558"/>
    <w:rsid w:val="002B07D3"/>
    <w:rsid w:val="002B0A4A"/>
    <w:rsid w:val="002B0B8C"/>
    <w:rsid w:val="002B0C78"/>
    <w:rsid w:val="002B0FF0"/>
    <w:rsid w:val="002B1AB6"/>
    <w:rsid w:val="002B1CF6"/>
    <w:rsid w:val="002B1D0D"/>
    <w:rsid w:val="002B203A"/>
    <w:rsid w:val="002B24E7"/>
    <w:rsid w:val="002B29AF"/>
    <w:rsid w:val="002B2DF9"/>
    <w:rsid w:val="002B37D6"/>
    <w:rsid w:val="002B3986"/>
    <w:rsid w:val="002B3AAF"/>
    <w:rsid w:val="002B3B60"/>
    <w:rsid w:val="002B4106"/>
    <w:rsid w:val="002B45D5"/>
    <w:rsid w:val="002B4AAA"/>
    <w:rsid w:val="002B4D40"/>
    <w:rsid w:val="002B4F34"/>
    <w:rsid w:val="002B4FD3"/>
    <w:rsid w:val="002B501B"/>
    <w:rsid w:val="002B517D"/>
    <w:rsid w:val="002B520D"/>
    <w:rsid w:val="002B5BD0"/>
    <w:rsid w:val="002B5ED9"/>
    <w:rsid w:val="002B62AE"/>
    <w:rsid w:val="002B662E"/>
    <w:rsid w:val="002B6C88"/>
    <w:rsid w:val="002B73EA"/>
    <w:rsid w:val="002B7577"/>
    <w:rsid w:val="002B79FB"/>
    <w:rsid w:val="002C03C5"/>
    <w:rsid w:val="002C0692"/>
    <w:rsid w:val="002C0693"/>
    <w:rsid w:val="002C0789"/>
    <w:rsid w:val="002C0AF9"/>
    <w:rsid w:val="002C1370"/>
    <w:rsid w:val="002C16D3"/>
    <w:rsid w:val="002C19CF"/>
    <w:rsid w:val="002C1B41"/>
    <w:rsid w:val="002C2283"/>
    <w:rsid w:val="002C2400"/>
    <w:rsid w:val="002C25E7"/>
    <w:rsid w:val="002C2788"/>
    <w:rsid w:val="002C3127"/>
    <w:rsid w:val="002C3281"/>
    <w:rsid w:val="002C393D"/>
    <w:rsid w:val="002C3A41"/>
    <w:rsid w:val="002C40C3"/>
    <w:rsid w:val="002C478F"/>
    <w:rsid w:val="002C4A89"/>
    <w:rsid w:val="002C5106"/>
    <w:rsid w:val="002C52CF"/>
    <w:rsid w:val="002C5471"/>
    <w:rsid w:val="002C54E8"/>
    <w:rsid w:val="002C55D7"/>
    <w:rsid w:val="002C58EE"/>
    <w:rsid w:val="002C5A01"/>
    <w:rsid w:val="002C5C29"/>
    <w:rsid w:val="002C5DE9"/>
    <w:rsid w:val="002C5E41"/>
    <w:rsid w:val="002C5EC3"/>
    <w:rsid w:val="002C61A7"/>
    <w:rsid w:val="002C698A"/>
    <w:rsid w:val="002C7403"/>
    <w:rsid w:val="002C7555"/>
    <w:rsid w:val="002C7758"/>
    <w:rsid w:val="002D04C1"/>
    <w:rsid w:val="002D0896"/>
    <w:rsid w:val="002D0915"/>
    <w:rsid w:val="002D0923"/>
    <w:rsid w:val="002D0D87"/>
    <w:rsid w:val="002D0FC4"/>
    <w:rsid w:val="002D174E"/>
    <w:rsid w:val="002D1B6E"/>
    <w:rsid w:val="002D2115"/>
    <w:rsid w:val="002D2208"/>
    <w:rsid w:val="002D2227"/>
    <w:rsid w:val="002D2A44"/>
    <w:rsid w:val="002D2C64"/>
    <w:rsid w:val="002D2D42"/>
    <w:rsid w:val="002D2D71"/>
    <w:rsid w:val="002D2E7D"/>
    <w:rsid w:val="002D341D"/>
    <w:rsid w:val="002D351A"/>
    <w:rsid w:val="002D353B"/>
    <w:rsid w:val="002D3956"/>
    <w:rsid w:val="002D39D9"/>
    <w:rsid w:val="002D3A56"/>
    <w:rsid w:val="002D45B5"/>
    <w:rsid w:val="002D47C5"/>
    <w:rsid w:val="002D4B45"/>
    <w:rsid w:val="002D4C48"/>
    <w:rsid w:val="002D4D2F"/>
    <w:rsid w:val="002D5C13"/>
    <w:rsid w:val="002D66AC"/>
    <w:rsid w:val="002D691F"/>
    <w:rsid w:val="002D6964"/>
    <w:rsid w:val="002D6B48"/>
    <w:rsid w:val="002D6BCA"/>
    <w:rsid w:val="002D711B"/>
    <w:rsid w:val="002D780B"/>
    <w:rsid w:val="002D78E2"/>
    <w:rsid w:val="002D7A43"/>
    <w:rsid w:val="002D7A5C"/>
    <w:rsid w:val="002D7B95"/>
    <w:rsid w:val="002D7E68"/>
    <w:rsid w:val="002E0223"/>
    <w:rsid w:val="002E05D2"/>
    <w:rsid w:val="002E076F"/>
    <w:rsid w:val="002E07D3"/>
    <w:rsid w:val="002E09AF"/>
    <w:rsid w:val="002E09D5"/>
    <w:rsid w:val="002E1A09"/>
    <w:rsid w:val="002E1AEF"/>
    <w:rsid w:val="002E27E2"/>
    <w:rsid w:val="002E2A44"/>
    <w:rsid w:val="002E2B61"/>
    <w:rsid w:val="002E3C10"/>
    <w:rsid w:val="002E3E1A"/>
    <w:rsid w:val="002E4331"/>
    <w:rsid w:val="002E452C"/>
    <w:rsid w:val="002E4601"/>
    <w:rsid w:val="002E4BF3"/>
    <w:rsid w:val="002E53EA"/>
    <w:rsid w:val="002E5A1D"/>
    <w:rsid w:val="002E5C01"/>
    <w:rsid w:val="002E5CAC"/>
    <w:rsid w:val="002E5E24"/>
    <w:rsid w:val="002E5E25"/>
    <w:rsid w:val="002E5FFA"/>
    <w:rsid w:val="002E62C0"/>
    <w:rsid w:val="002E65F6"/>
    <w:rsid w:val="002E6BF9"/>
    <w:rsid w:val="002E6F5F"/>
    <w:rsid w:val="002E71CF"/>
    <w:rsid w:val="002E7247"/>
    <w:rsid w:val="002E7576"/>
    <w:rsid w:val="002E76F7"/>
    <w:rsid w:val="002E7718"/>
    <w:rsid w:val="002E7CA4"/>
    <w:rsid w:val="002F0044"/>
    <w:rsid w:val="002F00C0"/>
    <w:rsid w:val="002F0522"/>
    <w:rsid w:val="002F070C"/>
    <w:rsid w:val="002F0756"/>
    <w:rsid w:val="002F0BA2"/>
    <w:rsid w:val="002F0F2C"/>
    <w:rsid w:val="002F11B8"/>
    <w:rsid w:val="002F11E4"/>
    <w:rsid w:val="002F1B9C"/>
    <w:rsid w:val="002F233C"/>
    <w:rsid w:val="002F238C"/>
    <w:rsid w:val="002F2AD2"/>
    <w:rsid w:val="002F2B8E"/>
    <w:rsid w:val="002F2E84"/>
    <w:rsid w:val="002F3086"/>
    <w:rsid w:val="002F3417"/>
    <w:rsid w:val="002F4721"/>
    <w:rsid w:val="002F4E29"/>
    <w:rsid w:val="002F51D3"/>
    <w:rsid w:val="002F533A"/>
    <w:rsid w:val="002F54D0"/>
    <w:rsid w:val="002F565F"/>
    <w:rsid w:val="002F5855"/>
    <w:rsid w:val="002F5B7E"/>
    <w:rsid w:val="002F6D05"/>
    <w:rsid w:val="002F6D84"/>
    <w:rsid w:val="002F6F4D"/>
    <w:rsid w:val="002F7316"/>
    <w:rsid w:val="002F73A1"/>
    <w:rsid w:val="002F78C0"/>
    <w:rsid w:val="002F7B62"/>
    <w:rsid w:val="002F7BCB"/>
    <w:rsid w:val="0030000E"/>
    <w:rsid w:val="00300552"/>
    <w:rsid w:val="00300F36"/>
    <w:rsid w:val="00301282"/>
    <w:rsid w:val="0030181F"/>
    <w:rsid w:val="0030183B"/>
    <w:rsid w:val="00301A3E"/>
    <w:rsid w:val="00301A9B"/>
    <w:rsid w:val="00301BD6"/>
    <w:rsid w:val="00301FF5"/>
    <w:rsid w:val="00302231"/>
    <w:rsid w:val="003026CF"/>
    <w:rsid w:val="00302D41"/>
    <w:rsid w:val="003031B8"/>
    <w:rsid w:val="00303241"/>
    <w:rsid w:val="00303304"/>
    <w:rsid w:val="0030331C"/>
    <w:rsid w:val="00303CAC"/>
    <w:rsid w:val="0030402E"/>
    <w:rsid w:val="00304307"/>
    <w:rsid w:val="00304B8B"/>
    <w:rsid w:val="00305172"/>
    <w:rsid w:val="0030527C"/>
    <w:rsid w:val="003059CE"/>
    <w:rsid w:val="00305ABC"/>
    <w:rsid w:val="00305B69"/>
    <w:rsid w:val="00305B73"/>
    <w:rsid w:val="00306284"/>
    <w:rsid w:val="003063F8"/>
    <w:rsid w:val="00306405"/>
    <w:rsid w:val="00306E10"/>
    <w:rsid w:val="003075BA"/>
    <w:rsid w:val="00307BEB"/>
    <w:rsid w:val="00307DC9"/>
    <w:rsid w:val="003101DF"/>
    <w:rsid w:val="003102E5"/>
    <w:rsid w:val="003106D0"/>
    <w:rsid w:val="00310B10"/>
    <w:rsid w:val="00310B8C"/>
    <w:rsid w:val="00310E77"/>
    <w:rsid w:val="003112A1"/>
    <w:rsid w:val="003118A2"/>
    <w:rsid w:val="00311F50"/>
    <w:rsid w:val="003122D7"/>
    <w:rsid w:val="00312734"/>
    <w:rsid w:val="00312BCA"/>
    <w:rsid w:val="00312D71"/>
    <w:rsid w:val="00312E83"/>
    <w:rsid w:val="0031317E"/>
    <w:rsid w:val="003134C4"/>
    <w:rsid w:val="003135BD"/>
    <w:rsid w:val="003137FA"/>
    <w:rsid w:val="00313BD2"/>
    <w:rsid w:val="00313D93"/>
    <w:rsid w:val="003140BD"/>
    <w:rsid w:val="0031432A"/>
    <w:rsid w:val="0031465D"/>
    <w:rsid w:val="00314686"/>
    <w:rsid w:val="00314851"/>
    <w:rsid w:val="00314A60"/>
    <w:rsid w:val="00314B30"/>
    <w:rsid w:val="00314B3E"/>
    <w:rsid w:val="00314BD6"/>
    <w:rsid w:val="00314F77"/>
    <w:rsid w:val="00314FA3"/>
    <w:rsid w:val="003155ED"/>
    <w:rsid w:val="00315799"/>
    <w:rsid w:val="00315CBE"/>
    <w:rsid w:val="00315FEE"/>
    <w:rsid w:val="003162D0"/>
    <w:rsid w:val="003165AB"/>
    <w:rsid w:val="003166FC"/>
    <w:rsid w:val="003169E3"/>
    <w:rsid w:val="00316E06"/>
    <w:rsid w:val="0031737A"/>
    <w:rsid w:val="003174E7"/>
    <w:rsid w:val="00317582"/>
    <w:rsid w:val="003178ED"/>
    <w:rsid w:val="00317A64"/>
    <w:rsid w:val="003208D6"/>
    <w:rsid w:val="00320AF1"/>
    <w:rsid w:val="00321509"/>
    <w:rsid w:val="0032155E"/>
    <w:rsid w:val="00321998"/>
    <w:rsid w:val="003225B9"/>
    <w:rsid w:val="00322818"/>
    <w:rsid w:val="00322986"/>
    <w:rsid w:val="00322C31"/>
    <w:rsid w:val="00322D7B"/>
    <w:rsid w:val="00323172"/>
    <w:rsid w:val="00323684"/>
    <w:rsid w:val="00323825"/>
    <w:rsid w:val="00324206"/>
    <w:rsid w:val="003243D4"/>
    <w:rsid w:val="00324755"/>
    <w:rsid w:val="00324AE1"/>
    <w:rsid w:val="00324CC9"/>
    <w:rsid w:val="00324D4E"/>
    <w:rsid w:val="00324FA0"/>
    <w:rsid w:val="003253AC"/>
    <w:rsid w:val="00325C46"/>
    <w:rsid w:val="00325E32"/>
    <w:rsid w:val="00326366"/>
    <w:rsid w:val="003266FF"/>
    <w:rsid w:val="00326755"/>
    <w:rsid w:val="003267D9"/>
    <w:rsid w:val="00326E54"/>
    <w:rsid w:val="00326F4D"/>
    <w:rsid w:val="00327137"/>
    <w:rsid w:val="00327211"/>
    <w:rsid w:val="0032737B"/>
    <w:rsid w:val="003273B2"/>
    <w:rsid w:val="00327575"/>
    <w:rsid w:val="00327871"/>
    <w:rsid w:val="00327A62"/>
    <w:rsid w:val="00327AC2"/>
    <w:rsid w:val="00327FED"/>
    <w:rsid w:val="00330148"/>
    <w:rsid w:val="003303B8"/>
    <w:rsid w:val="003304C0"/>
    <w:rsid w:val="003309C9"/>
    <w:rsid w:val="00330C59"/>
    <w:rsid w:val="00330DD6"/>
    <w:rsid w:val="00330FB6"/>
    <w:rsid w:val="003310CA"/>
    <w:rsid w:val="00331117"/>
    <w:rsid w:val="003311F1"/>
    <w:rsid w:val="0033137B"/>
    <w:rsid w:val="00331A3E"/>
    <w:rsid w:val="00331AF7"/>
    <w:rsid w:val="00331D37"/>
    <w:rsid w:val="00332069"/>
    <w:rsid w:val="00332203"/>
    <w:rsid w:val="003322FB"/>
    <w:rsid w:val="00332BA9"/>
    <w:rsid w:val="00332ED0"/>
    <w:rsid w:val="00332ED5"/>
    <w:rsid w:val="003330A9"/>
    <w:rsid w:val="00333342"/>
    <w:rsid w:val="003338E7"/>
    <w:rsid w:val="00333B6C"/>
    <w:rsid w:val="00333C77"/>
    <w:rsid w:val="003344E6"/>
    <w:rsid w:val="003347C9"/>
    <w:rsid w:val="00334A76"/>
    <w:rsid w:val="00334DA5"/>
    <w:rsid w:val="00335028"/>
    <w:rsid w:val="003350A2"/>
    <w:rsid w:val="00335270"/>
    <w:rsid w:val="00335323"/>
    <w:rsid w:val="00335678"/>
    <w:rsid w:val="0033567F"/>
    <w:rsid w:val="003356B2"/>
    <w:rsid w:val="00335749"/>
    <w:rsid w:val="00335A2F"/>
    <w:rsid w:val="00335AD7"/>
    <w:rsid w:val="003366CF"/>
    <w:rsid w:val="00336A0B"/>
    <w:rsid w:val="00336C35"/>
    <w:rsid w:val="00337AF2"/>
    <w:rsid w:val="00337C15"/>
    <w:rsid w:val="00340005"/>
    <w:rsid w:val="003400FC"/>
    <w:rsid w:val="003403EB"/>
    <w:rsid w:val="00340499"/>
    <w:rsid w:val="00340E88"/>
    <w:rsid w:val="00341022"/>
    <w:rsid w:val="00341EAA"/>
    <w:rsid w:val="0034296F"/>
    <w:rsid w:val="00342F64"/>
    <w:rsid w:val="00343188"/>
    <w:rsid w:val="003431B7"/>
    <w:rsid w:val="0034379E"/>
    <w:rsid w:val="00343862"/>
    <w:rsid w:val="00343AEB"/>
    <w:rsid w:val="00343C12"/>
    <w:rsid w:val="00343D5A"/>
    <w:rsid w:val="0034445F"/>
    <w:rsid w:val="00344687"/>
    <w:rsid w:val="00344F9C"/>
    <w:rsid w:val="003452DF"/>
    <w:rsid w:val="0034536A"/>
    <w:rsid w:val="00345704"/>
    <w:rsid w:val="00345D14"/>
    <w:rsid w:val="00345FFF"/>
    <w:rsid w:val="00346125"/>
    <w:rsid w:val="0034630C"/>
    <w:rsid w:val="00346BEA"/>
    <w:rsid w:val="00346BFC"/>
    <w:rsid w:val="00346DB7"/>
    <w:rsid w:val="00346F37"/>
    <w:rsid w:val="00346FB3"/>
    <w:rsid w:val="00347266"/>
    <w:rsid w:val="003476BD"/>
    <w:rsid w:val="0034778E"/>
    <w:rsid w:val="0034780A"/>
    <w:rsid w:val="00347BBF"/>
    <w:rsid w:val="0035035F"/>
    <w:rsid w:val="00350BA9"/>
    <w:rsid w:val="00350CC1"/>
    <w:rsid w:val="003511D9"/>
    <w:rsid w:val="00351A55"/>
    <w:rsid w:val="00351DFF"/>
    <w:rsid w:val="003521B1"/>
    <w:rsid w:val="00352268"/>
    <w:rsid w:val="0035266B"/>
    <w:rsid w:val="00352735"/>
    <w:rsid w:val="00352766"/>
    <w:rsid w:val="00352C4F"/>
    <w:rsid w:val="003530DB"/>
    <w:rsid w:val="0035356B"/>
    <w:rsid w:val="003535D8"/>
    <w:rsid w:val="00354408"/>
    <w:rsid w:val="003545C5"/>
    <w:rsid w:val="00354EB0"/>
    <w:rsid w:val="003550C4"/>
    <w:rsid w:val="003551D2"/>
    <w:rsid w:val="00355541"/>
    <w:rsid w:val="0035587B"/>
    <w:rsid w:val="00355BD8"/>
    <w:rsid w:val="00356211"/>
    <w:rsid w:val="00356BBB"/>
    <w:rsid w:val="00356C6D"/>
    <w:rsid w:val="00356FFA"/>
    <w:rsid w:val="0035728D"/>
    <w:rsid w:val="00357591"/>
    <w:rsid w:val="003575BF"/>
    <w:rsid w:val="00357C5D"/>
    <w:rsid w:val="00357CE8"/>
    <w:rsid w:val="00357E23"/>
    <w:rsid w:val="003601D4"/>
    <w:rsid w:val="00361168"/>
    <w:rsid w:val="00361585"/>
    <w:rsid w:val="00361F5A"/>
    <w:rsid w:val="003623A0"/>
    <w:rsid w:val="003625A0"/>
    <w:rsid w:val="00362945"/>
    <w:rsid w:val="003629E9"/>
    <w:rsid w:val="00362D3D"/>
    <w:rsid w:val="00362E64"/>
    <w:rsid w:val="003631A4"/>
    <w:rsid w:val="003635CF"/>
    <w:rsid w:val="003635D9"/>
    <w:rsid w:val="00363FC4"/>
    <w:rsid w:val="00364496"/>
    <w:rsid w:val="00364684"/>
    <w:rsid w:val="00364798"/>
    <w:rsid w:val="00364CBC"/>
    <w:rsid w:val="00364DBA"/>
    <w:rsid w:val="00364E0D"/>
    <w:rsid w:val="00364E42"/>
    <w:rsid w:val="003650AF"/>
    <w:rsid w:val="0036532E"/>
    <w:rsid w:val="003658B7"/>
    <w:rsid w:val="0036590D"/>
    <w:rsid w:val="00365EB2"/>
    <w:rsid w:val="00365FEA"/>
    <w:rsid w:val="0036657E"/>
    <w:rsid w:val="0036684B"/>
    <w:rsid w:val="00366B10"/>
    <w:rsid w:val="00367170"/>
    <w:rsid w:val="00367225"/>
    <w:rsid w:val="00367256"/>
    <w:rsid w:val="003673C3"/>
    <w:rsid w:val="003674BF"/>
    <w:rsid w:val="00367E40"/>
    <w:rsid w:val="0037059A"/>
    <w:rsid w:val="003708F1"/>
    <w:rsid w:val="00370F92"/>
    <w:rsid w:val="00371041"/>
    <w:rsid w:val="00371295"/>
    <w:rsid w:val="003713F8"/>
    <w:rsid w:val="0037173A"/>
    <w:rsid w:val="003718C7"/>
    <w:rsid w:val="00371FC4"/>
    <w:rsid w:val="0037212D"/>
    <w:rsid w:val="003724D5"/>
    <w:rsid w:val="003727D4"/>
    <w:rsid w:val="003727F2"/>
    <w:rsid w:val="00372809"/>
    <w:rsid w:val="00372E56"/>
    <w:rsid w:val="00373EA3"/>
    <w:rsid w:val="00374369"/>
    <w:rsid w:val="00374453"/>
    <w:rsid w:val="003748F2"/>
    <w:rsid w:val="00374A57"/>
    <w:rsid w:val="00375449"/>
    <w:rsid w:val="003754F1"/>
    <w:rsid w:val="00375B3C"/>
    <w:rsid w:val="00376123"/>
    <w:rsid w:val="00376417"/>
    <w:rsid w:val="003765A0"/>
    <w:rsid w:val="003767C5"/>
    <w:rsid w:val="003769A1"/>
    <w:rsid w:val="0037700D"/>
    <w:rsid w:val="00377043"/>
    <w:rsid w:val="00377548"/>
    <w:rsid w:val="0037774B"/>
    <w:rsid w:val="00377892"/>
    <w:rsid w:val="003805CC"/>
    <w:rsid w:val="00380921"/>
    <w:rsid w:val="0038095C"/>
    <w:rsid w:val="00380969"/>
    <w:rsid w:val="00380AF3"/>
    <w:rsid w:val="00380E66"/>
    <w:rsid w:val="00380FA5"/>
    <w:rsid w:val="003810F1"/>
    <w:rsid w:val="003811BB"/>
    <w:rsid w:val="00381699"/>
    <w:rsid w:val="00381CD5"/>
    <w:rsid w:val="00381D10"/>
    <w:rsid w:val="00381F62"/>
    <w:rsid w:val="00381F68"/>
    <w:rsid w:val="003820E5"/>
    <w:rsid w:val="00382368"/>
    <w:rsid w:val="00382555"/>
    <w:rsid w:val="003826B8"/>
    <w:rsid w:val="00382BD1"/>
    <w:rsid w:val="003836B7"/>
    <w:rsid w:val="0038371A"/>
    <w:rsid w:val="0038397B"/>
    <w:rsid w:val="00384640"/>
    <w:rsid w:val="0038493B"/>
    <w:rsid w:val="0038536D"/>
    <w:rsid w:val="00385C6E"/>
    <w:rsid w:val="00385EEC"/>
    <w:rsid w:val="00386030"/>
    <w:rsid w:val="0038660B"/>
    <w:rsid w:val="00386C94"/>
    <w:rsid w:val="0038722B"/>
    <w:rsid w:val="003874AD"/>
    <w:rsid w:val="003879D3"/>
    <w:rsid w:val="00387C48"/>
    <w:rsid w:val="003900E1"/>
    <w:rsid w:val="003902CA"/>
    <w:rsid w:val="00390635"/>
    <w:rsid w:val="003908EA"/>
    <w:rsid w:val="00390F2E"/>
    <w:rsid w:val="003910A4"/>
    <w:rsid w:val="00391360"/>
    <w:rsid w:val="00391596"/>
    <w:rsid w:val="00391793"/>
    <w:rsid w:val="00391809"/>
    <w:rsid w:val="00391B88"/>
    <w:rsid w:val="00391F73"/>
    <w:rsid w:val="0039200C"/>
    <w:rsid w:val="00392140"/>
    <w:rsid w:val="003929ED"/>
    <w:rsid w:val="0039353D"/>
    <w:rsid w:val="00393650"/>
    <w:rsid w:val="00394D75"/>
    <w:rsid w:val="003951DB"/>
    <w:rsid w:val="0039582C"/>
    <w:rsid w:val="0039586F"/>
    <w:rsid w:val="00395EE9"/>
    <w:rsid w:val="00396593"/>
    <w:rsid w:val="003966AA"/>
    <w:rsid w:val="00396857"/>
    <w:rsid w:val="00396ABE"/>
    <w:rsid w:val="00396DB2"/>
    <w:rsid w:val="003971F8"/>
    <w:rsid w:val="0039743C"/>
    <w:rsid w:val="003976F1"/>
    <w:rsid w:val="003A03D8"/>
    <w:rsid w:val="003A0414"/>
    <w:rsid w:val="003A05F0"/>
    <w:rsid w:val="003A1C3D"/>
    <w:rsid w:val="003A1E83"/>
    <w:rsid w:val="003A1FFA"/>
    <w:rsid w:val="003A2141"/>
    <w:rsid w:val="003A256C"/>
    <w:rsid w:val="003A2A6E"/>
    <w:rsid w:val="003A3130"/>
    <w:rsid w:val="003A340C"/>
    <w:rsid w:val="003A35D9"/>
    <w:rsid w:val="003A3693"/>
    <w:rsid w:val="003A37DB"/>
    <w:rsid w:val="003A3BE7"/>
    <w:rsid w:val="003A3EC6"/>
    <w:rsid w:val="003A3F71"/>
    <w:rsid w:val="003A41CC"/>
    <w:rsid w:val="003A42E2"/>
    <w:rsid w:val="003A5699"/>
    <w:rsid w:val="003A57BF"/>
    <w:rsid w:val="003A5D16"/>
    <w:rsid w:val="003A6119"/>
    <w:rsid w:val="003A6757"/>
    <w:rsid w:val="003A698A"/>
    <w:rsid w:val="003A6C28"/>
    <w:rsid w:val="003A6C97"/>
    <w:rsid w:val="003A6F34"/>
    <w:rsid w:val="003A7441"/>
    <w:rsid w:val="003A74B0"/>
    <w:rsid w:val="003A7AEE"/>
    <w:rsid w:val="003A7C47"/>
    <w:rsid w:val="003A7CCE"/>
    <w:rsid w:val="003A7E0F"/>
    <w:rsid w:val="003A7E50"/>
    <w:rsid w:val="003B0181"/>
    <w:rsid w:val="003B0749"/>
    <w:rsid w:val="003B1721"/>
    <w:rsid w:val="003B1992"/>
    <w:rsid w:val="003B1B1B"/>
    <w:rsid w:val="003B2081"/>
    <w:rsid w:val="003B2A31"/>
    <w:rsid w:val="003B2AE5"/>
    <w:rsid w:val="003B34E1"/>
    <w:rsid w:val="003B370D"/>
    <w:rsid w:val="003B3A62"/>
    <w:rsid w:val="003B3C48"/>
    <w:rsid w:val="003B3EB7"/>
    <w:rsid w:val="003B4282"/>
    <w:rsid w:val="003B4541"/>
    <w:rsid w:val="003B47A8"/>
    <w:rsid w:val="003B48D5"/>
    <w:rsid w:val="003B517E"/>
    <w:rsid w:val="003B5292"/>
    <w:rsid w:val="003B5FEE"/>
    <w:rsid w:val="003B6224"/>
    <w:rsid w:val="003B6B26"/>
    <w:rsid w:val="003B6F7A"/>
    <w:rsid w:val="003B7D6F"/>
    <w:rsid w:val="003B7DCC"/>
    <w:rsid w:val="003B7E52"/>
    <w:rsid w:val="003C00A9"/>
    <w:rsid w:val="003C09C3"/>
    <w:rsid w:val="003C0BBB"/>
    <w:rsid w:val="003C1154"/>
    <w:rsid w:val="003C1C4A"/>
    <w:rsid w:val="003C1D48"/>
    <w:rsid w:val="003C1EBD"/>
    <w:rsid w:val="003C2026"/>
    <w:rsid w:val="003C234A"/>
    <w:rsid w:val="003C27A4"/>
    <w:rsid w:val="003C3200"/>
    <w:rsid w:val="003C3A11"/>
    <w:rsid w:val="003C3BF1"/>
    <w:rsid w:val="003C4252"/>
    <w:rsid w:val="003C44D5"/>
    <w:rsid w:val="003C4588"/>
    <w:rsid w:val="003C4C03"/>
    <w:rsid w:val="003C4E56"/>
    <w:rsid w:val="003C5869"/>
    <w:rsid w:val="003C5923"/>
    <w:rsid w:val="003C5C6D"/>
    <w:rsid w:val="003C5F29"/>
    <w:rsid w:val="003C647F"/>
    <w:rsid w:val="003C69CF"/>
    <w:rsid w:val="003C6AEB"/>
    <w:rsid w:val="003C7C23"/>
    <w:rsid w:val="003C7F28"/>
    <w:rsid w:val="003D03BE"/>
    <w:rsid w:val="003D03D2"/>
    <w:rsid w:val="003D0450"/>
    <w:rsid w:val="003D0885"/>
    <w:rsid w:val="003D0E04"/>
    <w:rsid w:val="003D1338"/>
    <w:rsid w:val="003D1530"/>
    <w:rsid w:val="003D1A81"/>
    <w:rsid w:val="003D1ABE"/>
    <w:rsid w:val="003D20A7"/>
    <w:rsid w:val="003D2275"/>
    <w:rsid w:val="003D23EE"/>
    <w:rsid w:val="003D2532"/>
    <w:rsid w:val="003D257C"/>
    <w:rsid w:val="003D2820"/>
    <w:rsid w:val="003D2939"/>
    <w:rsid w:val="003D2D40"/>
    <w:rsid w:val="003D2DDA"/>
    <w:rsid w:val="003D3066"/>
    <w:rsid w:val="003D3159"/>
    <w:rsid w:val="003D33E1"/>
    <w:rsid w:val="003D3C48"/>
    <w:rsid w:val="003D3E11"/>
    <w:rsid w:val="003D3EE5"/>
    <w:rsid w:val="003D412C"/>
    <w:rsid w:val="003D4724"/>
    <w:rsid w:val="003D4A2D"/>
    <w:rsid w:val="003D4AEF"/>
    <w:rsid w:val="003D4C05"/>
    <w:rsid w:val="003D4D4E"/>
    <w:rsid w:val="003D5170"/>
    <w:rsid w:val="003D522D"/>
    <w:rsid w:val="003D59BE"/>
    <w:rsid w:val="003D606E"/>
    <w:rsid w:val="003D671A"/>
    <w:rsid w:val="003D72FD"/>
    <w:rsid w:val="003D7A32"/>
    <w:rsid w:val="003D7C51"/>
    <w:rsid w:val="003D7D3D"/>
    <w:rsid w:val="003D7E3F"/>
    <w:rsid w:val="003E00D9"/>
    <w:rsid w:val="003E02B8"/>
    <w:rsid w:val="003E08DB"/>
    <w:rsid w:val="003E0902"/>
    <w:rsid w:val="003E0A0B"/>
    <w:rsid w:val="003E0C4E"/>
    <w:rsid w:val="003E0F2B"/>
    <w:rsid w:val="003E10C4"/>
    <w:rsid w:val="003E1615"/>
    <w:rsid w:val="003E1769"/>
    <w:rsid w:val="003E1A09"/>
    <w:rsid w:val="003E1A33"/>
    <w:rsid w:val="003E1AFE"/>
    <w:rsid w:val="003E1CC4"/>
    <w:rsid w:val="003E1EE8"/>
    <w:rsid w:val="003E21F2"/>
    <w:rsid w:val="003E24F0"/>
    <w:rsid w:val="003E298D"/>
    <w:rsid w:val="003E2EA4"/>
    <w:rsid w:val="003E2F66"/>
    <w:rsid w:val="003E2FA7"/>
    <w:rsid w:val="003E3285"/>
    <w:rsid w:val="003E39F7"/>
    <w:rsid w:val="003E3B77"/>
    <w:rsid w:val="003E3CA3"/>
    <w:rsid w:val="003E4940"/>
    <w:rsid w:val="003E4AA8"/>
    <w:rsid w:val="003E55A6"/>
    <w:rsid w:val="003E5887"/>
    <w:rsid w:val="003E6018"/>
    <w:rsid w:val="003E6596"/>
    <w:rsid w:val="003E6683"/>
    <w:rsid w:val="003E6933"/>
    <w:rsid w:val="003E6D25"/>
    <w:rsid w:val="003E725A"/>
    <w:rsid w:val="003E7706"/>
    <w:rsid w:val="003E7816"/>
    <w:rsid w:val="003E7883"/>
    <w:rsid w:val="003F0069"/>
    <w:rsid w:val="003F0303"/>
    <w:rsid w:val="003F0870"/>
    <w:rsid w:val="003F092A"/>
    <w:rsid w:val="003F09C5"/>
    <w:rsid w:val="003F0E1E"/>
    <w:rsid w:val="003F1386"/>
    <w:rsid w:val="003F1A3D"/>
    <w:rsid w:val="003F20E2"/>
    <w:rsid w:val="003F2299"/>
    <w:rsid w:val="003F25D2"/>
    <w:rsid w:val="003F2AF8"/>
    <w:rsid w:val="003F327C"/>
    <w:rsid w:val="003F39C2"/>
    <w:rsid w:val="003F3CC8"/>
    <w:rsid w:val="003F3FE6"/>
    <w:rsid w:val="003F407F"/>
    <w:rsid w:val="003F4441"/>
    <w:rsid w:val="003F44E3"/>
    <w:rsid w:val="003F4544"/>
    <w:rsid w:val="003F45EC"/>
    <w:rsid w:val="003F4617"/>
    <w:rsid w:val="003F4809"/>
    <w:rsid w:val="003F4B69"/>
    <w:rsid w:val="003F4E03"/>
    <w:rsid w:val="003F4F31"/>
    <w:rsid w:val="003F5841"/>
    <w:rsid w:val="003F5A30"/>
    <w:rsid w:val="003F5B7D"/>
    <w:rsid w:val="003F5C9F"/>
    <w:rsid w:val="003F5D5F"/>
    <w:rsid w:val="003F63A8"/>
    <w:rsid w:val="003F681A"/>
    <w:rsid w:val="003F69BF"/>
    <w:rsid w:val="003F6C11"/>
    <w:rsid w:val="003F6E96"/>
    <w:rsid w:val="003F6EA9"/>
    <w:rsid w:val="003F74FF"/>
    <w:rsid w:val="003F7802"/>
    <w:rsid w:val="003F7A91"/>
    <w:rsid w:val="00400871"/>
    <w:rsid w:val="00400FC3"/>
    <w:rsid w:val="00401076"/>
    <w:rsid w:val="004019CD"/>
    <w:rsid w:val="00401ACF"/>
    <w:rsid w:val="00401C46"/>
    <w:rsid w:val="00401CE5"/>
    <w:rsid w:val="00401D95"/>
    <w:rsid w:val="004023ED"/>
    <w:rsid w:val="00402417"/>
    <w:rsid w:val="00402712"/>
    <w:rsid w:val="0040286E"/>
    <w:rsid w:val="004029FB"/>
    <w:rsid w:val="00402F82"/>
    <w:rsid w:val="00403079"/>
    <w:rsid w:val="0040325C"/>
    <w:rsid w:val="004033D4"/>
    <w:rsid w:val="00403836"/>
    <w:rsid w:val="00403AF4"/>
    <w:rsid w:val="0040456D"/>
    <w:rsid w:val="0040457B"/>
    <w:rsid w:val="004047BF"/>
    <w:rsid w:val="00404A8A"/>
    <w:rsid w:val="00404FB7"/>
    <w:rsid w:val="00405098"/>
    <w:rsid w:val="0040525D"/>
    <w:rsid w:val="00405434"/>
    <w:rsid w:val="00405A03"/>
    <w:rsid w:val="00405D18"/>
    <w:rsid w:val="00405FEA"/>
    <w:rsid w:val="0040620E"/>
    <w:rsid w:val="004062E0"/>
    <w:rsid w:val="0040636F"/>
    <w:rsid w:val="0040661F"/>
    <w:rsid w:val="00406C34"/>
    <w:rsid w:val="00407135"/>
    <w:rsid w:val="004077B3"/>
    <w:rsid w:val="00407B75"/>
    <w:rsid w:val="0041032D"/>
    <w:rsid w:val="00410DE0"/>
    <w:rsid w:val="00410EA3"/>
    <w:rsid w:val="00410F68"/>
    <w:rsid w:val="004118FF"/>
    <w:rsid w:val="004119A7"/>
    <w:rsid w:val="00411F32"/>
    <w:rsid w:val="00412771"/>
    <w:rsid w:val="00412C55"/>
    <w:rsid w:val="00412D24"/>
    <w:rsid w:val="0041307F"/>
    <w:rsid w:val="00413761"/>
    <w:rsid w:val="004137D0"/>
    <w:rsid w:val="00414514"/>
    <w:rsid w:val="004145B8"/>
    <w:rsid w:val="004145BC"/>
    <w:rsid w:val="00414722"/>
    <w:rsid w:val="00414AFA"/>
    <w:rsid w:val="00414E7D"/>
    <w:rsid w:val="00414EAF"/>
    <w:rsid w:val="0041505B"/>
    <w:rsid w:val="00415225"/>
    <w:rsid w:val="004153A8"/>
    <w:rsid w:val="00415647"/>
    <w:rsid w:val="00415ED4"/>
    <w:rsid w:val="00415F1A"/>
    <w:rsid w:val="00415F34"/>
    <w:rsid w:val="00416071"/>
    <w:rsid w:val="00416120"/>
    <w:rsid w:val="00416236"/>
    <w:rsid w:val="0041637B"/>
    <w:rsid w:val="00416467"/>
    <w:rsid w:val="004167E3"/>
    <w:rsid w:val="004168CA"/>
    <w:rsid w:val="00416C21"/>
    <w:rsid w:val="00416F71"/>
    <w:rsid w:val="004171C3"/>
    <w:rsid w:val="0041728A"/>
    <w:rsid w:val="00417303"/>
    <w:rsid w:val="004175AD"/>
    <w:rsid w:val="0042067B"/>
    <w:rsid w:val="00420AD4"/>
    <w:rsid w:val="00420CF6"/>
    <w:rsid w:val="00421425"/>
    <w:rsid w:val="00421655"/>
    <w:rsid w:val="0042173D"/>
    <w:rsid w:val="00421777"/>
    <w:rsid w:val="00421897"/>
    <w:rsid w:val="00421D10"/>
    <w:rsid w:val="004223EE"/>
    <w:rsid w:val="004230DB"/>
    <w:rsid w:val="00423497"/>
    <w:rsid w:val="0042366F"/>
    <w:rsid w:val="00423858"/>
    <w:rsid w:val="004238CD"/>
    <w:rsid w:val="00423A5D"/>
    <w:rsid w:val="00423C9C"/>
    <w:rsid w:val="00423CF0"/>
    <w:rsid w:val="0042406C"/>
    <w:rsid w:val="004240A0"/>
    <w:rsid w:val="00424487"/>
    <w:rsid w:val="00424575"/>
    <w:rsid w:val="004247BD"/>
    <w:rsid w:val="00424C8B"/>
    <w:rsid w:val="00425453"/>
    <w:rsid w:val="004256D9"/>
    <w:rsid w:val="004257F7"/>
    <w:rsid w:val="004258AE"/>
    <w:rsid w:val="00425CB1"/>
    <w:rsid w:val="0042610C"/>
    <w:rsid w:val="00426520"/>
    <w:rsid w:val="00426EEA"/>
    <w:rsid w:val="00426F58"/>
    <w:rsid w:val="004270E7"/>
    <w:rsid w:val="00427108"/>
    <w:rsid w:val="004275AA"/>
    <w:rsid w:val="00427D99"/>
    <w:rsid w:val="0043002A"/>
    <w:rsid w:val="004300AF"/>
    <w:rsid w:val="004302CC"/>
    <w:rsid w:val="004302FE"/>
    <w:rsid w:val="0043048D"/>
    <w:rsid w:val="00430A4B"/>
    <w:rsid w:val="00430F0C"/>
    <w:rsid w:val="0043120F"/>
    <w:rsid w:val="0043194A"/>
    <w:rsid w:val="0043240D"/>
    <w:rsid w:val="00432881"/>
    <w:rsid w:val="004328BF"/>
    <w:rsid w:val="004328D4"/>
    <w:rsid w:val="00432ABE"/>
    <w:rsid w:val="00432C19"/>
    <w:rsid w:val="0043309A"/>
    <w:rsid w:val="004330AE"/>
    <w:rsid w:val="00433212"/>
    <w:rsid w:val="0043365F"/>
    <w:rsid w:val="00433B4C"/>
    <w:rsid w:val="00433EAA"/>
    <w:rsid w:val="004340D7"/>
    <w:rsid w:val="00434611"/>
    <w:rsid w:val="00434C93"/>
    <w:rsid w:val="00434EAD"/>
    <w:rsid w:val="00435276"/>
    <w:rsid w:val="004357A4"/>
    <w:rsid w:val="0043580A"/>
    <w:rsid w:val="00435871"/>
    <w:rsid w:val="00435EF4"/>
    <w:rsid w:val="0043610C"/>
    <w:rsid w:val="004364AD"/>
    <w:rsid w:val="0043689A"/>
    <w:rsid w:val="004370DE"/>
    <w:rsid w:val="00437497"/>
    <w:rsid w:val="0043768C"/>
    <w:rsid w:val="00437A0C"/>
    <w:rsid w:val="00437E4B"/>
    <w:rsid w:val="00437F30"/>
    <w:rsid w:val="004403BF"/>
    <w:rsid w:val="004404A9"/>
    <w:rsid w:val="00440A37"/>
    <w:rsid w:val="00440B89"/>
    <w:rsid w:val="00440D78"/>
    <w:rsid w:val="00440FDE"/>
    <w:rsid w:val="00441497"/>
    <w:rsid w:val="004419CB"/>
    <w:rsid w:val="00441D16"/>
    <w:rsid w:val="00441EE9"/>
    <w:rsid w:val="00442441"/>
    <w:rsid w:val="004424F9"/>
    <w:rsid w:val="00442BCB"/>
    <w:rsid w:val="00443356"/>
    <w:rsid w:val="00443548"/>
    <w:rsid w:val="00443549"/>
    <w:rsid w:val="00443703"/>
    <w:rsid w:val="00443780"/>
    <w:rsid w:val="00443BB3"/>
    <w:rsid w:val="0044429E"/>
    <w:rsid w:val="004447E2"/>
    <w:rsid w:val="004449C1"/>
    <w:rsid w:val="00444BD4"/>
    <w:rsid w:val="00444CA4"/>
    <w:rsid w:val="00445009"/>
    <w:rsid w:val="004455C7"/>
    <w:rsid w:val="004455EA"/>
    <w:rsid w:val="004456FC"/>
    <w:rsid w:val="00445787"/>
    <w:rsid w:val="004459CE"/>
    <w:rsid w:val="0044618E"/>
    <w:rsid w:val="0044678F"/>
    <w:rsid w:val="00446CB2"/>
    <w:rsid w:val="00446EE3"/>
    <w:rsid w:val="00446F49"/>
    <w:rsid w:val="00447141"/>
    <w:rsid w:val="00447148"/>
    <w:rsid w:val="00447203"/>
    <w:rsid w:val="00447F0F"/>
    <w:rsid w:val="004503D8"/>
    <w:rsid w:val="00450AC4"/>
    <w:rsid w:val="0045104F"/>
    <w:rsid w:val="00451DA4"/>
    <w:rsid w:val="00451F4E"/>
    <w:rsid w:val="004526C7"/>
    <w:rsid w:val="004528E9"/>
    <w:rsid w:val="00452F08"/>
    <w:rsid w:val="0045312C"/>
    <w:rsid w:val="004533FC"/>
    <w:rsid w:val="00453522"/>
    <w:rsid w:val="00453B4F"/>
    <w:rsid w:val="00454279"/>
    <w:rsid w:val="00454430"/>
    <w:rsid w:val="00454460"/>
    <w:rsid w:val="00454638"/>
    <w:rsid w:val="0045525B"/>
    <w:rsid w:val="004552D5"/>
    <w:rsid w:val="00455D9E"/>
    <w:rsid w:val="00455ED9"/>
    <w:rsid w:val="004562AC"/>
    <w:rsid w:val="00456B69"/>
    <w:rsid w:val="00456CD6"/>
    <w:rsid w:val="00456DBE"/>
    <w:rsid w:val="00456ED8"/>
    <w:rsid w:val="0045745B"/>
    <w:rsid w:val="00457A88"/>
    <w:rsid w:val="00460252"/>
    <w:rsid w:val="004602AE"/>
    <w:rsid w:val="00460A2A"/>
    <w:rsid w:val="00461072"/>
    <w:rsid w:val="004612FA"/>
    <w:rsid w:val="0046161D"/>
    <w:rsid w:val="0046168F"/>
    <w:rsid w:val="00462114"/>
    <w:rsid w:val="004622BA"/>
    <w:rsid w:val="0046301E"/>
    <w:rsid w:val="0046311F"/>
    <w:rsid w:val="00463240"/>
    <w:rsid w:val="0046352F"/>
    <w:rsid w:val="004639BF"/>
    <w:rsid w:val="004647C7"/>
    <w:rsid w:val="00464896"/>
    <w:rsid w:val="004648DD"/>
    <w:rsid w:val="00464BAC"/>
    <w:rsid w:val="00464DEB"/>
    <w:rsid w:val="0046558C"/>
    <w:rsid w:val="00465749"/>
    <w:rsid w:val="00465C6F"/>
    <w:rsid w:val="00465FA5"/>
    <w:rsid w:val="00466236"/>
    <w:rsid w:val="00466C7F"/>
    <w:rsid w:val="00466C81"/>
    <w:rsid w:val="00466DD8"/>
    <w:rsid w:val="004670C0"/>
    <w:rsid w:val="00467129"/>
    <w:rsid w:val="004671C0"/>
    <w:rsid w:val="004674DF"/>
    <w:rsid w:val="004675E7"/>
    <w:rsid w:val="00467E68"/>
    <w:rsid w:val="00467EEE"/>
    <w:rsid w:val="00467F81"/>
    <w:rsid w:val="00470246"/>
    <w:rsid w:val="004702AC"/>
    <w:rsid w:val="00470618"/>
    <w:rsid w:val="00471166"/>
    <w:rsid w:val="00471335"/>
    <w:rsid w:val="00471815"/>
    <w:rsid w:val="00471E07"/>
    <w:rsid w:val="00471E30"/>
    <w:rsid w:val="00471F0A"/>
    <w:rsid w:val="00471F27"/>
    <w:rsid w:val="00472702"/>
    <w:rsid w:val="00472D33"/>
    <w:rsid w:val="00474220"/>
    <w:rsid w:val="004743F5"/>
    <w:rsid w:val="0047450A"/>
    <w:rsid w:val="0047555F"/>
    <w:rsid w:val="00475825"/>
    <w:rsid w:val="004758A1"/>
    <w:rsid w:val="00475FF7"/>
    <w:rsid w:val="0047623F"/>
    <w:rsid w:val="004764A5"/>
    <w:rsid w:val="004769B4"/>
    <w:rsid w:val="00477092"/>
    <w:rsid w:val="0047717C"/>
    <w:rsid w:val="00477940"/>
    <w:rsid w:val="00477FF1"/>
    <w:rsid w:val="00480204"/>
    <w:rsid w:val="00480869"/>
    <w:rsid w:val="00480B8B"/>
    <w:rsid w:val="0048199E"/>
    <w:rsid w:val="00481F1C"/>
    <w:rsid w:val="004821B3"/>
    <w:rsid w:val="00482630"/>
    <w:rsid w:val="0048277F"/>
    <w:rsid w:val="004828F4"/>
    <w:rsid w:val="00483227"/>
    <w:rsid w:val="0048378A"/>
    <w:rsid w:val="004837DC"/>
    <w:rsid w:val="00483C9B"/>
    <w:rsid w:val="0048469E"/>
    <w:rsid w:val="0048498C"/>
    <w:rsid w:val="00484B4D"/>
    <w:rsid w:val="00484BB4"/>
    <w:rsid w:val="00484D7F"/>
    <w:rsid w:val="00484F77"/>
    <w:rsid w:val="00485136"/>
    <w:rsid w:val="0048534A"/>
    <w:rsid w:val="00485B54"/>
    <w:rsid w:val="0048658B"/>
    <w:rsid w:val="00486617"/>
    <w:rsid w:val="0048673F"/>
    <w:rsid w:val="00487432"/>
    <w:rsid w:val="004877A1"/>
    <w:rsid w:val="004879A8"/>
    <w:rsid w:val="00487EE8"/>
    <w:rsid w:val="004900C2"/>
    <w:rsid w:val="0049015E"/>
    <w:rsid w:val="004902D1"/>
    <w:rsid w:val="0049032D"/>
    <w:rsid w:val="0049036A"/>
    <w:rsid w:val="00490730"/>
    <w:rsid w:val="00490D02"/>
    <w:rsid w:val="0049104D"/>
    <w:rsid w:val="0049169A"/>
    <w:rsid w:val="00491E3A"/>
    <w:rsid w:val="00491E41"/>
    <w:rsid w:val="004920C7"/>
    <w:rsid w:val="004922CB"/>
    <w:rsid w:val="004924E4"/>
    <w:rsid w:val="00492506"/>
    <w:rsid w:val="00492A89"/>
    <w:rsid w:val="00492A9D"/>
    <w:rsid w:val="00492CEF"/>
    <w:rsid w:val="00492D31"/>
    <w:rsid w:val="00492E08"/>
    <w:rsid w:val="00492F3A"/>
    <w:rsid w:val="00492F67"/>
    <w:rsid w:val="00493415"/>
    <w:rsid w:val="00493726"/>
    <w:rsid w:val="004937E9"/>
    <w:rsid w:val="0049399A"/>
    <w:rsid w:val="00493C2C"/>
    <w:rsid w:val="00494436"/>
    <w:rsid w:val="00494CB8"/>
    <w:rsid w:val="00494D66"/>
    <w:rsid w:val="00494DE8"/>
    <w:rsid w:val="00495489"/>
    <w:rsid w:val="00495701"/>
    <w:rsid w:val="00495EA3"/>
    <w:rsid w:val="00495F2E"/>
    <w:rsid w:val="00495FBD"/>
    <w:rsid w:val="00496B37"/>
    <w:rsid w:val="00496C01"/>
    <w:rsid w:val="00496C0C"/>
    <w:rsid w:val="00496E2E"/>
    <w:rsid w:val="004971CA"/>
    <w:rsid w:val="004972B8"/>
    <w:rsid w:val="004975BC"/>
    <w:rsid w:val="004975FC"/>
    <w:rsid w:val="0049781F"/>
    <w:rsid w:val="00497B0F"/>
    <w:rsid w:val="00497F23"/>
    <w:rsid w:val="004A0657"/>
    <w:rsid w:val="004A092D"/>
    <w:rsid w:val="004A0B08"/>
    <w:rsid w:val="004A0E63"/>
    <w:rsid w:val="004A1128"/>
    <w:rsid w:val="004A1705"/>
    <w:rsid w:val="004A1A5A"/>
    <w:rsid w:val="004A1DB5"/>
    <w:rsid w:val="004A1DED"/>
    <w:rsid w:val="004A1F10"/>
    <w:rsid w:val="004A2BAC"/>
    <w:rsid w:val="004A2C02"/>
    <w:rsid w:val="004A2C4F"/>
    <w:rsid w:val="004A2E15"/>
    <w:rsid w:val="004A33BA"/>
    <w:rsid w:val="004A362F"/>
    <w:rsid w:val="004A3EEC"/>
    <w:rsid w:val="004A4362"/>
    <w:rsid w:val="004A4EA5"/>
    <w:rsid w:val="004A4EB2"/>
    <w:rsid w:val="004A53AF"/>
    <w:rsid w:val="004A5492"/>
    <w:rsid w:val="004A559A"/>
    <w:rsid w:val="004A5676"/>
    <w:rsid w:val="004A5E7E"/>
    <w:rsid w:val="004A5F8E"/>
    <w:rsid w:val="004A60C4"/>
    <w:rsid w:val="004A6329"/>
    <w:rsid w:val="004A6423"/>
    <w:rsid w:val="004A6721"/>
    <w:rsid w:val="004A6740"/>
    <w:rsid w:val="004A6768"/>
    <w:rsid w:val="004A69A1"/>
    <w:rsid w:val="004A6A77"/>
    <w:rsid w:val="004A7059"/>
    <w:rsid w:val="004A7761"/>
    <w:rsid w:val="004A7D3A"/>
    <w:rsid w:val="004A7EF1"/>
    <w:rsid w:val="004B009E"/>
    <w:rsid w:val="004B08AA"/>
    <w:rsid w:val="004B0A76"/>
    <w:rsid w:val="004B0C62"/>
    <w:rsid w:val="004B14F7"/>
    <w:rsid w:val="004B1614"/>
    <w:rsid w:val="004B1689"/>
    <w:rsid w:val="004B1878"/>
    <w:rsid w:val="004B2126"/>
    <w:rsid w:val="004B24EF"/>
    <w:rsid w:val="004B27D0"/>
    <w:rsid w:val="004B2EDE"/>
    <w:rsid w:val="004B355D"/>
    <w:rsid w:val="004B360D"/>
    <w:rsid w:val="004B3A5A"/>
    <w:rsid w:val="004B3B00"/>
    <w:rsid w:val="004B3D19"/>
    <w:rsid w:val="004B3EBA"/>
    <w:rsid w:val="004B42BC"/>
    <w:rsid w:val="004B4C2D"/>
    <w:rsid w:val="004B50A2"/>
    <w:rsid w:val="004B5276"/>
    <w:rsid w:val="004B52D6"/>
    <w:rsid w:val="004B5450"/>
    <w:rsid w:val="004B5773"/>
    <w:rsid w:val="004B577E"/>
    <w:rsid w:val="004B57A9"/>
    <w:rsid w:val="004B5A23"/>
    <w:rsid w:val="004B5F51"/>
    <w:rsid w:val="004B624A"/>
    <w:rsid w:val="004B6504"/>
    <w:rsid w:val="004B6C22"/>
    <w:rsid w:val="004B6DC6"/>
    <w:rsid w:val="004B76E9"/>
    <w:rsid w:val="004B7F2E"/>
    <w:rsid w:val="004B7FC2"/>
    <w:rsid w:val="004C029C"/>
    <w:rsid w:val="004C0748"/>
    <w:rsid w:val="004C08C1"/>
    <w:rsid w:val="004C09AB"/>
    <w:rsid w:val="004C09EA"/>
    <w:rsid w:val="004C146F"/>
    <w:rsid w:val="004C15AC"/>
    <w:rsid w:val="004C18D9"/>
    <w:rsid w:val="004C1CEC"/>
    <w:rsid w:val="004C1D8E"/>
    <w:rsid w:val="004C2079"/>
    <w:rsid w:val="004C25AF"/>
    <w:rsid w:val="004C25BF"/>
    <w:rsid w:val="004C2687"/>
    <w:rsid w:val="004C2CFC"/>
    <w:rsid w:val="004C3156"/>
    <w:rsid w:val="004C3C35"/>
    <w:rsid w:val="004C44DA"/>
    <w:rsid w:val="004C4B98"/>
    <w:rsid w:val="004C4E08"/>
    <w:rsid w:val="004C5226"/>
    <w:rsid w:val="004C55BD"/>
    <w:rsid w:val="004C6131"/>
    <w:rsid w:val="004C6759"/>
    <w:rsid w:val="004C68AC"/>
    <w:rsid w:val="004C69B6"/>
    <w:rsid w:val="004C6AFD"/>
    <w:rsid w:val="004C6C2D"/>
    <w:rsid w:val="004C6E19"/>
    <w:rsid w:val="004C716D"/>
    <w:rsid w:val="004C7289"/>
    <w:rsid w:val="004C72C6"/>
    <w:rsid w:val="004C759B"/>
    <w:rsid w:val="004C7643"/>
    <w:rsid w:val="004C7B01"/>
    <w:rsid w:val="004C7FB9"/>
    <w:rsid w:val="004D0178"/>
    <w:rsid w:val="004D01FE"/>
    <w:rsid w:val="004D059D"/>
    <w:rsid w:val="004D083C"/>
    <w:rsid w:val="004D0C65"/>
    <w:rsid w:val="004D0EDE"/>
    <w:rsid w:val="004D160E"/>
    <w:rsid w:val="004D199B"/>
    <w:rsid w:val="004D19A5"/>
    <w:rsid w:val="004D1F84"/>
    <w:rsid w:val="004D28DB"/>
    <w:rsid w:val="004D29F9"/>
    <w:rsid w:val="004D2CEF"/>
    <w:rsid w:val="004D2D8D"/>
    <w:rsid w:val="004D2F4B"/>
    <w:rsid w:val="004D3345"/>
    <w:rsid w:val="004D3425"/>
    <w:rsid w:val="004D3599"/>
    <w:rsid w:val="004D35C4"/>
    <w:rsid w:val="004D3649"/>
    <w:rsid w:val="004D3B38"/>
    <w:rsid w:val="004D3C13"/>
    <w:rsid w:val="004D3E85"/>
    <w:rsid w:val="004D3F7C"/>
    <w:rsid w:val="004D46A6"/>
    <w:rsid w:val="004D489C"/>
    <w:rsid w:val="004D5014"/>
    <w:rsid w:val="004D53D2"/>
    <w:rsid w:val="004D568E"/>
    <w:rsid w:val="004D582B"/>
    <w:rsid w:val="004D6401"/>
    <w:rsid w:val="004D6563"/>
    <w:rsid w:val="004D657D"/>
    <w:rsid w:val="004D6D97"/>
    <w:rsid w:val="004D7448"/>
    <w:rsid w:val="004D74A4"/>
    <w:rsid w:val="004D75F3"/>
    <w:rsid w:val="004D78F5"/>
    <w:rsid w:val="004D7DEC"/>
    <w:rsid w:val="004D7EDA"/>
    <w:rsid w:val="004E026D"/>
    <w:rsid w:val="004E037F"/>
    <w:rsid w:val="004E0E5F"/>
    <w:rsid w:val="004E0F58"/>
    <w:rsid w:val="004E15E0"/>
    <w:rsid w:val="004E1722"/>
    <w:rsid w:val="004E17B8"/>
    <w:rsid w:val="004E17DB"/>
    <w:rsid w:val="004E1813"/>
    <w:rsid w:val="004E19C9"/>
    <w:rsid w:val="004E1FC4"/>
    <w:rsid w:val="004E2004"/>
    <w:rsid w:val="004E2460"/>
    <w:rsid w:val="004E2822"/>
    <w:rsid w:val="004E2E58"/>
    <w:rsid w:val="004E30F8"/>
    <w:rsid w:val="004E3AF4"/>
    <w:rsid w:val="004E3B7D"/>
    <w:rsid w:val="004E458C"/>
    <w:rsid w:val="004E4A6D"/>
    <w:rsid w:val="004E4AE1"/>
    <w:rsid w:val="004E4D3A"/>
    <w:rsid w:val="004E51E6"/>
    <w:rsid w:val="004E5462"/>
    <w:rsid w:val="004E54C7"/>
    <w:rsid w:val="004E56D6"/>
    <w:rsid w:val="004E58EC"/>
    <w:rsid w:val="004E5939"/>
    <w:rsid w:val="004E5E3D"/>
    <w:rsid w:val="004E63F6"/>
    <w:rsid w:val="004E642E"/>
    <w:rsid w:val="004E6744"/>
    <w:rsid w:val="004E67CD"/>
    <w:rsid w:val="004E6A12"/>
    <w:rsid w:val="004E6C68"/>
    <w:rsid w:val="004E6E6E"/>
    <w:rsid w:val="004E73AC"/>
    <w:rsid w:val="004E7431"/>
    <w:rsid w:val="004E7550"/>
    <w:rsid w:val="004E76AF"/>
    <w:rsid w:val="004F0002"/>
    <w:rsid w:val="004F013E"/>
    <w:rsid w:val="004F0181"/>
    <w:rsid w:val="004F0458"/>
    <w:rsid w:val="004F06B5"/>
    <w:rsid w:val="004F09DB"/>
    <w:rsid w:val="004F0A17"/>
    <w:rsid w:val="004F0AC8"/>
    <w:rsid w:val="004F0DFA"/>
    <w:rsid w:val="004F18D2"/>
    <w:rsid w:val="004F1927"/>
    <w:rsid w:val="004F1A73"/>
    <w:rsid w:val="004F1B88"/>
    <w:rsid w:val="004F1C6A"/>
    <w:rsid w:val="004F1FEF"/>
    <w:rsid w:val="004F27A3"/>
    <w:rsid w:val="004F27CF"/>
    <w:rsid w:val="004F2BAA"/>
    <w:rsid w:val="004F3225"/>
    <w:rsid w:val="004F3661"/>
    <w:rsid w:val="004F3A27"/>
    <w:rsid w:val="004F3C68"/>
    <w:rsid w:val="004F42A1"/>
    <w:rsid w:val="004F444F"/>
    <w:rsid w:val="004F4498"/>
    <w:rsid w:val="004F59EA"/>
    <w:rsid w:val="004F5CF0"/>
    <w:rsid w:val="004F5DEC"/>
    <w:rsid w:val="004F5E58"/>
    <w:rsid w:val="004F62EB"/>
    <w:rsid w:val="004F643D"/>
    <w:rsid w:val="004F656D"/>
    <w:rsid w:val="004F6787"/>
    <w:rsid w:val="004F69D5"/>
    <w:rsid w:val="004F6D22"/>
    <w:rsid w:val="004F7013"/>
    <w:rsid w:val="004F713A"/>
    <w:rsid w:val="004F749E"/>
    <w:rsid w:val="004F79F6"/>
    <w:rsid w:val="004F7B31"/>
    <w:rsid w:val="004F7CD3"/>
    <w:rsid w:val="004F7CD5"/>
    <w:rsid w:val="004F7F9E"/>
    <w:rsid w:val="00500010"/>
    <w:rsid w:val="005003D3"/>
    <w:rsid w:val="00500599"/>
    <w:rsid w:val="0050117B"/>
    <w:rsid w:val="00501C48"/>
    <w:rsid w:val="00501DD9"/>
    <w:rsid w:val="0050202C"/>
    <w:rsid w:val="00502251"/>
    <w:rsid w:val="00502336"/>
    <w:rsid w:val="0050242B"/>
    <w:rsid w:val="00502693"/>
    <w:rsid w:val="0050276A"/>
    <w:rsid w:val="0050278F"/>
    <w:rsid w:val="00502DBC"/>
    <w:rsid w:val="00503438"/>
    <w:rsid w:val="005036E0"/>
    <w:rsid w:val="005038D4"/>
    <w:rsid w:val="00503F34"/>
    <w:rsid w:val="0050473D"/>
    <w:rsid w:val="00504E79"/>
    <w:rsid w:val="00504F15"/>
    <w:rsid w:val="00504F5E"/>
    <w:rsid w:val="0050518A"/>
    <w:rsid w:val="00505261"/>
    <w:rsid w:val="005054A6"/>
    <w:rsid w:val="0050552A"/>
    <w:rsid w:val="005056F0"/>
    <w:rsid w:val="00505A50"/>
    <w:rsid w:val="00505FA7"/>
    <w:rsid w:val="00506CD3"/>
    <w:rsid w:val="00507359"/>
    <w:rsid w:val="005074C9"/>
    <w:rsid w:val="00507A88"/>
    <w:rsid w:val="00507BA4"/>
    <w:rsid w:val="00507C3A"/>
    <w:rsid w:val="005104E3"/>
    <w:rsid w:val="00510CA6"/>
    <w:rsid w:val="005112FC"/>
    <w:rsid w:val="0051168C"/>
    <w:rsid w:val="00511835"/>
    <w:rsid w:val="0051255F"/>
    <w:rsid w:val="005125C4"/>
    <w:rsid w:val="0051298F"/>
    <w:rsid w:val="00512AED"/>
    <w:rsid w:val="00512CCD"/>
    <w:rsid w:val="00513020"/>
    <w:rsid w:val="005132A1"/>
    <w:rsid w:val="00513585"/>
    <w:rsid w:val="0051367C"/>
    <w:rsid w:val="00513832"/>
    <w:rsid w:val="00513D3D"/>
    <w:rsid w:val="00513E17"/>
    <w:rsid w:val="00513E87"/>
    <w:rsid w:val="005145A2"/>
    <w:rsid w:val="00514920"/>
    <w:rsid w:val="00514D06"/>
    <w:rsid w:val="00515960"/>
    <w:rsid w:val="00515ADE"/>
    <w:rsid w:val="00515C05"/>
    <w:rsid w:val="00515ECB"/>
    <w:rsid w:val="00516581"/>
    <w:rsid w:val="00516621"/>
    <w:rsid w:val="00516629"/>
    <w:rsid w:val="00516F80"/>
    <w:rsid w:val="00517070"/>
    <w:rsid w:val="0051709E"/>
    <w:rsid w:val="0051723E"/>
    <w:rsid w:val="0051749C"/>
    <w:rsid w:val="0051770B"/>
    <w:rsid w:val="005178C0"/>
    <w:rsid w:val="00517CAC"/>
    <w:rsid w:val="00517D74"/>
    <w:rsid w:val="005204B7"/>
    <w:rsid w:val="005205D9"/>
    <w:rsid w:val="005209E2"/>
    <w:rsid w:val="00520A47"/>
    <w:rsid w:val="00520A6F"/>
    <w:rsid w:val="00520B95"/>
    <w:rsid w:val="005212EE"/>
    <w:rsid w:val="00521B09"/>
    <w:rsid w:val="00521B8D"/>
    <w:rsid w:val="00522009"/>
    <w:rsid w:val="00522C10"/>
    <w:rsid w:val="005231F2"/>
    <w:rsid w:val="0052322D"/>
    <w:rsid w:val="0052361D"/>
    <w:rsid w:val="00523C2C"/>
    <w:rsid w:val="00523D67"/>
    <w:rsid w:val="00523EE5"/>
    <w:rsid w:val="00523FD8"/>
    <w:rsid w:val="00524579"/>
    <w:rsid w:val="00524A61"/>
    <w:rsid w:val="00524E95"/>
    <w:rsid w:val="005250E6"/>
    <w:rsid w:val="0052544B"/>
    <w:rsid w:val="00525594"/>
    <w:rsid w:val="00525B7C"/>
    <w:rsid w:val="00525E64"/>
    <w:rsid w:val="005265EC"/>
    <w:rsid w:val="005266CE"/>
    <w:rsid w:val="00526DBA"/>
    <w:rsid w:val="00526EC2"/>
    <w:rsid w:val="00526EEC"/>
    <w:rsid w:val="00527325"/>
    <w:rsid w:val="00527BEA"/>
    <w:rsid w:val="00527C61"/>
    <w:rsid w:val="00527CA0"/>
    <w:rsid w:val="005301D2"/>
    <w:rsid w:val="005307C3"/>
    <w:rsid w:val="00530C39"/>
    <w:rsid w:val="00530E7E"/>
    <w:rsid w:val="00530E88"/>
    <w:rsid w:val="005311C8"/>
    <w:rsid w:val="0053120C"/>
    <w:rsid w:val="00531EBB"/>
    <w:rsid w:val="00532934"/>
    <w:rsid w:val="00532B93"/>
    <w:rsid w:val="00532D7D"/>
    <w:rsid w:val="005332B2"/>
    <w:rsid w:val="0053393A"/>
    <w:rsid w:val="00533C76"/>
    <w:rsid w:val="0053445E"/>
    <w:rsid w:val="005349BC"/>
    <w:rsid w:val="0053516F"/>
    <w:rsid w:val="005354D0"/>
    <w:rsid w:val="0053589F"/>
    <w:rsid w:val="00535F9C"/>
    <w:rsid w:val="00535FD6"/>
    <w:rsid w:val="00536120"/>
    <w:rsid w:val="0053667A"/>
    <w:rsid w:val="005367AA"/>
    <w:rsid w:val="00536A6F"/>
    <w:rsid w:val="00536E26"/>
    <w:rsid w:val="00536FBD"/>
    <w:rsid w:val="00537419"/>
    <w:rsid w:val="005374F4"/>
    <w:rsid w:val="005378CD"/>
    <w:rsid w:val="005378D8"/>
    <w:rsid w:val="00537A33"/>
    <w:rsid w:val="00540035"/>
    <w:rsid w:val="00540301"/>
    <w:rsid w:val="005403AB"/>
    <w:rsid w:val="0054100D"/>
    <w:rsid w:val="0054109E"/>
    <w:rsid w:val="0054148E"/>
    <w:rsid w:val="00541722"/>
    <w:rsid w:val="00541998"/>
    <w:rsid w:val="00541BBD"/>
    <w:rsid w:val="00541C80"/>
    <w:rsid w:val="00541D78"/>
    <w:rsid w:val="0054221B"/>
    <w:rsid w:val="005423EA"/>
    <w:rsid w:val="00542820"/>
    <w:rsid w:val="00543305"/>
    <w:rsid w:val="005434C0"/>
    <w:rsid w:val="00543717"/>
    <w:rsid w:val="00543A88"/>
    <w:rsid w:val="00543CE5"/>
    <w:rsid w:val="00543E92"/>
    <w:rsid w:val="0054433F"/>
    <w:rsid w:val="00544797"/>
    <w:rsid w:val="00544811"/>
    <w:rsid w:val="00544A27"/>
    <w:rsid w:val="00544A39"/>
    <w:rsid w:val="00544E0A"/>
    <w:rsid w:val="005452AA"/>
    <w:rsid w:val="00545584"/>
    <w:rsid w:val="005458DF"/>
    <w:rsid w:val="00545BCE"/>
    <w:rsid w:val="00545EE9"/>
    <w:rsid w:val="00545F83"/>
    <w:rsid w:val="0054630D"/>
    <w:rsid w:val="005466A2"/>
    <w:rsid w:val="00546F7F"/>
    <w:rsid w:val="005472E4"/>
    <w:rsid w:val="00547357"/>
    <w:rsid w:val="005476A4"/>
    <w:rsid w:val="005477BE"/>
    <w:rsid w:val="0054783E"/>
    <w:rsid w:val="00547A50"/>
    <w:rsid w:val="00547B38"/>
    <w:rsid w:val="00547D1A"/>
    <w:rsid w:val="00547E7E"/>
    <w:rsid w:val="00547ED2"/>
    <w:rsid w:val="005500B9"/>
    <w:rsid w:val="005500F3"/>
    <w:rsid w:val="00550749"/>
    <w:rsid w:val="005509C9"/>
    <w:rsid w:val="00550E25"/>
    <w:rsid w:val="005514B9"/>
    <w:rsid w:val="005514C4"/>
    <w:rsid w:val="00551DF3"/>
    <w:rsid w:val="00551F6B"/>
    <w:rsid w:val="0055266F"/>
    <w:rsid w:val="0055292B"/>
    <w:rsid w:val="00553D77"/>
    <w:rsid w:val="00554542"/>
    <w:rsid w:val="005546DE"/>
    <w:rsid w:val="00554764"/>
    <w:rsid w:val="005549AE"/>
    <w:rsid w:val="00554A64"/>
    <w:rsid w:val="00554F4D"/>
    <w:rsid w:val="0055514C"/>
    <w:rsid w:val="005556A4"/>
    <w:rsid w:val="00555A94"/>
    <w:rsid w:val="00555B3D"/>
    <w:rsid w:val="00555B5C"/>
    <w:rsid w:val="00555BA1"/>
    <w:rsid w:val="00555E9F"/>
    <w:rsid w:val="00555F1A"/>
    <w:rsid w:val="00555F48"/>
    <w:rsid w:val="00556B88"/>
    <w:rsid w:val="00556E3B"/>
    <w:rsid w:val="00557129"/>
    <w:rsid w:val="005571B6"/>
    <w:rsid w:val="00557486"/>
    <w:rsid w:val="00557A41"/>
    <w:rsid w:val="00560219"/>
    <w:rsid w:val="00560888"/>
    <w:rsid w:val="00560DEF"/>
    <w:rsid w:val="0056117D"/>
    <w:rsid w:val="0056122E"/>
    <w:rsid w:val="00561410"/>
    <w:rsid w:val="00561593"/>
    <w:rsid w:val="005619A0"/>
    <w:rsid w:val="005620C5"/>
    <w:rsid w:val="005625FE"/>
    <w:rsid w:val="00562E33"/>
    <w:rsid w:val="00563221"/>
    <w:rsid w:val="00563659"/>
    <w:rsid w:val="0056382A"/>
    <w:rsid w:val="00563A45"/>
    <w:rsid w:val="00564113"/>
    <w:rsid w:val="0056428C"/>
    <w:rsid w:val="005643B8"/>
    <w:rsid w:val="00564B1B"/>
    <w:rsid w:val="00564C6E"/>
    <w:rsid w:val="00564DB5"/>
    <w:rsid w:val="00565959"/>
    <w:rsid w:val="00565A88"/>
    <w:rsid w:val="00565CD0"/>
    <w:rsid w:val="00565DA0"/>
    <w:rsid w:val="0056638B"/>
    <w:rsid w:val="0056648A"/>
    <w:rsid w:val="00566837"/>
    <w:rsid w:val="00566BEC"/>
    <w:rsid w:val="00567435"/>
    <w:rsid w:val="00567813"/>
    <w:rsid w:val="00567B11"/>
    <w:rsid w:val="00567B27"/>
    <w:rsid w:val="00567E5B"/>
    <w:rsid w:val="00570483"/>
    <w:rsid w:val="00570AEE"/>
    <w:rsid w:val="00570B5A"/>
    <w:rsid w:val="00570F8E"/>
    <w:rsid w:val="00571056"/>
    <w:rsid w:val="00571761"/>
    <w:rsid w:val="00571797"/>
    <w:rsid w:val="00571E1C"/>
    <w:rsid w:val="00571F98"/>
    <w:rsid w:val="00572738"/>
    <w:rsid w:val="00572994"/>
    <w:rsid w:val="00572AFA"/>
    <w:rsid w:val="00572CD8"/>
    <w:rsid w:val="00572DE8"/>
    <w:rsid w:val="00572F47"/>
    <w:rsid w:val="00573215"/>
    <w:rsid w:val="0057322D"/>
    <w:rsid w:val="00573425"/>
    <w:rsid w:val="00573AB5"/>
    <w:rsid w:val="00573D41"/>
    <w:rsid w:val="00573E46"/>
    <w:rsid w:val="005744AE"/>
    <w:rsid w:val="0057466D"/>
    <w:rsid w:val="00574A8F"/>
    <w:rsid w:val="00574B3E"/>
    <w:rsid w:val="00574F49"/>
    <w:rsid w:val="005750A6"/>
    <w:rsid w:val="00575389"/>
    <w:rsid w:val="0057578A"/>
    <w:rsid w:val="00575801"/>
    <w:rsid w:val="005758F8"/>
    <w:rsid w:val="00575A2F"/>
    <w:rsid w:val="00575B1B"/>
    <w:rsid w:val="0057615E"/>
    <w:rsid w:val="0057625F"/>
    <w:rsid w:val="00577342"/>
    <w:rsid w:val="005774FA"/>
    <w:rsid w:val="005779B8"/>
    <w:rsid w:val="005779C5"/>
    <w:rsid w:val="00577B53"/>
    <w:rsid w:val="0058018F"/>
    <w:rsid w:val="00580655"/>
    <w:rsid w:val="005808B1"/>
    <w:rsid w:val="00580B84"/>
    <w:rsid w:val="00580B86"/>
    <w:rsid w:val="00580BD4"/>
    <w:rsid w:val="00580C70"/>
    <w:rsid w:val="005810F9"/>
    <w:rsid w:val="005827E3"/>
    <w:rsid w:val="00582B65"/>
    <w:rsid w:val="00582D0C"/>
    <w:rsid w:val="00582F52"/>
    <w:rsid w:val="00582FD8"/>
    <w:rsid w:val="005839DE"/>
    <w:rsid w:val="00583CB4"/>
    <w:rsid w:val="00583F7F"/>
    <w:rsid w:val="00584820"/>
    <w:rsid w:val="00584C1E"/>
    <w:rsid w:val="00585000"/>
    <w:rsid w:val="0058564E"/>
    <w:rsid w:val="00585A4A"/>
    <w:rsid w:val="00585BC8"/>
    <w:rsid w:val="005860D7"/>
    <w:rsid w:val="005861AB"/>
    <w:rsid w:val="005863AD"/>
    <w:rsid w:val="005864A3"/>
    <w:rsid w:val="0058694C"/>
    <w:rsid w:val="0058711E"/>
    <w:rsid w:val="005871FD"/>
    <w:rsid w:val="0058750A"/>
    <w:rsid w:val="005876B4"/>
    <w:rsid w:val="005877C7"/>
    <w:rsid w:val="00587F2C"/>
    <w:rsid w:val="00590383"/>
    <w:rsid w:val="00590522"/>
    <w:rsid w:val="0059084F"/>
    <w:rsid w:val="00590C43"/>
    <w:rsid w:val="00590C57"/>
    <w:rsid w:val="005911F3"/>
    <w:rsid w:val="00591C78"/>
    <w:rsid w:val="00592177"/>
    <w:rsid w:val="0059236F"/>
    <w:rsid w:val="00592739"/>
    <w:rsid w:val="00592A9C"/>
    <w:rsid w:val="00593CA7"/>
    <w:rsid w:val="00593CAE"/>
    <w:rsid w:val="00594077"/>
    <w:rsid w:val="0059482C"/>
    <w:rsid w:val="0059493B"/>
    <w:rsid w:val="00594DCE"/>
    <w:rsid w:val="005953AE"/>
    <w:rsid w:val="005954C3"/>
    <w:rsid w:val="00595702"/>
    <w:rsid w:val="00595D79"/>
    <w:rsid w:val="00595FDD"/>
    <w:rsid w:val="00596A5C"/>
    <w:rsid w:val="005A02FC"/>
    <w:rsid w:val="005A0372"/>
    <w:rsid w:val="005A0386"/>
    <w:rsid w:val="005A04A1"/>
    <w:rsid w:val="005A05EB"/>
    <w:rsid w:val="005A0EBF"/>
    <w:rsid w:val="005A0F60"/>
    <w:rsid w:val="005A15C4"/>
    <w:rsid w:val="005A1721"/>
    <w:rsid w:val="005A1C25"/>
    <w:rsid w:val="005A1EF2"/>
    <w:rsid w:val="005A202A"/>
    <w:rsid w:val="005A202F"/>
    <w:rsid w:val="005A264D"/>
    <w:rsid w:val="005A3091"/>
    <w:rsid w:val="005A30CC"/>
    <w:rsid w:val="005A330E"/>
    <w:rsid w:val="005A3371"/>
    <w:rsid w:val="005A33E9"/>
    <w:rsid w:val="005A3D01"/>
    <w:rsid w:val="005A4850"/>
    <w:rsid w:val="005A49E2"/>
    <w:rsid w:val="005A5026"/>
    <w:rsid w:val="005A502D"/>
    <w:rsid w:val="005A53BB"/>
    <w:rsid w:val="005A5B8C"/>
    <w:rsid w:val="005A5CEB"/>
    <w:rsid w:val="005A5D45"/>
    <w:rsid w:val="005A61A3"/>
    <w:rsid w:val="005A6208"/>
    <w:rsid w:val="005A6702"/>
    <w:rsid w:val="005A6B7C"/>
    <w:rsid w:val="005A6DB1"/>
    <w:rsid w:val="005A7028"/>
    <w:rsid w:val="005A70B2"/>
    <w:rsid w:val="005A75D6"/>
    <w:rsid w:val="005A793F"/>
    <w:rsid w:val="005A7B85"/>
    <w:rsid w:val="005A7D43"/>
    <w:rsid w:val="005A7F2F"/>
    <w:rsid w:val="005B0386"/>
    <w:rsid w:val="005B094B"/>
    <w:rsid w:val="005B0A88"/>
    <w:rsid w:val="005B0DF7"/>
    <w:rsid w:val="005B0FB2"/>
    <w:rsid w:val="005B1012"/>
    <w:rsid w:val="005B1051"/>
    <w:rsid w:val="005B10D9"/>
    <w:rsid w:val="005B14E3"/>
    <w:rsid w:val="005B230B"/>
    <w:rsid w:val="005B27E9"/>
    <w:rsid w:val="005B2982"/>
    <w:rsid w:val="005B2AEE"/>
    <w:rsid w:val="005B2D7D"/>
    <w:rsid w:val="005B2D95"/>
    <w:rsid w:val="005B31CD"/>
    <w:rsid w:val="005B36F6"/>
    <w:rsid w:val="005B3839"/>
    <w:rsid w:val="005B3893"/>
    <w:rsid w:val="005B3B16"/>
    <w:rsid w:val="005B3C1B"/>
    <w:rsid w:val="005B3F0F"/>
    <w:rsid w:val="005B4A51"/>
    <w:rsid w:val="005B4A5F"/>
    <w:rsid w:val="005B4E04"/>
    <w:rsid w:val="005B545C"/>
    <w:rsid w:val="005B556A"/>
    <w:rsid w:val="005B57DD"/>
    <w:rsid w:val="005B58FD"/>
    <w:rsid w:val="005B5929"/>
    <w:rsid w:val="005B5C1C"/>
    <w:rsid w:val="005B5E4F"/>
    <w:rsid w:val="005B6DC6"/>
    <w:rsid w:val="005B70C6"/>
    <w:rsid w:val="005B729D"/>
    <w:rsid w:val="005B787D"/>
    <w:rsid w:val="005B7883"/>
    <w:rsid w:val="005B7B19"/>
    <w:rsid w:val="005B7E5C"/>
    <w:rsid w:val="005C0094"/>
    <w:rsid w:val="005C0468"/>
    <w:rsid w:val="005C05A9"/>
    <w:rsid w:val="005C06D8"/>
    <w:rsid w:val="005C0B74"/>
    <w:rsid w:val="005C0F16"/>
    <w:rsid w:val="005C12E5"/>
    <w:rsid w:val="005C1754"/>
    <w:rsid w:val="005C18BC"/>
    <w:rsid w:val="005C1A82"/>
    <w:rsid w:val="005C1DA6"/>
    <w:rsid w:val="005C1F91"/>
    <w:rsid w:val="005C264A"/>
    <w:rsid w:val="005C2786"/>
    <w:rsid w:val="005C2ACB"/>
    <w:rsid w:val="005C2C90"/>
    <w:rsid w:val="005C2EA0"/>
    <w:rsid w:val="005C3270"/>
    <w:rsid w:val="005C372E"/>
    <w:rsid w:val="005C37D0"/>
    <w:rsid w:val="005C37E0"/>
    <w:rsid w:val="005C380A"/>
    <w:rsid w:val="005C3AA7"/>
    <w:rsid w:val="005C41C1"/>
    <w:rsid w:val="005C44ED"/>
    <w:rsid w:val="005C4502"/>
    <w:rsid w:val="005C46B5"/>
    <w:rsid w:val="005C4CFA"/>
    <w:rsid w:val="005C4D84"/>
    <w:rsid w:val="005C4E6E"/>
    <w:rsid w:val="005C504D"/>
    <w:rsid w:val="005C509A"/>
    <w:rsid w:val="005C525B"/>
    <w:rsid w:val="005C5321"/>
    <w:rsid w:val="005C59DE"/>
    <w:rsid w:val="005C5AAB"/>
    <w:rsid w:val="005C5F86"/>
    <w:rsid w:val="005C6337"/>
    <w:rsid w:val="005C6470"/>
    <w:rsid w:val="005C66D1"/>
    <w:rsid w:val="005C67EB"/>
    <w:rsid w:val="005C6969"/>
    <w:rsid w:val="005C6B96"/>
    <w:rsid w:val="005C74B5"/>
    <w:rsid w:val="005C7961"/>
    <w:rsid w:val="005C7C13"/>
    <w:rsid w:val="005D0036"/>
    <w:rsid w:val="005D024C"/>
    <w:rsid w:val="005D0667"/>
    <w:rsid w:val="005D0803"/>
    <w:rsid w:val="005D0D55"/>
    <w:rsid w:val="005D112E"/>
    <w:rsid w:val="005D16E8"/>
    <w:rsid w:val="005D1B7D"/>
    <w:rsid w:val="005D1E01"/>
    <w:rsid w:val="005D23CA"/>
    <w:rsid w:val="005D2461"/>
    <w:rsid w:val="005D258F"/>
    <w:rsid w:val="005D2A21"/>
    <w:rsid w:val="005D2D1A"/>
    <w:rsid w:val="005D2DD7"/>
    <w:rsid w:val="005D335E"/>
    <w:rsid w:val="005D371B"/>
    <w:rsid w:val="005D3734"/>
    <w:rsid w:val="005D38AA"/>
    <w:rsid w:val="005D3F69"/>
    <w:rsid w:val="005D4290"/>
    <w:rsid w:val="005D4462"/>
    <w:rsid w:val="005D451A"/>
    <w:rsid w:val="005D4700"/>
    <w:rsid w:val="005D4729"/>
    <w:rsid w:val="005D4B31"/>
    <w:rsid w:val="005D51AE"/>
    <w:rsid w:val="005D55EA"/>
    <w:rsid w:val="005D5F6E"/>
    <w:rsid w:val="005D62A2"/>
    <w:rsid w:val="005D64D4"/>
    <w:rsid w:val="005D6559"/>
    <w:rsid w:val="005D6AE8"/>
    <w:rsid w:val="005D6C05"/>
    <w:rsid w:val="005D6EBA"/>
    <w:rsid w:val="005D6F94"/>
    <w:rsid w:val="005D70B0"/>
    <w:rsid w:val="005D7168"/>
    <w:rsid w:val="005D720C"/>
    <w:rsid w:val="005D723D"/>
    <w:rsid w:val="005D72E3"/>
    <w:rsid w:val="005D74E5"/>
    <w:rsid w:val="005D7556"/>
    <w:rsid w:val="005D760C"/>
    <w:rsid w:val="005D789F"/>
    <w:rsid w:val="005D7A9B"/>
    <w:rsid w:val="005D7CFC"/>
    <w:rsid w:val="005D7D07"/>
    <w:rsid w:val="005D7D15"/>
    <w:rsid w:val="005D7EBC"/>
    <w:rsid w:val="005D7ED9"/>
    <w:rsid w:val="005E0236"/>
    <w:rsid w:val="005E0747"/>
    <w:rsid w:val="005E0A95"/>
    <w:rsid w:val="005E16BD"/>
    <w:rsid w:val="005E19A9"/>
    <w:rsid w:val="005E1DF9"/>
    <w:rsid w:val="005E1E6D"/>
    <w:rsid w:val="005E221C"/>
    <w:rsid w:val="005E224C"/>
    <w:rsid w:val="005E24DB"/>
    <w:rsid w:val="005E2A43"/>
    <w:rsid w:val="005E2D83"/>
    <w:rsid w:val="005E2FE7"/>
    <w:rsid w:val="005E39AE"/>
    <w:rsid w:val="005E3D5F"/>
    <w:rsid w:val="005E43BB"/>
    <w:rsid w:val="005E4786"/>
    <w:rsid w:val="005E4ED9"/>
    <w:rsid w:val="005E54FE"/>
    <w:rsid w:val="005E5EBA"/>
    <w:rsid w:val="005E6693"/>
    <w:rsid w:val="005E6AAE"/>
    <w:rsid w:val="005E6BD1"/>
    <w:rsid w:val="005E6E74"/>
    <w:rsid w:val="005E77E5"/>
    <w:rsid w:val="005E7876"/>
    <w:rsid w:val="005E7CB6"/>
    <w:rsid w:val="005E7D85"/>
    <w:rsid w:val="005E7EC4"/>
    <w:rsid w:val="005F01F1"/>
    <w:rsid w:val="005F0B97"/>
    <w:rsid w:val="005F0E41"/>
    <w:rsid w:val="005F1D00"/>
    <w:rsid w:val="005F1F1E"/>
    <w:rsid w:val="005F213A"/>
    <w:rsid w:val="005F21A8"/>
    <w:rsid w:val="005F329A"/>
    <w:rsid w:val="005F44C7"/>
    <w:rsid w:val="005F464C"/>
    <w:rsid w:val="005F4EEA"/>
    <w:rsid w:val="005F547A"/>
    <w:rsid w:val="005F569F"/>
    <w:rsid w:val="005F5889"/>
    <w:rsid w:val="005F58A6"/>
    <w:rsid w:val="005F5BE9"/>
    <w:rsid w:val="005F6095"/>
    <w:rsid w:val="005F61B5"/>
    <w:rsid w:val="005F7408"/>
    <w:rsid w:val="005F7657"/>
    <w:rsid w:val="005F7B02"/>
    <w:rsid w:val="005F7DDA"/>
    <w:rsid w:val="005F7DF7"/>
    <w:rsid w:val="00600A19"/>
    <w:rsid w:val="00600AA2"/>
    <w:rsid w:val="00600C63"/>
    <w:rsid w:val="00600E20"/>
    <w:rsid w:val="006015AB"/>
    <w:rsid w:val="00601BD6"/>
    <w:rsid w:val="00601BF8"/>
    <w:rsid w:val="00601C61"/>
    <w:rsid w:val="00601FB7"/>
    <w:rsid w:val="0060235F"/>
    <w:rsid w:val="006023F5"/>
    <w:rsid w:val="0060296D"/>
    <w:rsid w:val="006029A8"/>
    <w:rsid w:val="00603788"/>
    <w:rsid w:val="00603D36"/>
    <w:rsid w:val="006050D0"/>
    <w:rsid w:val="00605114"/>
    <w:rsid w:val="0060599A"/>
    <w:rsid w:val="00605E7C"/>
    <w:rsid w:val="00606033"/>
    <w:rsid w:val="00606261"/>
    <w:rsid w:val="006062A3"/>
    <w:rsid w:val="0060682E"/>
    <w:rsid w:val="006068FA"/>
    <w:rsid w:val="00606A59"/>
    <w:rsid w:val="00606AFE"/>
    <w:rsid w:val="006071AD"/>
    <w:rsid w:val="00607FC5"/>
    <w:rsid w:val="00610269"/>
    <w:rsid w:val="006107C9"/>
    <w:rsid w:val="00610B73"/>
    <w:rsid w:val="00610E7F"/>
    <w:rsid w:val="0061101C"/>
    <w:rsid w:val="00611117"/>
    <w:rsid w:val="006111E5"/>
    <w:rsid w:val="00611402"/>
    <w:rsid w:val="00611410"/>
    <w:rsid w:val="00611838"/>
    <w:rsid w:val="0061281C"/>
    <w:rsid w:val="00612A80"/>
    <w:rsid w:val="00612AAD"/>
    <w:rsid w:val="00612B13"/>
    <w:rsid w:val="00612B34"/>
    <w:rsid w:val="00612F36"/>
    <w:rsid w:val="006132E3"/>
    <w:rsid w:val="00613395"/>
    <w:rsid w:val="006136FB"/>
    <w:rsid w:val="0061386B"/>
    <w:rsid w:val="0061441D"/>
    <w:rsid w:val="006144A6"/>
    <w:rsid w:val="00614591"/>
    <w:rsid w:val="00614641"/>
    <w:rsid w:val="00614860"/>
    <w:rsid w:val="00614A91"/>
    <w:rsid w:val="006151C7"/>
    <w:rsid w:val="0061554C"/>
    <w:rsid w:val="0061580A"/>
    <w:rsid w:val="0061589F"/>
    <w:rsid w:val="00615B6A"/>
    <w:rsid w:val="006160BE"/>
    <w:rsid w:val="00616273"/>
    <w:rsid w:val="0061688B"/>
    <w:rsid w:val="0061720B"/>
    <w:rsid w:val="00617440"/>
    <w:rsid w:val="006176D2"/>
    <w:rsid w:val="00617704"/>
    <w:rsid w:val="006202C8"/>
    <w:rsid w:val="00620900"/>
    <w:rsid w:val="006209C1"/>
    <w:rsid w:val="00620CE7"/>
    <w:rsid w:val="00620D8F"/>
    <w:rsid w:val="00620E3C"/>
    <w:rsid w:val="006211D8"/>
    <w:rsid w:val="0062179D"/>
    <w:rsid w:val="006219E1"/>
    <w:rsid w:val="00621CD8"/>
    <w:rsid w:val="00621F9E"/>
    <w:rsid w:val="0062203C"/>
    <w:rsid w:val="00622495"/>
    <w:rsid w:val="0062283E"/>
    <w:rsid w:val="006229FF"/>
    <w:rsid w:val="00622FB3"/>
    <w:rsid w:val="00623480"/>
    <w:rsid w:val="00623CD4"/>
    <w:rsid w:val="006241ED"/>
    <w:rsid w:val="00624308"/>
    <w:rsid w:val="00624726"/>
    <w:rsid w:val="00624AB4"/>
    <w:rsid w:val="00624AEF"/>
    <w:rsid w:val="00624AF6"/>
    <w:rsid w:val="00625084"/>
    <w:rsid w:val="00625724"/>
    <w:rsid w:val="00625B00"/>
    <w:rsid w:val="00625B51"/>
    <w:rsid w:val="00625B57"/>
    <w:rsid w:val="00625C4B"/>
    <w:rsid w:val="00625CE5"/>
    <w:rsid w:val="00627108"/>
    <w:rsid w:val="00627525"/>
    <w:rsid w:val="0062766F"/>
    <w:rsid w:val="00627D90"/>
    <w:rsid w:val="00627ED8"/>
    <w:rsid w:val="00627EFF"/>
    <w:rsid w:val="00627F07"/>
    <w:rsid w:val="00630427"/>
    <w:rsid w:val="00630F38"/>
    <w:rsid w:val="006313EB"/>
    <w:rsid w:val="0063201C"/>
    <w:rsid w:val="00632101"/>
    <w:rsid w:val="0063224A"/>
    <w:rsid w:val="0063226F"/>
    <w:rsid w:val="00632468"/>
    <w:rsid w:val="006324A5"/>
    <w:rsid w:val="006327EC"/>
    <w:rsid w:val="00632A1E"/>
    <w:rsid w:val="00632A63"/>
    <w:rsid w:val="00632B22"/>
    <w:rsid w:val="00632B36"/>
    <w:rsid w:val="00632D7A"/>
    <w:rsid w:val="00633368"/>
    <w:rsid w:val="00633480"/>
    <w:rsid w:val="00633ACB"/>
    <w:rsid w:val="00634235"/>
    <w:rsid w:val="00634A34"/>
    <w:rsid w:val="00634EF7"/>
    <w:rsid w:val="00635012"/>
    <w:rsid w:val="00635A0B"/>
    <w:rsid w:val="00635A87"/>
    <w:rsid w:val="00635C94"/>
    <w:rsid w:val="00636035"/>
    <w:rsid w:val="006363C8"/>
    <w:rsid w:val="00636945"/>
    <w:rsid w:val="00636C69"/>
    <w:rsid w:val="00636CED"/>
    <w:rsid w:val="00637037"/>
    <w:rsid w:val="006370CC"/>
    <w:rsid w:val="006372ED"/>
    <w:rsid w:val="0063778D"/>
    <w:rsid w:val="006379F8"/>
    <w:rsid w:val="00637F50"/>
    <w:rsid w:val="0064031C"/>
    <w:rsid w:val="006403DF"/>
    <w:rsid w:val="00640D8F"/>
    <w:rsid w:val="00640FB7"/>
    <w:rsid w:val="0064146C"/>
    <w:rsid w:val="006416C0"/>
    <w:rsid w:val="0064201A"/>
    <w:rsid w:val="006423F3"/>
    <w:rsid w:val="00642450"/>
    <w:rsid w:val="006424A9"/>
    <w:rsid w:val="00642781"/>
    <w:rsid w:val="00642842"/>
    <w:rsid w:val="00643102"/>
    <w:rsid w:val="006431A2"/>
    <w:rsid w:val="0064326A"/>
    <w:rsid w:val="00643544"/>
    <w:rsid w:val="00643865"/>
    <w:rsid w:val="006438F5"/>
    <w:rsid w:val="00643906"/>
    <w:rsid w:val="00643997"/>
    <w:rsid w:val="006442F8"/>
    <w:rsid w:val="006449CD"/>
    <w:rsid w:val="00644C15"/>
    <w:rsid w:val="00644D83"/>
    <w:rsid w:val="006450A8"/>
    <w:rsid w:val="0064569A"/>
    <w:rsid w:val="00645D98"/>
    <w:rsid w:val="00645E13"/>
    <w:rsid w:val="00645F43"/>
    <w:rsid w:val="0064601D"/>
    <w:rsid w:val="006462E6"/>
    <w:rsid w:val="0064687A"/>
    <w:rsid w:val="00646BAB"/>
    <w:rsid w:val="00646FE1"/>
    <w:rsid w:val="00647097"/>
    <w:rsid w:val="00647617"/>
    <w:rsid w:val="00647839"/>
    <w:rsid w:val="006503CB"/>
    <w:rsid w:val="00650710"/>
    <w:rsid w:val="00650E97"/>
    <w:rsid w:val="00651888"/>
    <w:rsid w:val="00651C95"/>
    <w:rsid w:val="00651D47"/>
    <w:rsid w:val="00652475"/>
    <w:rsid w:val="00652B6B"/>
    <w:rsid w:val="00652E5A"/>
    <w:rsid w:val="0065388C"/>
    <w:rsid w:val="00653C19"/>
    <w:rsid w:val="00653D7D"/>
    <w:rsid w:val="00654070"/>
    <w:rsid w:val="00654524"/>
    <w:rsid w:val="0065454A"/>
    <w:rsid w:val="0065477E"/>
    <w:rsid w:val="00654DE8"/>
    <w:rsid w:val="0065521A"/>
    <w:rsid w:val="006552FE"/>
    <w:rsid w:val="0065546C"/>
    <w:rsid w:val="00655C9C"/>
    <w:rsid w:val="00655E65"/>
    <w:rsid w:val="00655F35"/>
    <w:rsid w:val="006560EF"/>
    <w:rsid w:val="006561F8"/>
    <w:rsid w:val="006562C6"/>
    <w:rsid w:val="006565BD"/>
    <w:rsid w:val="00656B04"/>
    <w:rsid w:val="00656B33"/>
    <w:rsid w:val="00656F2E"/>
    <w:rsid w:val="006578CB"/>
    <w:rsid w:val="00657A3E"/>
    <w:rsid w:val="00657C53"/>
    <w:rsid w:val="00657D6C"/>
    <w:rsid w:val="00660231"/>
    <w:rsid w:val="0066041B"/>
    <w:rsid w:val="0066058C"/>
    <w:rsid w:val="00660893"/>
    <w:rsid w:val="00660994"/>
    <w:rsid w:val="00660A5A"/>
    <w:rsid w:val="00660B98"/>
    <w:rsid w:val="0066183A"/>
    <w:rsid w:val="00661DCE"/>
    <w:rsid w:val="00661F9D"/>
    <w:rsid w:val="0066252A"/>
    <w:rsid w:val="0066254C"/>
    <w:rsid w:val="00662560"/>
    <w:rsid w:val="006626AD"/>
    <w:rsid w:val="0066294A"/>
    <w:rsid w:val="00662B22"/>
    <w:rsid w:val="00662B28"/>
    <w:rsid w:val="006630B1"/>
    <w:rsid w:val="00663716"/>
    <w:rsid w:val="00663781"/>
    <w:rsid w:val="00663804"/>
    <w:rsid w:val="00663AF4"/>
    <w:rsid w:val="00663C4C"/>
    <w:rsid w:val="0066442A"/>
    <w:rsid w:val="00664D94"/>
    <w:rsid w:val="00664EFA"/>
    <w:rsid w:val="0066542B"/>
    <w:rsid w:val="006655B7"/>
    <w:rsid w:val="00665B64"/>
    <w:rsid w:val="006660E4"/>
    <w:rsid w:val="00666381"/>
    <w:rsid w:val="00666920"/>
    <w:rsid w:val="00666BBB"/>
    <w:rsid w:val="00666CB0"/>
    <w:rsid w:val="00666E0F"/>
    <w:rsid w:val="0066770A"/>
    <w:rsid w:val="00667880"/>
    <w:rsid w:val="00667A42"/>
    <w:rsid w:val="00667DDC"/>
    <w:rsid w:val="006700F2"/>
    <w:rsid w:val="006705C4"/>
    <w:rsid w:val="00670895"/>
    <w:rsid w:val="00670AE4"/>
    <w:rsid w:val="00670B80"/>
    <w:rsid w:val="0067131A"/>
    <w:rsid w:val="0067159F"/>
    <w:rsid w:val="00672550"/>
    <w:rsid w:val="00672AA1"/>
    <w:rsid w:val="0067345C"/>
    <w:rsid w:val="006734C7"/>
    <w:rsid w:val="00673E13"/>
    <w:rsid w:val="00674436"/>
    <w:rsid w:val="00674774"/>
    <w:rsid w:val="006747EF"/>
    <w:rsid w:val="00674DC1"/>
    <w:rsid w:val="00674EA1"/>
    <w:rsid w:val="0067502B"/>
    <w:rsid w:val="00675383"/>
    <w:rsid w:val="0067553C"/>
    <w:rsid w:val="0067591B"/>
    <w:rsid w:val="00675959"/>
    <w:rsid w:val="00675AA1"/>
    <w:rsid w:val="00675CEE"/>
    <w:rsid w:val="0067625E"/>
    <w:rsid w:val="0067655B"/>
    <w:rsid w:val="00677237"/>
    <w:rsid w:val="006775BD"/>
    <w:rsid w:val="00677635"/>
    <w:rsid w:val="00677D41"/>
    <w:rsid w:val="00680178"/>
    <w:rsid w:val="00680331"/>
    <w:rsid w:val="006812F0"/>
    <w:rsid w:val="00681399"/>
    <w:rsid w:val="00681513"/>
    <w:rsid w:val="00681F4B"/>
    <w:rsid w:val="0068273B"/>
    <w:rsid w:val="006831B1"/>
    <w:rsid w:val="006836D0"/>
    <w:rsid w:val="006839D2"/>
    <w:rsid w:val="00683C82"/>
    <w:rsid w:val="00683DA3"/>
    <w:rsid w:val="00684591"/>
    <w:rsid w:val="0068486B"/>
    <w:rsid w:val="00684A21"/>
    <w:rsid w:val="00684D4C"/>
    <w:rsid w:val="00684E89"/>
    <w:rsid w:val="00684F08"/>
    <w:rsid w:val="006853F5"/>
    <w:rsid w:val="00685404"/>
    <w:rsid w:val="00685482"/>
    <w:rsid w:val="0068566C"/>
    <w:rsid w:val="00685970"/>
    <w:rsid w:val="006859E4"/>
    <w:rsid w:val="00685BCB"/>
    <w:rsid w:val="00685F17"/>
    <w:rsid w:val="00686D81"/>
    <w:rsid w:val="006873B6"/>
    <w:rsid w:val="0068745B"/>
    <w:rsid w:val="0068772C"/>
    <w:rsid w:val="006903A8"/>
    <w:rsid w:val="00690933"/>
    <w:rsid w:val="00690D4F"/>
    <w:rsid w:val="00691242"/>
    <w:rsid w:val="00691275"/>
    <w:rsid w:val="006913DF"/>
    <w:rsid w:val="00691D95"/>
    <w:rsid w:val="00691EC2"/>
    <w:rsid w:val="00691EDA"/>
    <w:rsid w:val="00691EFA"/>
    <w:rsid w:val="00691F02"/>
    <w:rsid w:val="00691FAB"/>
    <w:rsid w:val="006920B7"/>
    <w:rsid w:val="0069272A"/>
    <w:rsid w:val="00692CAA"/>
    <w:rsid w:val="0069323A"/>
    <w:rsid w:val="006935A6"/>
    <w:rsid w:val="0069363B"/>
    <w:rsid w:val="0069446F"/>
    <w:rsid w:val="006947A3"/>
    <w:rsid w:val="00694A8C"/>
    <w:rsid w:val="00694C2A"/>
    <w:rsid w:val="00694D0F"/>
    <w:rsid w:val="00694F8B"/>
    <w:rsid w:val="006950D4"/>
    <w:rsid w:val="00695441"/>
    <w:rsid w:val="0069556C"/>
    <w:rsid w:val="0069581B"/>
    <w:rsid w:val="006958D6"/>
    <w:rsid w:val="00696F66"/>
    <w:rsid w:val="006972A4"/>
    <w:rsid w:val="0069743D"/>
    <w:rsid w:val="00697740"/>
    <w:rsid w:val="006A032A"/>
    <w:rsid w:val="006A0491"/>
    <w:rsid w:val="006A0613"/>
    <w:rsid w:val="006A0A6B"/>
    <w:rsid w:val="006A0CD4"/>
    <w:rsid w:val="006A10BE"/>
    <w:rsid w:val="006A23D3"/>
    <w:rsid w:val="006A2612"/>
    <w:rsid w:val="006A2B66"/>
    <w:rsid w:val="006A34A2"/>
    <w:rsid w:val="006A373B"/>
    <w:rsid w:val="006A389A"/>
    <w:rsid w:val="006A4321"/>
    <w:rsid w:val="006A48F6"/>
    <w:rsid w:val="006A4C74"/>
    <w:rsid w:val="006A552C"/>
    <w:rsid w:val="006A560C"/>
    <w:rsid w:val="006A5CAE"/>
    <w:rsid w:val="006A637A"/>
    <w:rsid w:val="006A6503"/>
    <w:rsid w:val="006A6599"/>
    <w:rsid w:val="006A6728"/>
    <w:rsid w:val="006A6831"/>
    <w:rsid w:val="006A6A65"/>
    <w:rsid w:val="006A6D21"/>
    <w:rsid w:val="006A7093"/>
    <w:rsid w:val="006A7513"/>
    <w:rsid w:val="006A7619"/>
    <w:rsid w:val="006A7635"/>
    <w:rsid w:val="006B0118"/>
    <w:rsid w:val="006B05B2"/>
    <w:rsid w:val="006B0800"/>
    <w:rsid w:val="006B14BC"/>
    <w:rsid w:val="006B1793"/>
    <w:rsid w:val="006B2623"/>
    <w:rsid w:val="006B280A"/>
    <w:rsid w:val="006B2A35"/>
    <w:rsid w:val="006B2A89"/>
    <w:rsid w:val="006B2A96"/>
    <w:rsid w:val="006B2C75"/>
    <w:rsid w:val="006B3348"/>
    <w:rsid w:val="006B357D"/>
    <w:rsid w:val="006B37B1"/>
    <w:rsid w:val="006B3952"/>
    <w:rsid w:val="006B3EA9"/>
    <w:rsid w:val="006B3FCC"/>
    <w:rsid w:val="006B4572"/>
    <w:rsid w:val="006B4935"/>
    <w:rsid w:val="006B4A48"/>
    <w:rsid w:val="006B4D6C"/>
    <w:rsid w:val="006B500D"/>
    <w:rsid w:val="006B5930"/>
    <w:rsid w:val="006B59BD"/>
    <w:rsid w:val="006B5DCD"/>
    <w:rsid w:val="006B61D2"/>
    <w:rsid w:val="006B626A"/>
    <w:rsid w:val="006B6306"/>
    <w:rsid w:val="006B688D"/>
    <w:rsid w:val="006B6F7E"/>
    <w:rsid w:val="006B7045"/>
    <w:rsid w:val="006B74AD"/>
    <w:rsid w:val="006B78A5"/>
    <w:rsid w:val="006B7932"/>
    <w:rsid w:val="006B79A2"/>
    <w:rsid w:val="006B7A89"/>
    <w:rsid w:val="006C0911"/>
    <w:rsid w:val="006C0D65"/>
    <w:rsid w:val="006C0ECA"/>
    <w:rsid w:val="006C16AB"/>
    <w:rsid w:val="006C1E65"/>
    <w:rsid w:val="006C21B6"/>
    <w:rsid w:val="006C26B0"/>
    <w:rsid w:val="006C2C85"/>
    <w:rsid w:val="006C3381"/>
    <w:rsid w:val="006C338F"/>
    <w:rsid w:val="006C35B8"/>
    <w:rsid w:val="006C389B"/>
    <w:rsid w:val="006C3CDD"/>
    <w:rsid w:val="006C40B3"/>
    <w:rsid w:val="006C40E4"/>
    <w:rsid w:val="006C4D1A"/>
    <w:rsid w:val="006C51AD"/>
    <w:rsid w:val="006C5378"/>
    <w:rsid w:val="006C591D"/>
    <w:rsid w:val="006C5B22"/>
    <w:rsid w:val="006C5C2A"/>
    <w:rsid w:val="006C5C7D"/>
    <w:rsid w:val="006C6152"/>
    <w:rsid w:val="006C66CB"/>
    <w:rsid w:val="006C6931"/>
    <w:rsid w:val="006C6DA6"/>
    <w:rsid w:val="006C7437"/>
    <w:rsid w:val="006C77BE"/>
    <w:rsid w:val="006C7B09"/>
    <w:rsid w:val="006C7C9A"/>
    <w:rsid w:val="006D02AF"/>
    <w:rsid w:val="006D0640"/>
    <w:rsid w:val="006D07F6"/>
    <w:rsid w:val="006D0F9C"/>
    <w:rsid w:val="006D1723"/>
    <w:rsid w:val="006D1848"/>
    <w:rsid w:val="006D1BDE"/>
    <w:rsid w:val="006D1C96"/>
    <w:rsid w:val="006D2556"/>
    <w:rsid w:val="006D2E24"/>
    <w:rsid w:val="006D3301"/>
    <w:rsid w:val="006D352C"/>
    <w:rsid w:val="006D3FA3"/>
    <w:rsid w:val="006D4041"/>
    <w:rsid w:val="006D44E5"/>
    <w:rsid w:val="006D4674"/>
    <w:rsid w:val="006D5934"/>
    <w:rsid w:val="006D5954"/>
    <w:rsid w:val="006D5AFF"/>
    <w:rsid w:val="006D630D"/>
    <w:rsid w:val="006D65A2"/>
    <w:rsid w:val="006D6B83"/>
    <w:rsid w:val="006D6CA5"/>
    <w:rsid w:val="006D6E6D"/>
    <w:rsid w:val="006D72E1"/>
    <w:rsid w:val="006D775E"/>
    <w:rsid w:val="006D77FB"/>
    <w:rsid w:val="006D7B73"/>
    <w:rsid w:val="006D7BDD"/>
    <w:rsid w:val="006D7F58"/>
    <w:rsid w:val="006E055E"/>
    <w:rsid w:val="006E0A0A"/>
    <w:rsid w:val="006E1141"/>
    <w:rsid w:val="006E17D8"/>
    <w:rsid w:val="006E1BA9"/>
    <w:rsid w:val="006E20FB"/>
    <w:rsid w:val="006E2499"/>
    <w:rsid w:val="006E272D"/>
    <w:rsid w:val="006E3663"/>
    <w:rsid w:val="006E3AB1"/>
    <w:rsid w:val="006E3B32"/>
    <w:rsid w:val="006E3D36"/>
    <w:rsid w:val="006E4058"/>
    <w:rsid w:val="006E40A5"/>
    <w:rsid w:val="006E42D7"/>
    <w:rsid w:val="006E46B3"/>
    <w:rsid w:val="006E46FF"/>
    <w:rsid w:val="006E4D6A"/>
    <w:rsid w:val="006E4D90"/>
    <w:rsid w:val="006E4DCB"/>
    <w:rsid w:val="006E4ED5"/>
    <w:rsid w:val="006E50F5"/>
    <w:rsid w:val="006E54E5"/>
    <w:rsid w:val="006E5AAF"/>
    <w:rsid w:val="006E687A"/>
    <w:rsid w:val="006E6BAC"/>
    <w:rsid w:val="006E7B55"/>
    <w:rsid w:val="006E7F3F"/>
    <w:rsid w:val="006F0759"/>
    <w:rsid w:val="006F0AA7"/>
    <w:rsid w:val="006F0AD2"/>
    <w:rsid w:val="006F0E8E"/>
    <w:rsid w:val="006F11E0"/>
    <w:rsid w:val="006F1409"/>
    <w:rsid w:val="006F1B92"/>
    <w:rsid w:val="006F1D53"/>
    <w:rsid w:val="006F27D2"/>
    <w:rsid w:val="006F2860"/>
    <w:rsid w:val="006F295F"/>
    <w:rsid w:val="006F2C30"/>
    <w:rsid w:val="006F2CA3"/>
    <w:rsid w:val="006F3207"/>
    <w:rsid w:val="006F32E5"/>
    <w:rsid w:val="006F3556"/>
    <w:rsid w:val="006F41C5"/>
    <w:rsid w:val="006F41E3"/>
    <w:rsid w:val="006F4465"/>
    <w:rsid w:val="006F45DE"/>
    <w:rsid w:val="006F469F"/>
    <w:rsid w:val="006F4C48"/>
    <w:rsid w:val="006F4E1D"/>
    <w:rsid w:val="006F4E49"/>
    <w:rsid w:val="006F4F95"/>
    <w:rsid w:val="006F51C6"/>
    <w:rsid w:val="006F5A79"/>
    <w:rsid w:val="006F5C13"/>
    <w:rsid w:val="006F6023"/>
    <w:rsid w:val="006F625A"/>
    <w:rsid w:val="006F64AA"/>
    <w:rsid w:val="006F667A"/>
    <w:rsid w:val="006F6A22"/>
    <w:rsid w:val="006F6A95"/>
    <w:rsid w:val="006F7008"/>
    <w:rsid w:val="006F70A6"/>
    <w:rsid w:val="006F792F"/>
    <w:rsid w:val="006F7B31"/>
    <w:rsid w:val="006F7BEB"/>
    <w:rsid w:val="006F7C0F"/>
    <w:rsid w:val="00700A72"/>
    <w:rsid w:val="007012BF"/>
    <w:rsid w:val="007013A3"/>
    <w:rsid w:val="007016E3"/>
    <w:rsid w:val="00701B8A"/>
    <w:rsid w:val="00701DB3"/>
    <w:rsid w:val="007021D5"/>
    <w:rsid w:val="007023C7"/>
    <w:rsid w:val="00702CEA"/>
    <w:rsid w:val="007031FC"/>
    <w:rsid w:val="00703289"/>
    <w:rsid w:val="00703458"/>
    <w:rsid w:val="007034BB"/>
    <w:rsid w:val="00703AF8"/>
    <w:rsid w:val="00703C92"/>
    <w:rsid w:val="00703FC0"/>
    <w:rsid w:val="007041A9"/>
    <w:rsid w:val="007046D6"/>
    <w:rsid w:val="00704C99"/>
    <w:rsid w:val="0070555C"/>
    <w:rsid w:val="00705949"/>
    <w:rsid w:val="00705972"/>
    <w:rsid w:val="00705E36"/>
    <w:rsid w:val="007065A5"/>
    <w:rsid w:val="007067B2"/>
    <w:rsid w:val="00706984"/>
    <w:rsid w:val="00706ADC"/>
    <w:rsid w:val="00706EE2"/>
    <w:rsid w:val="0070720A"/>
    <w:rsid w:val="007076C2"/>
    <w:rsid w:val="00707A5D"/>
    <w:rsid w:val="00707D83"/>
    <w:rsid w:val="00707E7C"/>
    <w:rsid w:val="0071020B"/>
    <w:rsid w:val="007103FB"/>
    <w:rsid w:val="00711227"/>
    <w:rsid w:val="00711282"/>
    <w:rsid w:val="007112BB"/>
    <w:rsid w:val="007114D2"/>
    <w:rsid w:val="00711EC9"/>
    <w:rsid w:val="00711FB2"/>
    <w:rsid w:val="00711FEB"/>
    <w:rsid w:val="00712028"/>
    <w:rsid w:val="007122A5"/>
    <w:rsid w:val="00712DFC"/>
    <w:rsid w:val="00712FD2"/>
    <w:rsid w:val="00713077"/>
    <w:rsid w:val="0071337F"/>
    <w:rsid w:val="00713D48"/>
    <w:rsid w:val="00713FC7"/>
    <w:rsid w:val="007143B4"/>
    <w:rsid w:val="007143DF"/>
    <w:rsid w:val="00714E57"/>
    <w:rsid w:val="00714E78"/>
    <w:rsid w:val="00715154"/>
    <w:rsid w:val="00715918"/>
    <w:rsid w:val="007159AC"/>
    <w:rsid w:val="00715ADC"/>
    <w:rsid w:val="00715AE2"/>
    <w:rsid w:val="007161BE"/>
    <w:rsid w:val="00716A54"/>
    <w:rsid w:val="00717062"/>
    <w:rsid w:val="0071737F"/>
    <w:rsid w:val="007174FE"/>
    <w:rsid w:val="007177D3"/>
    <w:rsid w:val="00717E8D"/>
    <w:rsid w:val="007202FD"/>
    <w:rsid w:val="0072057B"/>
    <w:rsid w:val="007206A1"/>
    <w:rsid w:val="00720D86"/>
    <w:rsid w:val="00721014"/>
    <w:rsid w:val="007211C6"/>
    <w:rsid w:val="007212DA"/>
    <w:rsid w:val="0072134F"/>
    <w:rsid w:val="0072162A"/>
    <w:rsid w:val="00721B4F"/>
    <w:rsid w:val="00721B5F"/>
    <w:rsid w:val="00721B76"/>
    <w:rsid w:val="00722114"/>
    <w:rsid w:val="00722387"/>
    <w:rsid w:val="00722537"/>
    <w:rsid w:val="007226B9"/>
    <w:rsid w:val="00722A42"/>
    <w:rsid w:val="00722FA7"/>
    <w:rsid w:val="00723128"/>
    <w:rsid w:val="007236E1"/>
    <w:rsid w:val="00723EC7"/>
    <w:rsid w:val="00724000"/>
    <w:rsid w:val="00724262"/>
    <w:rsid w:val="007249F0"/>
    <w:rsid w:val="00724AD6"/>
    <w:rsid w:val="00724F2F"/>
    <w:rsid w:val="00725625"/>
    <w:rsid w:val="007256ED"/>
    <w:rsid w:val="00725A78"/>
    <w:rsid w:val="00726159"/>
    <w:rsid w:val="00726B83"/>
    <w:rsid w:val="00726E7D"/>
    <w:rsid w:val="0072706C"/>
    <w:rsid w:val="007275B7"/>
    <w:rsid w:val="00727827"/>
    <w:rsid w:val="007279DF"/>
    <w:rsid w:val="0073093D"/>
    <w:rsid w:val="00730A63"/>
    <w:rsid w:val="0073172A"/>
    <w:rsid w:val="007318F4"/>
    <w:rsid w:val="00731D22"/>
    <w:rsid w:val="00732276"/>
    <w:rsid w:val="00732490"/>
    <w:rsid w:val="00732A2E"/>
    <w:rsid w:val="00732CA6"/>
    <w:rsid w:val="0073380C"/>
    <w:rsid w:val="00733984"/>
    <w:rsid w:val="00733F31"/>
    <w:rsid w:val="0073422C"/>
    <w:rsid w:val="0073448C"/>
    <w:rsid w:val="0073508F"/>
    <w:rsid w:val="00735140"/>
    <w:rsid w:val="007359F6"/>
    <w:rsid w:val="00735FDB"/>
    <w:rsid w:val="00736028"/>
    <w:rsid w:val="00736136"/>
    <w:rsid w:val="0073679B"/>
    <w:rsid w:val="007367B5"/>
    <w:rsid w:val="0073690E"/>
    <w:rsid w:val="007371CA"/>
    <w:rsid w:val="0073745B"/>
    <w:rsid w:val="00737BB0"/>
    <w:rsid w:val="0074005E"/>
    <w:rsid w:val="0074016D"/>
    <w:rsid w:val="00740265"/>
    <w:rsid w:val="0074030A"/>
    <w:rsid w:val="0074063D"/>
    <w:rsid w:val="007408B9"/>
    <w:rsid w:val="007409D7"/>
    <w:rsid w:val="00740BE7"/>
    <w:rsid w:val="00740EAD"/>
    <w:rsid w:val="00740FC7"/>
    <w:rsid w:val="0074106D"/>
    <w:rsid w:val="00741609"/>
    <w:rsid w:val="00741747"/>
    <w:rsid w:val="00741899"/>
    <w:rsid w:val="00741DE1"/>
    <w:rsid w:val="0074200D"/>
    <w:rsid w:val="0074252C"/>
    <w:rsid w:val="00743999"/>
    <w:rsid w:val="00743B5C"/>
    <w:rsid w:val="00743D0B"/>
    <w:rsid w:val="007441EB"/>
    <w:rsid w:val="0074489A"/>
    <w:rsid w:val="00744AC8"/>
    <w:rsid w:val="00745200"/>
    <w:rsid w:val="00745267"/>
    <w:rsid w:val="00745368"/>
    <w:rsid w:val="007453AB"/>
    <w:rsid w:val="007454D1"/>
    <w:rsid w:val="007455AC"/>
    <w:rsid w:val="00745A6A"/>
    <w:rsid w:val="00745EEE"/>
    <w:rsid w:val="00745F37"/>
    <w:rsid w:val="00746125"/>
    <w:rsid w:val="0074705D"/>
    <w:rsid w:val="0074732D"/>
    <w:rsid w:val="007473B7"/>
    <w:rsid w:val="00747A1A"/>
    <w:rsid w:val="00747CDC"/>
    <w:rsid w:val="00747EE7"/>
    <w:rsid w:val="00750311"/>
    <w:rsid w:val="00750E94"/>
    <w:rsid w:val="007515C8"/>
    <w:rsid w:val="00751695"/>
    <w:rsid w:val="007516A6"/>
    <w:rsid w:val="007518E6"/>
    <w:rsid w:val="00751B88"/>
    <w:rsid w:val="00751BFA"/>
    <w:rsid w:val="00751CCA"/>
    <w:rsid w:val="007522DE"/>
    <w:rsid w:val="00752333"/>
    <w:rsid w:val="00752354"/>
    <w:rsid w:val="00752ADD"/>
    <w:rsid w:val="00752C5F"/>
    <w:rsid w:val="00752F0C"/>
    <w:rsid w:val="00753486"/>
    <w:rsid w:val="007534E3"/>
    <w:rsid w:val="00753507"/>
    <w:rsid w:val="007535EB"/>
    <w:rsid w:val="007539EA"/>
    <w:rsid w:val="00753CCD"/>
    <w:rsid w:val="00753D6A"/>
    <w:rsid w:val="00753E94"/>
    <w:rsid w:val="00754533"/>
    <w:rsid w:val="00754CA3"/>
    <w:rsid w:val="00754D72"/>
    <w:rsid w:val="00754DC8"/>
    <w:rsid w:val="0075516A"/>
    <w:rsid w:val="007556CC"/>
    <w:rsid w:val="00755938"/>
    <w:rsid w:val="00755D4A"/>
    <w:rsid w:val="00755D62"/>
    <w:rsid w:val="007567EC"/>
    <w:rsid w:val="00756AF8"/>
    <w:rsid w:val="00756CEF"/>
    <w:rsid w:val="00756E32"/>
    <w:rsid w:val="00756E6A"/>
    <w:rsid w:val="007570FB"/>
    <w:rsid w:val="00757151"/>
    <w:rsid w:val="0075734B"/>
    <w:rsid w:val="00757590"/>
    <w:rsid w:val="00757ABA"/>
    <w:rsid w:val="00757B55"/>
    <w:rsid w:val="00757CB0"/>
    <w:rsid w:val="00757EEC"/>
    <w:rsid w:val="00757FDF"/>
    <w:rsid w:val="00760599"/>
    <w:rsid w:val="00760806"/>
    <w:rsid w:val="007608F8"/>
    <w:rsid w:val="00760E2C"/>
    <w:rsid w:val="00760F04"/>
    <w:rsid w:val="00761894"/>
    <w:rsid w:val="00761B55"/>
    <w:rsid w:val="00761B83"/>
    <w:rsid w:val="0076209D"/>
    <w:rsid w:val="0076218A"/>
    <w:rsid w:val="00762B05"/>
    <w:rsid w:val="00762FFB"/>
    <w:rsid w:val="0076344F"/>
    <w:rsid w:val="007638B6"/>
    <w:rsid w:val="007641F8"/>
    <w:rsid w:val="0076478A"/>
    <w:rsid w:val="00764A01"/>
    <w:rsid w:val="00764A7D"/>
    <w:rsid w:val="00764B1A"/>
    <w:rsid w:val="0076530F"/>
    <w:rsid w:val="00765DC9"/>
    <w:rsid w:val="00766BA4"/>
    <w:rsid w:val="00766DF5"/>
    <w:rsid w:val="007674E8"/>
    <w:rsid w:val="00767DFB"/>
    <w:rsid w:val="00767E07"/>
    <w:rsid w:val="007702DF"/>
    <w:rsid w:val="0077048A"/>
    <w:rsid w:val="007706D3"/>
    <w:rsid w:val="0077088B"/>
    <w:rsid w:val="00770BB2"/>
    <w:rsid w:val="0077100F"/>
    <w:rsid w:val="00771328"/>
    <w:rsid w:val="00771A54"/>
    <w:rsid w:val="00771B16"/>
    <w:rsid w:val="00771CAA"/>
    <w:rsid w:val="00771D54"/>
    <w:rsid w:val="00771FE7"/>
    <w:rsid w:val="007720F1"/>
    <w:rsid w:val="007721B0"/>
    <w:rsid w:val="007726BA"/>
    <w:rsid w:val="007727F0"/>
    <w:rsid w:val="00772A20"/>
    <w:rsid w:val="00772B14"/>
    <w:rsid w:val="0077388A"/>
    <w:rsid w:val="007739F3"/>
    <w:rsid w:val="00773E44"/>
    <w:rsid w:val="00773F2E"/>
    <w:rsid w:val="0077436F"/>
    <w:rsid w:val="00774C0D"/>
    <w:rsid w:val="0077504D"/>
    <w:rsid w:val="00775228"/>
    <w:rsid w:val="007752DC"/>
    <w:rsid w:val="007755E2"/>
    <w:rsid w:val="0077564D"/>
    <w:rsid w:val="00775711"/>
    <w:rsid w:val="007762C5"/>
    <w:rsid w:val="00776708"/>
    <w:rsid w:val="00776786"/>
    <w:rsid w:val="0077689F"/>
    <w:rsid w:val="00776A67"/>
    <w:rsid w:val="00776D35"/>
    <w:rsid w:val="00776F2D"/>
    <w:rsid w:val="00777CA3"/>
    <w:rsid w:val="00777D39"/>
    <w:rsid w:val="00777E44"/>
    <w:rsid w:val="00777F48"/>
    <w:rsid w:val="0078135D"/>
    <w:rsid w:val="00781616"/>
    <w:rsid w:val="00782430"/>
    <w:rsid w:val="007826E2"/>
    <w:rsid w:val="0078397E"/>
    <w:rsid w:val="00783F9C"/>
    <w:rsid w:val="00784285"/>
    <w:rsid w:val="007848D4"/>
    <w:rsid w:val="007848E5"/>
    <w:rsid w:val="00785187"/>
    <w:rsid w:val="0078570A"/>
    <w:rsid w:val="00785F8A"/>
    <w:rsid w:val="0078637D"/>
    <w:rsid w:val="00786488"/>
    <w:rsid w:val="007865C8"/>
    <w:rsid w:val="0078660F"/>
    <w:rsid w:val="007867C8"/>
    <w:rsid w:val="00786CD8"/>
    <w:rsid w:val="007873A6"/>
    <w:rsid w:val="00787955"/>
    <w:rsid w:val="007907A4"/>
    <w:rsid w:val="00790868"/>
    <w:rsid w:val="00790B4F"/>
    <w:rsid w:val="00790F46"/>
    <w:rsid w:val="00790FED"/>
    <w:rsid w:val="00791A3A"/>
    <w:rsid w:val="007925FD"/>
    <w:rsid w:val="0079285B"/>
    <w:rsid w:val="00792B13"/>
    <w:rsid w:val="00792EF2"/>
    <w:rsid w:val="00793258"/>
    <w:rsid w:val="00793307"/>
    <w:rsid w:val="0079381D"/>
    <w:rsid w:val="0079450F"/>
    <w:rsid w:val="00794CC7"/>
    <w:rsid w:val="00794EBC"/>
    <w:rsid w:val="00795117"/>
    <w:rsid w:val="0079553B"/>
    <w:rsid w:val="00795548"/>
    <w:rsid w:val="0079591B"/>
    <w:rsid w:val="00795BC5"/>
    <w:rsid w:val="007961A6"/>
    <w:rsid w:val="00796283"/>
    <w:rsid w:val="0079634B"/>
    <w:rsid w:val="00797225"/>
    <w:rsid w:val="00797B47"/>
    <w:rsid w:val="00797EFB"/>
    <w:rsid w:val="007A0073"/>
    <w:rsid w:val="007A0206"/>
    <w:rsid w:val="007A02CB"/>
    <w:rsid w:val="007A0BE6"/>
    <w:rsid w:val="007A0E0F"/>
    <w:rsid w:val="007A138D"/>
    <w:rsid w:val="007A1EE8"/>
    <w:rsid w:val="007A2199"/>
    <w:rsid w:val="007A246A"/>
    <w:rsid w:val="007A272B"/>
    <w:rsid w:val="007A2CAC"/>
    <w:rsid w:val="007A2E93"/>
    <w:rsid w:val="007A3003"/>
    <w:rsid w:val="007A31D4"/>
    <w:rsid w:val="007A3306"/>
    <w:rsid w:val="007A3479"/>
    <w:rsid w:val="007A3E2F"/>
    <w:rsid w:val="007A3FD3"/>
    <w:rsid w:val="007A4005"/>
    <w:rsid w:val="007A44C9"/>
    <w:rsid w:val="007A45A7"/>
    <w:rsid w:val="007A4875"/>
    <w:rsid w:val="007A4936"/>
    <w:rsid w:val="007A4CCD"/>
    <w:rsid w:val="007A4CD9"/>
    <w:rsid w:val="007A5290"/>
    <w:rsid w:val="007A53C8"/>
    <w:rsid w:val="007A5A51"/>
    <w:rsid w:val="007A66CF"/>
    <w:rsid w:val="007A66ED"/>
    <w:rsid w:val="007A68BC"/>
    <w:rsid w:val="007A6C4E"/>
    <w:rsid w:val="007A6C91"/>
    <w:rsid w:val="007A6F53"/>
    <w:rsid w:val="007A6FB6"/>
    <w:rsid w:val="007A707C"/>
    <w:rsid w:val="007A72C8"/>
    <w:rsid w:val="007A75D0"/>
    <w:rsid w:val="007A79DE"/>
    <w:rsid w:val="007B01B0"/>
    <w:rsid w:val="007B01ED"/>
    <w:rsid w:val="007B0238"/>
    <w:rsid w:val="007B05C9"/>
    <w:rsid w:val="007B074D"/>
    <w:rsid w:val="007B0882"/>
    <w:rsid w:val="007B0B41"/>
    <w:rsid w:val="007B0B94"/>
    <w:rsid w:val="007B0E58"/>
    <w:rsid w:val="007B1208"/>
    <w:rsid w:val="007B1647"/>
    <w:rsid w:val="007B1690"/>
    <w:rsid w:val="007B16DC"/>
    <w:rsid w:val="007B1C11"/>
    <w:rsid w:val="007B1C5E"/>
    <w:rsid w:val="007B2009"/>
    <w:rsid w:val="007B2607"/>
    <w:rsid w:val="007B266C"/>
    <w:rsid w:val="007B28D7"/>
    <w:rsid w:val="007B29DA"/>
    <w:rsid w:val="007B2DFD"/>
    <w:rsid w:val="007B3027"/>
    <w:rsid w:val="007B3064"/>
    <w:rsid w:val="007B316D"/>
    <w:rsid w:val="007B346F"/>
    <w:rsid w:val="007B3736"/>
    <w:rsid w:val="007B394C"/>
    <w:rsid w:val="007B3A40"/>
    <w:rsid w:val="007B3A99"/>
    <w:rsid w:val="007B3DE9"/>
    <w:rsid w:val="007B3F12"/>
    <w:rsid w:val="007B48C5"/>
    <w:rsid w:val="007B4BAA"/>
    <w:rsid w:val="007B56E6"/>
    <w:rsid w:val="007B5A93"/>
    <w:rsid w:val="007B5D5D"/>
    <w:rsid w:val="007B5DA6"/>
    <w:rsid w:val="007B60CE"/>
    <w:rsid w:val="007B65BD"/>
    <w:rsid w:val="007B67C6"/>
    <w:rsid w:val="007B6970"/>
    <w:rsid w:val="007B6B37"/>
    <w:rsid w:val="007B74B4"/>
    <w:rsid w:val="007B75C5"/>
    <w:rsid w:val="007B7842"/>
    <w:rsid w:val="007C01E1"/>
    <w:rsid w:val="007C08A4"/>
    <w:rsid w:val="007C0CF8"/>
    <w:rsid w:val="007C1641"/>
    <w:rsid w:val="007C16DA"/>
    <w:rsid w:val="007C1915"/>
    <w:rsid w:val="007C1B88"/>
    <w:rsid w:val="007C1CF0"/>
    <w:rsid w:val="007C2331"/>
    <w:rsid w:val="007C2408"/>
    <w:rsid w:val="007C2529"/>
    <w:rsid w:val="007C2E74"/>
    <w:rsid w:val="007C310E"/>
    <w:rsid w:val="007C3144"/>
    <w:rsid w:val="007C3317"/>
    <w:rsid w:val="007C38F1"/>
    <w:rsid w:val="007C38F5"/>
    <w:rsid w:val="007C3BE3"/>
    <w:rsid w:val="007C3D2F"/>
    <w:rsid w:val="007C3DC3"/>
    <w:rsid w:val="007C470A"/>
    <w:rsid w:val="007C48D4"/>
    <w:rsid w:val="007C51C2"/>
    <w:rsid w:val="007C581C"/>
    <w:rsid w:val="007C5C0B"/>
    <w:rsid w:val="007C5D03"/>
    <w:rsid w:val="007C60E6"/>
    <w:rsid w:val="007C6304"/>
    <w:rsid w:val="007C6D8D"/>
    <w:rsid w:val="007C70F9"/>
    <w:rsid w:val="007C7363"/>
    <w:rsid w:val="007C7387"/>
    <w:rsid w:val="007C7475"/>
    <w:rsid w:val="007C7781"/>
    <w:rsid w:val="007C7953"/>
    <w:rsid w:val="007C79AC"/>
    <w:rsid w:val="007C7D7B"/>
    <w:rsid w:val="007C7E0A"/>
    <w:rsid w:val="007C7F48"/>
    <w:rsid w:val="007D02D2"/>
    <w:rsid w:val="007D040F"/>
    <w:rsid w:val="007D08CA"/>
    <w:rsid w:val="007D0952"/>
    <w:rsid w:val="007D0D38"/>
    <w:rsid w:val="007D1417"/>
    <w:rsid w:val="007D153A"/>
    <w:rsid w:val="007D1CBE"/>
    <w:rsid w:val="007D20D5"/>
    <w:rsid w:val="007D20FD"/>
    <w:rsid w:val="007D21C4"/>
    <w:rsid w:val="007D3392"/>
    <w:rsid w:val="007D35E1"/>
    <w:rsid w:val="007D4734"/>
    <w:rsid w:val="007D4977"/>
    <w:rsid w:val="007D49B4"/>
    <w:rsid w:val="007D4C03"/>
    <w:rsid w:val="007D4C48"/>
    <w:rsid w:val="007D597E"/>
    <w:rsid w:val="007D5C2D"/>
    <w:rsid w:val="007D5EB8"/>
    <w:rsid w:val="007D5EE4"/>
    <w:rsid w:val="007D68E5"/>
    <w:rsid w:val="007D6A6C"/>
    <w:rsid w:val="007D6A94"/>
    <w:rsid w:val="007D7169"/>
    <w:rsid w:val="007D77F7"/>
    <w:rsid w:val="007D7ECB"/>
    <w:rsid w:val="007D7ED4"/>
    <w:rsid w:val="007E00B8"/>
    <w:rsid w:val="007E0452"/>
    <w:rsid w:val="007E046C"/>
    <w:rsid w:val="007E0C52"/>
    <w:rsid w:val="007E0E3F"/>
    <w:rsid w:val="007E12F7"/>
    <w:rsid w:val="007E147C"/>
    <w:rsid w:val="007E1994"/>
    <w:rsid w:val="007E1A73"/>
    <w:rsid w:val="007E230F"/>
    <w:rsid w:val="007E23A9"/>
    <w:rsid w:val="007E2B57"/>
    <w:rsid w:val="007E2CDC"/>
    <w:rsid w:val="007E317B"/>
    <w:rsid w:val="007E35D3"/>
    <w:rsid w:val="007E3A65"/>
    <w:rsid w:val="007E3D18"/>
    <w:rsid w:val="007E3D91"/>
    <w:rsid w:val="007E4231"/>
    <w:rsid w:val="007E42E1"/>
    <w:rsid w:val="007E47A5"/>
    <w:rsid w:val="007E546A"/>
    <w:rsid w:val="007E55D0"/>
    <w:rsid w:val="007E55DA"/>
    <w:rsid w:val="007E58B8"/>
    <w:rsid w:val="007E5E34"/>
    <w:rsid w:val="007E60D5"/>
    <w:rsid w:val="007E64AD"/>
    <w:rsid w:val="007E682E"/>
    <w:rsid w:val="007E68D5"/>
    <w:rsid w:val="007E6CA9"/>
    <w:rsid w:val="007E6EF7"/>
    <w:rsid w:val="007E71E3"/>
    <w:rsid w:val="007E7549"/>
    <w:rsid w:val="007E7C04"/>
    <w:rsid w:val="007E7D0B"/>
    <w:rsid w:val="007E7DA3"/>
    <w:rsid w:val="007E7F04"/>
    <w:rsid w:val="007F025F"/>
    <w:rsid w:val="007F02DA"/>
    <w:rsid w:val="007F0D0E"/>
    <w:rsid w:val="007F105E"/>
    <w:rsid w:val="007F1320"/>
    <w:rsid w:val="007F1612"/>
    <w:rsid w:val="007F1A6C"/>
    <w:rsid w:val="007F1AF4"/>
    <w:rsid w:val="007F255D"/>
    <w:rsid w:val="007F28E0"/>
    <w:rsid w:val="007F2A1B"/>
    <w:rsid w:val="007F2B77"/>
    <w:rsid w:val="007F3077"/>
    <w:rsid w:val="007F3688"/>
    <w:rsid w:val="007F390B"/>
    <w:rsid w:val="007F3BD9"/>
    <w:rsid w:val="007F3C70"/>
    <w:rsid w:val="007F3D1B"/>
    <w:rsid w:val="007F44D4"/>
    <w:rsid w:val="007F47E7"/>
    <w:rsid w:val="007F4AD9"/>
    <w:rsid w:val="007F4C13"/>
    <w:rsid w:val="007F4DD8"/>
    <w:rsid w:val="007F4FB1"/>
    <w:rsid w:val="007F56BC"/>
    <w:rsid w:val="007F5DA1"/>
    <w:rsid w:val="007F5F38"/>
    <w:rsid w:val="007F5F63"/>
    <w:rsid w:val="007F5FA1"/>
    <w:rsid w:val="007F6128"/>
    <w:rsid w:val="007F61BC"/>
    <w:rsid w:val="007F6A41"/>
    <w:rsid w:val="007F6AFF"/>
    <w:rsid w:val="007F6B03"/>
    <w:rsid w:val="007F71DE"/>
    <w:rsid w:val="007F7607"/>
    <w:rsid w:val="007F7D5F"/>
    <w:rsid w:val="007F7E85"/>
    <w:rsid w:val="008000E7"/>
    <w:rsid w:val="00800110"/>
    <w:rsid w:val="00800254"/>
    <w:rsid w:val="008005A9"/>
    <w:rsid w:val="00800AEC"/>
    <w:rsid w:val="00801DBC"/>
    <w:rsid w:val="00801EFE"/>
    <w:rsid w:val="00802034"/>
    <w:rsid w:val="00802157"/>
    <w:rsid w:val="00802435"/>
    <w:rsid w:val="0080275A"/>
    <w:rsid w:val="008027DD"/>
    <w:rsid w:val="00802A05"/>
    <w:rsid w:val="00802F26"/>
    <w:rsid w:val="0080309E"/>
    <w:rsid w:val="00803803"/>
    <w:rsid w:val="00803D5F"/>
    <w:rsid w:val="0080425D"/>
    <w:rsid w:val="00804582"/>
    <w:rsid w:val="00804640"/>
    <w:rsid w:val="00804852"/>
    <w:rsid w:val="008049E4"/>
    <w:rsid w:val="00805297"/>
    <w:rsid w:val="00805363"/>
    <w:rsid w:val="008057E9"/>
    <w:rsid w:val="00805A70"/>
    <w:rsid w:val="008061EC"/>
    <w:rsid w:val="008065D0"/>
    <w:rsid w:val="00806ADB"/>
    <w:rsid w:val="00807014"/>
    <w:rsid w:val="00807199"/>
    <w:rsid w:val="0080738F"/>
    <w:rsid w:val="008076A4"/>
    <w:rsid w:val="00807910"/>
    <w:rsid w:val="00807C3E"/>
    <w:rsid w:val="00807CE3"/>
    <w:rsid w:val="00810116"/>
    <w:rsid w:val="00810200"/>
    <w:rsid w:val="008108B2"/>
    <w:rsid w:val="008108F5"/>
    <w:rsid w:val="0081093E"/>
    <w:rsid w:val="00810C77"/>
    <w:rsid w:val="0081118A"/>
    <w:rsid w:val="00812729"/>
    <w:rsid w:val="00812DB4"/>
    <w:rsid w:val="00812F59"/>
    <w:rsid w:val="00813023"/>
    <w:rsid w:val="00813638"/>
    <w:rsid w:val="00813833"/>
    <w:rsid w:val="008139B0"/>
    <w:rsid w:val="00813B05"/>
    <w:rsid w:val="00813C6E"/>
    <w:rsid w:val="00813E1E"/>
    <w:rsid w:val="00813EE9"/>
    <w:rsid w:val="008144D8"/>
    <w:rsid w:val="0081465D"/>
    <w:rsid w:val="00814BA7"/>
    <w:rsid w:val="00814DFD"/>
    <w:rsid w:val="00815323"/>
    <w:rsid w:val="00815646"/>
    <w:rsid w:val="00815DB3"/>
    <w:rsid w:val="00815DBD"/>
    <w:rsid w:val="00815E63"/>
    <w:rsid w:val="00816745"/>
    <w:rsid w:val="0081721E"/>
    <w:rsid w:val="00817796"/>
    <w:rsid w:val="008178E8"/>
    <w:rsid w:val="00817A42"/>
    <w:rsid w:val="00817C8B"/>
    <w:rsid w:val="00820083"/>
    <w:rsid w:val="00820100"/>
    <w:rsid w:val="00820538"/>
    <w:rsid w:val="008208B6"/>
    <w:rsid w:val="00820D30"/>
    <w:rsid w:val="00821075"/>
    <w:rsid w:val="008215EC"/>
    <w:rsid w:val="00821669"/>
    <w:rsid w:val="00821927"/>
    <w:rsid w:val="00821C94"/>
    <w:rsid w:val="0082285F"/>
    <w:rsid w:val="00822BE6"/>
    <w:rsid w:val="00822D6C"/>
    <w:rsid w:val="00822FD5"/>
    <w:rsid w:val="0082358E"/>
    <w:rsid w:val="008236A9"/>
    <w:rsid w:val="008238D9"/>
    <w:rsid w:val="00823D96"/>
    <w:rsid w:val="008251B8"/>
    <w:rsid w:val="008252BD"/>
    <w:rsid w:val="00825DE0"/>
    <w:rsid w:val="00825FF2"/>
    <w:rsid w:val="008261C0"/>
    <w:rsid w:val="00826218"/>
    <w:rsid w:val="00826308"/>
    <w:rsid w:val="00826376"/>
    <w:rsid w:val="00826423"/>
    <w:rsid w:val="00826496"/>
    <w:rsid w:val="00826682"/>
    <w:rsid w:val="008268B5"/>
    <w:rsid w:val="00826CFA"/>
    <w:rsid w:val="00826EA8"/>
    <w:rsid w:val="00826ED1"/>
    <w:rsid w:val="008270BF"/>
    <w:rsid w:val="00827224"/>
    <w:rsid w:val="00827463"/>
    <w:rsid w:val="00827A42"/>
    <w:rsid w:val="00827C99"/>
    <w:rsid w:val="00827E55"/>
    <w:rsid w:val="00827F80"/>
    <w:rsid w:val="0083004F"/>
    <w:rsid w:val="008301E3"/>
    <w:rsid w:val="00830223"/>
    <w:rsid w:val="0083038A"/>
    <w:rsid w:val="00830739"/>
    <w:rsid w:val="00830812"/>
    <w:rsid w:val="008309C3"/>
    <w:rsid w:val="00831B22"/>
    <w:rsid w:val="00831FF7"/>
    <w:rsid w:val="0083231B"/>
    <w:rsid w:val="0083245A"/>
    <w:rsid w:val="008324AF"/>
    <w:rsid w:val="008324DD"/>
    <w:rsid w:val="00832998"/>
    <w:rsid w:val="00832D35"/>
    <w:rsid w:val="00832F9C"/>
    <w:rsid w:val="00833340"/>
    <w:rsid w:val="00833384"/>
    <w:rsid w:val="00833A95"/>
    <w:rsid w:val="00833D13"/>
    <w:rsid w:val="00833D61"/>
    <w:rsid w:val="00833F29"/>
    <w:rsid w:val="008340FF"/>
    <w:rsid w:val="008344FA"/>
    <w:rsid w:val="0083462D"/>
    <w:rsid w:val="00834A72"/>
    <w:rsid w:val="00834BF7"/>
    <w:rsid w:val="00834C65"/>
    <w:rsid w:val="00834D5E"/>
    <w:rsid w:val="00834F88"/>
    <w:rsid w:val="008359EC"/>
    <w:rsid w:val="00835A78"/>
    <w:rsid w:val="00835B3E"/>
    <w:rsid w:val="00835FFE"/>
    <w:rsid w:val="00836563"/>
    <w:rsid w:val="008366C2"/>
    <w:rsid w:val="008367E3"/>
    <w:rsid w:val="00836B10"/>
    <w:rsid w:val="00836CD1"/>
    <w:rsid w:val="00837109"/>
    <w:rsid w:val="00837E67"/>
    <w:rsid w:val="008403B0"/>
    <w:rsid w:val="008403EF"/>
    <w:rsid w:val="00840736"/>
    <w:rsid w:val="00840752"/>
    <w:rsid w:val="00840787"/>
    <w:rsid w:val="0084090D"/>
    <w:rsid w:val="00840E68"/>
    <w:rsid w:val="00840EAD"/>
    <w:rsid w:val="00840F2B"/>
    <w:rsid w:val="008412A7"/>
    <w:rsid w:val="008414FA"/>
    <w:rsid w:val="008418D6"/>
    <w:rsid w:val="008419A1"/>
    <w:rsid w:val="00841CDC"/>
    <w:rsid w:val="00841EC2"/>
    <w:rsid w:val="008421DA"/>
    <w:rsid w:val="00842569"/>
    <w:rsid w:val="008429A4"/>
    <w:rsid w:val="00842B1B"/>
    <w:rsid w:val="00842B5D"/>
    <w:rsid w:val="008434B1"/>
    <w:rsid w:val="0084360E"/>
    <w:rsid w:val="00843A27"/>
    <w:rsid w:val="00843CDD"/>
    <w:rsid w:val="00843E87"/>
    <w:rsid w:val="0084401D"/>
    <w:rsid w:val="0084483A"/>
    <w:rsid w:val="00844CDC"/>
    <w:rsid w:val="00844D73"/>
    <w:rsid w:val="00844FC5"/>
    <w:rsid w:val="0084515D"/>
    <w:rsid w:val="008453EE"/>
    <w:rsid w:val="00845AA2"/>
    <w:rsid w:val="00845F46"/>
    <w:rsid w:val="00846617"/>
    <w:rsid w:val="00846760"/>
    <w:rsid w:val="008472E8"/>
    <w:rsid w:val="0084792C"/>
    <w:rsid w:val="00847CA0"/>
    <w:rsid w:val="00847D24"/>
    <w:rsid w:val="0085060A"/>
    <w:rsid w:val="008506D1"/>
    <w:rsid w:val="00850A3E"/>
    <w:rsid w:val="00850D93"/>
    <w:rsid w:val="00850EE9"/>
    <w:rsid w:val="008516E8"/>
    <w:rsid w:val="00851819"/>
    <w:rsid w:val="00851B75"/>
    <w:rsid w:val="00851D27"/>
    <w:rsid w:val="00851E1A"/>
    <w:rsid w:val="00851F4E"/>
    <w:rsid w:val="0085213A"/>
    <w:rsid w:val="008522E3"/>
    <w:rsid w:val="00852CE1"/>
    <w:rsid w:val="00852D55"/>
    <w:rsid w:val="00853057"/>
    <w:rsid w:val="00853F50"/>
    <w:rsid w:val="00854021"/>
    <w:rsid w:val="008547AD"/>
    <w:rsid w:val="0085484D"/>
    <w:rsid w:val="00854989"/>
    <w:rsid w:val="008549D6"/>
    <w:rsid w:val="00854A9F"/>
    <w:rsid w:val="00855146"/>
    <w:rsid w:val="008554FF"/>
    <w:rsid w:val="00855A90"/>
    <w:rsid w:val="00855E22"/>
    <w:rsid w:val="00855FFB"/>
    <w:rsid w:val="00856073"/>
    <w:rsid w:val="00856101"/>
    <w:rsid w:val="00856361"/>
    <w:rsid w:val="00856502"/>
    <w:rsid w:val="00856CEA"/>
    <w:rsid w:val="00856EF9"/>
    <w:rsid w:val="0085728C"/>
    <w:rsid w:val="00857488"/>
    <w:rsid w:val="008579BB"/>
    <w:rsid w:val="008579C9"/>
    <w:rsid w:val="00857BC7"/>
    <w:rsid w:val="00857D35"/>
    <w:rsid w:val="00860D03"/>
    <w:rsid w:val="00860D68"/>
    <w:rsid w:val="00860DCD"/>
    <w:rsid w:val="00861097"/>
    <w:rsid w:val="008615ED"/>
    <w:rsid w:val="00861609"/>
    <w:rsid w:val="008616A5"/>
    <w:rsid w:val="0086178D"/>
    <w:rsid w:val="008619F2"/>
    <w:rsid w:val="00862138"/>
    <w:rsid w:val="0086238C"/>
    <w:rsid w:val="008626F4"/>
    <w:rsid w:val="00862753"/>
    <w:rsid w:val="0086280B"/>
    <w:rsid w:val="008628A7"/>
    <w:rsid w:val="00862B42"/>
    <w:rsid w:val="00862E79"/>
    <w:rsid w:val="00862EE2"/>
    <w:rsid w:val="00862FF9"/>
    <w:rsid w:val="00863024"/>
    <w:rsid w:val="0086317F"/>
    <w:rsid w:val="008635AE"/>
    <w:rsid w:val="00863841"/>
    <w:rsid w:val="00863906"/>
    <w:rsid w:val="00863D0F"/>
    <w:rsid w:val="00863FB0"/>
    <w:rsid w:val="008641AB"/>
    <w:rsid w:val="0086482A"/>
    <w:rsid w:val="00864F11"/>
    <w:rsid w:val="008651F2"/>
    <w:rsid w:val="008655EC"/>
    <w:rsid w:val="0086579C"/>
    <w:rsid w:val="008658D2"/>
    <w:rsid w:val="00865E2C"/>
    <w:rsid w:val="008663B9"/>
    <w:rsid w:val="00866593"/>
    <w:rsid w:val="00866857"/>
    <w:rsid w:val="0086699D"/>
    <w:rsid w:val="00866D55"/>
    <w:rsid w:val="00867181"/>
    <w:rsid w:val="0086754B"/>
    <w:rsid w:val="008678E5"/>
    <w:rsid w:val="008679FA"/>
    <w:rsid w:val="00867D0F"/>
    <w:rsid w:val="0087016C"/>
    <w:rsid w:val="008704B6"/>
    <w:rsid w:val="00870B61"/>
    <w:rsid w:val="00870D4B"/>
    <w:rsid w:val="00870E26"/>
    <w:rsid w:val="00870F4A"/>
    <w:rsid w:val="00871654"/>
    <w:rsid w:val="00871A95"/>
    <w:rsid w:val="00871BC2"/>
    <w:rsid w:val="00871DDC"/>
    <w:rsid w:val="008728A5"/>
    <w:rsid w:val="00872C48"/>
    <w:rsid w:val="00872C8E"/>
    <w:rsid w:val="00872F4F"/>
    <w:rsid w:val="00873391"/>
    <w:rsid w:val="008738E4"/>
    <w:rsid w:val="00873A72"/>
    <w:rsid w:val="00873FD8"/>
    <w:rsid w:val="00874062"/>
    <w:rsid w:val="008741DC"/>
    <w:rsid w:val="008744B9"/>
    <w:rsid w:val="00874532"/>
    <w:rsid w:val="00875209"/>
    <w:rsid w:val="00875243"/>
    <w:rsid w:val="0087528D"/>
    <w:rsid w:val="008752D1"/>
    <w:rsid w:val="0087549F"/>
    <w:rsid w:val="00875678"/>
    <w:rsid w:val="008759FB"/>
    <w:rsid w:val="00875A04"/>
    <w:rsid w:val="00875C22"/>
    <w:rsid w:val="008760B0"/>
    <w:rsid w:val="008764E1"/>
    <w:rsid w:val="00876A70"/>
    <w:rsid w:val="00876CB7"/>
    <w:rsid w:val="00877589"/>
    <w:rsid w:val="00877597"/>
    <w:rsid w:val="00877F89"/>
    <w:rsid w:val="00880112"/>
    <w:rsid w:val="0088058D"/>
    <w:rsid w:val="008808B9"/>
    <w:rsid w:val="008808BF"/>
    <w:rsid w:val="008809A5"/>
    <w:rsid w:val="00880D97"/>
    <w:rsid w:val="008813F8"/>
    <w:rsid w:val="00881657"/>
    <w:rsid w:val="00881882"/>
    <w:rsid w:val="00881E6F"/>
    <w:rsid w:val="008820F2"/>
    <w:rsid w:val="00882200"/>
    <w:rsid w:val="0088223E"/>
    <w:rsid w:val="00882962"/>
    <w:rsid w:val="00882D0F"/>
    <w:rsid w:val="00882F79"/>
    <w:rsid w:val="00883524"/>
    <w:rsid w:val="00883546"/>
    <w:rsid w:val="00883F17"/>
    <w:rsid w:val="00884065"/>
    <w:rsid w:val="0088441F"/>
    <w:rsid w:val="00884D43"/>
    <w:rsid w:val="00884FF9"/>
    <w:rsid w:val="00885086"/>
    <w:rsid w:val="00885093"/>
    <w:rsid w:val="00885113"/>
    <w:rsid w:val="0088522A"/>
    <w:rsid w:val="00885804"/>
    <w:rsid w:val="008860A3"/>
    <w:rsid w:val="00886124"/>
    <w:rsid w:val="0088675F"/>
    <w:rsid w:val="00886C78"/>
    <w:rsid w:val="00886C7E"/>
    <w:rsid w:val="008873BA"/>
    <w:rsid w:val="0088746D"/>
    <w:rsid w:val="008875E3"/>
    <w:rsid w:val="00887E68"/>
    <w:rsid w:val="008902B8"/>
    <w:rsid w:val="008906F7"/>
    <w:rsid w:val="00890B10"/>
    <w:rsid w:val="00890FAA"/>
    <w:rsid w:val="008913F5"/>
    <w:rsid w:val="008914EE"/>
    <w:rsid w:val="008918E6"/>
    <w:rsid w:val="00891B87"/>
    <w:rsid w:val="00891C7F"/>
    <w:rsid w:val="008920CB"/>
    <w:rsid w:val="0089226C"/>
    <w:rsid w:val="0089272D"/>
    <w:rsid w:val="00892932"/>
    <w:rsid w:val="008929B8"/>
    <w:rsid w:val="00892CC6"/>
    <w:rsid w:val="00892CF3"/>
    <w:rsid w:val="0089329C"/>
    <w:rsid w:val="00893313"/>
    <w:rsid w:val="00893316"/>
    <w:rsid w:val="008935FB"/>
    <w:rsid w:val="008937DE"/>
    <w:rsid w:val="00893A26"/>
    <w:rsid w:val="00893AEB"/>
    <w:rsid w:val="00893BAC"/>
    <w:rsid w:val="00893CBD"/>
    <w:rsid w:val="00894959"/>
    <w:rsid w:val="008952AE"/>
    <w:rsid w:val="008958D2"/>
    <w:rsid w:val="00895C21"/>
    <w:rsid w:val="00895F41"/>
    <w:rsid w:val="008967EF"/>
    <w:rsid w:val="008969D0"/>
    <w:rsid w:val="00896FF0"/>
    <w:rsid w:val="00897553"/>
    <w:rsid w:val="00897579"/>
    <w:rsid w:val="008976D8"/>
    <w:rsid w:val="0089793B"/>
    <w:rsid w:val="00897D5D"/>
    <w:rsid w:val="00897D70"/>
    <w:rsid w:val="008A0775"/>
    <w:rsid w:val="008A1300"/>
    <w:rsid w:val="008A1910"/>
    <w:rsid w:val="008A1A3A"/>
    <w:rsid w:val="008A1A41"/>
    <w:rsid w:val="008A1A43"/>
    <w:rsid w:val="008A1B83"/>
    <w:rsid w:val="008A1CD7"/>
    <w:rsid w:val="008A1F80"/>
    <w:rsid w:val="008A201B"/>
    <w:rsid w:val="008A20F3"/>
    <w:rsid w:val="008A26BC"/>
    <w:rsid w:val="008A29DA"/>
    <w:rsid w:val="008A2D69"/>
    <w:rsid w:val="008A36A0"/>
    <w:rsid w:val="008A393D"/>
    <w:rsid w:val="008A3A5A"/>
    <w:rsid w:val="008A3AB9"/>
    <w:rsid w:val="008A41E8"/>
    <w:rsid w:val="008A4389"/>
    <w:rsid w:val="008A4F26"/>
    <w:rsid w:val="008A4F81"/>
    <w:rsid w:val="008A5063"/>
    <w:rsid w:val="008A53CF"/>
    <w:rsid w:val="008A57DD"/>
    <w:rsid w:val="008A5BE5"/>
    <w:rsid w:val="008A65D0"/>
    <w:rsid w:val="008A6837"/>
    <w:rsid w:val="008A6A00"/>
    <w:rsid w:val="008A6D32"/>
    <w:rsid w:val="008A6F6A"/>
    <w:rsid w:val="008A6FB3"/>
    <w:rsid w:val="008A7070"/>
    <w:rsid w:val="008A7167"/>
    <w:rsid w:val="008A7580"/>
    <w:rsid w:val="008A78DC"/>
    <w:rsid w:val="008A7950"/>
    <w:rsid w:val="008A7A33"/>
    <w:rsid w:val="008A7A3E"/>
    <w:rsid w:val="008B0003"/>
    <w:rsid w:val="008B0290"/>
    <w:rsid w:val="008B0366"/>
    <w:rsid w:val="008B0594"/>
    <w:rsid w:val="008B0918"/>
    <w:rsid w:val="008B0A35"/>
    <w:rsid w:val="008B0C8F"/>
    <w:rsid w:val="008B0F73"/>
    <w:rsid w:val="008B1298"/>
    <w:rsid w:val="008B130F"/>
    <w:rsid w:val="008B1A2E"/>
    <w:rsid w:val="008B1D48"/>
    <w:rsid w:val="008B2041"/>
    <w:rsid w:val="008B227B"/>
    <w:rsid w:val="008B2318"/>
    <w:rsid w:val="008B2578"/>
    <w:rsid w:val="008B25DE"/>
    <w:rsid w:val="008B278E"/>
    <w:rsid w:val="008B27C9"/>
    <w:rsid w:val="008B29D8"/>
    <w:rsid w:val="008B2A74"/>
    <w:rsid w:val="008B2EFC"/>
    <w:rsid w:val="008B2F3F"/>
    <w:rsid w:val="008B31B3"/>
    <w:rsid w:val="008B31C9"/>
    <w:rsid w:val="008B33D1"/>
    <w:rsid w:val="008B35A2"/>
    <w:rsid w:val="008B38C2"/>
    <w:rsid w:val="008B3C0B"/>
    <w:rsid w:val="008B4B0A"/>
    <w:rsid w:val="008B4B33"/>
    <w:rsid w:val="008B4B8A"/>
    <w:rsid w:val="008B4BD4"/>
    <w:rsid w:val="008B4D35"/>
    <w:rsid w:val="008B5469"/>
    <w:rsid w:val="008B5C30"/>
    <w:rsid w:val="008B5C94"/>
    <w:rsid w:val="008B6109"/>
    <w:rsid w:val="008B6296"/>
    <w:rsid w:val="008B6899"/>
    <w:rsid w:val="008B6ADE"/>
    <w:rsid w:val="008B6CB5"/>
    <w:rsid w:val="008B6CD7"/>
    <w:rsid w:val="008B7133"/>
    <w:rsid w:val="008B71C5"/>
    <w:rsid w:val="008B7299"/>
    <w:rsid w:val="008B7797"/>
    <w:rsid w:val="008B7B05"/>
    <w:rsid w:val="008B7E7C"/>
    <w:rsid w:val="008C03BD"/>
    <w:rsid w:val="008C0A57"/>
    <w:rsid w:val="008C0EDD"/>
    <w:rsid w:val="008C131C"/>
    <w:rsid w:val="008C1D95"/>
    <w:rsid w:val="008C1FC2"/>
    <w:rsid w:val="008C2444"/>
    <w:rsid w:val="008C268E"/>
    <w:rsid w:val="008C2BEB"/>
    <w:rsid w:val="008C2C80"/>
    <w:rsid w:val="008C319A"/>
    <w:rsid w:val="008C357A"/>
    <w:rsid w:val="008C3919"/>
    <w:rsid w:val="008C3D35"/>
    <w:rsid w:val="008C4043"/>
    <w:rsid w:val="008C413E"/>
    <w:rsid w:val="008C4370"/>
    <w:rsid w:val="008C43D0"/>
    <w:rsid w:val="008C43E3"/>
    <w:rsid w:val="008C4621"/>
    <w:rsid w:val="008C4C1D"/>
    <w:rsid w:val="008C508C"/>
    <w:rsid w:val="008C54CB"/>
    <w:rsid w:val="008C61BE"/>
    <w:rsid w:val="008C6495"/>
    <w:rsid w:val="008C6829"/>
    <w:rsid w:val="008C6E1E"/>
    <w:rsid w:val="008C6FF5"/>
    <w:rsid w:val="008C72A5"/>
    <w:rsid w:val="008C730D"/>
    <w:rsid w:val="008C7914"/>
    <w:rsid w:val="008C7A06"/>
    <w:rsid w:val="008C7B4F"/>
    <w:rsid w:val="008D00CB"/>
    <w:rsid w:val="008D0471"/>
    <w:rsid w:val="008D0483"/>
    <w:rsid w:val="008D0AB3"/>
    <w:rsid w:val="008D1BD6"/>
    <w:rsid w:val="008D1D2D"/>
    <w:rsid w:val="008D211C"/>
    <w:rsid w:val="008D2733"/>
    <w:rsid w:val="008D2927"/>
    <w:rsid w:val="008D2DB9"/>
    <w:rsid w:val="008D2DE6"/>
    <w:rsid w:val="008D2F57"/>
    <w:rsid w:val="008D3215"/>
    <w:rsid w:val="008D3791"/>
    <w:rsid w:val="008D4DE1"/>
    <w:rsid w:val="008D576B"/>
    <w:rsid w:val="008D5853"/>
    <w:rsid w:val="008D5998"/>
    <w:rsid w:val="008D5AD9"/>
    <w:rsid w:val="008D5DFD"/>
    <w:rsid w:val="008D6001"/>
    <w:rsid w:val="008D6077"/>
    <w:rsid w:val="008D65A2"/>
    <w:rsid w:val="008D67C3"/>
    <w:rsid w:val="008D683C"/>
    <w:rsid w:val="008D7321"/>
    <w:rsid w:val="008D7489"/>
    <w:rsid w:val="008D7609"/>
    <w:rsid w:val="008D7CA9"/>
    <w:rsid w:val="008E07D4"/>
    <w:rsid w:val="008E080B"/>
    <w:rsid w:val="008E0DB3"/>
    <w:rsid w:val="008E167B"/>
    <w:rsid w:val="008E1BD4"/>
    <w:rsid w:val="008E23F3"/>
    <w:rsid w:val="008E276E"/>
    <w:rsid w:val="008E2802"/>
    <w:rsid w:val="008E3260"/>
    <w:rsid w:val="008E3719"/>
    <w:rsid w:val="008E42CB"/>
    <w:rsid w:val="008E43E7"/>
    <w:rsid w:val="008E47C5"/>
    <w:rsid w:val="008E4EC4"/>
    <w:rsid w:val="008E55E1"/>
    <w:rsid w:val="008E5C6D"/>
    <w:rsid w:val="008E64AE"/>
    <w:rsid w:val="008E669F"/>
    <w:rsid w:val="008E68BE"/>
    <w:rsid w:val="008E6B89"/>
    <w:rsid w:val="008E6C1A"/>
    <w:rsid w:val="008E6C20"/>
    <w:rsid w:val="008E6C84"/>
    <w:rsid w:val="008E6D17"/>
    <w:rsid w:val="008E6E98"/>
    <w:rsid w:val="008E6FF3"/>
    <w:rsid w:val="008E7B84"/>
    <w:rsid w:val="008F01D8"/>
    <w:rsid w:val="008F044B"/>
    <w:rsid w:val="008F0900"/>
    <w:rsid w:val="008F0924"/>
    <w:rsid w:val="008F1427"/>
    <w:rsid w:val="008F1428"/>
    <w:rsid w:val="008F1C95"/>
    <w:rsid w:val="008F1CEF"/>
    <w:rsid w:val="008F1D81"/>
    <w:rsid w:val="008F1F28"/>
    <w:rsid w:val="008F2090"/>
    <w:rsid w:val="008F21CE"/>
    <w:rsid w:val="008F2324"/>
    <w:rsid w:val="008F2352"/>
    <w:rsid w:val="008F24C7"/>
    <w:rsid w:val="008F26DD"/>
    <w:rsid w:val="008F2A37"/>
    <w:rsid w:val="008F2C5E"/>
    <w:rsid w:val="008F2C79"/>
    <w:rsid w:val="008F37F6"/>
    <w:rsid w:val="008F3910"/>
    <w:rsid w:val="008F421E"/>
    <w:rsid w:val="008F44E1"/>
    <w:rsid w:val="008F4EBD"/>
    <w:rsid w:val="008F502D"/>
    <w:rsid w:val="008F5659"/>
    <w:rsid w:val="008F584E"/>
    <w:rsid w:val="008F5A62"/>
    <w:rsid w:val="008F6270"/>
    <w:rsid w:val="008F62A8"/>
    <w:rsid w:val="008F642E"/>
    <w:rsid w:val="008F6AA5"/>
    <w:rsid w:val="008F6EC7"/>
    <w:rsid w:val="008F6EE6"/>
    <w:rsid w:val="008F703A"/>
    <w:rsid w:val="008F7449"/>
    <w:rsid w:val="008F77BD"/>
    <w:rsid w:val="008F7BC0"/>
    <w:rsid w:val="008F7CF2"/>
    <w:rsid w:val="0090022B"/>
    <w:rsid w:val="0090052E"/>
    <w:rsid w:val="009012AD"/>
    <w:rsid w:val="009019DC"/>
    <w:rsid w:val="00901A59"/>
    <w:rsid w:val="00901EFC"/>
    <w:rsid w:val="009024C9"/>
    <w:rsid w:val="00902E0C"/>
    <w:rsid w:val="00903121"/>
    <w:rsid w:val="00903BA6"/>
    <w:rsid w:val="00903CEA"/>
    <w:rsid w:val="00903D9A"/>
    <w:rsid w:val="00903DC6"/>
    <w:rsid w:val="0090430D"/>
    <w:rsid w:val="009045B5"/>
    <w:rsid w:val="00904E03"/>
    <w:rsid w:val="00905328"/>
    <w:rsid w:val="0090551D"/>
    <w:rsid w:val="009055F8"/>
    <w:rsid w:val="00905608"/>
    <w:rsid w:val="00905620"/>
    <w:rsid w:val="009057A8"/>
    <w:rsid w:val="009059E4"/>
    <w:rsid w:val="0090646E"/>
    <w:rsid w:val="00906957"/>
    <w:rsid w:val="00906EF7"/>
    <w:rsid w:val="00906EFD"/>
    <w:rsid w:val="00906F0F"/>
    <w:rsid w:val="00907071"/>
    <w:rsid w:val="00910165"/>
    <w:rsid w:val="0091051F"/>
    <w:rsid w:val="0091099B"/>
    <w:rsid w:val="00910A65"/>
    <w:rsid w:val="00910CB7"/>
    <w:rsid w:val="00910DB7"/>
    <w:rsid w:val="00911109"/>
    <w:rsid w:val="009112F2"/>
    <w:rsid w:val="00911356"/>
    <w:rsid w:val="00911BA8"/>
    <w:rsid w:val="00912228"/>
    <w:rsid w:val="009122A9"/>
    <w:rsid w:val="009124EA"/>
    <w:rsid w:val="00913364"/>
    <w:rsid w:val="00913528"/>
    <w:rsid w:val="00913C09"/>
    <w:rsid w:val="00913C3A"/>
    <w:rsid w:val="00914241"/>
    <w:rsid w:val="00914328"/>
    <w:rsid w:val="00914500"/>
    <w:rsid w:val="00914A0E"/>
    <w:rsid w:val="00914EAE"/>
    <w:rsid w:val="009150E8"/>
    <w:rsid w:val="00915193"/>
    <w:rsid w:val="0091529B"/>
    <w:rsid w:val="009152B5"/>
    <w:rsid w:val="00915395"/>
    <w:rsid w:val="0091578D"/>
    <w:rsid w:val="00915B0E"/>
    <w:rsid w:val="00915F8C"/>
    <w:rsid w:val="00916048"/>
    <w:rsid w:val="009167FD"/>
    <w:rsid w:val="0091697C"/>
    <w:rsid w:val="00916F66"/>
    <w:rsid w:val="00916FD0"/>
    <w:rsid w:val="00917246"/>
    <w:rsid w:val="009174CA"/>
    <w:rsid w:val="0092029E"/>
    <w:rsid w:val="00920ADC"/>
    <w:rsid w:val="00920D9C"/>
    <w:rsid w:val="00920EF4"/>
    <w:rsid w:val="0092109B"/>
    <w:rsid w:val="009214FB"/>
    <w:rsid w:val="00921747"/>
    <w:rsid w:val="00921884"/>
    <w:rsid w:val="00921F64"/>
    <w:rsid w:val="009223D7"/>
    <w:rsid w:val="00922855"/>
    <w:rsid w:val="00922BB2"/>
    <w:rsid w:val="00922CA9"/>
    <w:rsid w:val="00923A99"/>
    <w:rsid w:val="00923BA9"/>
    <w:rsid w:val="00924104"/>
    <w:rsid w:val="00925152"/>
    <w:rsid w:val="00925699"/>
    <w:rsid w:val="00925D12"/>
    <w:rsid w:val="00925D7A"/>
    <w:rsid w:val="00925DBA"/>
    <w:rsid w:val="00925F2A"/>
    <w:rsid w:val="00925FA1"/>
    <w:rsid w:val="009262A7"/>
    <w:rsid w:val="00926D3A"/>
    <w:rsid w:val="00926E22"/>
    <w:rsid w:val="00926FE5"/>
    <w:rsid w:val="009274AF"/>
    <w:rsid w:val="00927A2B"/>
    <w:rsid w:val="00927B70"/>
    <w:rsid w:val="0093041B"/>
    <w:rsid w:val="00930B22"/>
    <w:rsid w:val="00930E5D"/>
    <w:rsid w:val="009311FB"/>
    <w:rsid w:val="009311FF"/>
    <w:rsid w:val="00931513"/>
    <w:rsid w:val="00931813"/>
    <w:rsid w:val="00931983"/>
    <w:rsid w:val="00931E29"/>
    <w:rsid w:val="0093219D"/>
    <w:rsid w:val="00932982"/>
    <w:rsid w:val="00932A0A"/>
    <w:rsid w:val="00933048"/>
    <w:rsid w:val="009333EB"/>
    <w:rsid w:val="00933485"/>
    <w:rsid w:val="00933658"/>
    <w:rsid w:val="00933961"/>
    <w:rsid w:val="00933D19"/>
    <w:rsid w:val="00934139"/>
    <w:rsid w:val="00934214"/>
    <w:rsid w:val="009345F5"/>
    <w:rsid w:val="009346E8"/>
    <w:rsid w:val="00934ED8"/>
    <w:rsid w:val="00934F8D"/>
    <w:rsid w:val="00935180"/>
    <w:rsid w:val="00935ECA"/>
    <w:rsid w:val="009361F3"/>
    <w:rsid w:val="0093623A"/>
    <w:rsid w:val="00936331"/>
    <w:rsid w:val="0093641E"/>
    <w:rsid w:val="00936528"/>
    <w:rsid w:val="00936F22"/>
    <w:rsid w:val="00937521"/>
    <w:rsid w:val="00937A67"/>
    <w:rsid w:val="00937C06"/>
    <w:rsid w:val="00937CDB"/>
    <w:rsid w:val="009401F4"/>
    <w:rsid w:val="009402EB"/>
    <w:rsid w:val="00940390"/>
    <w:rsid w:val="0094075C"/>
    <w:rsid w:val="0094096A"/>
    <w:rsid w:val="0094105D"/>
    <w:rsid w:val="00941959"/>
    <w:rsid w:val="009422F7"/>
    <w:rsid w:val="00942790"/>
    <w:rsid w:val="009427B3"/>
    <w:rsid w:val="00942DC5"/>
    <w:rsid w:val="0094304D"/>
    <w:rsid w:val="00943167"/>
    <w:rsid w:val="00943366"/>
    <w:rsid w:val="009437CC"/>
    <w:rsid w:val="009437EF"/>
    <w:rsid w:val="00943A3E"/>
    <w:rsid w:val="009447C3"/>
    <w:rsid w:val="0094492B"/>
    <w:rsid w:val="00944B35"/>
    <w:rsid w:val="00944C78"/>
    <w:rsid w:val="00944D19"/>
    <w:rsid w:val="00944D4C"/>
    <w:rsid w:val="009456A9"/>
    <w:rsid w:val="00945A24"/>
    <w:rsid w:val="00945B9F"/>
    <w:rsid w:val="00945C15"/>
    <w:rsid w:val="0094641F"/>
    <w:rsid w:val="009464E0"/>
    <w:rsid w:val="009467CF"/>
    <w:rsid w:val="00946F17"/>
    <w:rsid w:val="00946F19"/>
    <w:rsid w:val="0094701E"/>
    <w:rsid w:val="00947105"/>
    <w:rsid w:val="0094724D"/>
    <w:rsid w:val="0094738E"/>
    <w:rsid w:val="009473E5"/>
    <w:rsid w:val="0094757A"/>
    <w:rsid w:val="00947648"/>
    <w:rsid w:val="009503B7"/>
    <w:rsid w:val="009504F6"/>
    <w:rsid w:val="0095054F"/>
    <w:rsid w:val="00950612"/>
    <w:rsid w:val="0095086F"/>
    <w:rsid w:val="009508D3"/>
    <w:rsid w:val="00950EEB"/>
    <w:rsid w:val="00950F65"/>
    <w:rsid w:val="0095114E"/>
    <w:rsid w:val="00951762"/>
    <w:rsid w:val="00951C7B"/>
    <w:rsid w:val="00951F38"/>
    <w:rsid w:val="0095203C"/>
    <w:rsid w:val="009526D3"/>
    <w:rsid w:val="00952BC2"/>
    <w:rsid w:val="00952BC8"/>
    <w:rsid w:val="009532D0"/>
    <w:rsid w:val="00953630"/>
    <w:rsid w:val="0095384A"/>
    <w:rsid w:val="00953C4F"/>
    <w:rsid w:val="00953F25"/>
    <w:rsid w:val="0095428F"/>
    <w:rsid w:val="0095443D"/>
    <w:rsid w:val="009547B0"/>
    <w:rsid w:val="0095540A"/>
    <w:rsid w:val="00955587"/>
    <w:rsid w:val="0095595A"/>
    <w:rsid w:val="00956644"/>
    <w:rsid w:val="00956882"/>
    <w:rsid w:val="00956A80"/>
    <w:rsid w:val="00956AC5"/>
    <w:rsid w:val="00956BCF"/>
    <w:rsid w:val="00956DF2"/>
    <w:rsid w:val="00956FF2"/>
    <w:rsid w:val="00957159"/>
    <w:rsid w:val="00957224"/>
    <w:rsid w:val="0095773A"/>
    <w:rsid w:val="00957837"/>
    <w:rsid w:val="00957AAB"/>
    <w:rsid w:val="00957C5D"/>
    <w:rsid w:val="00957F73"/>
    <w:rsid w:val="0096020E"/>
    <w:rsid w:val="00960380"/>
    <w:rsid w:val="009605DA"/>
    <w:rsid w:val="009607D0"/>
    <w:rsid w:val="00961245"/>
    <w:rsid w:val="009612EA"/>
    <w:rsid w:val="00961744"/>
    <w:rsid w:val="0096183C"/>
    <w:rsid w:val="00961E57"/>
    <w:rsid w:val="009624BE"/>
    <w:rsid w:val="009625FF"/>
    <w:rsid w:val="00962ABE"/>
    <w:rsid w:val="00962C85"/>
    <w:rsid w:val="00963730"/>
    <w:rsid w:val="00963A3C"/>
    <w:rsid w:val="00963E42"/>
    <w:rsid w:val="009640CB"/>
    <w:rsid w:val="0096447D"/>
    <w:rsid w:val="0096485D"/>
    <w:rsid w:val="00964B73"/>
    <w:rsid w:val="00964D89"/>
    <w:rsid w:val="00965191"/>
    <w:rsid w:val="009652D0"/>
    <w:rsid w:val="00965370"/>
    <w:rsid w:val="00965625"/>
    <w:rsid w:val="00965ED6"/>
    <w:rsid w:val="00966018"/>
    <w:rsid w:val="00966021"/>
    <w:rsid w:val="00966082"/>
    <w:rsid w:val="009661A1"/>
    <w:rsid w:val="009661ED"/>
    <w:rsid w:val="00966343"/>
    <w:rsid w:val="0096643D"/>
    <w:rsid w:val="00966512"/>
    <w:rsid w:val="009668E6"/>
    <w:rsid w:val="00966BC2"/>
    <w:rsid w:val="00966E11"/>
    <w:rsid w:val="009679A9"/>
    <w:rsid w:val="00967B66"/>
    <w:rsid w:val="00967D6A"/>
    <w:rsid w:val="00967ED3"/>
    <w:rsid w:val="00967F7C"/>
    <w:rsid w:val="0097001B"/>
    <w:rsid w:val="009702FB"/>
    <w:rsid w:val="00970387"/>
    <w:rsid w:val="00970C63"/>
    <w:rsid w:val="00971244"/>
    <w:rsid w:val="0097165C"/>
    <w:rsid w:val="009716ED"/>
    <w:rsid w:val="00971A36"/>
    <w:rsid w:val="00971E1B"/>
    <w:rsid w:val="00972865"/>
    <w:rsid w:val="00972B19"/>
    <w:rsid w:val="00972C84"/>
    <w:rsid w:val="0097307A"/>
    <w:rsid w:val="00973208"/>
    <w:rsid w:val="0097342E"/>
    <w:rsid w:val="00973498"/>
    <w:rsid w:val="00973B8D"/>
    <w:rsid w:val="00973EFD"/>
    <w:rsid w:val="00973EFE"/>
    <w:rsid w:val="009745AB"/>
    <w:rsid w:val="0097486F"/>
    <w:rsid w:val="009749B5"/>
    <w:rsid w:val="009749D5"/>
    <w:rsid w:val="00974DA9"/>
    <w:rsid w:val="00974F38"/>
    <w:rsid w:val="009750A5"/>
    <w:rsid w:val="0097539D"/>
    <w:rsid w:val="00975ABE"/>
    <w:rsid w:val="00975E70"/>
    <w:rsid w:val="00975EFD"/>
    <w:rsid w:val="009764AE"/>
    <w:rsid w:val="0097688F"/>
    <w:rsid w:val="009768D8"/>
    <w:rsid w:val="009768EF"/>
    <w:rsid w:val="0097698A"/>
    <w:rsid w:val="00976C04"/>
    <w:rsid w:val="00976E59"/>
    <w:rsid w:val="00977164"/>
    <w:rsid w:val="00977494"/>
    <w:rsid w:val="00977693"/>
    <w:rsid w:val="00977C82"/>
    <w:rsid w:val="00977FAC"/>
    <w:rsid w:val="00977FE0"/>
    <w:rsid w:val="00980213"/>
    <w:rsid w:val="00980D5D"/>
    <w:rsid w:val="00980F0B"/>
    <w:rsid w:val="0098116C"/>
    <w:rsid w:val="009811E7"/>
    <w:rsid w:val="0098133D"/>
    <w:rsid w:val="0098160A"/>
    <w:rsid w:val="00981A66"/>
    <w:rsid w:val="00981D8F"/>
    <w:rsid w:val="00982713"/>
    <w:rsid w:val="00982AFB"/>
    <w:rsid w:val="00982D00"/>
    <w:rsid w:val="00982D46"/>
    <w:rsid w:val="009832ED"/>
    <w:rsid w:val="00983435"/>
    <w:rsid w:val="00983E67"/>
    <w:rsid w:val="00984123"/>
    <w:rsid w:val="009842BC"/>
    <w:rsid w:val="00984CD4"/>
    <w:rsid w:val="00984DBA"/>
    <w:rsid w:val="00985262"/>
    <w:rsid w:val="009854CF"/>
    <w:rsid w:val="00985631"/>
    <w:rsid w:val="00985996"/>
    <w:rsid w:val="00985A4A"/>
    <w:rsid w:val="00985F4F"/>
    <w:rsid w:val="00986231"/>
    <w:rsid w:val="00986403"/>
    <w:rsid w:val="0098641C"/>
    <w:rsid w:val="009864FF"/>
    <w:rsid w:val="00986F09"/>
    <w:rsid w:val="00986FCE"/>
    <w:rsid w:val="00987041"/>
    <w:rsid w:val="00987DA1"/>
    <w:rsid w:val="00987E47"/>
    <w:rsid w:val="00990082"/>
    <w:rsid w:val="009903B6"/>
    <w:rsid w:val="009903F8"/>
    <w:rsid w:val="0099081B"/>
    <w:rsid w:val="00990977"/>
    <w:rsid w:val="00990B3A"/>
    <w:rsid w:val="00990BB5"/>
    <w:rsid w:val="00990D31"/>
    <w:rsid w:val="00990D53"/>
    <w:rsid w:val="00990E91"/>
    <w:rsid w:val="00991148"/>
    <w:rsid w:val="00991287"/>
    <w:rsid w:val="009915F4"/>
    <w:rsid w:val="0099162E"/>
    <w:rsid w:val="0099166F"/>
    <w:rsid w:val="009916D2"/>
    <w:rsid w:val="009917E0"/>
    <w:rsid w:val="00991ADA"/>
    <w:rsid w:val="00991E3C"/>
    <w:rsid w:val="009925D0"/>
    <w:rsid w:val="00992813"/>
    <w:rsid w:val="009928FB"/>
    <w:rsid w:val="00992C4B"/>
    <w:rsid w:val="00992E5F"/>
    <w:rsid w:val="00992F90"/>
    <w:rsid w:val="00993334"/>
    <w:rsid w:val="009933F6"/>
    <w:rsid w:val="0099375B"/>
    <w:rsid w:val="0099395B"/>
    <w:rsid w:val="009942D2"/>
    <w:rsid w:val="00994499"/>
    <w:rsid w:val="009945A1"/>
    <w:rsid w:val="009948D0"/>
    <w:rsid w:val="0099495A"/>
    <w:rsid w:val="009949C8"/>
    <w:rsid w:val="00994AEB"/>
    <w:rsid w:val="00994DF2"/>
    <w:rsid w:val="009950CA"/>
    <w:rsid w:val="00995321"/>
    <w:rsid w:val="00995428"/>
    <w:rsid w:val="009955CB"/>
    <w:rsid w:val="00995881"/>
    <w:rsid w:val="00995DC5"/>
    <w:rsid w:val="0099686C"/>
    <w:rsid w:val="009969C9"/>
    <w:rsid w:val="00996A35"/>
    <w:rsid w:val="00996AC7"/>
    <w:rsid w:val="00996AD6"/>
    <w:rsid w:val="00997587"/>
    <w:rsid w:val="00997646"/>
    <w:rsid w:val="0099768F"/>
    <w:rsid w:val="009976C3"/>
    <w:rsid w:val="0099782D"/>
    <w:rsid w:val="00997976"/>
    <w:rsid w:val="00997A2A"/>
    <w:rsid w:val="00997FA6"/>
    <w:rsid w:val="009A03BB"/>
    <w:rsid w:val="009A135E"/>
    <w:rsid w:val="009A167A"/>
    <w:rsid w:val="009A1913"/>
    <w:rsid w:val="009A1B37"/>
    <w:rsid w:val="009A1EEE"/>
    <w:rsid w:val="009A207C"/>
    <w:rsid w:val="009A2272"/>
    <w:rsid w:val="009A2453"/>
    <w:rsid w:val="009A267D"/>
    <w:rsid w:val="009A2A69"/>
    <w:rsid w:val="009A2ED4"/>
    <w:rsid w:val="009A34AB"/>
    <w:rsid w:val="009A3525"/>
    <w:rsid w:val="009A35EF"/>
    <w:rsid w:val="009A413B"/>
    <w:rsid w:val="009A44A4"/>
    <w:rsid w:val="009A486C"/>
    <w:rsid w:val="009A4A9E"/>
    <w:rsid w:val="009A4C1B"/>
    <w:rsid w:val="009A4FEE"/>
    <w:rsid w:val="009A528D"/>
    <w:rsid w:val="009A543D"/>
    <w:rsid w:val="009A565C"/>
    <w:rsid w:val="009A5BA1"/>
    <w:rsid w:val="009A5BCB"/>
    <w:rsid w:val="009A5D74"/>
    <w:rsid w:val="009A5F4C"/>
    <w:rsid w:val="009A6742"/>
    <w:rsid w:val="009A73FD"/>
    <w:rsid w:val="009A7770"/>
    <w:rsid w:val="009A7E84"/>
    <w:rsid w:val="009B020D"/>
    <w:rsid w:val="009B03F0"/>
    <w:rsid w:val="009B0B10"/>
    <w:rsid w:val="009B0C0E"/>
    <w:rsid w:val="009B1093"/>
    <w:rsid w:val="009B109D"/>
    <w:rsid w:val="009B1230"/>
    <w:rsid w:val="009B17A4"/>
    <w:rsid w:val="009B19F8"/>
    <w:rsid w:val="009B21E7"/>
    <w:rsid w:val="009B27CF"/>
    <w:rsid w:val="009B281B"/>
    <w:rsid w:val="009B2B98"/>
    <w:rsid w:val="009B2BF2"/>
    <w:rsid w:val="009B3102"/>
    <w:rsid w:val="009B336C"/>
    <w:rsid w:val="009B37CA"/>
    <w:rsid w:val="009B3926"/>
    <w:rsid w:val="009B3E83"/>
    <w:rsid w:val="009B4003"/>
    <w:rsid w:val="009B4B39"/>
    <w:rsid w:val="009B4BA1"/>
    <w:rsid w:val="009B4F51"/>
    <w:rsid w:val="009B5039"/>
    <w:rsid w:val="009B54CB"/>
    <w:rsid w:val="009B59AC"/>
    <w:rsid w:val="009B59E6"/>
    <w:rsid w:val="009B5C76"/>
    <w:rsid w:val="009B5DF4"/>
    <w:rsid w:val="009B63F2"/>
    <w:rsid w:val="009B6895"/>
    <w:rsid w:val="009B6B08"/>
    <w:rsid w:val="009B6CAB"/>
    <w:rsid w:val="009B6F6C"/>
    <w:rsid w:val="009B7DBD"/>
    <w:rsid w:val="009C01E1"/>
    <w:rsid w:val="009C0200"/>
    <w:rsid w:val="009C09D3"/>
    <w:rsid w:val="009C0AB3"/>
    <w:rsid w:val="009C0D8C"/>
    <w:rsid w:val="009C10FF"/>
    <w:rsid w:val="009C137B"/>
    <w:rsid w:val="009C15FD"/>
    <w:rsid w:val="009C1720"/>
    <w:rsid w:val="009C1F01"/>
    <w:rsid w:val="009C1FC9"/>
    <w:rsid w:val="009C2711"/>
    <w:rsid w:val="009C2A2F"/>
    <w:rsid w:val="009C2ACC"/>
    <w:rsid w:val="009C3232"/>
    <w:rsid w:val="009C368F"/>
    <w:rsid w:val="009C372C"/>
    <w:rsid w:val="009C3C0E"/>
    <w:rsid w:val="009C3C0F"/>
    <w:rsid w:val="009C3CCF"/>
    <w:rsid w:val="009C3EE4"/>
    <w:rsid w:val="009C4217"/>
    <w:rsid w:val="009C431F"/>
    <w:rsid w:val="009C43AB"/>
    <w:rsid w:val="009C43E5"/>
    <w:rsid w:val="009C45DB"/>
    <w:rsid w:val="009C4618"/>
    <w:rsid w:val="009C4AFF"/>
    <w:rsid w:val="009C4BDC"/>
    <w:rsid w:val="009C5091"/>
    <w:rsid w:val="009C57AF"/>
    <w:rsid w:val="009C59D5"/>
    <w:rsid w:val="009C5BAA"/>
    <w:rsid w:val="009C5C7A"/>
    <w:rsid w:val="009C5E1C"/>
    <w:rsid w:val="009C64B5"/>
    <w:rsid w:val="009C6FCB"/>
    <w:rsid w:val="009C7225"/>
    <w:rsid w:val="009C776A"/>
    <w:rsid w:val="009C7C22"/>
    <w:rsid w:val="009C7CBD"/>
    <w:rsid w:val="009C7CC3"/>
    <w:rsid w:val="009C7DBF"/>
    <w:rsid w:val="009C7DEB"/>
    <w:rsid w:val="009D024C"/>
    <w:rsid w:val="009D092B"/>
    <w:rsid w:val="009D103F"/>
    <w:rsid w:val="009D1050"/>
    <w:rsid w:val="009D1168"/>
    <w:rsid w:val="009D1232"/>
    <w:rsid w:val="009D1A77"/>
    <w:rsid w:val="009D1B60"/>
    <w:rsid w:val="009D1D8F"/>
    <w:rsid w:val="009D1EB4"/>
    <w:rsid w:val="009D2610"/>
    <w:rsid w:val="009D29CC"/>
    <w:rsid w:val="009D2EB2"/>
    <w:rsid w:val="009D3061"/>
    <w:rsid w:val="009D3109"/>
    <w:rsid w:val="009D3256"/>
    <w:rsid w:val="009D3B2A"/>
    <w:rsid w:val="009D4265"/>
    <w:rsid w:val="009D4483"/>
    <w:rsid w:val="009D452E"/>
    <w:rsid w:val="009D4968"/>
    <w:rsid w:val="009D4A1F"/>
    <w:rsid w:val="009D4E2C"/>
    <w:rsid w:val="009D4ECE"/>
    <w:rsid w:val="009D4FE6"/>
    <w:rsid w:val="009D5444"/>
    <w:rsid w:val="009D55A0"/>
    <w:rsid w:val="009D5B60"/>
    <w:rsid w:val="009D6045"/>
    <w:rsid w:val="009D60B4"/>
    <w:rsid w:val="009D695C"/>
    <w:rsid w:val="009D6981"/>
    <w:rsid w:val="009D6A53"/>
    <w:rsid w:val="009D6C7F"/>
    <w:rsid w:val="009D6E19"/>
    <w:rsid w:val="009D70F7"/>
    <w:rsid w:val="009D72AD"/>
    <w:rsid w:val="009D73F4"/>
    <w:rsid w:val="009D74B3"/>
    <w:rsid w:val="009E002E"/>
    <w:rsid w:val="009E007B"/>
    <w:rsid w:val="009E01C4"/>
    <w:rsid w:val="009E0220"/>
    <w:rsid w:val="009E025D"/>
    <w:rsid w:val="009E0340"/>
    <w:rsid w:val="009E0D52"/>
    <w:rsid w:val="009E1554"/>
    <w:rsid w:val="009E1865"/>
    <w:rsid w:val="009E19BE"/>
    <w:rsid w:val="009E1CF2"/>
    <w:rsid w:val="009E1D37"/>
    <w:rsid w:val="009E1E9C"/>
    <w:rsid w:val="009E1EDF"/>
    <w:rsid w:val="009E21F9"/>
    <w:rsid w:val="009E2277"/>
    <w:rsid w:val="009E2B39"/>
    <w:rsid w:val="009E2F07"/>
    <w:rsid w:val="009E3131"/>
    <w:rsid w:val="009E339E"/>
    <w:rsid w:val="009E340E"/>
    <w:rsid w:val="009E34DA"/>
    <w:rsid w:val="009E350B"/>
    <w:rsid w:val="009E3513"/>
    <w:rsid w:val="009E38BC"/>
    <w:rsid w:val="009E3EE3"/>
    <w:rsid w:val="009E432C"/>
    <w:rsid w:val="009E439E"/>
    <w:rsid w:val="009E452C"/>
    <w:rsid w:val="009E5233"/>
    <w:rsid w:val="009E56E1"/>
    <w:rsid w:val="009E5711"/>
    <w:rsid w:val="009E5935"/>
    <w:rsid w:val="009E5962"/>
    <w:rsid w:val="009E5F01"/>
    <w:rsid w:val="009E652B"/>
    <w:rsid w:val="009E69B1"/>
    <w:rsid w:val="009E6B44"/>
    <w:rsid w:val="009E6BF4"/>
    <w:rsid w:val="009E72A5"/>
    <w:rsid w:val="009E74A1"/>
    <w:rsid w:val="009E758C"/>
    <w:rsid w:val="009E777D"/>
    <w:rsid w:val="009E7A1C"/>
    <w:rsid w:val="009F046F"/>
    <w:rsid w:val="009F09BF"/>
    <w:rsid w:val="009F0B68"/>
    <w:rsid w:val="009F0CDA"/>
    <w:rsid w:val="009F0EF9"/>
    <w:rsid w:val="009F11FE"/>
    <w:rsid w:val="009F13A4"/>
    <w:rsid w:val="009F15D8"/>
    <w:rsid w:val="009F170C"/>
    <w:rsid w:val="009F1740"/>
    <w:rsid w:val="009F190D"/>
    <w:rsid w:val="009F2178"/>
    <w:rsid w:val="009F22BE"/>
    <w:rsid w:val="009F2B24"/>
    <w:rsid w:val="009F32BC"/>
    <w:rsid w:val="009F376D"/>
    <w:rsid w:val="009F3B14"/>
    <w:rsid w:val="009F3D3D"/>
    <w:rsid w:val="009F3DE5"/>
    <w:rsid w:val="009F4449"/>
    <w:rsid w:val="009F4932"/>
    <w:rsid w:val="009F4B4A"/>
    <w:rsid w:val="009F4C32"/>
    <w:rsid w:val="009F4E75"/>
    <w:rsid w:val="009F5131"/>
    <w:rsid w:val="009F5756"/>
    <w:rsid w:val="009F5DE2"/>
    <w:rsid w:val="009F5F61"/>
    <w:rsid w:val="009F6353"/>
    <w:rsid w:val="009F63E2"/>
    <w:rsid w:val="009F6EC9"/>
    <w:rsid w:val="009F7239"/>
    <w:rsid w:val="009F7FBA"/>
    <w:rsid w:val="00A0008F"/>
    <w:rsid w:val="00A00786"/>
    <w:rsid w:val="00A00CB5"/>
    <w:rsid w:val="00A00CFB"/>
    <w:rsid w:val="00A010B2"/>
    <w:rsid w:val="00A017C9"/>
    <w:rsid w:val="00A0189D"/>
    <w:rsid w:val="00A01AE0"/>
    <w:rsid w:val="00A0231C"/>
    <w:rsid w:val="00A0246A"/>
    <w:rsid w:val="00A02FFD"/>
    <w:rsid w:val="00A0326A"/>
    <w:rsid w:val="00A034E4"/>
    <w:rsid w:val="00A038F0"/>
    <w:rsid w:val="00A039D7"/>
    <w:rsid w:val="00A03A92"/>
    <w:rsid w:val="00A03E7D"/>
    <w:rsid w:val="00A03EE0"/>
    <w:rsid w:val="00A03FE9"/>
    <w:rsid w:val="00A043EC"/>
    <w:rsid w:val="00A044BC"/>
    <w:rsid w:val="00A04682"/>
    <w:rsid w:val="00A04C1C"/>
    <w:rsid w:val="00A04FC3"/>
    <w:rsid w:val="00A050AE"/>
    <w:rsid w:val="00A05163"/>
    <w:rsid w:val="00A05547"/>
    <w:rsid w:val="00A055AE"/>
    <w:rsid w:val="00A055D7"/>
    <w:rsid w:val="00A05625"/>
    <w:rsid w:val="00A05631"/>
    <w:rsid w:val="00A05681"/>
    <w:rsid w:val="00A056B9"/>
    <w:rsid w:val="00A0581A"/>
    <w:rsid w:val="00A05C6D"/>
    <w:rsid w:val="00A05D99"/>
    <w:rsid w:val="00A05F5C"/>
    <w:rsid w:val="00A06374"/>
    <w:rsid w:val="00A06CEA"/>
    <w:rsid w:val="00A06F1B"/>
    <w:rsid w:val="00A07210"/>
    <w:rsid w:val="00A075C0"/>
    <w:rsid w:val="00A10596"/>
    <w:rsid w:val="00A1088B"/>
    <w:rsid w:val="00A109EF"/>
    <w:rsid w:val="00A10AEA"/>
    <w:rsid w:val="00A10E67"/>
    <w:rsid w:val="00A10FC9"/>
    <w:rsid w:val="00A112C7"/>
    <w:rsid w:val="00A11425"/>
    <w:rsid w:val="00A11BAF"/>
    <w:rsid w:val="00A11F49"/>
    <w:rsid w:val="00A12490"/>
    <w:rsid w:val="00A13042"/>
    <w:rsid w:val="00A1305A"/>
    <w:rsid w:val="00A13508"/>
    <w:rsid w:val="00A13973"/>
    <w:rsid w:val="00A13EA5"/>
    <w:rsid w:val="00A13FAA"/>
    <w:rsid w:val="00A141DA"/>
    <w:rsid w:val="00A143FF"/>
    <w:rsid w:val="00A146B6"/>
    <w:rsid w:val="00A14B2E"/>
    <w:rsid w:val="00A14B5C"/>
    <w:rsid w:val="00A15197"/>
    <w:rsid w:val="00A153B3"/>
    <w:rsid w:val="00A15409"/>
    <w:rsid w:val="00A154D1"/>
    <w:rsid w:val="00A15556"/>
    <w:rsid w:val="00A15879"/>
    <w:rsid w:val="00A1682F"/>
    <w:rsid w:val="00A16FD9"/>
    <w:rsid w:val="00A16FF0"/>
    <w:rsid w:val="00A17303"/>
    <w:rsid w:val="00A17B4E"/>
    <w:rsid w:val="00A17B9F"/>
    <w:rsid w:val="00A17C41"/>
    <w:rsid w:val="00A20323"/>
    <w:rsid w:val="00A20925"/>
    <w:rsid w:val="00A20ED4"/>
    <w:rsid w:val="00A20EE2"/>
    <w:rsid w:val="00A211A5"/>
    <w:rsid w:val="00A214CA"/>
    <w:rsid w:val="00A21CA8"/>
    <w:rsid w:val="00A21E5E"/>
    <w:rsid w:val="00A22314"/>
    <w:rsid w:val="00A22661"/>
    <w:rsid w:val="00A22730"/>
    <w:rsid w:val="00A227BC"/>
    <w:rsid w:val="00A22981"/>
    <w:rsid w:val="00A229FE"/>
    <w:rsid w:val="00A22B8D"/>
    <w:rsid w:val="00A2344A"/>
    <w:rsid w:val="00A23518"/>
    <w:rsid w:val="00A236B1"/>
    <w:rsid w:val="00A246A3"/>
    <w:rsid w:val="00A24964"/>
    <w:rsid w:val="00A2529E"/>
    <w:rsid w:val="00A2533B"/>
    <w:rsid w:val="00A254BC"/>
    <w:rsid w:val="00A2554D"/>
    <w:rsid w:val="00A25781"/>
    <w:rsid w:val="00A25782"/>
    <w:rsid w:val="00A257E3"/>
    <w:rsid w:val="00A260EF"/>
    <w:rsid w:val="00A26100"/>
    <w:rsid w:val="00A2634D"/>
    <w:rsid w:val="00A263B2"/>
    <w:rsid w:val="00A263BE"/>
    <w:rsid w:val="00A2738B"/>
    <w:rsid w:val="00A279E3"/>
    <w:rsid w:val="00A27DFA"/>
    <w:rsid w:val="00A3029B"/>
    <w:rsid w:val="00A302E2"/>
    <w:rsid w:val="00A30B0B"/>
    <w:rsid w:val="00A312D3"/>
    <w:rsid w:val="00A31355"/>
    <w:rsid w:val="00A3138C"/>
    <w:rsid w:val="00A3153E"/>
    <w:rsid w:val="00A318CC"/>
    <w:rsid w:val="00A31972"/>
    <w:rsid w:val="00A31E08"/>
    <w:rsid w:val="00A31FDD"/>
    <w:rsid w:val="00A328BE"/>
    <w:rsid w:val="00A32B67"/>
    <w:rsid w:val="00A32C18"/>
    <w:rsid w:val="00A32E40"/>
    <w:rsid w:val="00A332B3"/>
    <w:rsid w:val="00A33860"/>
    <w:rsid w:val="00A33973"/>
    <w:rsid w:val="00A33B11"/>
    <w:rsid w:val="00A33F40"/>
    <w:rsid w:val="00A33FBE"/>
    <w:rsid w:val="00A33FCF"/>
    <w:rsid w:val="00A3421A"/>
    <w:rsid w:val="00A34267"/>
    <w:rsid w:val="00A35C24"/>
    <w:rsid w:val="00A35C75"/>
    <w:rsid w:val="00A36386"/>
    <w:rsid w:val="00A363B5"/>
    <w:rsid w:val="00A3652D"/>
    <w:rsid w:val="00A368AC"/>
    <w:rsid w:val="00A36A7E"/>
    <w:rsid w:val="00A36F69"/>
    <w:rsid w:val="00A37290"/>
    <w:rsid w:val="00A37887"/>
    <w:rsid w:val="00A3790B"/>
    <w:rsid w:val="00A3791E"/>
    <w:rsid w:val="00A37FD1"/>
    <w:rsid w:val="00A400A2"/>
    <w:rsid w:val="00A401D0"/>
    <w:rsid w:val="00A40E63"/>
    <w:rsid w:val="00A4127C"/>
    <w:rsid w:val="00A41687"/>
    <w:rsid w:val="00A419E0"/>
    <w:rsid w:val="00A41A99"/>
    <w:rsid w:val="00A42607"/>
    <w:rsid w:val="00A42AE6"/>
    <w:rsid w:val="00A42BC4"/>
    <w:rsid w:val="00A42C6A"/>
    <w:rsid w:val="00A43B30"/>
    <w:rsid w:val="00A43FA4"/>
    <w:rsid w:val="00A4422F"/>
    <w:rsid w:val="00A442F4"/>
    <w:rsid w:val="00A443E0"/>
    <w:rsid w:val="00A446AE"/>
    <w:rsid w:val="00A44C0F"/>
    <w:rsid w:val="00A44F51"/>
    <w:rsid w:val="00A44FF0"/>
    <w:rsid w:val="00A45374"/>
    <w:rsid w:val="00A454EE"/>
    <w:rsid w:val="00A45501"/>
    <w:rsid w:val="00A45504"/>
    <w:rsid w:val="00A455F9"/>
    <w:rsid w:val="00A45D17"/>
    <w:rsid w:val="00A45D30"/>
    <w:rsid w:val="00A45DC2"/>
    <w:rsid w:val="00A460B3"/>
    <w:rsid w:val="00A462EA"/>
    <w:rsid w:val="00A464B9"/>
    <w:rsid w:val="00A465A8"/>
    <w:rsid w:val="00A465E2"/>
    <w:rsid w:val="00A469DE"/>
    <w:rsid w:val="00A474D1"/>
    <w:rsid w:val="00A475C8"/>
    <w:rsid w:val="00A47878"/>
    <w:rsid w:val="00A479C1"/>
    <w:rsid w:val="00A47A70"/>
    <w:rsid w:val="00A47B13"/>
    <w:rsid w:val="00A5051F"/>
    <w:rsid w:val="00A506C1"/>
    <w:rsid w:val="00A50A16"/>
    <w:rsid w:val="00A50BBE"/>
    <w:rsid w:val="00A50D05"/>
    <w:rsid w:val="00A50FA8"/>
    <w:rsid w:val="00A51009"/>
    <w:rsid w:val="00A51253"/>
    <w:rsid w:val="00A521B8"/>
    <w:rsid w:val="00A522E4"/>
    <w:rsid w:val="00A52388"/>
    <w:rsid w:val="00A529B1"/>
    <w:rsid w:val="00A52B59"/>
    <w:rsid w:val="00A52C6D"/>
    <w:rsid w:val="00A536CE"/>
    <w:rsid w:val="00A537CE"/>
    <w:rsid w:val="00A53B5C"/>
    <w:rsid w:val="00A54115"/>
    <w:rsid w:val="00A54BC4"/>
    <w:rsid w:val="00A55078"/>
    <w:rsid w:val="00A55407"/>
    <w:rsid w:val="00A554AB"/>
    <w:rsid w:val="00A55692"/>
    <w:rsid w:val="00A55AC4"/>
    <w:rsid w:val="00A55DD9"/>
    <w:rsid w:val="00A55EC7"/>
    <w:rsid w:val="00A56051"/>
    <w:rsid w:val="00A566C4"/>
    <w:rsid w:val="00A56A63"/>
    <w:rsid w:val="00A56E74"/>
    <w:rsid w:val="00A5708E"/>
    <w:rsid w:val="00A573E1"/>
    <w:rsid w:val="00A57587"/>
    <w:rsid w:val="00A5774D"/>
    <w:rsid w:val="00A57C16"/>
    <w:rsid w:val="00A57D6A"/>
    <w:rsid w:val="00A60246"/>
    <w:rsid w:val="00A60254"/>
    <w:rsid w:val="00A606F0"/>
    <w:rsid w:val="00A60A0C"/>
    <w:rsid w:val="00A60C6A"/>
    <w:rsid w:val="00A60FA3"/>
    <w:rsid w:val="00A615BF"/>
    <w:rsid w:val="00A61951"/>
    <w:rsid w:val="00A61A4A"/>
    <w:rsid w:val="00A61B1D"/>
    <w:rsid w:val="00A61D56"/>
    <w:rsid w:val="00A61EAA"/>
    <w:rsid w:val="00A624E7"/>
    <w:rsid w:val="00A62818"/>
    <w:rsid w:val="00A628D5"/>
    <w:rsid w:val="00A62B43"/>
    <w:rsid w:val="00A631CE"/>
    <w:rsid w:val="00A635FB"/>
    <w:rsid w:val="00A63DB0"/>
    <w:rsid w:val="00A63FDD"/>
    <w:rsid w:val="00A6451A"/>
    <w:rsid w:val="00A64654"/>
    <w:rsid w:val="00A64822"/>
    <w:rsid w:val="00A64A0D"/>
    <w:rsid w:val="00A64D58"/>
    <w:rsid w:val="00A65109"/>
    <w:rsid w:val="00A6519C"/>
    <w:rsid w:val="00A6528D"/>
    <w:rsid w:val="00A65602"/>
    <w:rsid w:val="00A657BB"/>
    <w:rsid w:val="00A658C1"/>
    <w:rsid w:val="00A659E6"/>
    <w:rsid w:val="00A65B8A"/>
    <w:rsid w:val="00A65C65"/>
    <w:rsid w:val="00A660B3"/>
    <w:rsid w:val="00A66582"/>
    <w:rsid w:val="00A666A4"/>
    <w:rsid w:val="00A66C0E"/>
    <w:rsid w:val="00A67600"/>
    <w:rsid w:val="00A67734"/>
    <w:rsid w:val="00A67817"/>
    <w:rsid w:val="00A67A8F"/>
    <w:rsid w:val="00A67D2A"/>
    <w:rsid w:val="00A67D41"/>
    <w:rsid w:val="00A67EA5"/>
    <w:rsid w:val="00A67EBC"/>
    <w:rsid w:val="00A70058"/>
    <w:rsid w:val="00A701E6"/>
    <w:rsid w:val="00A70655"/>
    <w:rsid w:val="00A709A1"/>
    <w:rsid w:val="00A70AAC"/>
    <w:rsid w:val="00A717AD"/>
    <w:rsid w:val="00A720A5"/>
    <w:rsid w:val="00A720AB"/>
    <w:rsid w:val="00A720C3"/>
    <w:rsid w:val="00A7242F"/>
    <w:rsid w:val="00A72BBE"/>
    <w:rsid w:val="00A72C09"/>
    <w:rsid w:val="00A72EF5"/>
    <w:rsid w:val="00A7309F"/>
    <w:rsid w:val="00A73185"/>
    <w:rsid w:val="00A738DA"/>
    <w:rsid w:val="00A73974"/>
    <w:rsid w:val="00A744EE"/>
    <w:rsid w:val="00A75085"/>
    <w:rsid w:val="00A7555B"/>
    <w:rsid w:val="00A75F8C"/>
    <w:rsid w:val="00A764A5"/>
    <w:rsid w:val="00A765D4"/>
    <w:rsid w:val="00A769EA"/>
    <w:rsid w:val="00A771BF"/>
    <w:rsid w:val="00A77265"/>
    <w:rsid w:val="00A776B5"/>
    <w:rsid w:val="00A77A2D"/>
    <w:rsid w:val="00A77A97"/>
    <w:rsid w:val="00A77BEB"/>
    <w:rsid w:val="00A800E5"/>
    <w:rsid w:val="00A80561"/>
    <w:rsid w:val="00A8061F"/>
    <w:rsid w:val="00A80860"/>
    <w:rsid w:val="00A808B1"/>
    <w:rsid w:val="00A80AC5"/>
    <w:rsid w:val="00A81405"/>
    <w:rsid w:val="00A8156C"/>
    <w:rsid w:val="00A81754"/>
    <w:rsid w:val="00A8189A"/>
    <w:rsid w:val="00A81A4F"/>
    <w:rsid w:val="00A81DBE"/>
    <w:rsid w:val="00A8299A"/>
    <w:rsid w:val="00A82F1A"/>
    <w:rsid w:val="00A831FA"/>
    <w:rsid w:val="00A83294"/>
    <w:rsid w:val="00A83D5C"/>
    <w:rsid w:val="00A840E7"/>
    <w:rsid w:val="00A847A6"/>
    <w:rsid w:val="00A84E31"/>
    <w:rsid w:val="00A84E3E"/>
    <w:rsid w:val="00A85127"/>
    <w:rsid w:val="00A852BD"/>
    <w:rsid w:val="00A853D0"/>
    <w:rsid w:val="00A8542E"/>
    <w:rsid w:val="00A85AD2"/>
    <w:rsid w:val="00A85FDB"/>
    <w:rsid w:val="00A86661"/>
    <w:rsid w:val="00A86F62"/>
    <w:rsid w:val="00A86FE3"/>
    <w:rsid w:val="00A87938"/>
    <w:rsid w:val="00A8797B"/>
    <w:rsid w:val="00A87A5D"/>
    <w:rsid w:val="00A87BA1"/>
    <w:rsid w:val="00A87F87"/>
    <w:rsid w:val="00A90071"/>
    <w:rsid w:val="00A9011C"/>
    <w:rsid w:val="00A90448"/>
    <w:rsid w:val="00A90A78"/>
    <w:rsid w:val="00A90B74"/>
    <w:rsid w:val="00A90BB8"/>
    <w:rsid w:val="00A90BF1"/>
    <w:rsid w:val="00A91714"/>
    <w:rsid w:val="00A918D5"/>
    <w:rsid w:val="00A918DE"/>
    <w:rsid w:val="00A91E00"/>
    <w:rsid w:val="00A9220A"/>
    <w:rsid w:val="00A92242"/>
    <w:rsid w:val="00A92373"/>
    <w:rsid w:val="00A92471"/>
    <w:rsid w:val="00A92672"/>
    <w:rsid w:val="00A92948"/>
    <w:rsid w:val="00A92A9D"/>
    <w:rsid w:val="00A92D81"/>
    <w:rsid w:val="00A92DD9"/>
    <w:rsid w:val="00A93055"/>
    <w:rsid w:val="00A934DC"/>
    <w:rsid w:val="00A936C0"/>
    <w:rsid w:val="00A93BBD"/>
    <w:rsid w:val="00A94303"/>
    <w:rsid w:val="00A943E8"/>
    <w:rsid w:val="00A9489B"/>
    <w:rsid w:val="00A94BB6"/>
    <w:rsid w:val="00A95002"/>
    <w:rsid w:val="00A954C8"/>
    <w:rsid w:val="00A95555"/>
    <w:rsid w:val="00A95859"/>
    <w:rsid w:val="00A95FEE"/>
    <w:rsid w:val="00A9625C"/>
    <w:rsid w:val="00A9653C"/>
    <w:rsid w:val="00A96952"/>
    <w:rsid w:val="00A973D9"/>
    <w:rsid w:val="00A974E8"/>
    <w:rsid w:val="00A976C8"/>
    <w:rsid w:val="00A977CD"/>
    <w:rsid w:val="00A97B29"/>
    <w:rsid w:val="00A97B63"/>
    <w:rsid w:val="00A97D4C"/>
    <w:rsid w:val="00AA008E"/>
    <w:rsid w:val="00AA0242"/>
    <w:rsid w:val="00AA04A3"/>
    <w:rsid w:val="00AA0879"/>
    <w:rsid w:val="00AA0FF4"/>
    <w:rsid w:val="00AA1523"/>
    <w:rsid w:val="00AA176A"/>
    <w:rsid w:val="00AA195C"/>
    <w:rsid w:val="00AA200E"/>
    <w:rsid w:val="00AA271B"/>
    <w:rsid w:val="00AA2771"/>
    <w:rsid w:val="00AA2905"/>
    <w:rsid w:val="00AA2A59"/>
    <w:rsid w:val="00AA2A81"/>
    <w:rsid w:val="00AA2D36"/>
    <w:rsid w:val="00AA2E3E"/>
    <w:rsid w:val="00AA3208"/>
    <w:rsid w:val="00AA33C7"/>
    <w:rsid w:val="00AA384F"/>
    <w:rsid w:val="00AA3BB3"/>
    <w:rsid w:val="00AA3BD2"/>
    <w:rsid w:val="00AA3D5E"/>
    <w:rsid w:val="00AA4799"/>
    <w:rsid w:val="00AA5207"/>
    <w:rsid w:val="00AA55DA"/>
    <w:rsid w:val="00AA55F3"/>
    <w:rsid w:val="00AA58DB"/>
    <w:rsid w:val="00AA59FB"/>
    <w:rsid w:val="00AA5A15"/>
    <w:rsid w:val="00AA5C22"/>
    <w:rsid w:val="00AA5D87"/>
    <w:rsid w:val="00AA5E22"/>
    <w:rsid w:val="00AA5FDC"/>
    <w:rsid w:val="00AA67D0"/>
    <w:rsid w:val="00AA7334"/>
    <w:rsid w:val="00AA7901"/>
    <w:rsid w:val="00AA7973"/>
    <w:rsid w:val="00AA79ED"/>
    <w:rsid w:val="00AA7B22"/>
    <w:rsid w:val="00AA7BA7"/>
    <w:rsid w:val="00AA7E92"/>
    <w:rsid w:val="00AA7EC2"/>
    <w:rsid w:val="00AA7FF8"/>
    <w:rsid w:val="00AB0081"/>
    <w:rsid w:val="00AB00BF"/>
    <w:rsid w:val="00AB051D"/>
    <w:rsid w:val="00AB0800"/>
    <w:rsid w:val="00AB096B"/>
    <w:rsid w:val="00AB181E"/>
    <w:rsid w:val="00AB18D5"/>
    <w:rsid w:val="00AB212B"/>
    <w:rsid w:val="00AB2212"/>
    <w:rsid w:val="00AB24DD"/>
    <w:rsid w:val="00AB2609"/>
    <w:rsid w:val="00AB26EF"/>
    <w:rsid w:val="00AB2831"/>
    <w:rsid w:val="00AB284F"/>
    <w:rsid w:val="00AB2EBA"/>
    <w:rsid w:val="00AB34AB"/>
    <w:rsid w:val="00AB35F9"/>
    <w:rsid w:val="00AB3792"/>
    <w:rsid w:val="00AB38AD"/>
    <w:rsid w:val="00AB39B0"/>
    <w:rsid w:val="00AB3B05"/>
    <w:rsid w:val="00AB437F"/>
    <w:rsid w:val="00AB4C9E"/>
    <w:rsid w:val="00AB521F"/>
    <w:rsid w:val="00AB5341"/>
    <w:rsid w:val="00AB5976"/>
    <w:rsid w:val="00AB679F"/>
    <w:rsid w:val="00AB6876"/>
    <w:rsid w:val="00AB70C7"/>
    <w:rsid w:val="00AB7417"/>
    <w:rsid w:val="00AB7452"/>
    <w:rsid w:val="00AB760E"/>
    <w:rsid w:val="00AB7B6B"/>
    <w:rsid w:val="00AC0492"/>
    <w:rsid w:val="00AC08DE"/>
    <w:rsid w:val="00AC108A"/>
    <w:rsid w:val="00AC1233"/>
    <w:rsid w:val="00AC13BA"/>
    <w:rsid w:val="00AC1E89"/>
    <w:rsid w:val="00AC1EA2"/>
    <w:rsid w:val="00AC1FD6"/>
    <w:rsid w:val="00AC273E"/>
    <w:rsid w:val="00AC2A54"/>
    <w:rsid w:val="00AC2FCB"/>
    <w:rsid w:val="00AC3C68"/>
    <w:rsid w:val="00AC3E56"/>
    <w:rsid w:val="00AC41DB"/>
    <w:rsid w:val="00AC431B"/>
    <w:rsid w:val="00AC4472"/>
    <w:rsid w:val="00AC48D6"/>
    <w:rsid w:val="00AC4DB1"/>
    <w:rsid w:val="00AC4E26"/>
    <w:rsid w:val="00AC4EF3"/>
    <w:rsid w:val="00AC5954"/>
    <w:rsid w:val="00AC5F42"/>
    <w:rsid w:val="00AC6273"/>
    <w:rsid w:val="00AC62B9"/>
    <w:rsid w:val="00AC64A6"/>
    <w:rsid w:val="00AC6584"/>
    <w:rsid w:val="00AC6D4E"/>
    <w:rsid w:val="00AC6FCB"/>
    <w:rsid w:val="00AC7252"/>
    <w:rsid w:val="00AC75AB"/>
    <w:rsid w:val="00AC78EA"/>
    <w:rsid w:val="00AC7D69"/>
    <w:rsid w:val="00AC7ED9"/>
    <w:rsid w:val="00AC7F56"/>
    <w:rsid w:val="00AD06FC"/>
    <w:rsid w:val="00AD08FF"/>
    <w:rsid w:val="00AD0987"/>
    <w:rsid w:val="00AD09DF"/>
    <w:rsid w:val="00AD0E78"/>
    <w:rsid w:val="00AD110F"/>
    <w:rsid w:val="00AD12E4"/>
    <w:rsid w:val="00AD17F9"/>
    <w:rsid w:val="00AD1CFF"/>
    <w:rsid w:val="00AD2BB7"/>
    <w:rsid w:val="00AD333B"/>
    <w:rsid w:val="00AD3B9D"/>
    <w:rsid w:val="00AD404F"/>
    <w:rsid w:val="00AD40ED"/>
    <w:rsid w:val="00AD4AB5"/>
    <w:rsid w:val="00AD4C3A"/>
    <w:rsid w:val="00AD4CDF"/>
    <w:rsid w:val="00AD4EBB"/>
    <w:rsid w:val="00AD4FE2"/>
    <w:rsid w:val="00AD51D5"/>
    <w:rsid w:val="00AD574F"/>
    <w:rsid w:val="00AD59E3"/>
    <w:rsid w:val="00AD5E23"/>
    <w:rsid w:val="00AD5F76"/>
    <w:rsid w:val="00AD67E4"/>
    <w:rsid w:val="00AD689A"/>
    <w:rsid w:val="00AD6900"/>
    <w:rsid w:val="00AD69F2"/>
    <w:rsid w:val="00AD6B06"/>
    <w:rsid w:val="00AD6F0F"/>
    <w:rsid w:val="00AD6FD2"/>
    <w:rsid w:val="00AD7337"/>
    <w:rsid w:val="00AD73EF"/>
    <w:rsid w:val="00AD766B"/>
    <w:rsid w:val="00AD79B1"/>
    <w:rsid w:val="00AE067A"/>
    <w:rsid w:val="00AE093A"/>
    <w:rsid w:val="00AE0A2D"/>
    <w:rsid w:val="00AE104A"/>
    <w:rsid w:val="00AE11AA"/>
    <w:rsid w:val="00AE1470"/>
    <w:rsid w:val="00AE17B1"/>
    <w:rsid w:val="00AE1CC7"/>
    <w:rsid w:val="00AE21C3"/>
    <w:rsid w:val="00AE28B6"/>
    <w:rsid w:val="00AE2BC1"/>
    <w:rsid w:val="00AE3180"/>
    <w:rsid w:val="00AE32AE"/>
    <w:rsid w:val="00AE3827"/>
    <w:rsid w:val="00AE3C8D"/>
    <w:rsid w:val="00AE3F43"/>
    <w:rsid w:val="00AE40E7"/>
    <w:rsid w:val="00AE420A"/>
    <w:rsid w:val="00AE44FA"/>
    <w:rsid w:val="00AE4535"/>
    <w:rsid w:val="00AE479F"/>
    <w:rsid w:val="00AE4854"/>
    <w:rsid w:val="00AE48A8"/>
    <w:rsid w:val="00AE48BD"/>
    <w:rsid w:val="00AE4AA2"/>
    <w:rsid w:val="00AE4C91"/>
    <w:rsid w:val="00AE4D2F"/>
    <w:rsid w:val="00AE4D57"/>
    <w:rsid w:val="00AE53FB"/>
    <w:rsid w:val="00AE56D4"/>
    <w:rsid w:val="00AE570C"/>
    <w:rsid w:val="00AE5976"/>
    <w:rsid w:val="00AE5AE9"/>
    <w:rsid w:val="00AE5B2E"/>
    <w:rsid w:val="00AE5C3B"/>
    <w:rsid w:val="00AE5E9F"/>
    <w:rsid w:val="00AE5F72"/>
    <w:rsid w:val="00AE607C"/>
    <w:rsid w:val="00AE64F0"/>
    <w:rsid w:val="00AE65A0"/>
    <w:rsid w:val="00AE66DF"/>
    <w:rsid w:val="00AE6770"/>
    <w:rsid w:val="00AE6969"/>
    <w:rsid w:val="00AE6C07"/>
    <w:rsid w:val="00AE6EBA"/>
    <w:rsid w:val="00AE6FC8"/>
    <w:rsid w:val="00AE71DA"/>
    <w:rsid w:val="00AE7827"/>
    <w:rsid w:val="00AE79DB"/>
    <w:rsid w:val="00AE7C7A"/>
    <w:rsid w:val="00AE7CF4"/>
    <w:rsid w:val="00AE7F67"/>
    <w:rsid w:val="00AF0551"/>
    <w:rsid w:val="00AF060B"/>
    <w:rsid w:val="00AF0642"/>
    <w:rsid w:val="00AF0839"/>
    <w:rsid w:val="00AF08FB"/>
    <w:rsid w:val="00AF0EA4"/>
    <w:rsid w:val="00AF1115"/>
    <w:rsid w:val="00AF12B4"/>
    <w:rsid w:val="00AF12E1"/>
    <w:rsid w:val="00AF1350"/>
    <w:rsid w:val="00AF1384"/>
    <w:rsid w:val="00AF1854"/>
    <w:rsid w:val="00AF1DA1"/>
    <w:rsid w:val="00AF221D"/>
    <w:rsid w:val="00AF237F"/>
    <w:rsid w:val="00AF24D8"/>
    <w:rsid w:val="00AF2B16"/>
    <w:rsid w:val="00AF2B47"/>
    <w:rsid w:val="00AF2CC3"/>
    <w:rsid w:val="00AF2D92"/>
    <w:rsid w:val="00AF2F48"/>
    <w:rsid w:val="00AF301A"/>
    <w:rsid w:val="00AF3DF4"/>
    <w:rsid w:val="00AF4351"/>
    <w:rsid w:val="00AF4453"/>
    <w:rsid w:val="00AF453B"/>
    <w:rsid w:val="00AF4599"/>
    <w:rsid w:val="00AF469E"/>
    <w:rsid w:val="00AF4F33"/>
    <w:rsid w:val="00AF4F7B"/>
    <w:rsid w:val="00AF538B"/>
    <w:rsid w:val="00AF545C"/>
    <w:rsid w:val="00AF5488"/>
    <w:rsid w:val="00AF582F"/>
    <w:rsid w:val="00AF5970"/>
    <w:rsid w:val="00AF59D0"/>
    <w:rsid w:val="00AF5A82"/>
    <w:rsid w:val="00AF5C69"/>
    <w:rsid w:val="00AF5E6F"/>
    <w:rsid w:val="00AF64FB"/>
    <w:rsid w:val="00AF717E"/>
    <w:rsid w:val="00AF7589"/>
    <w:rsid w:val="00AF7A0D"/>
    <w:rsid w:val="00AF7AFB"/>
    <w:rsid w:val="00AF7B3E"/>
    <w:rsid w:val="00B001E6"/>
    <w:rsid w:val="00B008CC"/>
    <w:rsid w:val="00B00944"/>
    <w:rsid w:val="00B00A7A"/>
    <w:rsid w:val="00B00F10"/>
    <w:rsid w:val="00B012B2"/>
    <w:rsid w:val="00B019B0"/>
    <w:rsid w:val="00B019E2"/>
    <w:rsid w:val="00B01A84"/>
    <w:rsid w:val="00B01A8C"/>
    <w:rsid w:val="00B01BAA"/>
    <w:rsid w:val="00B028B8"/>
    <w:rsid w:val="00B02AB1"/>
    <w:rsid w:val="00B02B00"/>
    <w:rsid w:val="00B02D2C"/>
    <w:rsid w:val="00B033AD"/>
    <w:rsid w:val="00B036DC"/>
    <w:rsid w:val="00B0380E"/>
    <w:rsid w:val="00B03B79"/>
    <w:rsid w:val="00B03D47"/>
    <w:rsid w:val="00B03E1D"/>
    <w:rsid w:val="00B03E96"/>
    <w:rsid w:val="00B04223"/>
    <w:rsid w:val="00B046CE"/>
    <w:rsid w:val="00B049BB"/>
    <w:rsid w:val="00B04AF3"/>
    <w:rsid w:val="00B04E17"/>
    <w:rsid w:val="00B04F1F"/>
    <w:rsid w:val="00B051A8"/>
    <w:rsid w:val="00B05698"/>
    <w:rsid w:val="00B056B7"/>
    <w:rsid w:val="00B057F9"/>
    <w:rsid w:val="00B060A2"/>
    <w:rsid w:val="00B06589"/>
    <w:rsid w:val="00B065BF"/>
    <w:rsid w:val="00B065F1"/>
    <w:rsid w:val="00B0664E"/>
    <w:rsid w:val="00B0678D"/>
    <w:rsid w:val="00B06C74"/>
    <w:rsid w:val="00B07081"/>
    <w:rsid w:val="00B076E2"/>
    <w:rsid w:val="00B07A67"/>
    <w:rsid w:val="00B07F48"/>
    <w:rsid w:val="00B1009B"/>
    <w:rsid w:val="00B10458"/>
    <w:rsid w:val="00B10962"/>
    <w:rsid w:val="00B10967"/>
    <w:rsid w:val="00B111D6"/>
    <w:rsid w:val="00B112EE"/>
    <w:rsid w:val="00B113ED"/>
    <w:rsid w:val="00B114E9"/>
    <w:rsid w:val="00B118A0"/>
    <w:rsid w:val="00B11993"/>
    <w:rsid w:val="00B122B0"/>
    <w:rsid w:val="00B129A1"/>
    <w:rsid w:val="00B1313F"/>
    <w:rsid w:val="00B13362"/>
    <w:rsid w:val="00B133F3"/>
    <w:rsid w:val="00B13DE6"/>
    <w:rsid w:val="00B141AB"/>
    <w:rsid w:val="00B1438B"/>
    <w:rsid w:val="00B1444D"/>
    <w:rsid w:val="00B14D05"/>
    <w:rsid w:val="00B14DB1"/>
    <w:rsid w:val="00B153EC"/>
    <w:rsid w:val="00B159FD"/>
    <w:rsid w:val="00B15B51"/>
    <w:rsid w:val="00B15CE3"/>
    <w:rsid w:val="00B16099"/>
    <w:rsid w:val="00B166C3"/>
    <w:rsid w:val="00B16719"/>
    <w:rsid w:val="00B16886"/>
    <w:rsid w:val="00B16B6E"/>
    <w:rsid w:val="00B16F09"/>
    <w:rsid w:val="00B17BA2"/>
    <w:rsid w:val="00B17F07"/>
    <w:rsid w:val="00B17FF2"/>
    <w:rsid w:val="00B202F2"/>
    <w:rsid w:val="00B20392"/>
    <w:rsid w:val="00B20526"/>
    <w:rsid w:val="00B206F2"/>
    <w:rsid w:val="00B207D3"/>
    <w:rsid w:val="00B218C4"/>
    <w:rsid w:val="00B21B94"/>
    <w:rsid w:val="00B21C51"/>
    <w:rsid w:val="00B21D9D"/>
    <w:rsid w:val="00B22639"/>
    <w:rsid w:val="00B22772"/>
    <w:rsid w:val="00B227E9"/>
    <w:rsid w:val="00B2292B"/>
    <w:rsid w:val="00B22FA5"/>
    <w:rsid w:val="00B2332F"/>
    <w:rsid w:val="00B23365"/>
    <w:rsid w:val="00B237FB"/>
    <w:rsid w:val="00B23AAB"/>
    <w:rsid w:val="00B24223"/>
    <w:rsid w:val="00B24572"/>
    <w:rsid w:val="00B24976"/>
    <w:rsid w:val="00B24A80"/>
    <w:rsid w:val="00B24C4B"/>
    <w:rsid w:val="00B25344"/>
    <w:rsid w:val="00B25561"/>
    <w:rsid w:val="00B2556E"/>
    <w:rsid w:val="00B2563D"/>
    <w:rsid w:val="00B2575C"/>
    <w:rsid w:val="00B257B7"/>
    <w:rsid w:val="00B25B66"/>
    <w:rsid w:val="00B25BC9"/>
    <w:rsid w:val="00B25BE2"/>
    <w:rsid w:val="00B25FE2"/>
    <w:rsid w:val="00B26302"/>
    <w:rsid w:val="00B2631C"/>
    <w:rsid w:val="00B267C7"/>
    <w:rsid w:val="00B26998"/>
    <w:rsid w:val="00B26AC4"/>
    <w:rsid w:val="00B2702D"/>
    <w:rsid w:val="00B27174"/>
    <w:rsid w:val="00B2769A"/>
    <w:rsid w:val="00B27A4B"/>
    <w:rsid w:val="00B27F0D"/>
    <w:rsid w:val="00B27FD3"/>
    <w:rsid w:val="00B301B9"/>
    <w:rsid w:val="00B301FE"/>
    <w:rsid w:val="00B30564"/>
    <w:rsid w:val="00B306E1"/>
    <w:rsid w:val="00B31A0C"/>
    <w:rsid w:val="00B31B76"/>
    <w:rsid w:val="00B31B9A"/>
    <w:rsid w:val="00B31C5F"/>
    <w:rsid w:val="00B32866"/>
    <w:rsid w:val="00B32956"/>
    <w:rsid w:val="00B32C40"/>
    <w:rsid w:val="00B32F17"/>
    <w:rsid w:val="00B335CC"/>
    <w:rsid w:val="00B33727"/>
    <w:rsid w:val="00B34619"/>
    <w:rsid w:val="00B3558D"/>
    <w:rsid w:val="00B355ED"/>
    <w:rsid w:val="00B3573A"/>
    <w:rsid w:val="00B357A8"/>
    <w:rsid w:val="00B35F45"/>
    <w:rsid w:val="00B36045"/>
    <w:rsid w:val="00B3609A"/>
    <w:rsid w:val="00B361F2"/>
    <w:rsid w:val="00B36812"/>
    <w:rsid w:val="00B37049"/>
    <w:rsid w:val="00B37724"/>
    <w:rsid w:val="00B379EC"/>
    <w:rsid w:val="00B37BB1"/>
    <w:rsid w:val="00B37CC5"/>
    <w:rsid w:val="00B37CCE"/>
    <w:rsid w:val="00B37E29"/>
    <w:rsid w:val="00B40608"/>
    <w:rsid w:val="00B40674"/>
    <w:rsid w:val="00B40678"/>
    <w:rsid w:val="00B40BF3"/>
    <w:rsid w:val="00B41062"/>
    <w:rsid w:val="00B41288"/>
    <w:rsid w:val="00B41A31"/>
    <w:rsid w:val="00B41A64"/>
    <w:rsid w:val="00B41C16"/>
    <w:rsid w:val="00B42585"/>
    <w:rsid w:val="00B427E4"/>
    <w:rsid w:val="00B435BD"/>
    <w:rsid w:val="00B436F6"/>
    <w:rsid w:val="00B437CD"/>
    <w:rsid w:val="00B43FC9"/>
    <w:rsid w:val="00B44138"/>
    <w:rsid w:val="00B44904"/>
    <w:rsid w:val="00B44930"/>
    <w:rsid w:val="00B44D18"/>
    <w:rsid w:val="00B45156"/>
    <w:rsid w:val="00B452F4"/>
    <w:rsid w:val="00B4569D"/>
    <w:rsid w:val="00B45906"/>
    <w:rsid w:val="00B45E6A"/>
    <w:rsid w:val="00B469DA"/>
    <w:rsid w:val="00B46B9D"/>
    <w:rsid w:val="00B46CC0"/>
    <w:rsid w:val="00B46F7E"/>
    <w:rsid w:val="00B470F9"/>
    <w:rsid w:val="00B47130"/>
    <w:rsid w:val="00B47194"/>
    <w:rsid w:val="00B4725B"/>
    <w:rsid w:val="00B476DB"/>
    <w:rsid w:val="00B47816"/>
    <w:rsid w:val="00B50372"/>
    <w:rsid w:val="00B503FE"/>
    <w:rsid w:val="00B5079D"/>
    <w:rsid w:val="00B50D38"/>
    <w:rsid w:val="00B50F5F"/>
    <w:rsid w:val="00B5111E"/>
    <w:rsid w:val="00B5143B"/>
    <w:rsid w:val="00B51713"/>
    <w:rsid w:val="00B51754"/>
    <w:rsid w:val="00B51AB4"/>
    <w:rsid w:val="00B525DF"/>
    <w:rsid w:val="00B52769"/>
    <w:rsid w:val="00B52A57"/>
    <w:rsid w:val="00B52C2C"/>
    <w:rsid w:val="00B52C98"/>
    <w:rsid w:val="00B52CD8"/>
    <w:rsid w:val="00B53118"/>
    <w:rsid w:val="00B53263"/>
    <w:rsid w:val="00B53373"/>
    <w:rsid w:val="00B536C1"/>
    <w:rsid w:val="00B537D0"/>
    <w:rsid w:val="00B538FD"/>
    <w:rsid w:val="00B5398A"/>
    <w:rsid w:val="00B53A24"/>
    <w:rsid w:val="00B53C8C"/>
    <w:rsid w:val="00B53D4C"/>
    <w:rsid w:val="00B53F1D"/>
    <w:rsid w:val="00B53FA1"/>
    <w:rsid w:val="00B54237"/>
    <w:rsid w:val="00B545DC"/>
    <w:rsid w:val="00B54621"/>
    <w:rsid w:val="00B549B6"/>
    <w:rsid w:val="00B54A38"/>
    <w:rsid w:val="00B54A75"/>
    <w:rsid w:val="00B54A9D"/>
    <w:rsid w:val="00B54C85"/>
    <w:rsid w:val="00B550DA"/>
    <w:rsid w:val="00B55310"/>
    <w:rsid w:val="00B55BAD"/>
    <w:rsid w:val="00B55E29"/>
    <w:rsid w:val="00B561DD"/>
    <w:rsid w:val="00B56410"/>
    <w:rsid w:val="00B56642"/>
    <w:rsid w:val="00B5669F"/>
    <w:rsid w:val="00B56846"/>
    <w:rsid w:val="00B56EB8"/>
    <w:rsid w:val="00B56FDE"/>
    <w:rsid w:val="00B5701F"/>
    <w:rsid w:val="00B57165"/>
    <w:rsid w:val="00B57996"/>
    <w:rsid w:val="00B57F8F"/>
    <w:rsid w:val="00B600C6"/>
    <w:rsid w:val="00B603A1"/>
    <w:rsid w:val="00B603FB"/>
    <w:rsid w:val="00B60404"/>
    <w:rsid w:val="00B607E4"/>
    <w:rsid w:val="00B623F8"/>
    <w:rsid w:val="00B626FC"/>
    <w:rsid w:val="00B62A19"/>
    <w:rsid w:val="00B62CA5"/>
    <w:rsid w:val="00B62F5E"/>
    <w:rsid w:val="00B631B5"/>
    <w:rsid w:val="00B63627"/>
    <w:rsid w:val="00B63F58"/>
    <w:rsid w:val="00B642DC"/>
    <w:rsid w:val="00B64CE7"/>
    <w:rsid w:val="00B65226"/>
    <w:rsid w:val="00B658F9"/>
    <w:rsid w:val="00B65918"/>
    <w:rsid w:val="00B65A45"/>
    <w:rsid w:val="00B65DA4"/>
    <w:rsid w:val="00B6630E"/>
    <w:rsid w:val="00B66707"/>
    <w:rsid w:val="00B66934"/>
    <w:rsid w:val="00B67119"/>
    <w:rsid w:val="00B67BCD"/>
    <w:rsid w:val="00B67C77"/>
    <w:rsid w:val="00B70022"/>
    <w:rsid w:val="00B70066"/>
    <w:rsid w:val="00B700DB"/>
    <w:rsid w:val="00B70544"/>
    <w:rsid w:val="00B7082B"/>
    <w:rsid w:val="00B7098C"/>
    <w:rsid w:val="00B709F1"/>
    <w:rsid w:val="00B70AA0"/>
    <w:rsid w:val="00B71082"/>
    <w:rsid w:val="00B71306"/>
    <w:rsid w:val="00B71664"/>
    <w:rsid w:val="00B7197B"/>
    <w:rsid w:val="00B71B84"/>
    <w:rsid w:val="00B71CCE"/>
    <w:rsid w:val="00B7214A"/>
    <w:rsid w:val="00B722C4"/>
    <w:rsid w:val="00B72302"/>
    <w:rsid w:val="00B73B9C"/>
    <w:rsid w:val="00B7445B"/>
    <w:rsid w:val="00B7445D"/>
    <w:rsid w:val="00B74535"/>
    <w:rsid w:val="00B747C1"/>
    <w:rsid w:val="00B749B4"/>
    <w:rsid w:val="00B749E6"/>
    <w:rsid w:val="00B74FF1"/>
    <w:rsid w:val="00B750C5"/>
    <w:rsid w:val="00B750D6"/>
    <w:rsid w:val="00B75113"/>
    <w:rsid w:val="00B754D0"/>
    <w:rsid w:val="00B761D2"/>
    <w:rsid w:val="00B762A9"/>
    <w:rsid w:val="00B76955"/>
    <w:rsid w:val="00B76B0B"/>
    <w:rsid w:val="00B77080"/>
    <w:rsid w:val="00B77215"/>
    <w:rsid w:val="00B77757"/>
    <w:rsid w:val="00B801B6"/>
    <w:rsid w:val="00B80F81"/>
    <w:rsid w:val="00B8159A"/>
    <w:rsid w:val="00B815C2"/>
    <w:rsid w:val="00B81E9B"/>
    <w:rsid w:val="00B81FB3"/>
    <w:rsid w:val="00B81FF7"/>
    <w:rsid w:val="00B828AC"/>
    <w:rsid w:val="00B82A7E"/>
    <w:rsid w:val="00B82F2A"/>
    <w:rsid w:val="00B83747"/>
    <w:rsid w:val="00B8385B"/>
    <w:rsid w:val="00B838D9"/>
    <w:rsid w:val="00B83A3E"/>
    <w:rsid w:val="00B83B71"/>
    <w:rsid w:val="00B83D47"/>
    <w:rsid w:val="00B83DC9"/>
    <w:rsid w:val="00B83F5B"/>
    <w:rsid w:val="00B84324"/>
    <w:rsid w:val="00B849F5"/>
    <w:rsid w:val="00B84DAE"/>
    <w:rsid w:val="00B85271"/>
    <w:rsid w:val="00B85994"/>
    <w:rsid w:val="00B85EE0"/>
    <w:rsid w:val="00B865D1"/>
    <w:rsid w:val="00B866A2"/>
    <w:rsid w:val="00B86C54"/>
    <w:rsid w:val="00B8702F"/>
    <w:rsid w:val="00B8707E"/>
    <w:rsid w:val="00B870B1"/>
    <w:rsid w:val="00B87247"/>
    <w:rsid w:val="00B872EC"/>
    <w:rsid w:val="00B8744F"/>
    <w:rsid w:val="00B8765A"/>
    <w:rsid w:val="00B87C01"/>
    <w:rsid w:val="00B87CAB"/>
    <w:rsid w:val="00B9003C"/>
    <w:rsid w:val="00B900F6"/>
    <w:rsid w:val="00B90A2D"/>
    <w:rsid w:val="00B90C2E"/>
    <w:rsid w:val="00B90E7F"/>
    <w:rsid w:val="00B90EEF"/>
    <w:rsid w:val="00B90FD2"/>
    <w:rsid w:val="00B914C6"/>
    <w:rsid w:val="00B91A78"/>
    <w:rsid w:val="00B9201A"/>
    <w:rsid w:val="00B92023"/>
    <w:rsid w:val="00B9286F"/>
    <w:rsid w:val="00B92BC4"/>
    <w:rsid w:val="00B92E45"/>
    <w:rsid w:val="00B93408"/>
    <w:rsid w:val="00B93D70"/>
    <w:rsid w:val="00B94298"/>
    <w:rsid w:val="00B9484D"/>
    <w:rsid w:val="00B954A1"/>
    <w:rsid w:val="00B95610"/>
    <w:rsid w:val="00B9582A"/>
    <w:rsid w:val="00B95B11"/>
    <w:rsid w:val="00B95F32"/>
    <w:rsid w:val="00B9614C"/>
    <w:rsid w:val="00B9640A"/>
    <w:rsid w:val="00B967DC"/>
    <w:rsid w:val="00B9680E"/>
    <w:rsid w:val="00B96A07"/>
    <w:rsid w:val="00B96B62"/>
    <w:rsid w:val="00B96EE1"/>
    <w:rsid w:val="00B97B61"/>
    <w:rsid w:val="00BA0308"/>
    <w:rsid w:val="00BA07C9"/>
    <w:rsid w:val="00BA0D94"/>
    <w:rsid w:val="00BA0F67"/>
    <w:rsid w:val="00BA1406"/>
    <w:rsid w:val="00BA1697"/>
    <w:rsid w:val="00BA1720"/>
    <w:rsid w:val="00BA177C"/>
    <w:rsid w:val="00BA1D62"/>
    <w:rsid w:val="00BA22F8"/>
    <w:rsid w:val="00BA2788"/>
    <w:rsid w:val="00BA279F"/>
    <w:rsid w:val="00BA2D41"/>
    <w:rsid w:val="00BA2D5F"/>
    <w:rsid w:val="00BA3349"/>
    <w:rsid w:val="00BA33A6"/>
    <w:rsid w:val="00BA373F"/>
    <w:rsid w:val="00BA3A6B"/>
    <w:rsid w:val="00BA45C5"/>
    <w:rsid w:val="00BA4D07"/>
    <w:rsid w:val="00BA4D8B"/>
    <w:rsid w:val="00BA5242"/>
    <w:rsid w:val="00BA543A"/>
    <w:rsid w:val="00BA54D1"/>
    <w:rsid w:val="00BA57B7"/>
    <w:rsid w:val="00BA58D3"/>
    <w:rsid w:val="00BA591E"/>
    <w:rsid w:val="00BA5BC8"/>
    <w:rsid w:val="00BA6266"/>
    <w:rsid w:val="00BA6597"/>
    <w:rsid w:val="00BA66C6"/>
    <w:rsid w:val="00BA68A4"/>
    <w:rsid w:val="00BA6BD1"/>
    <w:rsid w:val="00BA7298"/>
    <w:rsid w:val="00BA7342"/>
    <w:rsid w:val="00BA7448"/>
    <w:rsid w:val="00BA760A"/>
    <w:rsid w:val="00BA7CA3"/>
    <w:rsid w:val="00BA7CB5"/>
    <w:rsid w:val="00BA7FA6"/>
    <w:rsid w:val="00BB067C"/>
    <w:rsid w:val="00BB077F"/>
    <w:rsid w:val="00BB0794"/>
    <w:rsid w:val="00BB07F2"/>
    <w:rsid w:val="00BB0A80"/>
    <w:rsid w:val="00BB0AC3"/>
    <w:rsid w:val="00BB0D22"/>
    <w:rsid w:val="00BB129F"/>
    <w:rsid w:val="00BB168E"/>
    <w:rsid w:val="00BB1723"/>
    <w:rsid w:val="00BB1926"/>
    <w:rsid w:val="00BB1C4B"/>
    <w:rsid w:val="00BB1E24"/>
    <w:rsid w:val="00BB2306"/>
    <w:rsid w:val="00BB24F3"/>
    <w:rsid w:val="00BB2A80"/>
    <w:rsid w:val="00BB2AEF"/>
    <w:rsid w:val="00BB2EE6"/>
    <w:rsid w:val="00BB2F3E"/>
    <w:rsid w:val="00BB2FF9"/>
    <w:rsid w:val="00BB3279"/>
    <w:rsid w:val="00BB3664"/>
    <w:rsid w:val="00BB3766"/>
    <w:rsid w:val="00BB4964"/>
    <w:rsid w:val="00BB4FAD"/>
    <w:rsid w:val="00BB5339"/>
    <w:rsid w:val="00BB55AF"/>
    <w:rsid w:val="00BB59B3"/>
    <w:rsid w:val="00BB5C5C"/>
    <w:rsid w:val="00BB5E92"/>
    <w:rsid w:val="00BB6342"/>
    <w:rsid w:val="00BB645D"/>
    <w:rsid w:val="00BB65B1"/>
    <w:rsid w:val="00BB7117"/>
    <w:rsid w:val="00BB744A"/>
    <w:rsid w:val="00BB7669"/>
    <w:rsid w:val="00BB7A24"/>
    <w:rsid w:val="00BB7BE3"/>
    <w:rsid w:val="00BB7F54"/>
    <w:rsid w:val="00BC01AE"/>
    <w:rsid w:val="00BC0428"/>
    <w:rsid w:val="00BC06EE"/>
    <w:rsid w:val="00BC079B"/>
    <w:rsid w:val="00BC0C4A"/>
    <w:rsid w:val="00BC137E"/>
    <w:rsid w:val="00BC14D2"/>
    <w:rsid w:val="00BC1706"/>
    <w:rsid w:val="00BC1B06"/>
    <w:rsid w:val="00BC2185"/>
    <w:rsid w:val="00BC2644"/>
    <w:rsid w:val="00BC2A26"/>
    <w:rsid w:val="00BC2C46"/>
    <w:rsid w:val="00BC3282"/>
    <w:rsid w:val="00BC335C"/>
    <w:rsid w:val="00BC3878"/>
    <w:rsid w:val="00BC40A1"/>
    <w:rsid w:val="00BC4476"/>
    <w:rsid w:val="00BC4CDD"/>
    <w:rsid w:val="00BC5136"/>
    <w:rsid w:val="00BC52D8"/>
    <w:rsid w:val="00BC5475"/>
    <w:rsid w:val="00BC55F2"/>
    <w:rsid w:val="00BC5703"/>
    <w:rsid w:val="00BC576E"/>
    <w:rsid w:val="00BC5887"/>
    <w:rsid w:val="00BC5B7F"/>
    <w:rsid w:val="00BC6359"/>
    <w:rsid w:val="00BC6765"/>
    <w:rsid w:val="00BC67D6"/>
    <w:rsid w:val="00BC68F2"/>
    <w:rsid w:val="00BC6916"/>
    <w:rsid w:val="00BC6D4C"/>
    <w:rsid w:val="00BC6DB4"/>
    <w:rsid w:val="00BC74D4"/>
    <w:rsid w:val="00BC7B8D"/>
    <w:rsid w:val="00BD0273"/>
    <w:rsid w:val="00BD0662"/>
    <w:rsid w:val="00BD1752"/>
    <w:rsid w:val="00BD17FA"/>
    <w:rsid w:val="00BD229F"/>
    <w:rsid w:val="00BD27FA"/>
    <w:rsid w:val="00BD2D3D"/>
    <w:rsid w:val="00BD30B8"/>
    <w:rsid w:val="00BD34C4"/>
    <w:rsid w:val="00BD35ED"/>
    <w:rsid w:val="00BD3724"/>
    <w:rsid w:val="00BD37EB"/>
    <w:rsid w:val="00BD3BFC"/>
    <w:rsid w:val="00BD3C00"/>
    <w:rsid w:val="00BD3E2B"/>
    <w:rsid w:val="00BD48E1"/>
    <w:rsid w:val="00BD48E9"/>
    <w:rsid w:val="00BD4C3E"/>
    <w:rsid w:val="00BD4E67"/>
    <w:rsid w:val="00BD5503"/>
    <w:rsid w:val="00BD59AE"/>
    <w:rsid w:val="00BD5BF8"/>
    <w:rsid w:val="00BD5C16"/>
    <w:rsid w:val="00BD5DB3"/>
    <w:rsid w:val="00BD5E8F"/>
    <w:rsid w:val="00BD6005"/>
    <w:rsid w:val="00BD6A55"/>
    <w:rsid w:val="00BD6BA5"/>
    <w:rsid w:val="00BD6FBD"/>
    <w:rsid w:val="00BD70A0"/>
    <w:rsid w:val="00BD72E7"/>
    <w:rsid w:val="00BD7333"/>
    <w:rsid w:val="00BD78BB"/>
    <w:rsid w:val="00BD793C"/>
    <w:rsid w:val="00BE057A"/>
    <w:rsid w:val="00BE0A1A"/>
    <w:rsid w:val="00BE1028"/>
    <w:rsid w:val="00BE144E"/>
    <w:rsid w:val="00BE14EA"/>
    <w:rsid w:val="00BE156F"/>
    <w:rsid w:val="00BE18BD"/>
    <w:rsid w:val="00BE1E6F"/>
    <w:rsid w:val="00BE1FEC"/>
    <w:rsid w:val="00BE231A"/>
    <w:rsid w:val="00BE26F0"/>
    <w:rsid w:val="00BE2842"/>
    <w:rsid w:val="00BE29A5"/>
    <w:rsid w:val="00BE3AFE"/>
    <w:rsid w:val="00BE3E13"/>
    <w:rsid w:val="00BE4136"/>
    <w:rsid w:val="00BE42B3"/>
    <w:rsid w:val="00BE45BC"/>
    <w:rsid w:val="00BE45E2"/>
    <w:rsid w:val="00BE46F7"/>
    <w:rsid w:val="00BE47DB"/>
    <w:rsid w:val="00BE47FC"/>
    <w:rsid w:val="00BE494D"/>
    <w:rsid w:val="00BE4F38"/>
    <w:rsid w:val="00BE55CC"/>
    <w:rsid w:val="00BE59BE"/>
    <w:rsid w:val="00BE5ABC"/>
    <w:rsid w:val="00BE5FE7"/>
    <w:rsid w:val="00BE62BB"/>
    <w:rsid w:val="00BE638C"/>
    <w:rsid w:val="00BE6542"/>
    <w:rsid w:val="00BE65D0"/>
    <w:rsid w:val="00BE6818"/>
    <w:rsid w:val="00BE6CA0"/>
    <w:rsid w:val="00BE7645"/>
    <w:rsid w:val="00BE77FB"/>
    <w:rsid w:val="00BE7EEE"/>
    <w:rsid w:val="00BF0050"/>
    <w:rsid w:val="00BF0121"/>
    <w:rsid w:val="00BF07B0"/>
    <w:rsid w:val="00BF0C28"/>
    <w:rsid w:val="00BF1143"/>
    <w:rsid w:val="00BF18FD"/>
    <w:rsid w:val="00BF1B28"/>
    <w:rsid w:val="00BF1C23"/>
    <w:rsid w:val="00BF1FBF"/>
    <w:rsid w:val="00BF207C"/>
    <w:rsid w:val="00BF211F"/>
    <w:rsid w:val="00BF26B4"/>
    <w:rsid w:val="00BF2732"/>
    <w:rsid w:val="00BF2F01"/>
    <w:rsid w:val="00BF31B4"/>
    <w:rsid w:val="00BF3496"/>
    <w:rsid w:val="00BF363D"/>
    <w:rsid w:val="00BF36BF"/>
    <w:rsid w:val="00BF38C3"/>
    <w:rsid w:val="00BF3A45"/>
    <w:rsid w:val="00BF47AF"/>
    <w:rsid w:val="00BF4998"/>
    <w:rsid w:val="00BF4BF1"/>
    <w:rsid w:val="00BF4E9B"/>
    <w:rsid w:val="00BF5047"/>
    <w:rsid w:val="00BF515E"/>
    <w:rsid w:val="00BF5E64"/>
    <w:rsid w:val="00BF5EC1"/>
    <w:rsid w:val="00BF6BCA"/>
    <w:rsid w:val="00BF6C0D"/>
    <w:rsid w:val="00BF6EFE"/>
    <w:rsid w:val="00BF6F4E"/>
    <w:rsid w:val="00BF6FDC"/>
    <w:rsid w:val="00BF710E"/>
    <w:rsid w:val="00BF7146"/>
    <w:rsid w:val="00BF75C9"/>
    <w:rsid w:val="00BF7625"/>
    <w:rsid w:val="00BF7DAF"/>
    <w:rsid w:val="00BF7EE5"/>
    <w:rsid w:val="00BF7F9E"/>
    <w:rsid w:val="00C000F9"/>
    <w:rsid w:val="00C00568"/>
    <w:rsid w:val="00C006E8"/>
    <w:rsid w:val="00C0121C"/>
    <w:rsid w:val="00C01268"/>
    <w:rsid w:val="00C01356"/>
    <w:rsid w:val="00C014A0"/>
    <w:rsid w:val="00C01B4E"/>
    <w:rsid w:val="00C01FF8"/>
    <w:rsid w:val="00C0269D"/>
    <w:rsid w:val="00C02AD6"/>
    <w:rsid w:val="00C02E10"/>
    <w:rsid w:val="00C030A6"/>
    <w:rsid w:val="00C034FF"/>
    <w:rsid w:val="00C0362A"/>
    <w:rsid w:val="00C0370A"/>
    <w:rsid w:val="00C038E4"/>
    <w:rsid w:val="00C03C26"/>
    <w:rsid w:val="00C03F0B"/>
    <w:rsid w:val="00C03F49"/>
    <w:rsid w:val="00C0491C"/>
    <w:rsid w:val="00C05280"/>
    <w:rsid w:val="00C05CB1"/>
    <w:rsid w:val="00C05E7E"/>
    <w:rsid w:val="00C0639E"/>
    <w:rsid w:val="00C10B35"/>
    <w:rsid w:val="00C10B84"/>
    <w:rsid w:val="00C114CB"/>
    <w:rsid w:val="00C11588"/>
    <w:rsid w:val="00C116A3"/>
    <w:rsid w:val="00C11992"/>
    <w:rsid w:val="00C119E8"/>
    <w:rsid w:val="00C12171"/>
    <w:rsid w:val="00C126E6"/>
    <w:rsid w:val="00C12C5F"/>
    <w:rsid w:val="00C131A2"/>
    <w:rsid w:val="00C13572"/>
    <w:rsid w:val="00C13715"/>
    <w:rsid w:val="00C1395C"/>
    <w:rsid w:val="00C13C99"/>
    <w:rsid w:val="00C13F19"/>
    <w:rsid w:val="00C140A8"/>
    <w:rsid w:val="00C1410C"/>
    <w:rsid w:val="00C14182"/>
    <w:rsid w:val="00C14209"/>
    <w:rsid w:val="00C145E4"/>
    <w:rsid w:val="00C14662"/>
    <w:rsid w:val="00C146FB"/>
    <w:rsid w:val="00C154CE"/>
    <w:rsid w:val="00C15992"/>
    <w:rsid w:val="00C15EC0"/>
    <w:rsid w:val="00C16010"/>
    <w:rsid w:val="00C16A9E"/>
    <w:rsid w:val="00C16B7E"/>
    <w:rsid w:val="00C16F94"/>
    <w:rsid w:val="00C171B3"/>
    <w:rsid w:val="00C172D0"/>
    <w:rsid w:val="00C17794"/>
    <w:rsid w:val="00C177DC"/>
    <w:rsid w:val="00C17C8F"/>
    <w:rsid w:val="00C17DB5"/>
    <w:rsid w:val="00C2002D"/>
    <w:rsid w:val="00C201E7"/>
    <w:rsid w:val="00C20718"/>
    <w:rsid w:val="00C207C6"/>
    <w:rsid w:val="00C20843"/>
    <w:rsid w:val="00C209C5"/>
    <w:rsid w:val="00C20A2F"/>
    <w:rsid w:val="00C21167"/>
    <w:rsid w:val="00C2145C"/>
    <w:rsid w:val="00C22337"/>
    <w:rsid w:val="00C2267A"/>
    <w:rsid w:val="00C227CF"/>
    <w:rsid w:val="00C22ADF"/>
    <w:rsid w:val="00C22C7F"/>
    <w:rsid w:val="00C23138"/>
    <w:rsid w:val="00C23153"/>
    <w:rsid w:val="00C23E83"/>
    <w:rsid w:val="00C240B9"/>
    <w:rsid w:val="00C2473E"/>
    <w:rsid w:val="00C24DA2"/>
    <w:rsid w:val="00C253F2"/>
    <w:rsid w:val="00C2561D"/>
    <w:rsid w:val="00C25A97"/>
    <w:rsid w:val="00C25C44"/>
    <w:rsid w:val="00C25CF4"/>
    <w:rsid w:val="00C26161"/>
    <w:rsid w:val="00C262F8"/>
    <w:rsid w:val="00C26451"/>
    <w:rsid w:val="00C2663A"/>
    <w:rsid w:val="00C269F1"/>
    <w:rsid w:val="00C26A79"/>
    <w:rsid w:val="00C2730C"/>
    <w:rsid w:val="00C276C8"/>
    <w:rsid w:val="00C27C11"/>
    <w:rsid w:val="00C27F83"/>
    <w:rsid w:val="00C30AD3"/>
    <w:rsid w:val="00C30DBC"/>
    <w:rsid w:val="00C3106B"/>
    <w:rsid w:val="00C324B6"/>
    <w:rsid w:val="00C32881"/>
    <w:rsid w:val="00C32BD5"/>
    <w:rsid w:val="00C32E46"/>
    <w:rsid w:val="00C33370"/>
    <w:rsid w:val="00C33622"/>
    <w:rsid w:val="00C33AF2"/>
    <w:rsid w:val="00C348EE"/>
    <w:rsid w:val="00C34F96"/>
    <w:rsid w:val="00C351D8"/>
    <w:rsid w:val="00C35859"/>
    <w:rsid w:val="00C359AF"/>
    <w:rsid w:val="00C35D57"/>
    <w:rsid w:val="00C35F8E"/>
    <w:rsid w:val="00C36289"/>
    <w:rsid w:val="00C36950"/>
    <w:rsid w:val="00C36EAA"/>
    <w:rsid w:val="00C37063"/>
    <w:rsid w:val="00C37C21"/>
    <w:rsid w:val="00C40089"/>
    <w:rsid w:val="00C401D3"/>
    <w:rsid w:val="00C40DBF"/>
    <w:rsid w:val="00C40F0C"/>
    <w:rsid w:val="00C40F27"/>
    <w:rsid w:val="00C41371"/>
    <w:rsid w:val="00C4138B"/>
    <w:rsid w:val="00C4141E"/>
    <w:rsid w:val="00C4193C"/>
    <w:rsid w:val="00C41A9A"/>
    <w:rsid w:val="00C41C58"/>
    <w:rsid w:val="00C424FC"/>
    <w:rsid w:val="00C4255C"/>
    <w:rsid w:val="00C425DB"/>
    <w:rsid w:val="00C428B4"/>
    <w:rsid w:val="00C42969"/>
    <w:rsid w:val="00C42BF1"/>
    <w:rsid w:val="00C42D3C"/>
    <w:rsid w:val="00C42D98"/>
    <w:rsid w:val="00C4311D"/>
    <w:rsid w:val="00C43631"/>
    <w:rsid w:val="00C437CB"/>
    <w:rsid w:val="00C4420D"/>
    <w:rsid w:val="00C445E9"/>
    <w:rsid w:val="00C44679"/>
    <w:rsid w:val="00C44688"/>
    <w:rsid w:val="00C450E0"/>
    <w:rsid w:val="00C45458"/>
    <w:rsid w:val="00C45CCA"/>
    <w:rsid w:val="00C45FC6"/>
    <w:rsid w:val="00C4649A"/>
    <w:rsid w:val="00C465B2"/>
    <w:rsid w:val="00C469C1"/>
    <w:rsid w:val="00C473A4"/>
    <w:rsid w:val="00C477C1"/>
    <w:rsid w:val="00C47E2A"/>
    <w:rsid w:val="00C5046F"/>
    <w:rsid w:val="00C5097E"/>
    <w:rsid w:val="00C50BC0"/>
    <w:rsid w:val="00C50D56"/>
    <w:rsid w:val="00C50FB7"/>
    <w:rsid w:val="00C51109"/>
    <w:rsid w:val="00C521E4"/>
    <w:rsid w:val="00C527B7"/>
    <w:rsid w:val="00C52810"/>
    <w:rsid w:val="00C52BD6"/>
    <w:rsid w:val="00C52F7D"/>
    <w:rsid w:val="00C5334B"/>
    <w:rsid w:val="00C5339C"/>
    <w:rsid w:val="00C5444D"/>
    <w:rsid w:val="00C54578"/>
    <w:rsid w:val="00C54F20"/>
    <w:rsid w:val="00C55347"/>
    <w:rsid w:val="00C557C4"/>
    <w:rsid w:val="00C5593B"/>
    <w:rsid w:val="00C55AE3"/>
    <w:rsid w:val="00C56CAC"/>
    <w:rsid w:val="00C56F0F"/>
    <w:rsid w:val="00C56F19"/>
    <w:rsid w:val="00C56FF0"/>
    <w:rsid w:val="00C57B9A"/>
    <w:rsid w:val="00C57D84"/>
    <w:rsid w:val="00C57DA7"/>
    <w:rsid w:val="00C60F79"/>
    <w:rsid w:val="00C61946"/>
    <w:rsid w:val="00C61A7D"/>
    <w:rsid w:val="00C61D8F"/>
    <w:rsid w:val="00C61E29"/>
    <w:rsid w:val="00C62073"/>
    <w:rsid w:val="00C62452"/>
    <w:rsid w:val="00C625AB"/>
    <w:rsid w:val="00C62826"/>
    <w:rsid w:val="00C63029"/>
    <w:rsid w:val="00C63C8D"/>
    <w:rsid w:val="00C63EE2"/>
    <w:rsid w:val="00C64119"/>
    <w:rsid w:val="00C64200"/>
    <w:rsid w:val="00C64753"/>
    <w:rsid w:val="00C6492F"/>
    <w:rsid w:val="00C6500F"/>
    <w:rsid w:val="00C6526F"/>
    <w:rsid w:val="00C65373"/>
    <w:rsid w:val="00C65816"/>
    <w:rsid w:val="00C659CA"/>
    <w:rsid w:val="00C65EC3"/>
    <w:rsid w:val="00C66181"/>
    <w:rsid w:val="00C6654F"/>
    <w:rsid w:val="00C672D1"/>
    <w:rsid w:val="00C67588"/>
    <w:rsid w:val="00C6764E"/>
    <w:rsid w:val="00C67912"/>
    <w:rsid w:val="00C67A12"/>
    <w:rsid w:val="00C67CAE"/>
    <w:rsid w:val="00C67F45"/>
    <w:rsid w:val="00C7035B"/>
    <w:rsid w:val="00C70706"/>
    <w:rsid w:val="00C712B5"/>
    <w:rsid w:val="00C71301"/>
    <w:rsid w:val="00C71802"/>
    <w:rsid w:val="00C71C33"/>
    <w:rsid w:val="00C721CD"/>
    <w:rsid w:val="00C72815"/>
    <w:rsid w:val="00C729D6"/>
    <w:rsid w:val="00C72DF1"/>
    <w:rsid w:val="00C732A2"/>
    <w:rsid w:val="00C73527"/>
    <w:rsid w:val="00C743AE"/>
    <w:rsid w:val="00C75600"/>
    <w:rsid w:val="00C75C1A"/>
    <w:rsid w:val="00C76014"/>
    <w:rsid w:val="00C7666D"/>
    <w:rsid w:val="00C76A3A"/>
    <w:rsid w:val="00C76CC1"/>
    <w:rsid w:val="00C76DC3"/>
    <w:rsid w:val="00C76F35"/>
    <w:rsid w:val="00C76FC6"/>
    <w:rsid w:val="00C77568"/>
    <w:rsid w:val="00C7784F"/>
    <w:rsid w:val="00C77F9F"/>
    <w:rsid w:val="00C804A1"/>
    <w:rsid w:val="00C808C7"/>
    <w:rsid w:val="00C809B3"/>
    <w:rsid w:val="00C80BD2"/>
    <w:rsid w:val="00C819C2"/>
    <w:rsid w:val="00C81B89"/>
    <w:rsid w:val="00C82136"/>
    <w:rsid w:val="00C821ED"/>
    <w:rsid w:val="00C8221F"/>
    <w:rsid w:val="00C82E19"/>
    <w:rsid w:val="00C82EAA"/>
    <w:rsid w:val="00C83454"/>
    <w:rsid w:val="00C83796"/>
    <w:rsid w:val="00C83839"/>
    <w:rsid w:val="00C842EC"/>
    <w:rsid w:val="00C844F1"/>
    <w:rsid w:val="00C84552"/>
    <w:rsid w:val="00C84B1F"/>
    <w:rsid w:val="00C851C8"/>
    <w:rsid w:val="00C8554A"/>
    <w:rsid w:val="00C855CD"/>
    <w:rsid w:val="00C85723"/>
    <w:rsid w:val="00C85792"/>
    <w:rsid w:val="00C85DAE"/>
    <w:rsid w:val="00C86322"/>
    <w:rsid w:val="00C86732"/>
    <w:rsid w:val="00C86E6B"/>
    <w:rsid w:val="00C8706F"/>
    <w:rsid w:val="00C87150"/>
    <w:rsid w:val="00C874BB"/>
    <w:rsid w:val="00C87DA7"/>
    <w:rsid w:val="00C87E6D"/>
    <w:rsid w:val="00C87F29"/>
    <w:rsid w:val="00C90092"/>
    <w:rsid w:val="00C902A4"/>
    <w:rsid w:val="00C90877"/>
    <w:rsid w:val="00C90F49"/>
    <w:rsid w:val="00C91408"/>
    <w:rsid w:val="00C91683"/>
    <w:rsid w:val="00C9171C"/>
    <w:rsid w:val="00C91A19"/>
    <w:rsid w:val="00C9213B"/>
    <w:rsid w:val="00C92259"/>
    <w:rsid w:val="00C922F5"/>
    <w:rsid w:val="00C928F0"/>
    <w:rsid w:val="00C92A4D"/>
    <w:rsid w:val="00C92B84"/>
    <w:rsid w:val="00C931CC"/>
    <w:rsid w:val="00C93506"/>
    <w:rsid w:val="00C93A67"/>
    <w:rsid w:val="00C93E0C"/>
    <w:rsid w:val="00C94028"/>
    <w:rsid w:val="00C94065"/>
    <w:rsid w:val="00C945E6"/>
    <w:rsid w:val="00C948AC"/>
    <w:rsid w:val="00C94E82"/>
    <w:rsid w:val="00C94FBD"/>
    <w:rsid w:val="00C95C6E"/>
    <w:rsid w:val="00C963B4"/>
    <w:rsid w:val="00C966D7"/>
    <w:rsid w:val="00C973C8"/>
    <w:rsid w:val="00C97536"/>
    <w:rsid w:val="00C975A6"/>
    <w:rsid w:val="00C9793D"/>
    <w:rsid w:val="00CA0402"/>
    <w:rsid w:val="00CA08A3"/>
    <w:rsid w:val="00CA0B10"/>
    <w:rsid w:val="00CA0DA0"/>
    <w:rsid w:val="00CA113B"/>
    <w:rsid w:val="00CA154F"/>
    <w:rsid w:val="00CA18AC"/>
    <w:rsid w:val="00CA1CD4"/>
    <w:rsid w:val="00CA28F5"/>
    <w:rsid w:val="00CA2C6B"/>
    <w:rsid w:val="00CA30E5"/>
    <w:rsid w:val="00CA30E7"/>
    <w:rsid w:val="00CA360C"/>
    <w:rsid w:val="00CA3760"/>
    <w:rsid w:val="00CA3984"/>
    <w:rsid w:val="00CA3C88"/>
    <w:rsid w:val="00CA3EB7"/>
    <w:rsid w:val="00CA3F10"/>
    <w:rsid w:val="00CA3FAE"/>
    <w:rsid w:val="00CA42C1"/>
    <w:rsid w:val="00CA4366"/>
    <w:rsid w:val="00CA490A"/>
    <w:rsid w:val="00CA53C7"/>
    <w:rsid w:val="00CA59D4"/>
    <w:rsid w:val="00CA5C1D"/>
    <w:rsid w:val="00CA639E"/>
    <w:rsid w:val="00CA64B5"/>
    <w:rsid w:val="00CA6A3F"/>
    <w:rsid w:val="00CA6C11"/>
    <w:rsid w:val="00CA6D82"/>
    <w:rsid w:val="00CA70E8"/>
    <w:rsid w:val="00CA7A03"/>
    <w:rsid w:val="00CA7C11"/>
    <w:rsid w:val="00CA7DDF"/>
    <w:rsid w:val="00CB03CD"/>
    <w:rsid w:val="00CB06FE"/>
    <w:rsid w:val="00CB08BB"/>
    <w:rsid w:val="00CB0946"/>
    <w:rsid w:val="00CB0BE8"/>
    <w:rsid w:val="00CB0D9A"/>
    <w:rsid w:val="00CB0F72"/>
    <w:rsid w:val="00CB111E"/>
    <w:rsid w:val="00CB12D5"/>
    <w:rsid w:val="00CB176F"/>
    <w:rsid w:val="00CB18C0"/>
    <w:rsid w:val="00CB1BFD"/>
    <w:rsid w:val="00CB1E97"/>
    <w:rsid w:val="00CB20F3"/>
    <w:rsid w:val="00CB20FD"/>
    <w:rsid w:val="00CB228E"/>
    <w:rsid w:val="00CB235D"/>
    <w:rsid w:val="00CB2BF1"/>
    <w:rsid w:val="00CB2FAC"/>
    <w:rsid w:val="00CB392B"/>
    <w:rsid w:val="00CB3A67"/>
    <w:rsid w:val="00CB3B1F"/>
    <w:rsid w:val="00CB3D4B"/>
    <w:rsid w:val="00CB3FF2"/>
    <w:rsid w:val="00CB407A"/>
    <w:rsid w:val="00CB40D3"/>
    <w:rsid w:val="00CB4980"/>
    <w:rsid w:val="00CB4C2B"/>
    <w:rsid w:val="00CB50AC"/>
    <w:rsid w:val="00CB571A"/>
    <w:rsid w:val="00CB5D36"/>
    <w:rsid w:val="00CB5E53"/>
    <w:rsid w:val="00CB605C"/>
    <w:rsid w:val="00CB6B16"/>
    <w:rsid w:val="00CB6BD0"/>
    <w:rsid w:val="00CB6EF0"/>
    <w:rsid w:val="00CB70C3"/>
    <w:rsid w:val="00CB746B"/>
    <w:rsid w:val="00CB7632"/>
    <w:rsid w:val="00CB7709"/>
    <w:rsid w:val="00CB7CE1"/>
    <w:rsid w:val="00CC0045"/>
    <w:rsid w:val="00CC0363"/>
    <w:rsid w:val="00CC052D"/>
    <w:rsid w:val="00CC0865"/>
    <w:rsid w:val="00CC0AD2"/>
    <w:rsid w:val="00CC0BAE"/>
    <w:rsid w:val="00CC0ECF"/>
    <w:rsid w:val="00CC16D5"/>
    <w:rsid w:val="00CC18F8"/>
    <w:rsid w:val="00CC1B90"/>
    <w:rsid w:val="00CC1EBC"/>
    <w:rsid w:val="00CC1F55"/>
    <w:rsid w:val="00CC2584"/>
    <w:rsid w:val="00CC2741"/>
    <w:rsid w:val="00CC29BA"/>
    <w:rsid w:val="00CC2FA4"/>
    <w:rsid w:val="00CC3837"/>
    <w:rsid w:val="00CC38A1"/>
    <w:rsid w:val="00CC4101"/>
    <w:rsid w:val="00CC4502"/>
    <w:rsid w:val="00CC5305"/>
    <w:rsid w:val="00CC57BF"/>
    <w:rsid w:val="00CC59A7"/>
    <w:rsid w:val="00CC5A14"/>
    <w:rsid w:val="00CC5DBA"/>
    <w:rsid w:val="00CC608E"/>
    <w:rsid w:val="00CC6328"/>
    <w:rsid w:val="00CC6848"/>
    <w:rsid w:val="00CC6AB8"/>
    <w:rsid w:val="00CC730A"/>
    <w:rsid w:val="00CC7389"/>
    <w:rsid w:val="00CC7472"/>
    <w:rsid w:val="00CC78F9"/>
    <w:rsid w:val="00CC7AC4"/>
    <w:rsid w:val="00CC7C17"/>
    <w:rsid w:val="00CD01BA"/>
    <w:rsid w:val="00CD0289"/>
    <w:rsid w:val="00CD03D0"/>
    <w:rsid w:val="00CD09CB"/>
    <w:rsid w:val="00CD0BD9"/>
    <w:rsid w:val="00CD0C17"/>
    <w:rsid w:val="00CD0CDD"/>
    <w:rsid w:val="00CD11FD"/>
    <w:rsid w:val="00CD1307"/>
    <w:rsid w:val="00CD13CA"/>
    <w:rsid w:val="00CD159E"/>
    <w:rsid w:val="00CD1817"/>
    <w:rsid w:val="00CD1828"/>
    <w:rsid w:val="00CD1B6A"/>
    <w:rsid w:val="00CD266A"/>
    <w:rsid w:val="00CD2B37"/>
    <w:rsid w:val="00CD3663"/>
    <w:rsid w:val="00CD3976"/>
    <w:rsid w:val="00CD3B39"/>
    <w:rsid w:val="00CD3D57"/>
    <w:rsid w:val="00CD4062"/>
    <w:rsid w:val="00CD44F1"/>
    <w:rsid w:val="00CD49FE"/>
    <w:rsid w:val="00CD4BEC"/>
    <w:rsid w:val="00CD513A"/>
    <w:rsid w:val="00CD51A4"/>
    <w:rsid w:val="00CD53FB"/>
    <w:rsid w:val="00CD549A"/>
    <w:rsid w:val="00CD6107"/>
    <w:rsid w:val="00CD6679"/>
    <w:rsid w:val="00CD6869"/>
    <w:rsid w:val="00CD68BC"/>
    <w:rsid w:val="00CD69A9"/>
    <w:rsid w:val="00CD6B1A"/>
    <w:rsid w:val="00CD6F88"/>
    <w:rsid w:val="00CD7003"/>
    <w:rsid w:val="00CD77DE"/>
    <w:rsid w:val="00CD79F4"/>
    <w:rsid w:val="00CE07DF"/>
    <w:rsid w:val="00CE0835"/>
    <w:rsid w:val="00CE089C"/>
    <w:rsid w:val="00CE0A01"/>
    <w:rsid w:val="00CE1413"/>
    <w:rsid w:val="00CE1869"/>
    <w:rsid w:val="00CE1CD4"/>
    <w:rsid w:val="00CE2356"/>
    <w:rsid w:val="00CE2CF2"/>
    <w:rsid w:val="00CE335C"/>
    <w:rsid w:val="00CE3600"/>
    <w:rsid w:val="00CE3807"/>
    <w:rsid w:val="00CE3A73"/>
    <w:rsid w:val="00CE46DC"/>
    <w:rsid w:val="00CE4A74"/>
    <w:rsid w:val="00CE4BE5"/>
    <w:rsid w:val="00CE50A2"/>
    <w:rsid w:val="00CE5690"/>
    <w:rsid w:val="00CE5760"/>
    <w:rsid w:val="00CE57A7"/>
    <w:rsid w:val="00CE6B45"/>
    <w:rsid w:val="00CE6B6A"/>
    <w:rsid w:val="00CE6CEF"/>
    <w:rsid w:val="00CE7104"/>
    <w:rsid w:val="00CE71A9"/>
    <w:rsid w:val="00CE75CC"/>
    <w:rsid w:val="00CE75D5"/>
    <w:rsid w:val="00CE793C"/>
    <w:rsid w:val="00CE7945"/>
    <w:rsid w:val="00CE7984"/>
    <w:rsid w:val="00CE7CDB"/>
    <w:rsid w:val="00CE7DBF"/>
    <w:rsid w:val="00CF0B17"/>
    <w:rsid w:val="00CF0E45"/>
    <w:rsid w:val="00CF0EF3"/>
    <w:rsid w:val="00CF13DB"/>
    <w:rsid w:val="00CF17DE"/>
    <w:rsid w:val="00CF18B8"/>
    <w:rsid w:val="00CF1A91"/>
    <w:rsid w:val="00CF1CE8"/>
    <w:rsid w:val="00CF1FB2"/>
    <w:rsid w:val="00CF2C2E"/>
    <w:rsid w:val="00CF2D8C"/>
    <w:rsid w:val="00CF2DA5"/>
    <w:rsid w:val="00CF341F"/>
    <w:rsid w:val="00CF3474"/>
    <w:rsid w:val="00CF3528"/>
    <w:rsid w:val="00CF3772"/>
    <w:rsid w:val="00CF384D"/>
    <w:rsid w:val="00CF3EF2"/>
    <w:rsid w:val="00CF4591"/>
    <w:rsid w:val="00CF4A68"/>
    <w:rsid w:val="00CF4C26"/>
    <w:rsid w:val="00CF5327"/>
    <w:rsid w:val="00CF5385"/>
    <w:rsid w:val="00CF539B"/>
    <w:rsid w:val="00CF56E0"/>
    <w:rsid w:val="00CF584E"/>
    <w:rsid w:val="00CF58FB"/>
    <w:rsid w:val="00CF5911"/>
    <w:rsid w:val="00CF5EDD"/>
    <w:rsid w:val="00CF612A"/>
    <w:rsid w:val="00CF639F"/>
    <w:rsid w:val="00CF661F"/>
    <w:rsid w:val="00CF667D"/>
    <w:rsid w:val="00CF6C7A"/>
    <w:rsid w:val="00CF6D66"/>
    <w:rsid w:val="00CF6F95"/>
    <w:rsid w:val="00CF7258"/>
    <w:rsid w:val="00CF76A7"/>
    <w:rsid w:val="00CF76D9"/>
    <w:rsid w:val="00CF78C6"/>
    <w:rsid w:val="00CF7AC8"/>
    <w:rsid w:val="00CF7F62"/>
    <w:rsid w:val="00CF7FDD"/>
    <w:rsid w:val="00D00209"/>
    <w:rsid w:val="00D0058D"/>
    <w:rsid w:val="00D00B4C"/>
    <w:rsid w:val="00D00CB4"/>
    <w:rsid w:val="00D01044"/>
    <w:rsid w:val="00D011F8"/>
    <w:rsid w:val="00D0165C"/>
    <w:rsid w:val="00D01780"/>
    <w:rsid w:val="00D01980"/>
    <w:rsid w:val="00D01BD4"/>
    <w:rsid w:val="00D0205C"/>
    <w:rsid w:val="00D020F0"/>
    <w:rsid w:val="00D02883"/>
    <w:rsid w:val="00D028F5"/>
    <w:rsid w:val="00D029C5"/>
    <w:rsid w:val="00D0318C"/>
    <w:rsid w:val="00D03541"/>
    <w:rsid w:val="00D039B1"/>
    <w:rsid w:val="00D03A29"/>
    <w:rsid w:val="00D03E1C"/>
    <w:rsid w:val="00D03E95"/>
    <w:rsid w:val="00D03F64"/>
    <w:rsid w:val="00D04273"/>
    <w:rsid w:val="00D0432D"/>
    <w:rsid w:val="00D043B4"/>
    <w:rsid w:val="00D044FF"/>
    <w:rsid w:val="00D045B6"/>
    <w:rsid w:val="00D048F6"/>
    <w:rsid w:val="00D0495E"/>
    <w:rsid w:val="00D04C74"/>
    <w:rsid w:val="00D04E4D"/>
    <w:rsid w:val="00D0505B"/>
    <w:rsid w:val="00D05AF7"/>
    <w:rsid w:val="00D05DF0"/>
    <w:rsid w:val="00D0627E"/>
    <w:rsid w:val="00D06671"/>
    <w:rsid w:val="00D072A8"/>
    <w:rsid w:val="00D07771"/>
    <w:rsid w:val="00D079E3"/>
    <w:rsid w:val="00D100CF"/>
    <w:rsid w:val="00D10591"/>
    <w:rsid w:val="00D10B22"/>
    <w:rsid w:val="00D11299"/>
    <w:rsid w:val="00D11671"/>
    <w:rsid w:val="00D11705"/>
    <w:rsid w:val="00D1173C"/>
    <w:rsid w:val="00D118C6"/>
    <w:rsid w:val="00D11C1E"/>
    <w:rsid w:val="00D11CD8"/>
    <w:rsid w:val="00D11F67"/>
    <w:rsid w:val="00D1254F"/>
    <w:rsid w:val="00D128CF"/>
    <w:rsid w:val="00D12A09"/>
    <w:rsid w:val="00D130DA"/>
    <w:rsid w:val="00D13108"/>
    <w:rsid w:val="00D1324A"/>
    <w:rsid w:val="00D13484"/>
    <w:rsid w:val="00D13CA4"/>
    <w:rsid w:val="00D13D62"/>
    <w:rsid w:val="00D13ECE"/>
    <w:rsid w:val="00D13F6C"/>
    <w:rsid w:val="00D13FE0"/>
    <w:rsid w:val="00D145B6"/>
    <w:rsid w:val="00D14C29"/>
    <w:rsid w:val="00D14FA0"/>
    <w:rsid w:val="00D150C2"/>
    <w:rsid w:val="00D15165"/>
    <w:rsid w:val="00D15891"/>
    <w:rsid w:val="00D15B61"/>
    <w:rsid w:val="00D16332"/>
    <w:rsid w:val="00D164D3"/>
    <w:rsid w:val="00D16799"/>
    <w:rsid w:val="00D1684C"/>
    <w:rsid w:val="00D17222"/>
    <w:rsid w:val="00D205CB"/>
    <w:rsid w:val="00D20772"/>
    <w:rsid w:val="00D20781"/>
    <w:rsid w:val="00D20C5E"/>
    <w:rsid w:val="00D20D80"/>
    <w:rsid w:val="00D21123"/>
    <w:rsid w:val="00D2154A"/>
    <w:rsid w:val="00D21551"/>
    <w:rsid w:val="00D217DE"/>
    <w:rsid w:val="00D21B78"/>
    <w:rsid w:val="00D21FE6"/>
    <w:rsid w:val="00D22014"/>
    <w:rsid w:val="00D224F5"/>
    <w:rsid w:val="00D2270B"/>
    <w:rsid w:val="00D2287D"/>
    <w:rsid w:val="00D22F25"/>
    <w:rsid w:val="00D2300F"/>
    <w:rsid w:val="00D23261"/>
    <w:rsid w:val="00D232A3"/>
    <w:rsid w:val="00D23638"/>
    <w:rsid w:val="00D23832"/>
    <w:rsid w:val="00D23843"/>
    <w:rsid w:val="00D23978"/>
    <w:rsid w:val="00D23CD9"/>
    <w:rsid w:val="00D23DF8"/>
    <w:rsid w:val="00D24760"/>
    <w:rsid w:val="00D24796"/>
    <w:rsid w:val="00D24C10"/>
    <w:rsid w:val="00D24D50"/>
    <w:rsid w:val="00D2551D"/>
    <w:rsid w:val="00D25574"/>
    <w:rsid w:val="00D25ECD"/>
    <w:rsid w:val="00D25F53"/>
    <w:rsid w:val="00D26004"/>
    <w:rsid w:val="00D26242"/>
    <w:rsid w:val="00D2676C"/>
    <w:rsid w:val="00D2698E"/>
    <w:rsid w:val="00D26D50"/>
    <w:rsid w:val="00D2703D"/>
    <w:rsid w:val="00D272C7"/>
    <w:rsid w:val="00D27BCE"/>
    <w:rsid w:val="00D27E1E"/>
    <w:rsid w:val="00D27F3D"/>
    <w:rsid w:val="00D30021"/>
    <w:rsid w:val="00D3038F"/>
    <w:rsid w:val="00D3071D"/>
    <w:rsid w:val="00D307BD"/>
    <w:rsid w:val="00D30FC6"/>
    <w:rsid w:val="00D312E2"/>
    <w:rsid w:val="00D3154C"/>
    <w:rsid w:val="00D31745"/>
    <w:rsid w:val="00D319EF"/>
    <w:rsid w:val="00D320B4"/>
    <w:rsid w:val="00D32131"/>
    <w:rsid w:val="00D32C07"/>
    <w:rsid w:val="00D32FBA"/>
    <w:rsid w:val="00D34404"/>
    <w:rsid w:val="00D3450D"/>
    <w:rsid w:val="00D34669"/>
    <w:rsid w:val="00D3485B"/>
    <w:rsid w:val="00D34D68"/>
    <w:rsid w:val="00D34E3C"/>
    <w:rsid w:val="00D352F3"/>
    <w:rsid w:val="00D35570"/>
    <w:rsid w:val="00D35904"/>
    <w:rsid w:val="00D361CC"/>
    <w:rsid w:val="00D3629B"/>
    <w:rsid w:val="00D3690B"/>
    <w:rsid w:val="00D36BE7"/>
    <w:rsid w:val="00D37104"/>
    <w:rsid w:val="00D374DB"/>
    <w:rsid w:val="00D37855"/>
    <w:rsid w:val="00D379F2"/>
    <w:rsid w:val="00D37CE1"/>
    <w:rsid w:val="00D37E55"/>
    <w:rsid w:val="00D403FF"/>
    <w:rsid w:val="00D409E4"/>
    <w:rsid w:val="00D40E3E"/>
    <w:rsid w:val="00D4101D"/>
    <w:rsid w:val="00D41382"/>
    <w:rsid w:val="00D41567"/>
    <w:rsid w:val="00D415C7"/>
    <w:rsid w:val="00D41841"/>
    <w:rsid w:val="00D422C9"/>
    <w:rsid w:val="00D4262C"/>
    <w:rsid w:val="00D42645"/>
    <w:rsid w:val="00D429F3"/>
    <w:rsid w:val="00D42C72"/>
    <w:rsid w:val="00D42DCC"/>
    <w:rsid w:val="00D43032"/>
    <w:rsid w:val="00D43136"/>
    <w:rsid w:val="00D4336D"/>
    <w:rsid w:val="00D43515"/>
    <w:rsid w:val="00D435CF"/>
    <w:rsid w:val="00D4362A"/>
    <w:rsid w:val="00D437CC"/>
    <w:rsid w:val="00D43EFA"/>
    <w:rsid w:val="00D442C0"/>
    <w:rsid w:val="00D4450A"/>
    <w:rsid w:val="00D44EE7"/>
    <w:rsid w:val="00D4513B"/>
    <w:rsid w:val="00D4574E"/>
    <w:rsid w:val="00D46408"/>
    <w:rsid w:val="00D46AAB"/>
    <w:rsid w:val="00D46BC1"/>
    <w:rsid w:val="00D4714D"/>
    <w:rsid w:val="00D47192"/>
    <w:rsid w:val="00D471F1"/>
    <w:rsid w:val="00D4764F"/>
    <w:rsid w:val="00D47AF9"/>
    <w:rsid w:val="00D47C4A"/>
    <w:rsid w:val="00D47CEA"/>
    <w:rsid w:val="00D47ED0"/>
    <w:rsid w:val="00D503F1"/>
    <w:rsid w:val="00D505A3"/>
    <w:rsid w:val="00D50612"/>
    <w:rsid w:val="00D507D1"/>
    <w:rsid w:val="00D50C7A"/>
    <w:rsid w:val="00D520F4"/>
    <w:rsid w:val="00D5233D"/>
    <w:rsid w:val="00D5296D"/>
    <w:rsid w:val="00D533DD"/>
    <w:rsid w:val="00D53CA6"/>
    <w:rsid w:val="00D53F5D"/>
    <w:rsid w:val="00D53FF6"/>
    <w:rsid w:val="00D54026"/>
    <w:rsid w:val="00D542E5"/>
    <w:rsid w:val="00D544A9"/>
    <w:rsid w:val="00D549F8"/>
    <w:rsid w:val="00D54B55"/>
    <w:rsid w:val="00D54F2D"/>
    <w:rsid w:val="00D5505C"/>
    <w:rsid w:val="00D55BFD"/>
    <w:rsid w:val="00D55E62"/>
    <w:rsid w:val="00D55ECE"/>
    <w:rsid w:val="00D55F3C"/>
    <w:rsid w:val="00D55F3F"/>
    <w:rsid w:val="00D56097"/>
    <w:rsid w:val="00D5660A"/>
    <w:rsid w:val="00D56918"/>
    <w:rsid w:val="00D56B3D"/>
    <w:rsid w:val="00D56B7D"/>
    <w:rsid w:val="00D56BF2"/>
    <w:rsid w:val="00D56E8A"/>
    <w:rsid w:val="00D576C5"/>
    <w:rsid w:val="00D57BE4"/>
    <w:rsid w:val="00D606A5"/>
    <w:rsid w:val="00D61144"/>
    <w:rsid w:val="00D61BD4"/>
    <w:rsid w:val="00D625D0"/>
    <w:rsid w:val="00D62934"/>
    <w:rsid w:val="00D62E39"/>
    <w:rsid w:val="00D63089"/>
    <w:rsid w:val="00D63AF5"/>
    <w:rsid w:val="00D64202"/>
    <w:rsid w:val="00D64DAD"/>
    <w:rsid w:val="00D6508C"/>
    <w:rsid w:val="00D65407"/>
    <w:rsid w:val="00D654DB"/>
    <w:rsid w:val="00D65C57"/>
    <w:rsid w:val="00D65C68"/>
    <w:rsid w:val="00D65CDC"/>
    <w:rsid w:val="00D65E5B"/>
    <w:rsid w:val="00D6635F"/>
    <w:rsid w:val="00D665DC"/>
    <w:rsid w:val="00D676D4"/>
    <w:rsid w:val="00D67C6E"/>
    <w:rsid w:val="00D7002F"/>
    <w:rsid w:val="00D703E0"/>
    <w:rsid w:val="00D705D6"/>
    <w:rsid w:val="00D70A4F"/>
    <w:rsid w:val="00D70C0B"/>
    <w:rsid w:val="00D70E26"/>
    <w:rsid w:val="00D70FE3"/>
    <w:rsid w:val="00D7154D"/>
    <w:rsid w:val="00D720AA"/>
    <w:rsid w:val="00D7270C"/>
    <w:rsid w:val="00D7292F"/>
    <w:rsid w:val="00D733FD"/>
    <w:rsid w:val="00D735A8"/>
    <w:rsid w:val="00D73864"/>
    <w:rsid w:val="00D73870"/>
    <w:rsid w:val="00D73F50"/>
    <w:rsid w:val="00D741ED"/>
    <w:rsid w:val="00D74237"/>
    <w:rsid w:val="00D742FF"/>
    <w:rsid w:val="00D74454"/>
    <w:rsid w:val="00D74D55"/>
    <w:rsid w:val="00D74F91"/>
    <w:rsid w:val="00D756C4"/>
    <w:rsid w:val="00D756E1"/>
    <w:rsid w:val="00D75BDF"/>
    <w:rsid w:val="00D75EDE"/>
    <w:rsid w:val="00D7612B"/>
    <w:rsid w:val="00D76298"/>
    <w:rsid w:val="00D76301"/>
    <w:rsid w:val="00D764BC"/>
    <w:rsid w:val="00D767BB"/>
    <w:rsid w:val="00D76A32"/>
    <w:rsid w:val="00D76AE1"/>
    <w:rsid w:val="00D77799"/>
    <w:rsid w:val="00D77D3F"/>
    <w:rsid w:val="00D77E17"/>
    <w:rsid w:val="00D77E32"/>
    <w:rsid w:val="00D802FF"/>
    <w:rsid w:val="00D805B5"/>
    <w:rsid w:val="00D8074F"/>
    <w:rsid w:val="00D809F5"/>
    <w:rsid w:val="00D80DBC"/>
    <w:rsid w:val="00D81038"/>
    <w:rsid w:val="00D81109"/>
    <w:rsid w:val="00D819CE"/>
    <w:rsid w:val="00D82395"/>
    <w:rsid w:val="00D82397"/>
    <w:rsid w:val="00D8251F"/>
    <w:rsid w:val="00D82B48"/>
    <w:rsid w:val="00D82CBD"/>
    <w:rsid w:val="00D82DBF"/>
    <w:rsid w:val="00D82E2B"/>
    <w:rsid w:val="00D831F5"/>
    <w:rsid w:val="00D8320D"/>
    <w:rsid w:val="00D835DB"/>
    <w:rsid w:val="00D83A2D"/>
    <w:rsid w:val="00D843CF"/>
    <w:rsid w:val="00D84853"/>
    <w:rsid w:val="00D84DAB"/>
    <w:rsid w:val="00D84F1A"/>
    <w:rsid w:val="00D850C6"/>
    <w:rsid w:val="00D85158"/>
    <w:rsid w:val="00D85253"/>
    <w:rsid w:val="00D853C0"/>
    <w:rsid w:val="00D85477"/>
    <w:rsid w:val="00D8552D"/>
    <w:rsid w:val="00D859F3"/>
    <w:rsid w:val="00D86690"/>
    <w:rsid w:val="00D86CB3"/>
    <w:rsid w:val="00D8743C"/>
    <w:rsid w:val="00D87565"/>
    <w:rsid w:val="00D9003A"/>
    <w:rsid w:val="00D901FF"/>
    <w:rsid w:val="00D9022F"/>
    <w:rsid w:val="00D9133A"/>
    <w:rsid w:val="00D91A31"/>
    <w:rsid w:val="00D91BA9"/>
    <w:rsid w:val="00D91CA8"/>
    <w:rsid w:val="00D9248F"/>
    <w:rsid w:val="00D924F7"/>
    <w:rsid w:val="00D926FC"/>
    <w:rsid w:val="00D92770"/>
    <w:rsid w:val="00D931FA"/>
    <w:rsid w:val="00D936A1"/>
    <w:rsid w:val="00D938DB"/>
    <w:rsid w:val="00D93CD3"/>
    <w:rsid w:val="00D9402B"/>
    <w:rsid w:val="00D94049"/>
    <w:rsid w:val="00D94627"/>
    <w:rsid w:val="00D94A46"/>
    <w:rsid w:val="00D94C0E"/>
    <w:rsid w:val="00D95591"/>
    <w:rsid w:val="00D95831"/>
    <w:rsid w:val="00D9626C"/>
    <w:rsid w:val="00D967AF"/>
    <w:rsid w:val="00D96A07"/>
    <w:rsid w:val="00D96CE0"/>
    <w:rsid w:val="00D96CF5"/>
    <w:rsid w:val="00D97526"/>
    <w:rsid w:val="00D9798C"/>
    <w:rsid w:val="00D97B4A"/>
    <w:rsid w:val="00D97B4F"/>
    <w:rsid w:val="00D97C4C"/>
    <w:rsid w:val="00D97FA1"/>
    <w:rsid w:val="00DA008C"/>
    <w:rsid w:val="00DA0163"/>
    <w:rsid w:val="00DA04E6"/>
    <w:rsid w:val="00DA05E1"/>
    <w:rsid w:val="00DA062E"/>
    <w:rsid w:val="00DA0648"/>
    <w:rsid w:val="00DA0E0F"/>
    <w:rsid w:val="00DA117C"/>
    <w:rsid w:val="00DA11C7"/>
    <w:rsid w:val="00DA1C9A"/>
    <w:rsid w:val="00DA1CC1"/>
    <w:rsid w:val="00DA1D21"/>
    <w:rsid w:val="00DA22BE"/>
    <w:rsid w:val="00DA274A"/>
    <w:rsid w:val="00DA275F"/>
    <w:rsid w:val="00DA2B63"/>
    <w:rsid w:val="00DA2FAA"/>
    <w:rsid w:val="00DA31BC"/>
    <w:rsid w:val="00DA3319"/>
    <w:rsid w:val="00DA3380"/>
    <w:rsid w:val="00DA345A"/>
    <w:rsid w:val="00DA3475"/>
    <w:rsid w:val="00DA36A5"/>
    <w:rsid w:val="00DA3808"/>
    <w:rsid w:val="00DA3851"/>
    <w:rsid w:val="00DA3A88"/>
    <w:rsid w:val="00DA3C8E"/>
    <w:rsid w:val="00DA470D"/>
    <w:rsid w:val="00DA4801"/>
    <w:rsid w:val="00DA4D0D"/>
    <w:rsid w:val="00DA4EEF"/>
    <w:rsid w:val="00DA50DC"/>
    <w:rsid w:val="00DA57A5"/>
    <w:rsid w:val="00DA5BB6"/>
    <w:rsid w:val="00DA6012"/>
    <w:rsid w:val="00DA61E2"/>
    <w:rsid w:val="00DA6365"/>
    <w:rsid w:val="00DA689C"/>
    <w:rsid w:val="00DA6958"/>
    <w:rsid w:val="00DA699D"/>
    <w:rsid w:val="00DA6DB8"/>
    <w:rsid w:val="00DA7AA6"/>
    <w:rsid w:val="00DB0436"/>
    <w:rsid w:val="00DB075B"/>
    <w:rsid w:val="00DB077E"/>
    <w:rsid w:val="00DB07AF"/>
    <w:rsid w:val="00DB12C0"/>
    <w:rsid w:val="00DB14BC"/>
    <w:rsid w:val="00DB18A0"/>
    <w:rsid w:val="00DB197A"/>
    <w:rsid w:val="00DB1BB6"/>
    <w:rsid w:val="00DB1D6E"/>
    <w:rsid w:val="00DB2304"/>
    <w:rsid w:val="00DB26A9"/>
    <w:rsid w:val="00DB26AD"/>
    <w:rsid w:val="00DB2932"/>
    <w:rsid w:val="00DB2C1A"/>
    <w:rsid w:val="00DB2F99"/>
    <w:rsid w:val="00DB3122"/>
    <w:rsid w:val="00DB380F"/>
    <w:rsid w:val="00DB3D47"/>
    <w:rsid w:val="00DB3E29"/>
    <w:rsid w:val="00DB40F5"/>
    <w:rsid w:val="00DB435F"/>
    <w:rsid w:val="00DB46D0"/>
    <w:rsid w:val="00DB50D0"/>
    <w:rsid w:val="00DB5407"/>
    <w:rsid w:val="00DB55EF"/>
    <w:rsid w:val="00DB56F2"/>
    <w:rsid w:val="00DB5ADC"/>
    <w:rsid w:val="00DB626C"/>
    <w:rsid w:val="00DB6324"/>
    <w:rsid w:val="00DB64FA"/>
    <w:rsid w:val="00DB66C3"/>
    <w:rsid w:val="00DB675D"/>
    <w:rsid w:val="00DB6B5B"/>
    <w:rsid w:val="00DB7072"/>
    <w:rsid w:val="00DB7167"/>
    <w:rsid w:val="00DB7948"/>
    <w:rsid w:val="00DB7C5F"/>
    <w:rsid w:val="00DC001D"/>
    <w:rsid w:val="00DC01EE"/>
    <w:rsid w:val="00DC02D0"/>
    <w:rsid w:val="00DC0ABD"/>
    <w:rsid w:val="00DC0F0B"/>
    <w:rsid w:val="00DC1339"/>
    <w:rsid w:val="00DC1595"/>
    <w:rsid w:val="00DC162C"/>
    <w:rsid w:val="00DC1CEE"/>
    <w:rsid w:val="00DC1E9D"/>
    <w:rsid w:val="00DC1EA0"/>
    <w:rsid w:val="00DC21A1"/>
    <w:rsid w:val="00DC21D2"/>
    <w:rsid w:val="00DC23A8"/>
    <w:rsid w:val="00DC2DC2"/>
    <w:rsid w:val="00DC308A"/>
    <w:rsid w:val="00DC441D"/>
    <w:rsid w:val="00DC45F8"/>
    <w:rsid w:val="00DC464B"/>
    <w:rsid w:val="00DC4AEF"/>
    <w:rsid w:val="00DC50BB"/>
    <w:rsid w:val="00DC51D6"/>
    <w:rsid w:val="00DC59DB"/>
    <w:rsid w:val="00DC5A46"/>
    <w:rsid w:val="00DC5DB7"/>
    <w:rsid w:val="00DC61AF"/>
    <w:rsid w:val="00DC67C9"/>
    <w:rsid w:val="00DC69D9"/>
    <w:rsid w:val="00DC6A8C"/>
    <w:rsid w:val="00DC6EF0"/>
    <w:rsid w:val="00DC6F36"/>
    <w:rsid w:val="00DC7C83"/>
    <w:rsid w:val="00DD010F"/>
    <w:rsid w:val="00DD0178"/>
    <w:rsid w:val="00DD01AA"/>
    <w:rsid w:val="00DD01C6"/>
    <w:rsid w:val="00DD029F"/>
    <w:rsid w:val="00DD08CD"/>
    <w:rsid w:val="00DD0B7F"/>
    <w:rsid w:val="00DD0D12"/>
    <w:rsid w:val="00DD0DBB"/>
    <w:rsid w:val="00DD15B1"/>
    <w:rsid w:val="00DD1704"/>
    <w:rsid w:val="00DD1D60"/>
    <w:rsid w:val="00DD2278"/>
    <w:rsid w:val="00DD274E"/>
    <w:rsid w:val="00DD2A6F"/>
    <w:rsid w:val="00DD2FAE"/>
    <w:rsid w:val="00DD3089"/>
    <w:rsid w:val="00DD31FA"/>
    <w:rsid w:val="00DD34FB"/>
    <w:rsid w:val="00DD3581"/>
    <w:rsid w:val="00DD3EF4"/>
    <w:rsid w:val="00DD3FAB"/>
    <w:rsid w:val="00DD4717"/>
    <w:rsid w:val="00DD481E"/>
    <w:rsid w:val="00DD4B16"/>
    <w:rsid w:val="00DD4B30"/>
    <w:rsid w:val="00DD4D31"/>
    <w:rsid w:val="00DD4DE2"/>
    <w:rsid w:val="00DD5443"/>
    <w:rsid w:val="00DD5765"/>
    <w:rsid w:val="00DD580A"/>
    <w:rsid w:val="00DD5D6E"/>
    <w:rsid w:val="00DD60E1"/>
    <w:rsid w:val="00DD62EB"/>
    <w:rsid w:val="00DD70D0"/>
    <w:rsid w:val="00DD74FE"/>
    <w:rsid w:val="00DD7B13"/>
    <w:rsid w:val="00DE09D7"/>
    <w:rsid w:val="00DE13E0"/>
    <w:rsid w:val="00DE1461"/>
    <w:rsid w:val="00DE17BD"/>
    <w:rsid w:val="00DE1DC2"/>
    <w:rsid w:val="00DE271B"/>
    <w:rsid w:val="00DE2860"/>
    <w:rsid w:val="00DE3067"/>
    <w:rsid w:val="00DE3634"/>
    <w:rsid w:val="00DE37AD"/>
    <w:rsid w:val="00DE3992"/>
    <w:rsid w:val="00DE3A27"/>
    <w:rsid w:val="00DE3A2D"/>
    <w:rsid w:val="00DE4238"/>
    <w:rsid w:val="00DE4725"/>
    <w:rsid w:val="00DE4C57"/>
    <w:rsid w:val="00DE5BD1"/>
    <w:rsid w:val="00DE5F24"/>
    <w:rsid w:val="00DE615F"/>
    <w:rsid w:val="00DE6CC9"/>
    <w:rsid w:val="00DE6CDF"/>
    <w:rsid w:val="00DE6E0B"/>
    <w:rsid w:val="00DE7108"/>
    <w:rsid w:val="00DE778F"/>
    <w:rsid w:val="00DE789C"/>
    <w:rsid w:val="00DE7992"/>
    <w:rsid w:val="00DE7A11"/>
    <w:rsid w:val="00DE7F97"/>
    <w:rsid w:val="00DF0726"/>
    <w:rsid w:val="00DF0F42"/>
    <w:rsid w:val="00DF1BA4"/>
    <w:rsid w:val="00DF1E12"/>
    <w:rsid w:val="00DF2072"/>
    <w:rsid w:val="00DF2241"/>
    <w:rsid w:val="00DF24B4"/>
    <w:rsid w:val="00DF2536"/>
    <w:rsid w:val="00DF263B"/>
    <w:rsid w:val="00DF2A97"/>
    <w:rsid w:val="00DF2AB0"/>
    <w:rsid w:val="00DF2ADD"/>
    <w:rsid w:val="00DF3003"/>
    <w:rsid w:val="00DF304E"/>
    <w:rsid w:val="00DF313F"/>
    <w:rsid w:val="00DF35BC"/>
    <w:rsid w:val="00DF36C6"/>
    <w:rsid w:val="00DF385D"/>
    <w:rsid w:val="00DF38E8"/>
    <w:rsid w:val="00DF3AF4"/>
    <w:rsid w:val="00DF3F86"/>
    <w:rsid w:val="00DF4197"/>
    <w:rsid w:val="00DF436E"/>
    <w:rsid w:val="00DF4C64"/>
    <w:rsid w:val="00DF4C76"/>
    <w:rsid w:val="00DF4CE7"/>
    <w:rsid w:val="00DF4FE3"/>
    <w:rsid w:val="00DF52E3"/>
    <w:rsid w:val="00DF5D35"/>
    <w:rsid w:val="00DF5FCF"/>
    <w:rsid w:val="00DF62BC"/>
    <w:rsid w:val="00DF62EE"/>
    <w:rsid w:val="00DF63F9"/>
    <w:rsid w:val="00DF6411"/>
    <w:rsid w:val="00DF6424"/>
    <w:rsid w:val="00DF64B9"/>
    <w:rsid w:val="00DF674A"/>
    <w:rsid w:val="00DF686C"/>
    <w:rsid w:val="00DF7A01"/>
    <w:rsid w:val="00DF7C8C"/>
    <w:rsid w:val="00E003EE"/>
    <w:rsid w:val="00E007BC"/>
    <w:rsid w:val="00E00A33"/>
    <w:rsid w:val="00E00A8F"/>
    <w:rsid w:val="00E00EB6"/>
    <w:rsid w:val="00E01031"/>
    <w:rsid w:val="00E011AD"/>
    <w:rsid w:val="00E0167E"/>
    <w:rsid w:val="00E017BC"/>
    <w:rsid w:val="00E01AAC"/>
    <w:rsid w:val="00E01C10"/>
    <w:rsid w:val="00E01F1B"/>
    <w:rsid w:val="00E02668"/>
    <w:rsid w:val="00E027DE"/>
    <w:rsid w:val="00E02818"/>
    <w:rsid w:val="00E02A25"/>
    <w:rsid w:val="00E03CD9"/>
    <w:rsid w:val="00E042BA"/>
    <w:rsid w:val="00E0479D"/>
    <w:rsid w:val="00E047EA"/>
    <w:rsid w:val="00E04B0C"/>
    <w:rsid w:val="00E05130"/>
    <w:rsid w:val="00E052C9"/>
    <w:rsid w:val="00E055C2"/>
    <w:rsid w:val="00E05891"/>
    <w:rsid w:val="00E05A78"/>
    <w:rsid w:val="00E06606"/>
    <w:rsid w:val="00E06AEE"/>
    <w:rsid w:val="00E074D7"/>
    <w:rsid w:val="00E07739"/>
    <w:rsid w:val="00E07FAE"/>
    <w:rsid w:val="00E101E8"/>
    <w:rsid w:val="00E104EE"/>
    <w:rsid w:val="00E10560"/>
    <w:rsid w:val="00E10612"/>
    <w:rsid w:val="00E11AA8"/>
    <w:rsid w:val="00E11EFB"/>
    <w:rsid w:val="00E12622"/>
    <w:rsid w:val="00E12C02"/>
    <w:rsid w:val="00E1303B"/>
    <w:rsid w:val="00E13042"/>
    <w:rsid w:val="00E13C93"/>
    <w:rsid w:val="00E14EEB"/>
    <w:rsid w:val="00E15032"/>
    <w:rsid w:val="00E15269"/>
    <w:rsid w:val="00E15459"/>
    <w:rsid w:val="00E15591"/>
    <w:rsid w:val="00E15648"/>
    <w:rsid w:val="00E157ED"/>
    <w:rsid w:val="00E15949"/>
    <w:rsid w:val="00E15AC4"/>
    <w:rsid w:val="00E15BDA"/>
    <w:rsid w:val="00E163D5"/>
    <w:rsid w:val="00E16435"/>
    <w:rsid w:val="00E168B7"/>
    <w:rsid w:val="00E16A5F"/>
    <w:rsid w:val="00E1717B"/>
    <w:rsid w:val="00E17DEE"/>
    <w:rsid w:val="00E17E20"/>
    <w:rsid w:val="00E20056"/>
    <w:rsid w:val="00E20E79"/>
    <w:rsid w:val="00E20E8B"/>
    <w:rsid w:val="00E20EF5"/>
    <w:rsid w:val="00E20F92"/>
    <w:rsid w:val="00E21107"/>
    <w:rsid w:val="00E213B6"/>
    <w:rsid w:val="00E21672"/>
    <w:rsid w:val="00E2198F"/>
    <w:rsid w:val="00E22E1C"/>
    <w:rsid w:val="00E230C3"/>
    <w:rsid w:val="00E2312B"/>
    <w:rsid w:val="00E23147"/>
    <w:rsid w:val="00E23341"/>
    <w:rsid w:val="00E233F3"/>
    <w:rsid w:val="00E23481"/>
    <w:rsid w:val="00E2357E"/>
    <w:rsid w:val="00E2369E"/>
    <w:rsid w:val="00E23D04"/>
    <w:rsid w:val="00E2409C"/>
    <w:rsid w:val="00E240B8"/>
    <w:rsid w:val="00E245DB"/>
    <w:rsid w:val="00E24A6D"/>
    <w:rsid w:val="00E250F2"/>
    <w:rsid w:val="00E25123"/>
    <w:rsid w:val="00E256DB"/>
    <w:rsid w:val="00E25814"/>
    <w:rsid w:val="00E258E1"/>
    <w:rsid w:val="00E259E2"/>
    <w:rsid w:val="00E25CBC"/>
    <w:rsid w:val="00E26066"/>
    <w:rsid w:val="00E26134"/>
    <w:rsid w:val="00E26293"/>
    <w:rsid w:val="00E26672"/>
    <w:rsid w:val="00E27089"/>
    <w:rsid w:val="00E271E1"/>
    <w:rsid w:val="00E272E9"/>
    <w:rsid w:val="00E2758C"/>
    <w:rsid w:val="00E27599"/>
    <w:rsid w:val="00E275D8"/>
    <w:rsid w:val="00E27946"/>
    <w:rsid w:val="00E27D7D"/>
    <w:rsid w:val="00E308CC"/>
    <w:rsid w:val="00E308FB"/>
    <w:rsid w:val="00E30974"/>
    <w:rsid w:val="00E309B3"/>
    <w:rsid w:val="00E30BD0"/>
    <w:rsid w:val="00E312EB"/>
    <w:rsid w:val="00E3164C"/>
    <w:rsid w:val="00E318A4"/>
    <w:rsid w:val="00E31CFB"/>
    <w:rsid w:val="00E321C1"/>
    <w:rsid w:val="00E3229C"/>
    <w:rsid w:val="00E32A01"/>
    <w:rsid w:val="00E32C16"/>
    <w:rsid w:val="00E32D60"/>
    <w:rsid w:val="00E32E10"/>
    <w:rsid w:val="00E33502"/>
    <w:rsid w:val="00E3350C"/>
    <w:rsid w:val="00E34250"/>
    <w:rsid w:val="00E34455"/>
    <w:rsid w:val="00E34A57"/>
    <w:rsid w:val="00E34B3B"/>
    <w:rsid w:val="00E35638"/>
    <w:rsid w:val="00E3573E"/>
    <w:rsid w:val="00E35FB9"/>
    <w:rsid w:val="00E3609C"/>
    <w:rsid w:val="00E3668E"/>
    <w:rsid w:val="00E3693F"/>
    <w:rsid w:val="00E36B0C"/>
    <w:rsid w:val="00E36B77"/>
    <w:rsid w:val="00E36D5A"/>
    <w:rsid w:val="00E3758D"/>
    <w:rsid w:val="00E37692"/>
    <w:rsid w:val="00E37719"/>
    <w:rsid w:val="00E37803"/>
    <w:rsid w:val="00E37EF1"/>
    <w:rsid w:val="00E408BB"/>
    <w:rsid w:val="00E412E2"/>
    <w:rsid w:val="00E41374"/>
    <w:rsid w:val="00E416A4"/>
    <w:rsid w:val="00E41CB2"/>
    <w:rsid w:val="00E42297"/>
    <w:rsid w:val="00E4233A"/>
    <w:rsid w:val="00E42855"/>
    <w:rsid w:val="00E4318A"/>
    <w:rsid w:val="00E43626"/>
    <w:rsid w:val="00E43D5A"/>
    <w:rsid w:val="00E4422C"/>
    <w:rsid w:val="00E44713"/>
    <w:rsid w:val="00E44950"/>
    <w:rsid w:val="00E45A80"/>
    <w:rsid w:val="00E45F4C"/>
    <w:rsid w:val="00E46063"/>
    <w:rsid w:val="00E4662B"/>
    <w:rsid w:val="00E4668E"/>
    <w:rsid w:val="00E468B6"/>
    <w:rsid w:val="00E471AD"/>
    <w:rsid w:val="00E4738B"/>
    <w:rsid w:val="00E47408"/>
    <w:rsid w:val="00E475B5"/>
    <w:rsid w:val="00E47BB0"/>
    <w:rsid w:val="00E47C1C"/>
    <w:rsid w:val="00E47D1A"/>
    <w:rsid w:val="00E50024"/>
    <w:rsid w:val="00E500F5"/>
    <w:rsid w:val="00E50BA9"/>
    <w:rsid w:val="00E50C9A"/>
    <w:rsid w:val="00E50E4C"/>
    <w:rsid w:val="00E50F13"/>
    <w:rsid w:val="00E50F27"/>
    <w:rsid w:val="00E5118A"/>
    <w:rsid w:val="00E51784"/>
    <w:rsid w:val="00E51ECF"/>
    <w:rsid w:val="00E51F7B"/>
    <w:rsid w:val="00E5216E"/>
    <w:rsid w:val="00E5223F"/>
    <w:rsid w:val="00E52975"/>
    <w:rsid w:val="00E529B1"/>
    <w:rsid w:val="00E52F3F"/>
    <w:rsid w:val="00E5330D"/>
    <w:rsid w:val="00E53523"/>
    <w:rsid w:val="00E536F2"/>
    <w:rsid w:val="00E53B29"/>
    <w:rsid w:val="00E53C74"/>
    <w:rsid w:val="00E540FB"/>
    <w:rsid w:val="00E54987"/>
    <w:rsid w:val="00E551AB"/>
    <w:rsid w:val="00E55277"/>
    <w:rsid w:val="00E552DE"/>
    <w:rsid w:val="00E55A69"/>
    <w:rsid w:val="00E55C4C"/>
    <w:rsid w:val="00E5699F"/>
    <w:rsid w:val="00E569C7"/>
    <w:rsid w:val="00E56A42"/>
    <w:rsid w:val="00E56C80"/>
    <w:rsid w:val="00E56F93"/>
    <w:rsid w:val="00E5719D"/>
    <w:rsid w:val="00E57321"/>
    <w:rsid w:val="00E577E3"/>
    <w:rsid w:val="00E579D5"/>
    <w:rsid w:val="00E57C38"/>
    <w:rsid w:val="00E57DB9"/>
    <w:rsid w:val="00E57F39"/>
    <w:rsid w:val="00E57F60"/>
    <w:rsid w:val="00E57FD9"/>
    <w:rsid w:val="00E57FEB"/>
    <w:rsid w:val="00E6009E"/>
    <w:rsid w:val="00E60745"/>
    <w:rsid w:val="00E60BA6"/>
    <w:rsid w:val="00E60BDB"/>
    <w:rsid w:val="00E60E60"/>
    <w:rsid w:val="00E6176A"/>
    <w:rsid w:val="00E61B4D"/>
    <w:rsid w:val="00E61BB2"/>
    <w:rsid w:val="00E61D45"/>
    <w:rsid w:val="00E61E8B"/>
    <w:rsid w:val="00E625B0"/>
    <w:rsid w:val="00E6261A"/>
    <w:rsid w:val="00E62977"/>
    <w:rsid w:val="00E62A63"/>
    <w:rsid w:val="00E631ED"/>
    <w:rsid w:val="00E63547"/>
    <w:rsid w:val="00E639EF"/>
    <w:rsid w:val="00E63ED0"/>
    <w:rsid w:val="00E64112"/>
    <w:rsid w:val="00E64189"/>
    <w:rsid w:val="00E6424B"/>
    <w:rsid w:val="00E64C5C"/>
    <w:rsid w:val="00E64F1F"/>
    <w:rsid w:val="00E65355"/>
    <w:rsid w:val="00E657B4"/>
    <w:rsid w:val="00E65820"/>
    <w:rsid w:val="00E65939"/>
    <w:rsid w:val="00E65E88"/>
    <w:rsid w:val="00E66074"/>
    <w:rsid w:val="00E66F5A"/>
    <w:rsid w:val="00E67088"/>
    <w:rsid w:val="00E6779E"/>
    <w:rsid w:val="00E67C5D"/>
    <w:rsid w:val="00E67C89"/>
    <w:rsid w:val="00E67D35"/>
    <w:rsid w:val="00E67F5F"/>
    <w:rsid w:val="00E70157"/>
    <w:rsid w:val="00E703AF"/>
    <w:rsid w:val="00E714A7"/>
    <w:rsid w:val="00E7182B"/>
    <w:rsid w:val="00E7182E"/>
    <w:rsid w:val="00E7195E"/>
    <w:rsid w:val="00E719CE"/>
    <w:rsid w:val="00E723D6"/>
    <w:rsid w:val="00E7283C"/>
    <w:rsid w:val="00E72875"/>
    <w:rsid w:val="00E72A48"/>
    <w:rsid w:val="00E72F7C"/>
    <w:rsid w:val="00E734D5"/>
    <w:rsid w:val="00E737CB"/>
    <w:rsid w:val="00E73B76"/>
    <w:rsid w:val="00E73B8B"/>
    <w:rsid w:val="00E73C2C"/>
    <w:rsid w:val="00E73CA7"/>
    <w:rsid w:val="00E74008"/>
    <w:rsid w:val="00E74C85"/>
    <w:rsid w:val="00E74D59"/>
    <w:rsid w:val="00E75954"/>
    <w:rsid w:val="00E75B4F"/>
    <w:rsid w:val="00E764FB"/>
    <w:rsid w:val="00E766E7"/>
    <w:rsid w:val="00E767A5"/>
    <w:rsid w:val="00E76997"/>
    <w:rsid w:val="00E769D3"/>
    <w:rsid w:val="00E769F9"/>
    <w:rsid w:val="00E76F21"/>
    <w:rsid w:val="00E77259"/>
    <w:rsid w:val="00E776A7"/>
    <w:rsid w:val="00E8131E"/>
    <w:rsid w:val="00E813A0"/>
    <w:rsid w:val="00E813D9"/>
    <w:rsid w:val="00E81730"/>
    <w:rsid w:val="00E81A07"/>
    <w:rsid w:val="00E81E02"/>
    <w:rsid w:val="00E8223C"/>
    <w:rsid w:val="00E82476"/>
    <w:rsid w:val="00E829B9"/>
    <w:rsid w:val="00E82CAE"/>
    <w:rsid w:val="00E82DCD"/>
    <w:rsid w:val="00E82E6F"/>
    <w:rsid w:val="00E831BE"/>
    <w:rsid w:val="00E83357"/>
    <w:rsid w:val="00E83629"/>
    <w:rsid w:val="00E836DD"/>
    <w:rsid w:val="00E837E0"/>
    <w:rsid w:val="00E83C67"/>
    <w:rsid w:val="00E83D2E"/>
    <w:rsid w:val="00E83EAB"/>
    <w:rsid w:val="00E8404C"/>
    <w:rsid w:val="00E841F0"/>
    <w:rsid w:val="00E84305"/>
    <w:rsid w:val="00E85030"/>
    <w:rsid w:val="00E85401"/>
    <w:rsid w:val="00E85497"/>
    <w:rsid w:val="00E855F5"/>
    <w:rsid w:val="00E861FA"/>
    <w:rsid w:val="00E86390"/>
    <w:rsid w:val="00E86862"/>
    <w:rsid w:val="00E86A67"/>
    <w:rsid w:val="00E86ABB"/>
    <w:rsid w:val="00E86D3E"/>
    <w:rsid w:val="00E86FC2"/>
    <w:rsid w:val="00E875B1"/>
    <w:rsid w:val="00E8762C"/>
    <w:rsid w:val="00E87963"/>
    <w:rsid w:val="00E87B97"/>
    <w:rsid w:val="00E87EDF"/>
    <w:rsid w:val="00E87EE3"/>
    <w:rsid w:val="00E9016A"/>
    <w:rsid w:val="00E901A5"/>
    <w:rsid w:val="00E90332"/>
    <w:rsid w:val="00E906EB"/>
    <w:rsid w:val="00E9072A"/>
    <w:rsid w:val="00E909F0"/>
    <w:rsid w:val="00E90F81"/>
    <w:rsid w:val="00E91219"/>
    <w:rsid w:val="00E915E6"/>
    <w:rsid w:val="00E91A94"/>
    <w:rsid w:val="00E91E7F"/>
    <w:rsid w:val="00E91F09"/>
    <w:rsid w:val="00E92580"/>
    <w:rsid w:val="00E927EB"/>
    <w:rsid w:val="00E929A9"/>
    <w:rsid w:val="00E92AE8"/>
    <w:rsid w:val="00E92FD1"/>
    <w:rsid w:val="00E930F5"/>
    <w:rsid w:val="00E9383F"/>
    <w:rsid w:val="00E93A57"/>
    <w:rsid w:val="00E93E84"/>
    <w:rsid w:val="00E94166"/>
    <w:rsid w:val="00E94345"/>
    <w:rsid w:val="00E9462E"/>
    <w:rsid w:val="00E94AE9"/>
    <w:rsid w:val="00E94E53"/>
    <w:rsid w:val="00E94F1A"/>
    <w:rsid w:val="00E950C3"/>
    <w:rsid w:val="00E9548A"/>
    <w:rsid w:val="00E95906"/>
    <w:rsid w:val="00E95AF1"/>
    <w:rsid w:val="00E9649C"/>
    <w:rsid w:val="00E9651D"/>
    <w:rsid w:val="00E96692"/>
    <w:rsid w:val="00E96712"/>
    <w:rsid w:val="00E96E03"/>
    <w:rsid w:val="00EA000A"/>
    <w:rsid w:val="00EA0055"/>
    <w:rsid w:val="00EA016E"/>
    <w:rsid w:val="00EA0682"/>
    <w:rsid w:val="00EA09C5"/>
    <w:rsid w:val="00EA0AB0"/>
    <w:rsid w:val="00EA116E"/>
    <w:rsid w:val="00EA1754"/>
    <w:rsid w:val="00EA17F6"/>
    <w:rsid w:val="00EA1B21"/>
    <w:rsid w:val="00EA1ED9"/>
    <w:rsid w:val="00EA22E8"/>
    <w:rsid w:val="00EA23EC"/>
    <w:rsid w:val="00EA25F8"/>
    <w:rsid w:val="00EA2987"/>
    <w:rsid w:val="00EA2B68"/>
    <w:rsid w:val="00EA2FDB"/>
    <w:rsid w:val="00EA33D8"/>
    <w:rsid w:val="00EA37E9"/>
    <w:rsid w:val="00EA39FF"/>
    <w:rsid w:val="00EA3CF7"/>
    <w:rsid w:val="00EA40CE"/>
    <w:rsid w:val="00EA4801"/>
    <w:rsid w:val="00EA4ABB"/>
    <w:rsid w:val="00EA4C7F"/>
    <w:rsid w:val="00EA5371"/>
    <w:rsid w:val="00EA6156"/>
    <w:rsid w:val="00EA6813"/>
    <w:rsid w:val="00EA692A"/>
    <w:rsid w:val="00EA6ED8"/>
    <w:rsid w:val="00EA6FF6"/>
    <w:rsid w:val="00EA7140"/>
    <w:rsid w:val="00EA78FB"/>
    <w:rsid w:val="00EA7C0F"/>
    <w:rsid w:val="00EB00FD"/>
    <w:rsid w:val="00EB0200"/>
    <w:rsid w:val="00EB02D5"/>
    <w:rsid w:val="00EB0369"/>
    <w:rsid w:val="00EB0A82"/>
    <w:rsid w:val="00EB0A96"/>
    <w:rsid w:val="00EB15C5"/>
    <w:rsid w:val="00EB1604"/>
    <w:rsid w:val="00EB171B"/>
    <w:rsid w:val="00EB1853"/>
    <w:rsid w:val="00EB1DCF"/>
    <w:rsid w:val="00EB21BB"/>
    <w:rsid w:val="00EB2674"/>
    <w:rsid w:val="00EB2B36"/>
    <w:rsid w:val="00EB2F40"/>
    <w:rsid w:val="00EB3630"/>
    <w:rsid w:val="00EB37E5"/>
    <w:rsid w:val="00EB3BC0"/>
    <w:rsid w:val="00EB4014"/>
    <w:rsid w:val="00EB40BB"/>
    <w:rsid w:val="00EB434A"/>
    <w:rsid w:val="00EB4E3D"/>
    <w:rsid w:val="00EB51CD"/>
    <w:rsid w:val="00EB546D"/>
    <w:rsid w:val="00EB5475"/>
    <w:rsid w:val="00EB5E6B"/>
    <w:rsid w:val="00EB6070"/>
    <w:rsid w:val="00EB6552"/>
    <w:rsid w:val="00EB65A4"/>
    <w:rsid w:val="00EB67E0"/>
    <w:rsid w:val="00EB6990"/>
    <w:rsid w:val="00EB6FF5"/>
    <w:rsid w:val="00EB7134"/>
    <w:rsid w:val="00EB7228"/>
    <w:rsid w:val="00EB7318"/>
    <w:rsid w:val="00EB7392"/>
    <w:rsid w:val="00EB7596"/>
    <w:rsid w:val="00EB75CD"/>
    <w:rsid w:val="00EB760D"/>
    <w:rsid w:val="00EB77B3"/>
    <w:rsid w:val="00EB79BE"/>
    <w:rsid w:val="00EB7E63"/>
    <w:rsid w:val="00EB7F4F"/>
    <w:rsid w:val="00EC0227"/>
    <w:rsid w:val="00EC04AD"/>
    <w:rsid w:val="00EC0774"/>
    <w:rsid w:val="00EC0809"/>
    <w:rsid w:val="00EC08DF"/>
    <w:rsid w:val="00EC0B80"/>
    <w:rsid w:val="00EC0DE1"/>
    <w:rsid w:val="00EC0E2C"/>
    <w:rsid w:val="00EC17AE"/>
    <w:rsid w:val="00EC1D56"/>
    <w:rsid w:val="00EC283A"/>
    <w:rsid w:val="00EC2873"/>
    <w:rsid w:val="00EC302F"/>
    <w:rsid w:val="00EC32E5"/>
    <w:rsid w:val="00EC367E"/>
    <w:rsid w:val="00EC371B"/>
    <w:rsid w:val="00EC3794"/>
    <w:rsid w:val="00EC37CC"/>
    <w:rsid w:val="00EC4295"/>
    <w:rsid w:val="00EC4539"/>
    <w:rsid w:val="00EC49F9"/>
    <w:rsid w:val="00EC4C0A"/>
    <w:rsid w:val="00EC4DEE"/>
    <w:rsid w:val="00EC4F3F"/>
    <w:rsid w:val="00EC5143"/>
    <w:rsid w:val="00EC5692"/>
    <w:rsid w:val="00EC587B"/>
    <w:rsid w:val="00EC62B4"/>
    <w:rsid w:val="00EC6B23"/>
    <w:rsid w:val="00EC6B94"/>
    <w:rsid w:val="00EC77DC"/>
    <w:rsid w:val="00EC7BE4"/>
    <w:rsid w:val="00EC7D61"/>
    <w:rsid w:val="00EC7D65"/>
    <w:rsid w:val="00EC7D87"/>
    <w:rsid w:val="00EC7ED1"/>
    <w:rsid w:val="00ED0076"/>
    <w:rsid w:val="00ED01D2"/>
    <w:rsid w:val="00ED0255"/>
    <w:rsid w:val="00ED0C58"/>
    <w:rsid w:val="00ED0D8C"/>
    <w:rsid w:val="00ED0FCE"/>
    <w:rsid w:val="00ED1064"/>
    <w:rsid w:val="00ED160A"/>
    <w:rsid w:val="00ED17C3"/>
    <w:rsid w:val="00ED1D2E"/>
    <w:rsid w:val="00ED1E35"/>
    <w:rsid w:val="00ED2167"/>
    <w:rsid w:val="00ED2811"/>
    <w:rsid w:val="00ED29D5"/>
    <w:rsid w:val="00ED2A2E"/>
    <w:rsid w:val="00ED3292"/>
    <w:rsid w:val="00ED3857"/>
    <w:rsid w:val="00ED3ADC"/>
    <w:rsid w:val="00ED3BC1"/>
    <w:rsid w:val="00ED417B"/>
    <w:rsid w:val="00ED4256"/>
    <w:rsid w:val="00ED43BF"/>
    <w:rsid w:val="00ED43F6"/>
    <w:rsid w:val="00ED4AFA"/>
    <w:rsid w:val="00ED4B71"/>
    <w:rsid w:val="00ED4C75"/>
    <w:rsid w:val="00ED56FD"/>
    <w:rsid w:val="00ED5AFE"/>
    <w:rsid w:val="00ED617D"/>
    <w:rsid w:val="00ED681B"/>
    <w:rsid w:val="00ED6C90"/>
    <w:rsid w:val="00ED72CE"/>
    <w:rsid w:val="00ED76D4"/>
    <w:rsid w:val="00ED7BEE"/>
    <w:rsid w:val="00EE025E"/>
    <w:rsid w:val="00EE03B3"/>
    <w:rsid w:val="00EE04D4"/>
    <w:rsid w:val="00EE083C"/>
    <w:rsid w:val="00EE08EF"/>
    <w:rsid w:val="00EE0C4C"/>
    <w:rsid w:val="00EE0EE6"/>
    <w:rsid w:val="00EE0F00"/>
    <w:rsid w:val="00EE109A"/>
    <w:rsid w:val="00EE13AE"/>
    <w:rsid w:val="00EE1553"/>
    <w:rsid w:val="00EE160E"/>
    <w:rsid w:val="00EE17DC"/>
    <w:rsid w:val="00EE18AF"/>
    <w:rsid w:val="00EE1F61"/>
    <w:rsid w:val="00EE2278"/>
    <w:rsid w:val="00EE244A"/>
    <w:rsid w:val="00EE2721"/>
    <w:rsid w:val="00EE27BD"/>
    <w:rsid w:val="00EE293F"/>
    <w:rsid w:val="00EE298F"/>
    <w:rsid w:val="00EE2D3B"/>
    <w:rsid w:val="00EE2FCE"/>
    <w:rsid w:val="00EE31E8"/>
    <w:rsid w:val="00EE36A1"/>
    <w:rsid w:val="00EE3954"/>
    <w:rsid w:val="00EE3F43"/>
    <w:rsid w:val="00EE3FF9"/>
    <w:rsid w:val="00EE44BE"/>
    <w:rsid w:val="00EE4561"/>
    <w:rsid w:val="00EE465A"/>
    <w:rsid w:val="00EE490C"/>
    <w:rsid w:val="00EE4D48"/>
    <w:rsid w:val="00EE4EEF"/>
    <w:rsid w:val="00EE573F"/>
    <w:rsid w:val="00EE5DD4"/>
    <w:rsid w:val="00EE637D"/>
    <w:rsid w:val="00EE658F"/>
    <w:rsid w:val="00EE689F"/>
    <w:rsid w:val="00EE69FC"/>
    <w:rsid w:val="00EE6B59"/>
    <w:rsid w:val="00EE6CFB"/>
    <w:rsid w:val="00EE6ECB"/>
    <w:rsid w:val="00EE73C1"/>
    <w:rsid w:val="00EE7493"/>
    <w:rsid w:val="00EE755D"/>
    <w:rsid w:val="00EF02D8"/>
    <w:rsid w:val="00EF04B1"/>
    <w:rsid w:val="00EF0C99"/>
    <w:rsid w:val="00EF0FCC"/>
    <w:rsid w:val="00EF1363"/>
    <w:rsid w:val="00EF16E1"/>
    <w:rsid w:val="00EF1893"/>
    <w:rsid w:val="00EF2290"/>
    <w:rsid w:val="00EF24C4"/>
    <w:rsid w:val="00EF2D7C"/>
    <w:rsid w:val="00EF2D8E"/>
    <w:rsid w:val="00EF300F"/>
    <w:rsid w:val="00EF3217"/>
    <w:rsid w:val="00EF3369"/>
    <w:rsid w:val="00EF371C"/>
    <w:rsid w:val="00EF394E"/>
    <w:rsid w:val="00EF4384"/>
    <w:rsid w:val="00EF439E"/>
    <w:rsid w:val="00EF4776"/>
    <w:rsid w:val="00EF4824"/>
    <w:rsid w:val="00EF4916"/>
    <w:rsid w:val="00EF4FA7"/>
    <w:rsid w:val="00EF5409"/>
    <w:rsid w:val="00EF5D6E"/>
    <w:rsid w:val="00EF5FA0"/>
    <w:rsid w:val="00EF610E"/>
    <w:rsid w:val="00EF61FE"/>
    <w:rsid w:val="00EF6207"/>
    <w:rsid w:val="00EF6451"/>
    <w:rsid w:val="00EF66C3"/>
    <w:rsid w:val="00EF672B"/>
    <w:rsid w:val="00EF7164"/>
    <w:rsid w:val="00EF744D"/>
    <w:rsid w:val="00EF7B85"/>
    <w:rsid w:val="00EF7E62"/>
    <w:rsid w:val="00EF7E87"/>
    <w:rsid w:val="00F000AF"/>
    <w:rsid w:val="00F00530"/>
    <w:rsid w:val="00F009A8"/>
    <w:rsid w:val="00F00A1C"/>
    <w:rsid w:val="00F00DE1"/>
    <w:rsid w:val="00F0106E"/>
    <w:rsid w:val="00F013B9"/>
    <w:rsid w:val="00F01DC2"/>
    <w:rsid w:val="00F01E6D"/>
    <w:rsid w:val="00F01E78"/>
    <w:rsid w:val="00F01F77"/>
    <w:rsid w:val="00F02DA8"/>
    <w:rsid w:val="00F03283"/>
    <w:rsid w:val="00F03335"/>
    <w:rsid w:val="00F0343D"/>
    <w:rsid w:val="00F0343E"/>
    <w:rsid w:val="00F036C9"/>
    <w:rsid w:val="00F04023"/>
    <w:rsid w:val="00F04803"/>
    <w:rsid w:val="00F04D25"/>
    <w:rsid w:val="00F0523F"/>
    <w:rsid w:val="00F05299"/>
    <w:rsid w:val="00F055C6"/>
    <w:rsid w:val="00F05BFB"/>
    <w:rsid w:val="00F05C44"/>
    <w:rsid w:val="00F063A8"/>
    <w:rsid w:val="00F0665F"/>
    <w:rsid w:val="00F07059"/>
    <w:rsid w:val="00F07333"/>
    <w:rsid w:val="00F0758B"/>
    <w:rsid w:val="00F07C15"/>
    <w:rsid w:val="00F107F3"/>
    <w:rsid w:val="00F1097C"/>
    <w:rsid w:val="00F10A86"/>
    <w:rsid w:val="00F11716"/>
    <w:rsid w:val="00F118E7"/>
    <w:rsid w:val="00F1235C"/>
    <w:rsid w:val="00F12484"/>
    <w:rsid w:val="00F12EBF"/>
    <w:rsid w:val="00F130A1"/>
    <w:rsid w:val="00F1327B"/>
    <w:rsid w:val="00F13418"/>
    <w:rsid w:val="00F13967"/>
    <w:rsid w:val="00F13BDC"/>
    <w:rsid w:val="00F13D32"/>
    <w:rsid w:val="00F13DF6"/>
    <w:rsid w:val="00F1439F"/>
    <w:rsid w:val="00F143AB"/>
    <w:rsid w:val="00F14565"/>
    <w:rsid w:val="00F14605"/>
    <w:rsid w:val="00F14B08"/>
    <w:rsid w:val="00F14F34"/>
    <w:rsid w:val="00F15157"/>
    <w:rsid w:val="00F154F7"/>
    <w:rsid w:val="00F15726"/>
    <w:rsid w:val="00F15D1C"/>
    <w:rsid w:val="00F164A9"/>
    <w:rsid w:val="00F167B1"/>
    <w:rsid w:val="00F16998"/>
    <w:rsid w:val="00F1707E"/>
    <w:rsid w:val="00F17081"/>
    <w:rsid w:val="00F174BF"/>
    <w:rsid w:val="00F17510"/>
    <w:rsid w:val="00F175F6"/>
    <w:rsid w:val="00F178CA"/>
    <w:rsid w:val="00F17913"/>
    <w:rsid w:val="00F179DB"/>
    <w:rsid w:val="00F20228"/>
    <w:rsid w:val="00F20908"/>
    <w:rsid w:val="00F20A93"/>
    <w:rsid w:val="00F20CFF"/>
    <w:rsid w:val="00F20D86"/>
    <w:rsid w:val="00F21197"/>
    <w:rsid w:val="00F21202"/>
    <w:rsid w:val="00F213DD"/>
    <w:rsid w:val="00F21671"/>
    <w:rsid w:val="00F21C57"/>
    <w:rsid w:val="00F22039"/>
    <w:rsid w:val="00F22274"/>
    <w:rsid w:val="00F22279"/>
    <w:rsid w:val="00F225CA"/>
    <w:rsid w:val="00F22623"/>
    <w:rsid w:val="00F2288A"/>
    <w:rsid w:val="00F22B0F"/>
    <w:rsid w:val="00F22F60"/>
    <w:rsid w:val="00F22FCB"/>
    <w:rsid w:val="00F2305A"/>
    <w:rsid w:val="00F2353C"/>
    <w:rsid w:val="00F23763"/>
    <w:rsid w:val="00F23B29"/>
    <w:rsid w:val="00F2424E"/>
    <w:rsid w:val="00F24704"/>
    <w:rsid w:val="00F2479C"/>
    <w:rsid w:val="00F24BD3"/>
    <w:rsid w:val="00F24E7A"/>
    <w:rsid w:val="00F24F0A"/>
    <w:rsid w:val="00F25305"/>
    <w:rsid w:val="00F256A5"/>
    <w:rsid w:val="00F2579F"/>
    <w:rsid w:val="00F25C0F"/>
    <w:rsid w:val="00F25E6C"/>
    <w:rsid w:val="00F25EBE"/>
    <w:rsid w:val="00F25FED"/>
    <w:rsid w:val="00F265B1"/>
    <w:rsid w:val="00F26CF2"/>
    <w:rsid w:val="00F27305"/>
    <w:rsid w:val="00F27379"/>
    <w:rsid w:val="00F276BB"/>
    <w:rsid w:val="00F2799B"/>
    <w:rsid w:val="00F308EA"/>
    <w:rsid w:val="00F30A9B"/>
    <w:rsid w:val="00F30F54"/>
    <w:rsid w:val="00F30FB0"/>
    <w:rsid w:val="00F31485"/>
    <w:rsid w:val="00F31654"/>
    <w:rsid w:val="00F31A71"/>
    <w:rsid w:val="00F32171"/>
    <w:rsid w:val="00F322DC"/>
    <w:rsid w:val="00F326A0"/>
    <w:rsid w:val="00F329B6"/>
    <w:rsid w:val="00F32A0C"/>
    <w:rsid w:val="00F32C27"/>
    <w:rsid w:val="00F32FFA"/>
    <w:rsid w:val="00F33089"/>
    <w:rsid w:val="00F330C1"/>
    <w:rsid w:val="00F33658"/>
    <w:rsid w:val="00F33B05"/>
    <w:rsid w:val="00F340CB"/>
    <w:rsid w:val="00F34197"/>
    <w:rsid w:val="00F34DAF"/>
    <w:rsid w:val="00F34FB2"/>
    <w:rsid w:val="00F352A5"/>
    <w:rsid w:val="00F3590F"/>
    <w:rsid w:val="00F35AE1"/>
    <w:rsid w:val="00F35F03"/>
    <w:rsid w:val="00F35F4E"/>
    <w:rsid w:val="00F35F86"/>
    <w:rsid w:val="00F363C7"/>
    <w:rsid w:val="00F365B3"/>
    <w:rsid w:val="00F36AEB"/>
    <w:rsid w:val="00F37129"/>
    <w:rsid w:val="00F37199"/>
    <w:rsid w:val="00F371A5"/>
    <w:rsid w:val="00F3736E"/>
    <w:rsid w:val="00F37681"/>
    <w:rsid w:val="00F37EE7"/>
    <w:rsid w:val="00F37F30"/>
    <w:rsid w:val="00F4002F"/>
    <w:rsid w:val="00F408F7"/>
    <w:rsid w:val="00F41296"/>
    <w:rsid w:val="00F41751"/>
    <w:rsid w:val="00F41826"/>
    <w:rsid w:val="00F419E1"/>
    <w:rsid w:val="00F41DA0"/>
    <w:rsid w:val="00F41E2A"/>
    <w:rsid w:val="00F41F08"/>
    <w:rsid w:val="00F42581"/>
    <w:rsid w:val="00F42638"/>
    <w:rsid w:val="00F42B53"/>
    <w:rsid w:val="00F42EB0"/>
    <w:rsid w:val="00F42EE6"/>
    <w:rsid w:val="00F43098"/>
    <w:rsid w:val="00F430C3"/>
    <w:rsid w:val="00F4318E"/>
    <w:rsid w:val="00F4350F"/>
    <w:rsid w:val="00F4374C"/>
    <w:rsid w:val="00F43CBB"/>
    <w:rsid w:val="00F43E06"/>
    <w:rsid w:val="00F43FD6"/>
    <w:rsid w:val="00F440F3"/>
    <w:rsid w:val="00F442CE"/>
    <w:rsid w:val="00F44432"/>
    <w:rsid w:val="00F444F5"/>
    <w:rsid w:val="00F44E04"/>
    <w:rsid w:val="00F45704"/>
    <w:rsid w:val="00F46465"/>
    <w:rsid w:val="00F46563"/>
    <w:rsid w:val="00F465CF"/>
    <w:rsid w:val="00F466D7"/>
    <w:rsid w:val="00F4697E"/>
    <w:rsid w:val="00F47237"/>
    <w:rsid w:val="00F475CC"/>
    <w:rsid w:val="00F47715"/>
    <w:rsid w:val="00F477EF"/>
    <w:rsid w:val="00F47868"/>
    <w:rsid w:val="00F47AE9"/>
    <w:rsid w:val="00F47C89"/>
    <w:rsid w:val="00F47D95"/>
    <w:rsid w:val="00F5032E"/>
    <w:rsid w:val="00F50888"/>
    <w:rsid w:val="00F50A75"/>
    <w:rsid w:val="00F50ED3"/>
    <w:rsid w:val="00F51FB3"/>
    <w:rsid w:val="00F5269F"/>
    <w:rsid w:val="00F531A8"/>
    <w:rsid w:val="00F53234"/>
    <w:rsid w:val="00F53275"/>
    <w:rsid w:val="00F533AB"/>
    <w:rsid w:val="00F533C0"/>
    <w:rsid w:val="00F535C2"/>
    <w:rsid w:val="00F537E9"/>
    <w:rsid w:val="00F53BD1"/>
    <w:rsid w:val="00F53E6B"/>
    <w:rsid w:val="00F5411D"/>
    <w:rsid w:val="00F5469D"/>
    <w:rsid w:val="00F54ED7"/>
    <w:rsid w:val="00F550EA"/>
    <w:rsid w:val="00F55630"/>
    <w:rsid w:val="00F5569A"/>
    <w:rsid w:val="00F55CA8"/>
    <w:rsid w:val="00F56387"/>
    <w:rsid w:val="00F563A9"/>
    <w:rsid w:val="00F56517"/>
    <w:rsid w:val="00F56A33"/>
    <w:rsid w:val="00F56C0F"/>
    <w:rsid w:val="00F56D45"/>
    <w:rsid w:val="00F57C4A"/>
    <w:rsid w:val="00F57D48"/>
    <w:rsid w:val="00F6043C"/>
    <w:rsid w:val="00F604AA"/>
    <w:rsid w:val="00F60572"/>
    <w:rsid w:val="00F60741"/>
    <w:rsid w:val="00F6084A"/>
    <w:rsid w:val="00F60D4D"/>
    <w:rsid w:val="00F61637"/>
    <w:rsid w:val="00F620C7"/>
    <w:rsid w:val="00F620DA"/>
    <w:rsid w:val="00F626A4"/>
    <w:rsid w:val="00F62872"/>
    <w:rsid w:val="00F62C9E"/>
    <w:rsid w:val="00F62CC1"/>
    <w:rsid w:val="00F62E7B"/>
    <w:rsid w:val="00F62F17"/>
    <w:rsid w:val="00F63413"/>
    <w:rsid w:val="00F63801"/>
    <w:rsid w:val="00F63B02"/>
    <w:rsid w:val="00F63C1D"/>
    <w:rsid w:val="00F63DC6"/>
    <w:rsid w:val="00F649E3"/>
    <w:rsid w:val="00F64A51"/>
    <w:rsid w:val="00F64AFE"/>
    <w:rsid w:val="00F6502D"/>
    <w:rsid w:val="00F65457"/>
    <w:rsid w:val="00F65914"/>
    <w:rsid w:val="00F65A2D"/>
    <w:rsid w:val="00F6627D"/>
    <w:rsid w:val="00F668AA"/>
    <w:rsid w:val="00F66D25"/>
    <w:rsid w:val="00F66DCD"/>
    <w:rsid w:val="00F6705C"/>
    <w:rsid w:val="00F673B7"/>
    <w:rsid w:val="00F6769B"/>
    <w:rsid w:val="00F67AA6"/>
    <w:rsid w:val="00F67E71"/>
    <w:rsid w:val="00F7022D"/>
    <w:rsid w:val="00F70A03"/>
    <w:rsid w:val="00F70A74"/>
    <w:rsid w:val="00F70AC3"/>
    <w:rsid w:val="00F70D7E"/>
    <w:rsid w:val="00F712CE"/>
    <w:rsid w:val="00F71C56"/>
    <w:rsid w:val="00F71DFA"/>
    <w:rsid w:val="00F724F3"/>
    <w:rsid w:val="00F726E8"/>
    <w:rsid w:val="00F728F3"/>
    <w:rsid w:val="00F72C96"/>
    <w:rsid w:val="00F72D9B"/>
    <w:rsid w:val="00F72FC2"/>
    <w:rsid w:val="00F73127"/>
    <w:rsid w:val="00F738E7"/>
    <w:rsid w:val="00F73D19"/>
    <w:rsid w:val="00F74050"/>
    <w:rsid w:val="00F742C4"/>
    <w:rsid w:val="00F747DC"/>
    <w:rsid w:val="00F7480F"/>
    <w:rsid w:val="00F75168"/>
    <w:rsid w:val="00F751A1"/>
    <w:rsid w:val="00F75217"/>
    <w:rsid w:val="00F75531"/>
    <w:rsid w:val="00F75584"/>
    <w:rsid w:val="00F75A16"/>
    <w:rsid w:val="00F75A7D"/>
    <w:rsid w:val="00F75C8D"/>
    <w:rsid w:val="00F75EB9"/>
    <w:rsid w:val="00F76289"/>
    <w:rsid w:val="00F76359"/>
    <w:rsid w:val="00F76A8E"/>
    <w:rsid w:val="00F77002"/>
    <w:rsid w:val="00F775AA"/>
    <w:rsid w:val="00F77B02"/>
    <w:rsid w:val="00F77C3C"/>
    <w:rsid w:val="00F77C48"/>
    <w:rsid w:val="00F805C2"/>
    <w:rsid w:val="00F80747"/>
    <w:rsid w:val="00F80BFC"/>
    <w:rsid w:val="00F81442"/>
    <w:rsid w:val="00F819BE"/>
    <w:rsid w:val="00F81A02"/>
    <w:rsid w:val="00F81CAE"/>
    <w:rsid w:val="00F81D41"/>
    <w:rsid w:val="00F81D78"/>
    <w:rsid w:val="00F8200D"/>
    <w:rsid w:val="00F82050"/>
    <w:rsid w:val="00F82A67"/>
    <w:rsid w:val="00F83174"/>
    <w:rsid w:val="00F83421"/>
    <w:rsid w:val="00F83A4A"/>
    <w:rsid w:val="00F83E22"/>
    <w:rsid w:val="00F841D8"/>
    <w:rsid w:val="00F845D0"/>
    <w:rsid w:val="00F8481B"/>
    <w:rsid w:val="00F84D10"/>
    <w:rsid w:val="00F84D91"/>
    <w:rsid w:val="00F85211"/>
    <w:rsid w:val="00F8531F"/>
    <w:rsid w:val="00F85458"/>
    <w:rsid w:val="00F8565F"/>
    <w:rsid w:val="00F857C8"/>
    <w:rsid w:val="00F85B96"/>
    <w:rsid w:val="00F85D6D"/>
    <w:rsid w:val="00F85E44"/>
    <w:rsid w:val="00F85FA5"/>
    <w:rsid w:val="00F861C6"/>
    <w:rsid w:val="00F861E0"/>
    <w:rsid w:val="00F86289"/>
    <w:rsid w:val="00F868A2"/>
    <w:rsid w:val="00F872B3"/>
    <w:rsid w:val="00F873F2"/>
    <w:rsid w:val="00F87567"/>
    <w:rsid w:val="00F87678"/>
    <w:rsid w:val="00F87AE4"/>
    <w:rsid w:val="00F87D7C"/>
    <w:rsid w:val="00F87F12"/>
    <w:rsid w:val="00F90013"/>
    <w:rsid w:val="00F90025"/>
    <w:rsid w:val="00F9037D"/>
    <w:rsid w:val="00F903F7"/>
    <w:rsid w:val="00F906DD"/>
    <w:rsid w:val="00F907CB"/>
    <w:rsid w:val="00F90AA4"/>
    <w:rsid w:val="00F90DE5"/>
    <w:rsid w:val="00F90DFD"/>
    <w:rsid w:val="00F90E2D"/>
    <w:rsid w:val="00F90ECE"/>
    <w:rsid w:val="00F90FDE"/>
    <w:rsid w:val="00F9102A"/>
    <w:rsid w:val="00F91167"/>
    <w:rsid w:val="00F911C8"/>
    <w:rsid w:val="00F9120D"/>
    <w:rsid w:val="00F91221"/>
    <w:rsid w:val="00F91342"/>
    <w:rsid w:val="00F9139F"/>
    <w:rsid w:val="00F91756"/>
    <w:rsid w:val="00F91B08"/>
    <w:rsid w:val="00F91BFE"/>
    <w:rsid w:val="00F91CCD"/>
    <w:rsid w:val="00F91D24"/>
    <w:rsid w:val="00F91F5D"/>
    <w:rsid w:val="00F92238"/>
    <w:rsid w:val="00F92670"/>
    <w:rsid w:val="00F92B07"/>
    <w:rsid w:val="00F92E3E"/>
    <w:rsid w:val="00F92E6F"/>
    <w:rsid w:val="00F93163"/>
    <w:rsid w:val="00F93A9B"/>
    <w:rsid w:val="00F93D72"/>
    <w:rsid w:val="00F93FBA"/>
    <w:rsid w:val="00F93FFE"/>
    <w:rsid w:val="00F94041"/>
    <w:rsid w:val="00F941CE"/>
    <w:rsid w:val="00F943CE"/>
    <w:rsid w:val="00F94B21"/>
    <w:rsid w:val="00F953B3"/>
    <w:rsid w:val="00F958FB"/>
    <w:rsid w:val="00F961AC"/>
    <w:rsid w:val="00F961D6"/>
    <w:rsid w:val="00F96BE2"/>
    <w:rsid w:val="00F972B7"/>
    <w:rsid w:val="00F9742D"/>
    <w:rsid w:val="00F975E4"/>
    <w:rsid w:val="00F97660"/>
    <w:rsid w:val="00F97776"/>
    <w:rsid w:val="00F97B04"/>
    <w:rsid w:val="00F97B59"/>
    <w:rsid w:val="00F97ED1"/>
    <w:rsid w:val="00FA0001"/>
    <w:rsid w:val="00FA01F3"/>
    <w:rsid w:val="00FA0408"/>
    <w:rsid w:val="00FA04B3"/>
    <w:rsid w:val="00FA04BE"/>
    <w:rsid w:val="00FA06A3"/>
    <w:rsid w:val="00FA06A4"/>
    <w:rsid w:val="00FA06AC"/>
    <w:rsid w:val="00FA13DE"/>
    <w:rsid w:val="00FA19C6"/>
    <w:rsid w:val="00FA1E7D"/>
    <w:rsid w:val="00FA2082"/>
    <w:rsid w:val="00FA21B8"/>
    <w:rsid w:val="00FA2FB6"/>
    <w:rsid w:val="00FA306F"/>
    <w:rsid w:val="00FA3120"/>
    <w:rsid w:val="00FA3311"/>
    <w:rsid w:val="00FA33D3"/>
    <w:rsid w:val="00FA341F"/>
    <w:rsid w:val="00FA3458"/>
    <w:rsid w:val="00FA34CE"/>
    <w:rsid w:val="00FA3505"/>
    <w:rsid w:val="00FA3645"/>
    <w:rsid w:val="00FA3AEF"/>
    <w:rsid w:val="00FA3BB4"/>
    <w:rsid w:val="00FA48C0"/>
    <w:rsid w:val="00FA497C"/>
    <w:rsid w:val="00FA51AC"/>
    <w:rsid w:val="00FA57BA"/>
    <w:rsid w:val="00FA586A"/>
    <w:rsid w:val="00FA5EE0"/>
    <w:rsid w:val="00FA5FC9"/>
    <w:rsid w:val="00FA61FF"/>
    <w:rsid w:val="00FA628D"/>
    <w:rsid w:val="00FA6CFE"/>
    <w:rsid w:val="00FA7827"/>
    <w:rsid w:val="00FA78C6"/>
    <w:rsid w:val="00FA7A81"/>
    <w:rsid w:val="00FA7C8F"/>
    <w:rsid w:val="00FB0164"/>
    <w:rsid w:val="00FB0336"/>
    <w:rsid w:val="00FB04A2"/>
    <w:rsid w:val="00FB09E1"/>
    <w:rsid w:val="00FB0A37"/>
    <w:rsid w:val="00FB0E8E"/>
    <w:rsid w:val="00FB0FCB"/>
    <w:rsid w:val="00FB101D"/>
    <w:rsid w:val="00FB1398"/>
    <w:rsid w:val="00FB16FD"/>
    <w:rsid w:val="00FB20B5"/>
    <w:rsid w:val="00FB21E3"/>
    <w:rsid w:val="00FB221C"/>
    <w:rsid w:val="00FB240D"/>
    <w:rsid w:val="00FB2517"/>
    <w:rsid w:val="00FB2530"/>
    <w:rsid w:val="00FB275E"/>
    <w:rsid w:val="00FB29B0"/>
    <w:rsid w:val="00FB2F60"/>
    <w:rsid w:val="00FB2FF1"/>
    <w:rsid w:val="00FB33E0"/>
    <w:rsid w:val="00FB3436"/>
    <w:rsid w:val="00FB34A9"/>
    <w:rsid w:val="00FB363F"/>
    <w:rsid w:val="00FB4212"/>
    <w:rsid w:val="00FB45BE"/>
    <w:rsid w:val="00FB4AAF"/>
    <w:rsid w:val="00FB4C73"/>
    <w:rsid w:val="00FB4E14"/>
    <w:rsid w:val="00FB52DA"/>
    <w:rsid w:val="00FB5E79"/>
    <w:rsid w:val="00FB5E85"/>
    <w:rsid w:val="00FB6B73"/>
    <w:rsid w:val="00FB7030"/>
    <w:rsid w:val="00FB73B7"/>
    <w:rsid w:val="00FB7435"/>
    <w:rsid w:val="00FB7622"/>
    <w:rsid w:val="00FB7700"/>
    <w:rsid w:val="00FB7B26"/>
    <w:rsid w:val="00FB7C24"/>
    <w:rsid w:val="00FC033F"/>
    <w:rsid w:val="00FC03F4"/>
    <w:rsid w:val="00FC0465"/>
    <w:rsid w:val="00FC053A"/>
    <w:rsid w:val="00FC08C1"/>
    <w:rsid w:val="00FC0944"/>
    <w:rsid w:val="00FC0D41"/>
    <w:rsid w:val="00FC12BB"/>
    <w:rsid w:val="00FC1C98"/>
    <w:rsid w:val="00FC1D5E"/>
    <w:rsid w:val="00FC205C"/>
    <w:rsid w:val="00FC211A"/>
    <w:rsid w:val="00FC2175"/>
    <w:rsid w:val="00FC2264"/>
    <w:rsid w:val="00FC231B"/>
    <w:rsid w:val="00FC27E1"/>
    <w:rsid w:val="00FC28F6"/>
    <w:rsid w:val="00FC2BF3"/>
    <w:rsid w:val="00FC2EFE"/>
    <w:rsid w:val="00FC312B"/>
    <w:rsid w:val="00FC312E"/>
    <w:rsid w:val="00FC32BA"/>
    <w:rsid w:val="00FC334D"/>
    <w:rsid w:val="00FC3746"/>
    <w:rsid w:val="00FC3D09"/>
    <w:rsid w:val="00FC3EF2"/>
    <w:rsid w:val="00FC4188"/>
    <w:rsid w:val="00FC4749"/>
    <w:rsid w:val="00FC49D8"/>
    <w:rsid w:val="00FC4C31"/>
    <w:rsid w:val="00FC4DB0"/>
    <w:rsid w:val="00FC4EA5"/>
    <w:rsid w:val="00FC5394"/>
    <w:rsid w:val="00FC5A05"/>
    <w:rsid w:val="00FC5A2C"/>
    <w:rsid w:val="00FC5A60"/>
    <w:rsid w:val="00FC5B76"/>
    <w:rsid w:val="00FC616F"/>
    <w:rsid w:val="00FC6B6D"/>
    <w:rsid w:val="00FC6D1A"/>
    <w:rsid w:val="00FC6F45"/>
    <w:rsid w:val="00FC7277"/>
    <w:rsid w:val="00FC7687"/>
    <w:rsid w:val="00FC7EE6"/>
    <w:rsid w:val="00FD00BB"/>
    <w:rsid w:val="00FD03A0"/>
    <w:rsid w:val="00FD0CBC"/>
    <w:rsid w:val="00FD0FE7"/>
    <w:rsid w:val="00FD10EB"/>
    <w:rsid w:val="00FD1676"/>
    <w:rsid w:val="00FD1FC4"/>
    <w:rsid w:val="00FD2361"/>
    <w:rsid w:val="00FD25CB"/>
    <w:rsid w:val="00FD3265"/>
    <w:rsid w:val="00FD3962"/>
    <w:rsid w:val="00FD3C94"/>
    <w:rsid w:val="00FD3DC6"/>
    <w:rsid w:val="00FD4559"/>
    <w:rsid w:val="00FD47A9"/>
    <w:rsid w:val="00FD5171"/>
    <w:rsid w:val="00FD540F"/>
    <w:rsid w:val="00FD5E04"/>
    <w:rsid w:val="00FD5F3C"/>
    <w:rsid w:val="00FD5FA6"/>
    <w:rsid w:val="00FD64F4"/>
    <w:rsid w:val="00FD708F"/>
    <w:rsid w:val="00FD73C5"/>
    <w:rsid w:val="00FD754A"/>
    <w:rsid w:val="00FD76B8"/>
    <w:rsid w:val="00FD79EC"/>
    <w:rsid w:val="00FD7B71"/>
    <w:rsid w:val="00FE0118"/>
    <w:rsid w:val="00FE0915"/>
    <w:rsid w:val="00FE0A55"/>
    <w:rsid w:val="00FE0A6F"/>
    <w:rsid w:val="00FE0AB5"/>
    <w:rsid w:val="00FE0B99"/>
    <w:rsid w:val="00FE0CB0"/>
    <w:rsid w:val="00FE0DCD"/>
    <w:rsid w:val="00FE0F38"/>
    <w:rsid w:val="00FE10E7"/>
    <w:rsid w:val="00FE149F"/>
    <w:rsid w:val="00FE17AA"/>
    <w:rsid w:val="00FE18D0"/>
    <w:rsid w:val="00FE18D7"/>
    <w:rsid w:val="00FE19A4"/>
    <w:rsid w:val="00FE1C60"/>
    <w:rsid w:val="00FE1EDE"/>
    <w:rsid w:val="00FE2DD5"/>
    <w:rsid w:val="00FE2F01"/>
    <w:rsid w:val="00FE3013"/>
    <w:rsid w:val="00FE3955"/>
    <w:rsid w:val="00FE3BAC"/>
    <w:rsid w:val="00FE3CE6"/>
    <w:rsid w:val="00FE47DD"/>
    <w:rsid w:val="00FE48F8"/>
    <w:rsid w:val="00FE4EC8"/>
    <w:rsid w:val="00FE4EFD"/>
    <w:rsid w:val="00FE56C8"/>
    <w:rsid w:val="00FE5C03"/>
    <w:rsid w:val="00FE5C28"/>
    <w:rsid w:val="00FE5C89"/>
    <w:rsid w:val="00FE5C90"/>
    <w:rsid w:val="00FE5D82"/>
    <w:rsid w:val="00FE61D6"/>
    <w:rsid w:val="00FE62A5"/>
    <w:rsid w:val="00FE681B"/>
    <w:rsid w:val="00FE6CFD"/>
    <w:rsid w:val="00FE6DC1"/>
    <w:rsid w:val="00FE6F0B"/>
    <w:rsid w:val="00FE7239"/>
    <w:rsid w:val="00FE7410"/>
    <w:rsid w:val="00FE7872"/>
    <w:rsid w:val="00FE7C2F"/>
    <w:rsid w:val="00FE7C57"/>
    <w:rsid w:val="00FE7FB4"/>
    <w:rsid w:val="00FF0145"/>
    <w:rsid w:val="00FF04D3"/>
    <w:rsid w:val="00FF05DD"/>
    <w:rsid w:val="00FF07A8"/>
    <w:rsid w:val="00FF07AC"/>
    <w:rsid w:val="00FF0BDD"/>
    <w:rsid w:val="00FF0BF4"/>
    <w:rsid w:val="00FF0D37"/>
    <w:rsid w:val="00FF1286"/>
    <w:rsid w:val="00FF1650"/>
    <w:rsid w:val="00FF17BD"/>
    <w:rsid w:val="00FF2527"/>
    <w:rsid w:val="00FF256B"/>
    <w:rsid w:val="00FF2879"/>
    <w:rsid w:val="00FF2B2C"/>
    <w:rsid w:val="00FF2C85"/>
    <w:rsid w:val="00FF3104"/>
    <w:rsid w:val="00FF3232"/>
    <w:rsid w:val="00FF35FC"/>
    <w:rsid w:val="00FF39B7"/>
    <w:rsid w:val="00FF436F"/>
    <w:rsid w:val="00FF46C0"/>
    <w:rsid w:val="00FF4885"/>
    <w:rsid w:val="00FF4F7F"/>
    <w:rsid w:val="00FF55CC"/>
    <w:rsid w:val="00FF5977"/>
    <w:rsid w:val="00FF610E"/>
    <w:rsid w:val="00FF62F1"/>
    <w:rsid w:val="00FF66C3"/>
    <w:rsid w:val="00FF67B8"/>
    <w:rsid w:val="00FF690A"/>
    <w:rsid w:val="00FF6BFD"/>
    <w:rsid w:val="00FF6D3E"/>
    <w:rsid w:val="00FF6D75"/>
    <w:rsid w:val="00FF7535"/>
    <w:rsid w:val="00FF78F0"/>
    <w:rsid w:val="00FF79E8"/>
    <w:rsid w:val="00FF7D8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0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ja-JP"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locked="0"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avaden">
    <w:name w:val="Normal"/>
    <w:rsid w:val="00644D83"/>
    <w:pPr>
      <w:overflowPunct w:val="0"/>
      <w:autoSpaceDE w:val="0"/>
      <w:autoSpaceDN w:val="0"/>
      <w:adjustRightInd w:val="0"/>
      <w:jc w:val="both"/>
      <w:textAlignment w:val="baseline"/>
    </w:pPr>
    <w:rPr>
      <w:rFonts w:ascii="Arial" w:eastAsia="Times New Roman" w:hAnsi="Arial"/>
      <w:sz w:val="22"/>
      <w:szCs w:val="16"/>
      <w:lang w:eastAsia="sl-SI"/>
    </w:rPr>
  </w:style>
  <w:style w:type="paragraph" w:styleId="Naslov1">
    <w:name w:val="heading 1"/>
    <w:basedOn w:val="Poglavje"/>
    <w:next w:val="Navaden"/>
    <w:link w:val="Naslov1Znak"/>
    <w:uiPriority w:val="9"/>
    <w:qFormat/>
    <w:locked/>
    <w:rsid w:val="000A1044"/>
    <w:pPr>
      <w:numPr>
        <w:numId w:val="18"/>
      </w:numPr>
      <w:spacing w:before="0"/>
      <w:jc w:val="both"/>
      <w:outlineLvl w:val="0"/>
    </w:pPr>
    <w:rPr>
      <w:b/>
    </w:rPr>
  </w:style>
  <w:style w:type="paragraph" w:styleId="Naslov2">
    <w:name w:val="heading 2"/>
    <w:basedOn w:val="Poglavje"/>
    <w:next w:val="Navaden"/>
    <w:link w:val="Naslov2Znak"/>
    <w:uiPriority w:val="9"/>
    <w:unhideWhenUsed/>
    <w:qFormat/>
    <w:locked/>
    <w:rsid w:val="000A1044"/>
    <w:pPr>
      <w:spacing w:before="0"/>
      <w:jc w:val="both"/>
      <w:outlineLvl w:val="1"/>
    </w:pPr>
    <w:rPr>
      <w:b/>
      <w:bCs/>
    </w:rPr>
  </w:style>
  <w:style w:type="paragraph" w:styleId="Naslov4">
    <w:name w:val="heading 4"/>
    <w:aliases w:val="Grafika"/>
    <w:basedOn w:val="Navaden"/>
    <w:next w:val="Odstavek"/>
    <w:link w:val="Naslov4Znak"/>
    <w:locked/>
    <w:rsid w:val="001552BA"/>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4C5226"/>
  </w:style>
  <w:style w:type="paragraph" w:styleId="Noga">
    <w:name w:val="footer"/>
    <w:basedOn w:val="Navaden"/>
    <w:link w:val="NogaZnak"/>
    <w:uiPriority w:val="99"/>
    <w:unhideWhenUsed/>
    <w:lock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locked/>
    <w:rsid w:val="00443548"/>
    <w:pPr>
      <w:tabs>
        <w:tab w:val="center" w:pos="4536"/>
        <w:tab w:val="right" w:pos="9072"/>
      </w:tabs>
    </w:p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rFonts w:cs="Arial"/>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rFonts w:cs="Arial"/>
      <w:b/>
      <w:szCs w:val="22"/>
    </w:rPr>
  </w:style>
  <w:style w:type="paragraph" w:customStyle="1" w:styleId="tevilnatoka111">
    <w:name w:val="Številčna točka 1.1.1"/>
    <w:basedOn w:val="Navaden"/>
    <w:qFormat/>
    <w:rsid w:val="00202E68"/>
    <w:pPr>
      <w:widowControl w:val="0"/>
      <w:numPr>
        <w:ilvl w:val="2"/>
        <w:numId w:val="13"/>
      </w:numPr>
    </w:p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rFonts w:cs="Arial"/>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basedOn w:val="AlineazatevilnotokoZnak"/>
    <w:link w:val="Alinejazarkovnotoko"/>
    <w:rsid w:val="004C5226"/>
    <w:rPr>
      <w:rFonts w:ascii="Arial" w:eastAsia="Times New Roman" w:hAnsi="Arial" w:cs="Arial"/>
      <w:sz w:val="22"/>
      <w:szCs w:val="22"/>
      <w:lang w:eastAsia="sl-SI"/>
    </w:rPr>
  </w:style>
  <w:style w:type="paragraph" w:customStyle="1" w:styleId="rkovnatokazatevilnotokoa2">
    <w:name w:val="Črkovna točka za številčno točko (a)"/>
    <w:basedOn w:val="rkovnatokazatevilnotoko"/>
    <w:rsid w:val="005C5321"/>
    <w:pPr>
      <w:numPr>
        <w:numId w:val="5"/>
      </w:numPr>
    </w:pPr>
  </w:style>
  <w:style w:type="paragraph" w:styleId="Odstavekseznama">
    <w:name w:val="List Paragraph"/>
    <w:basedOn w:val="Navaden"/>
    <w:uiPriority w:val="34"/>
    <w:qFormat/>
    <w:locked/>
    <w:rsid w:val="00AA2A81"/>
    <w:pPr>
      <w:ind w:left="708"/>
    </w:pPr>
  </w:style>
  <w:style w:type="paragraph" w:customStyle="1" w:styleId="Prehodneinkoncnedolocbe">
    <w:name w:val="Prehodne in koncne dolocbe"/>
    <w:basedOn w:val="Navaden"/>
    <w:rsid w:val="00875209"/>
    <w:pPr>
      <w:spacing w:before="400" w:after="600"/>
    </w:pPr>
    <w:rPr>
      <w:b/>
    </w:rPr>
  </w:style>
  <w:style w:type="paragraph" w:styleId="Besedilooblaka">
    <w:name w:val="Balloon Text"/>
    <w:basedOn w:val="Navaden"/>
    <w:link w:val="BesedilooblakaZnak"/>
    <w:uiPriority w:val="99"/>
    <w:semiHidden/>
    <w:unhideWhenUsed/>
    <w:locked/>
    <w:rsid w:val="006E055E"/>
    <w:rPr>
      <w:rFonts w:ascii="Tahoma" w:hAnsi="Tahoma" w:cs="Tahoma"/>
      <w:sz w:val="16"/>
    </w:rPr>
  </w:style>
  <w:style w:type="character" w:customStyle="1" w:styleId="BesedilooblakaZnak">
    <w:name w:val="Besedilo oblačka Znak"/>
    <w:link w:val="Besedilooblaka"/>
    <w:uiPriority w:val="99"/>
    <w:semiHidden/>
    <w:rsid w:val="006E055E"/>
    <w:rPr>
      <w:rFonts w:ascii="Tahoma" w:eastAsia="Times New Roman" w:hAnsi="Tahoma" w:cs="Tahoma"/>
      <w:sz w:val="16"/>
      <w:szCs w:val="16"/>
    </w:rPr>
  </w:style>
  <w:style w:type="paragraph" w:customStyle="1" w:styleId="Oddelek">
    <w:name w:val="Oddelek"/>
    <w:basedOn w:val="Navaden"/>
    <w:link w:val="OddelekZnak1"/>
    <w:qFormat/>
    <w:rsid w:val="000E565C"/>
    <w:pPr>
      <w:spacing w:before="480"/>
      <w:jc w:val="center"/>
    </w:pPr>
    <w:rPr>
      <w:rFonts w:cs="Arial"/>
      <w:szCs w:val="22"/>
    </w:rPr>
  </w:style>
  <w:style w:type="paragraph" w:customStyle="1" w:styleId="Odsek">
    <w:name w:val="Odsek"/>
    <w:basedOn w:val="Navaden"/>
    <w:link w:val="OdsekZnak"/>
    <w:qFormat/>
    <w:rsid w:val="000E565C"/>
    <w:pPr>
      <w:spacing w:before="480" w:line="240" w:lineRule="atLeast"/>
      <w:jc w:val="center"/>
    </w:pPr>
    <w:rPr>
      <w:rFonts w:cs="Arial"/>
      <w:szCs w:val="22"/>
    </w:rPr>
  </w:style>
  <w:style w:type="paragraph" w:customStyle="1" w:styleId="Del">
    <w:name w:val="Del"/>
    <w:basedOn w:val="Poglavje"/>
    <w:link w:val="DelZnak"/>
    <w:qFormat/>
    <w:rsid w:val="00357591"/>
  </w:style>
  <w:style w:type="character" w:customStyle="1" w:styleId="OddelekZnak1">
    <w:name w:val="Oddelek Znak1"/>
    <w:link w:val="Oddelek"/>
    <w:rsid w:val="000E565C"/>
    <w:rPr>
      <w:rFonts w:ascii="Arial" w:eastAsia="Times New Roman" w:hAnsi="Arial" w:cs="Arial"/>
      <w:sz w:val="22"/>
      <w:szCs w:val="22"/>
    </w:rPr>
  </w:style>
  <w:style w:type="character" w:customStyle="1" w:styleId="OdsekZnak">
    <w:name w:val="Odsek Znak"/>
    <w:basedOn w:val="OddelekZnak1"/>
    <w:link w:val="Odsek"/>
    <w:rsid w:val="000E565C"/>
    <w:rPr>
      <w:rFonts w:ascii="Arial" w:eastAsia="Times New Roman" w:hAnsi="Arial" w:cs="Arial"/>
      <w:sz w:val="22"/>
      <w:szCs w:val="22"/>
    </w:rPr>
  </w:style>
  <w:style w:type="paragraph" w:customStyle="1" w:styleId="Naslovnadlenom">
    <w:name w:val="Naslov nad členom"/>
    <w:basedOn w:val="Navaden"/>
    <w:link w:val="NaslovnadlenomZnak"/>
    <w:qFormat/>
    <w:rsid w:val="00D83A2D"/>
    <w:pPr>
      <w:spacing w:before="480"/>
      <w:jc w:val="center"/>
    </w:pPr>
    <w:rPr>
      <w:rFonts w:cs="Arial"/>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D83A2D"/>
    <w:rPr>
      <w:rFonts w:ascii="Arial" w:eastAsia="Times New Roman" w:hAnsi="Arial" w:cs="Arial"/>
      <w:b/>
      <w:sz w:val="22"/>
      <w:szCs w:val="22"/>
    </w:rPr>
  </w:style>
  <w:style w:type="paragraph" w:customStyle="1" w:styleId="Nazivpodpisnika">
    <w:name w:val="Naziv podpisnika"/>
    <w:basedOn w:val="Navaden"/>
    <w:link w:val="NazivpodpisnikaZnak"/>
    <w:rsid w:val="00D97FA1"/>
    <w:pPr>
      <w:ind w:left="5670"/>
      <w:jc w:val="center"/>
    </w:pPr>
    <w:rPr>
      <w:rFonts w:cs="Arial"/>
      <w:szCs w:val="22"/>
    </w:rPr>
  </w:style>
  <w:style w:type="character" w:customStyle="1" w:styleId="NazivpodpisnikaZnak">
    <w:name w:val="Naziv podpisnika Znak"/>
    <w:link w:val="Nazivpodpisnika"/>
    <w:rsid w:val="00D97FA1"/>
    <w:rPr>
      <w:rFonts w:ascii="Arial" w:eastAsia="Times New Roman" w:hAnsi="Arial" w:cs="Arial"/>
      <w:sz w:val="22"/>
      <w:szCs w:val="22"/>
    </w:rPr>
  </w:style>
  <w:style w:type="paragraph" w:customStyle="1" w:styleId="rkovnatokazaodstavkom">
    <w:name w:val="Črkovna točka_za odstavkom"/>
    <w:basedOn w:val="Navaden"/>
    <w:link w:val="rkovnatokazaodstavkomZnak"/>
    <w:uiPriority w:val="99"/>
    <w:qFormat/>
    <w:rsid w:val="002E5E24"/>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4C5226"/>
    <w:pPr>
      <w:tabs>
        <w:tab w:val="clear" w:pos="425"/>
        <w:tab w:val="left" w:pos="567"/>
      </w:tabs>
      <w:ind w:left="567" w:hanging="142"/>
    </w:pPr>
  </w:style>
  <w:style w:type="character" w:customStyle="1" w:styleId="rkovnatokazaodstavkomZnak">
    <w:name w:val="Črkovna točka_za odstavkom Znak"/>
    <w:link w:val="rkovnatokazaodstavkom"/>
    <w:uiPriority w:val="99"/>
    <w:rsid w:val="002E5E24"/>
    <w:rPr>
      <w:rFonts w:ascii="Arial" w:eastAsia="Times New Roman" w:hAnsi="Arial" w:cs="Arial"/>
      <w:sz w:val="22"/>
      <w:szCs w:val="22"/>
      <w:lang w:eastAsia="sl-SI"/>
    </w:rPr>
  </w:style>
  <w:style w:type="paragraph" w:customStyle="1" w:styleId="tevilnatoka">
    <w:name w:val="Številčna točka"/>
    <w:basedOn w:val="Navaden"/>
    <w:link w:val="tevilnatokaZnak"/>
    <w:qFormat/>
    <w:rsid w:val="00D97FA1"/>
    <w:pPr>
      <w:numPr>
        <w:numId w:val="13"/>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4C5226"/>
    <w:rPr>
      <w:rFonts w:ascii="Arial" w:eastAsia="Times New Roman" w:hAnsi="Arial" w:cs="Arial"/>
      <w:sz w:val="22"/>
      <w:szCs w:val="22"/>
      <w:lang w:eastAsia="sl-SI"/>
    </w:rPr>
  </w:style>
  <w:style w:type="paragraph" w:customStyle="1" w:styleId="rkovnatokazatevilnotoko">
    <w:name w:val="Črkovna točka za številčno točko"/>
    <w:link w:val="rkovnatokazatevilnotokoZnak"/>
    <w:qFormat/>
    <w:rsid w:val="00FA3311"/>
    <w:pPr>
      <w:numPr>
        <w:numId w:val="6"/>
      </w:numPr>
      <w:jc w:val="both"/>
    </w:pPr>
    <w:rPr>
      <w:rFonts w:ascii="Arial" w:eastAsia="Times New Roman" w:hAnsi="Arial" w:cs="Arial"/>
      <w:sz w:val="22"/>
      <w:szCs w:val="22"/>
      <w:lang w:eastAsia="sl-SI"/>
    </w:rPr>
  </w:style>
  <w:style w:type="character" w:customStyle="1" w:styleId="tevilnatokaZnak">
    <w:name w:val="Številčna točka Znak"/>
    <w:basedOn w:val="OdstavekZnak"/>
    <w:link w:val="tevilnatoka"/>
    <w:rsid w:val="00D97FA1"/>
    <w:rPr>
      <w:rFonts w:ascii="Arial" w:eastAsia="Times New Roman" w:hAnsi="Arial" w:cs="Arial"/>
      <w:sz w:val="22"/>
      <w:szCs w:val="22"/>
      <w:lang w:eastAsia="sl-SI"/>
    </w:rPr>
  </w:style>
  <w:style w:type="paragraph" w:customStyle="1" w:styleId="Alineazaodstavkom">
    <w:name w:val="Alinea za odstavkom"/>
    <w:basedOn w:val="Navaden"/>
    <w:link w:val="AlineazaodstavkomZnak"/>
    <w:qFormat/>
    <w:rsid w:val="00FA331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FA3311"/>
    <w:rPr>
      <w:rFonts w:ascii="Arial" w:eastAsia="Times New Roman" w:hAnsi="Arial" w:cs="Arial"/>
      <w:sz w:val="22"/>
      <w:szCs w:val="22"/>
      <w:lang w:eastAsia="sl-SI"/>
    </w:rPr>
  </w:style>
  <w:style w:type="paragraph" w:customStyle="1" w:styleId="tevilkanakoncupredpisa">
    <w:name w:val="Številka na koncu predpisa"/>
    <w:basedOn w:val="Datumsprejetja"/>
    <w:link w:val="tevilkanakoncupredpisaZnak"/>
    <w:qFormat/>
    <w:rsid w:val="008929B8"/>
    <w:pPr>
      <w:spacing w:before="480"/>
    </w:pPr>
  </w:style>
  <w:style w:type="character" w:customStyle="1" w:styleId="AlineazaodstavkomZnak">
    <w:name w:val="Alinea za odstavkom Znak"/>
    <w:basedOn w:val="AlineazatevilnotokoZnak"/>
    <w:link w:val="Alineazaodstavkom"/>
    <w:rsid w:val="00FA3311"/>
    <w:rPr>
      <w:rFonts w:ascii="Arial" w:eastAsia="Times New Roman" w:hAnsi="Arial" w:cs="Arial"/>
      <w:sz w:val="22"/>
      <w:szCs w:val="22"/>
      <w:lang w:eastAsia="sl-SI"/>
    </w:rPr>
  </w:style>
  <w:style w:type="paragraph" w:customStyle="1" w:styleId="Datumsprejetja">
    <w:name w:val="Datum sprejetja"/>
    <w:basedOn w:val="Navaden"/>
    <w:link w:val="DatumsprejetjaZnak"/>
    <w:qFormat/>
    <w:rsid w:val="008929B8"/>
    <w:rPr>
      <w:rFonts w:cs="Arial"/>
      <w:snapToGrid w:val="0"/>
      <w:color w:val="000000"/>
      <w:szCs w:val="22"/>
    </w:rPr>
  </w:style>
  <w:style w:type="character" w:customStyle="1" w:styleId="tevilkanakoncupredpisaZnak">
    <w:name w:val="Številka na koncu predpisa Znak"/>
    <w:link w:val="tevilkanakoncupredpisa"/>
    <w:rsid w:val="008929B8"/>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D97FA1"/>
    <w:pPr>
      <w:ind w:left="5670"/>
      <w:jc w:val="center"/>
    </w:pPr>
    <w:rPr>
      <w:rFonts w:cs="Arial"/>
      <w:szCs w:val="22"/>
    </w:rPr>
  </w:style>
  <w:style w:type="character" w:customStyle="1" w:styleId="DatumsprejetjaZnak">
    <w:name w:val="Datum sprejetja Znak"/>
    <w:link w:val="Datumsprejetja"/>
    <w:rsid w:val="008929B8"/>
    <w:rPr>
      <w:rFonts w:ascii="Arial" w:eastAsia="Times New Roman" w:hAnsi="Arial" w:cs="Arial"/>
      <w:snapToGrid w:val="0"/>
      <w:color w:val="000000"/>
      <w:sz w:val="22"/>
      <w:szCs w:val="22"/>
    </w:rPr>
  </w:style>
  <w:style w:type="character" w:customStyle="1" w:styleId="PodpisnikZnak">
    <w:name w:val="Podpisnik Znak"/>
    <w:basedOn w:val="NazivpodpisnikaZnak"/>
    <w:link w:val="Podpisnik"/>
    <w:rsid w:val="00D97FA1"/>
    <w:rPr>
      <w:rFonts w:ascii="Arial" w:eastAsia="Times New Roman" w:hAnsi="Arial" w:cs="Arial"/>
      <w:sz w:val="22"/>
      <w:szCs w:val="22"/>
    </w:rPr>
  </w:style>
  <w:style w:type="paragraph" w:customStyle="1" w:styleId="lennaslov">
    <w:name w:val="Člen_naslov"/>
    <w:basedOn w:val="len"/>
    <w:qFormat/>
    <w:rsid w:val="009C7DEB"/>
    <w:pPr>
      <w:spacing w:before="0"/>
    </w:pPr>
  </w:style>
  <w:style w:type="character" w:customStyle="1" w:styleId="PravnapodlagaZnak">
    <w:name w:val="Pravna podlaga Znak"/>
    <w:basedOn w:val="Odstavek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rFonts w:cs="Arial"/>
      <w:szCs w:val="22"/>
    </w:rPr>
  </w:style>
  <w:style w:type="character" w:styleId="Pripombasklic">
    <w:name w:val="annotation reference"/>
    <w:uiPriority w:val="99"/>
    <w:semiHidden/>
    <w:locked/>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customStyle="1" w:styleId="EVA">
    <w:name w:val="EVA"/>
    <w:basedOn w:val="Navaden"/>
    <w:link w:val="EVAZnak"/>
    <w:qFormat/>
    <w:rsid w:val="008929B8"/>
    <w:rPr>
      <w:rFonts w:cs="Arial"/>
      <w:szCs w:val="22"/>
    </w:rPr>
  </w:style>
  <w:style w:type="paragraph" w:styleId="Navadensplet">
    <w:name w:val="Normal (Web)"/>
    <w:basedOn w:val="Navaden"/>
    <w:uiPriority w:val="99"/>
    <w:unhideWhenUsed/>
    <w:lock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8929B8"/>
    <w:rPr>
      <w:rFonts w:ascii="Arial" w:eastAsia="Times New Roman" w:hAnsi="Arial" w:cs="Arial"/>
      <w:sz w:val="22"/>
      <w:szCs w:val="22"/>
    </w:rPr>
  </w:style>
  <w:style w:type="paragraph" w:styleId="Pripombabesedilo">
    <w:name w:val="annotation text"/>
    <w:basedOn w:val="Navaden"/>
    <w:link w:val="PripombabesediloZnak"/>
    <w:uiPriority w:val="99"/>
    <w:locked/>
    <w:rsid w:val="00357591"/>
    <w:pPr>
      <w:overflowPunct/>
      <w:autoSpaceDE/>
      <w:autoSpaceDN/>
      <w:adjustRightInd/>
      <w:textAlignment w:val="auto"/>
    </w:pPr>
    <w:rPr>
      <w:sz w:val="20"/>
      <w:szCs w:val="20"/>
      <w:lang w:eastAsia="en-US"/>
    </w:rPr>
  </w:style>
  <w:style w:type="character" w:customStyle="1" w:styleId="PripombabesediloZnak">
    <w:name w:val="Pripomba – besedilo Znak"/>
    <w:link w:val="Pripombabesedilo"/>
    <w:uiPriority w:val="99"/>
    <w:rsid w:val="00357591"/>
    <w:rPr>
      <w:rFonts w:ascii="Arial" w:eastAsia="Times New Roman" w:hAnsi="Arial"/>
      <w:lang w:eastAsia="en-US"/>
    </w:rPr>
  </w:style>
  <w:style w:type="paragraph" w:customStyle="1" w:styleId="Imeorgana">
    <w:name w:val="Ime organa"/>
    <w:basedOn w:val="Navaden"/>
    <w:link w:val="ImeorganaZnak"/>
    <w:qFormat/>
    <w:rsid w:val="00D97FA1"/>
    <w:pPr>
      <w:spacing w:before="480"/>
      <w:ind w:left="5670"/>
      <w:jc w:val="center"/>
    </w:pPr>
    <w:rPr>
      <w:rFonts w:cs="Arial"/>
      <w:szCs w:val="22"/>
    </w:rPr>
  </w:style>
  <w:style w:type="character" w:customStyle="1" w:styleId="Naslov4Znak">
    <w:name w:val="Naslov 4 Znak"/>
    <w:aliases w:val="Grafika Znak"/>
    <w:link w:val="Naslov4"/>
    <w:rsid w:val="001552BA"/>
    <w:rPr>
      <w:rFonts w:ascii="Arial" w:eastAsia="Times New Roman" w:hAnsi="Arial" w:cs="Arial"/>
      <w:bCs/>
      <w:color w:val="000000"/>
      <w:sz w:val="22"/>
      <w:szCs w:val="27"/>
    </w:rPr>
  </w:style>
  <w:style w:type="paragraph" w:styleId="HTML-oblikovano">
    <w:name w:val="HTML Preformatted"/>
    <w:basedOn w:val="Navaden"/>
    <w:link w:val="HTML-oblikovanoZnak"/>
    <w:uiPriority w:val="99"/>
    <w:semiHidden/>
    <w:unhideWhenUsed/>
    <w:locked/>
    <w:rsid w:val="006903A8"/>
    <w:rPr>
      <w:rFonts w:ascii="Courier New" w:hAnsi="Courier New" w:cs="Courier New"/>
      <w:sz w:val="20"/>
      <w:szCs w:val="20"/>
    </w:rPr>
  </w:style>
  <w:style w:type="character" w:customStyle="1" w:styleId="HTML-oblikovanoZnak">
    <w:name w:val="HTML-oblikovano Znak"/>
    <w:link w:val="HTML-oblikovano"/>
    <w:uiPriority w:val="99"/>
    <w:semiHidden/>
    <w:rsid w:val="006903A8"/>
    <w:rPr>
      <w:rFonts w:ascii="Courier New" w:eastAsia="Times New Roman" w:hAnsi="Courier New" w:cs="Courier New"/>
    </w:rPr>
  </w:style>
  <w:style w:type="paragraph" w:customStyle="1" w:styleId="Opozorilo">
    <w:name w:val="Opozorilo"/>
    <w:basedOn w:val="Navaden"/>
    <w:link w:val="OpozoriloZnak"/>
    <w:qFormat/>
    <w:rsid w:val="006E055E"/>
    <w:pPr>
      <w:spacing w:before="480"/>
    </w:pPr>
    <w:rPr>
      <w:rFonts w:cs="Arial"/>
      <w:color w:val="808080"/>
      <w:szCs w:val="22"/>
    </w:rPr>
  </w:style>
  <w:style w:type="character" w:customStyle="1" w:styleId="OpozoriloZnak">
    <w:name w:val="Opozorilo Znak"/>
    <w:link w:val="Opozorilo"/>
    <w:rsid w:val="006E055E"/>
    <w:rPr>
      <w:rFonts w:ascii="Arial" w:eastAsia="Times New Roman" w:hAnsi="Arial" w:cs="Arial"/>
      <w:color w:val="808080"/>
      <w:sz w:val="22"/>
      <w:szCs w:val="22"/>
    </w:rPr>
  </w:style>
  <w:style w:type="paragraph" w:customStyle="1" w:styleId="lennovele">
    <w:name w:val="Člen_novele"/>
    <w:basedOn w:val="len"/>
    <w:link w:val="lennoveleZnak"/>
    <w:qFormat/>
    <w:rsid w:val="004F06B5"/>
    <w:rPr>
      <w:b w:val="0"/>
    </w:rPr>
  </w:style>
  <w:style w:type="paragraph" w:customStyle="1" w:styleId="Priloga">
    <w:name w:val="Priloga"/>
    <w:basedOn w:val="Navaden"/>
    <w:link w:val="PrilogaZnak"/>
    <w:qFormat/>
    <w:rsid w:val="00423CF0"/>
    <w:pPr>
      <w:spacing w:before="380" w:after="60" w:line="200" w:lineRule="exact"/>
    </w:pPr>
    <w:rPr>
      <w:rFonts w:cs="Arial"/>
      <w:szCs w:val="17"/>
    </w:rPr>
  </w:style>
  <w:style w:type="character" w:customStyle="1" w:styleId="lennoveleZnak">
    <w:name w:val="Člen_novele Znak"/>
    <w:basedOn w:val="lenZnak"/>
    <w:link w:val="lennovele"/>
    <w:rsid w:val="004F06B5"/>
    <w:rPr>
      <w:rFonts w:ascii="Arial" w:eastAsia="Times New Roman" w:hAnsi="Arial" w:cs="Arial"/>
      <w:b/>
      <w:sz w:val="22"/>
      <w:szCs w:val="22"/>
    </w:rPr>
  </w:style>
  <w:style w:type="character" w:customStyle="1" w:styleId="PrilogaZnak">
    <w:name w:val="Priloga Znak"/>
    <w:link w:val="Priloga"/>
    <w:rsid w:val="00423CF0"/>
    <w:rPr>
      <w:rFonts w:ascii="Arial" w:eastAsia="Times New Roman" w:hAnsi="Arial" w:cs="Arial"/>
      <w:sz w:val="22"/>
      <w:szCs w:val="17"/>
    </w:rPr>
  </w:style>
  <w:style w:type="paragraph" w:customStyle="1" w:styleId="rta">
    <w:name w:val="Črta"/>
    <w:basedOn w:val="Navaden"/>
    <w:link w:val="rtaZnak"/>
    <w:qFormat/>
    <w:rsid w:val="004F06B5"/>
    <w:pPr>
      <w:spacing w:before="360"/>
      <w:jc w:val="center"/>
    </w:pPr>
    <w:rPr>
      <w:rFonts w:cs="Arial"/>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D97FA1"/>
    <w:pPr>
      <w:numPr>
        <w:numId w:val="0"/>
      </w:numPr>
      <w:ind w:left="425"/>
    </w:pPr>
  </w:style>
  <w:style w:type="character" w:customStyle="1" w:styleId="ZamaknjenadolobaprvinivoZnak">
    <w:name w:val="Zamaknjena določba_prvi nivo Znak"/>
    <w:basedOn w:val="Odstavek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D97FA1"/>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5C5321"/>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0E565C"/>
    <w:pPr>
      <w:ind w:left="993"/>
    </w:pPr>
  </w:style>
  <w:style w:type="character" w:customStyle="1" w:styleId="AlineazapodtokoZnak">
    <w:name w:val="Alinea za podtočko Znak"/>
    <w:link w:val="Alineazapodtoko"/>
    <w:rsid w:val="005C5321"/>
    <w:rPr>
      <w:rFonts w:ascii="Arial" w:eastAsia="Times New Roman" w:hAnsi="Arial" w:cs="Arial"/>
      <w:sz w:val="22"/>
      <w:szCs w:val="22"/>
      <w:lang w:eastAsia="sl-SI"/>
    </w:rPr>
  </w:style>
  <w:style w:type="numbering" w:customStyle="1" w:styleId="Alinejazaodstavkom">
    <w:name w:val="Alineja za odstavkom"/>
    <w:uiPriority w:val="99"/>
    <w:rsid w:val="007B1C11"/>
    <w:pPr>
      <w:numPr>
        <w:numId w:val="1"/>
      </w:numPr>
    </w:pPr>
  </w:style>
  <w:style w:type="character" w:customStyle="1" w:styleId="ZamakanjenadolobatretjinivoZnak">
    <w:name w:val="Zamakanjena določba_tretji nivo Znak"/>
    <w:basedOn w:val="ZamaknjenadolobadruginivoZnak"/>
    <w:link w:val="Zamakanjenadolobatretjinivo"/>
    <w:rsid w:val="000E565C"/>
    <w:rPr>
      <w:rFonts w:ascii="Arial" w:eastAsia="Times New Roman" w:hAnsi="Arial" w:cs="Arial"/>
      <w:sz w:val="22"/>
      <w:szCs w:val="22"/>
      <w:lang w:val="sl-SI" w:eastAsia="sl-SI" w:bidi="ar-SA"/>
    </w:rPr>
  </w:style>
  <w:style w:type="character" w:customStyle="1" w:styleId="ImeorganaZnak">
    <w:name w:val="Ime organa Znak"/>
    <w:link w:val="Imeorgana"/>
    <w:rsid w:val="00D97FA1"/>
    <w:rPr>
      <w:rFonts w:ascii="Arial" w:eastAsia="Times New Roman" w:hAnsi="Arial" w:cs="Arial"/>
      <w:sz w:val="22"/>
      <w:szCs w:val="22"/>
    </w:rPr>
  </w:style>
  <w:style w:type="paragraph" w:customStyle="1" w:styleId="rkovnatokazaodstavkoma">
    <w:name w:val="Črkovna točka za odstavkom (a)"/>
    <w:link w:val="rkovnatokazaodstavkomaZnak"/>
    <w:qFormat/>
    <w:rsid w:val="00FA3311"/>
    <w:pPr>
      <w:numPr>
        <w:numId w:val="3"/>
      </w:numPr>
      <w:jc w:val="both"/>
    </w:pPr>
    <w:rPr>
      <w:rFonts w:ascii="Arial" w:eastAsia="Times New Roman" w:hAnsi="Arial"/>
      <w:sz w:val="22"/>
      <w:szCs w:val="16"/>
      <w:lang w:eastAsia="sl-SI"/>
    </w:rPr>
  </w:style>
  <w:style w:type="paragraph" w:customStyle="1" w:styleId="rkovnatokazaodstavkomA2">
    <w:name w:val="Črkovna točka za odstavkom A."/>
    <w:basedOn w:val="Navaden"/>
    <w:rsid w:val="005C5321"/>
    <w:pPr>
      <w:numPr>
        <w:numId w:val="4"/>
      </w:numPr>
    </w:pPr>
  </w:style>
  <w:style w:type="character" w:customStyle="1" w:styleId="rkovnatokazaodstavkomaZnak">
    <w:name w:val="Črkovna točka za odstavkom (a) Znak"/>
    <w:link w:val="rkovnatokazaodstavkoma"/>
    <w:rsid w:val="00FA3311"/>
    <w:rPr>
      <w:rFonts w:ascii="Arial" w:eastAsia="Times New Roman" w:hAnsi="Arial"/>
      <w:sz w:val="22"/>
      <w:szCs w:val="16"/>
      <w:lang w:eastAsia="sl-SI"/>
    </w:rPr>
  </w:style>
  <w:style w:type="character" w:styleId="Hiperpovezava">
    <w:name w:val="Hyperlink"/>
    <w:uiPriority w:val="99"/>
    <w:unhideWhenUsed/>
    <w:rsid w:val="00423CF0"/>
    <w:rPr>
      <w:b/>
      <w:color w:val="0000FF"/>
      <w:u w:val="single"/>
    </w:rPr>
  </w:style>
  <w:style w:type="paragraph" w:customStyle="1" w:styleId="lennaslovnovele">
    <w:name w:val="Člen naslov novele"/>
    <w:basedOn w:val="lennaslov"/>
    <w:rsid w:val="003155ED"/>
    <w:rPr>
      <w:b w:val="0"/>
    </w:rPr>
  </w:style>
  <w:style w:type="paragraph" w:customStyle="1" w:styleId="rkovnatokazaodstavkoma1">
    <w:name w:val="Črkovna točka za odstavkom a."/>
    <w:rsid w:val="00FA3311"/>
    <w:pPr>
      <w:numPr>
        <w:numId w:val="9"/>
      </w:numPr>
      <w:jc w:val="both"/>
    </w:pPr>
    <w:rPr>
      <w:rFonts w:ascii="Arial" w:eastAsia="Times New Roman" w:hAnsi="Arial" w:cs="Arial"/>
      <w:sz w:val="22"/>
      <w:szCs w:val="22"/>
      <w:lang w:eastAsia="sl-SI"/>
    </w:rPr>
  </w:style>
  <w:style w:type="paragraph" w:customStyle="1" w:styleId="rkovnatokazatevilnotokoa">
    <w:name w:val="Črkovna točka za številčno točko a."/>
    <w:rsid w:val="005C5321"/>
    <w:pPr>
      <w:numPr>
        <w:numId w:val="7"/>
      </w:numPr>
      <w:tabs>
        <w:tab w:val="left" w:pos="782"/>
      </w:tabs>
      <w:ind w:left="782" w:hanging="357"/>
      <w:jc w:val="both"/>
    </w:pPr>
    <w:rPr>
      <w:rFonts w:ascii="Arial" w:eastAsia="Times New Roman" w:hAnsi="Arial"/>
      <w:sz w:val="22"/>
      <w:szCs w:val="16"/>
      <w:lang w:eastAsia="sl-SI"/>
    </w:rPr>
  </w:style>
  <w:style w:type="paragraph" w:customStyle="1" w:styleId="Rimskatevilnatoka">
    <w:name w:val="Rimska številčna točka"/>
    <w:basedOn w:val="Navaden"/>
    <w:rsid w:val="00D97FA1"/>
    <w:pPr>
      <w:numPr>
        <w:numId w:val="8"/>
      </w:numPr>
    </w:pPr>
  </w:style>
  <w:style w:type="paragraph" w:customStyle="1" w:styleId="rkovnatokazaodstavkomi">
    <w:name w:val="Črkovna točka za odstavkom (i)"/>
    <w:basedOn w:val="Alineazaodstavkom"/>
    <w:link w:val="rkovnatokazaodstavkomiZnak"/>
    <w:rsid w:val="00FA3311"/>
    <w:pPr>
      <w:numPr>
        <w:numId w:val="12"/>
      </w:numPr>
    </w:pPr>
  </w:style>
  <w:style w:type="paragraph" w:customStyle="1" w:styleId="tevilnatoka11Nova">
    <w:name w:val="Številčna točka 1.1 Nova"/>
    <w:basedOn w:val="tevilnatoka"/>
    <w:link w:val="tevilnatoka11NovaZnak"/>
    <w:qFormat/>
    <w:rsid w:val="00D97FA1"/>
    <w:pPr>
      <w:numPr>
        <w:ilvl w:val="1"/>
      </w:numPr>
    </w:pPr>
  </w:style>
  <w:style w:type="character" w:customStyle="1" w:styleId="Neuvrsceno">
    <w:name w:val="Neuvrsceno"/>
    <w:uiPriority w:val="1"/>
    <w:rsid w:val="00471815"/>
    <w:rPr>
      <w:bdr w:val="none" w:sz="0" w:space="0" w:color="auto"/>
      <w:shd w:val="clear" w:color="auto" w:fill="FFFF00"/>
    </w:rPr>
  </w:style>
  <w:style w:type="character" w:customStyle="1" w:styleId="tevilnatoka11NovaZnak">
    <w:name w:val="Številčna točka 1.1 Nova Znak"/>
    <w:basedOn w:val="tevilnatokaZnak"/>
    <w:link w:val="tevilnatoka11Nova"/>
    <w:rsid w:val="00D97FA1"/>
    <w:rPr>
      <w:rFonts w:ascii="Arial" w:eastAsia="Times New Roman" w:hAnsi="Arial" w:cs="Arial"/>
      <w:sz w:val="22"/>
      <w:szCs w:val="22"/>
      <w:lang w:eastAsia="sl-SI"/>
    </w:rPr>
  </w:style>
  <w:style w:type="paragraph" w:customStyle="1" w:styleId="rkovnatokazatevilnotokoi">
    <w:name w:val="Črkovna točka za številčno točko (i)"/>
    <w:rsid w:val="00FA3311"/>
    <w:pPr>
      <w:numPr>
        <w:numId w:val="11"/>
      </w:numPr>
    </w:pPr>
    <w:rPr>
      <w:rFonts w:ascii="Arial" w:eastAsia="Times New Roman" w:hAnsi="Arial" w:cs="Arial"/>
      <w:sz w:val="22"/>
      <w:szCs w:val="22"/>
      <w:lang w:eastAsia="sl-SI"/>
    </w:rPr>
  </w:style>
  <w:style w:type="character" w:customStyle="1" w:styleId="rkovnatokazaodstavkomiZnak">
    <w:name w:val="Črkovna točka za odstavkom (i) Znak"/>
    <w:basedOn w:val="AlineazaodstavkomZnak"/>
    <w:link w:val="rkovnatokazaodstavkomi"/>
    <w:rsid w:val="00FA3311"/>
    <w:rPr>
      <w:rFonts w:ascii="Arial" w:eastAsia="Times New Roman" w:hAnsi="Arial" w:cs="Arial"/>
      <w:sz w:val="22"/>
      <w:szCs w:val="22"/>
      <w:lang w:eastAsia="sl-SI"/>
    </w:rPr>
  </w:style>
  <w:style w:type="paragraph" w:customStyle="1" w:styleId="rkovnatokazaodstavkomA0">
    <w:name w:val="Črkovna točka za odstavkom (A)"/>
    <w:link w:val="rkovnatokazaodstavkomAZnak0"/>
    <w:qFormat/>
    <w:rsid w:val="00E309B3"/>
    <w:pPr>
      <w:numPr>
        <w:numId w:val="14"/>
      </w:numPr>
      <w:jc w:val="both"/>
    </w:pPr>
    <w:rPr>
      <w:rFonts w:ascii="Arial" w:eastAsia="Times New Roman" w:hAnsi="Arial"/>
      <w:sz w:val="22"/>
      <w:szCs w:val="16"/>
      <w:lang w:eastAsia="sl-SI"/>
    </w:rPr>
  </w:style>
  <w:style w:type="paragraph" w:customStyle="1" w:styleId="rkovnatokazaodstavkomA3">
    <w:name w:val="Črkovna točka za odstavkom A)"/>
    <w:link w:val="rkovnatokazaodstavkomAZnak1"/>
    <w:qFormat/>
    <w:rsid w:val="00E309B3"/>
    <w:pPr>
      <w:numPr>
        <w:numId w:val="15"/>
      </w:numPr>
      <w:jc w:val="both"/>
    </w:pPr>
    <w:rPr>
      <w:rFonts w:ascii="Arial" w:eastAsia="Times New Roman" w:hAnsi="Arial"/>
      <w:sz w:val="22"/>
      <w:szCs w:val="16"/>
      <w:lang w:eastAsia="sl-SI"/>
    </w:rPr>
  </w:style>
  <w:style w:type="character" w:customStyle="1" w:styleId="rkovnatokazaodstavkomAZnak0">
    <w:name w:val="Črkovna točka za odstavkom (A) Znak"/>
    <w:link w:val="rkovnatokazaodstavkomA0"/>
    <w:rsid w:val="00E309B3"/>
    <w:rPr>
      <w:rFonts w:ascii="Arial" w:eastAsia="Times New Roman" w:hAnsi="Arial"/>
      <w:sz w:val="22"/>
      <w:szCs w:val="16"/>
      <w:lang w:eastAsia="sl-SI"/>
    </w:rPr>
  </w:style>
  <w:style w:type="paragraph" w:customStyle="1" w:styleId="rkovnatokazatevilnotokoA1">
    <w:name w:val="Črkovna točka za številčno točko (A)"/>
    <w:link w:val="rkovnatokazatevilnotokoAZnak"/>
    <w:qFormat/>
    <w:rsid w:val="00797B47"/>
    <w:pPr>
      <w:numPr>
        <w:numId w:val="16"/>
      </w:numPr>
      <w:jc w:val="both"/>
    </w:pPr>
    <w:rPr>
      <w:rFonts w:ascii="Arial" w:eastAsia="Times New Roman" w:hAnsi="Arial"/>
      <w:sz w:val="22"/>
      <w:szCs w:val="16"/>
      <w:lang w:eastAsia="sl-SI"/>
    </w:rPr>
  </w:style>
  <w:style w:type="character" w:customStyle="1" w:styleId="rkovnatokazaodstavkomAZnak1">
    <w:name w:val="Črkovna točka za odstavkom A) Znak"/>
    <w:link w:val="rkovnatokazaodstavkomA3"/>
    <w:rsid w:val="00E309B3"/>
    <w:rPr>
      <w:rFonts w:ascii="Arial" w:eastAsia="Times New Roman" w:hAnsi="Arial"/>
      <w:sz w:val="22"/>
      <w:szCs w:val="16"/>
      <w:lang w:eastAsia="sl-SI"/>
    </w:rPr>
  </w:style>
  <w:style w:type="paragraph" w:customStyle="1" w:styleId="rkovnatokazatevilnotokoA0">
    <w:name w:val="Črkovna točka za številčno točko A)"/>
    <w:link w:val="rkovnatokazatevilnotokoAZnak0"/>
    <w:qFormat/>
    <w:rsid w:val="00E309B3"/>
    <w:pPr>
      <w:numPr>
        <w:numId w:val="17"/>
      </w:numPr>
      <w:jc w:val="both"/>
    </w:pPr>
    <w:rPr>
      <w:rFonts w:ascii="Arial" w:eastAsia="Times New Roman" w:hAnsi="Arial"/>
      <w:sz w:val="22"/>
      <w:szCs w:val="16"/>
      <w:lang w:eastAsia="sl-SI"/>
    </w:rPr>
  </w:style>
  <w:style w:type="character" w:customStyle="1" w:styleId="rkovnatokazatevilnotokoAZnak">
    <w:name w:val="Črkovna točka za številčno točko (A) Znak"/>
    <w:link w:val="rkovnatokazatevilnotokoA1"/>
    <w:rsid w:val="00797B47"/>
    <w:rPr>
      <w:rFonts w:ascii="Arial" w:eastAsia="Times New Roman" w:hAnsi="Arial"/>
      <w:sz w:val="22"/>
      <w:szCs w:val="16"/>
      <w:lang w:eastAsia="sl-SI"/>
    </w:rPr>
  </w:style>
  <w:style w:type="paragraph" w:customStyle="1" w:styleId="Slikanasredino">
    <w:name w:val="Slika_na sredino"/>
    <w:basedOn w:val="Navaden"/>
    <w:qFormat/>
    <w:rsid w:val="00797B47"/>
    <w:pPr>
      <w:spacing w:before="400" w:after="400"/>
      <w:jc w:val="center"/>
    </w:pPr>
  </w:style>
  <w:style w:type="character" w:customStyle="1" w:styleId="rkovnatokazatevilnotokoAZnak0">
    <w:name w:val="Črkovna točka za številčno točko A) Znak"/>
    <w:link w:val="rkovnatokazatevilnotokoA0"/>
    <w:rsid w:val="00E309B3"/>
    <w:rPr>
      <w:rFonts w:ascii="Arial" w:eastAsia="Times New Roman" w:hAnsi="Arial"/>
      <w:sz w:val="22"/>
      <w:szCs w:val="16"/>
      <w:lang w:eastAsia="sl-SI"/>
    </w:rPr>
  </w:style>
  <w:style w:type="table" w:styleId="Tabelamrea">
    <w:name w:val="Table Grid"/>
    <w:basedOn w:val="Navadnatabela"/>
    <w:uiPriority w:val="39"/>
    <w:locked/>
    <w:rsid w:val="00A94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EE31E8"/>
    <w:rPr>
      <w:rFonts w:ascii="Arial" w:eastAsia="Times New Roman" w:hAnsi="Arial"/>
      <w:sz w:val="22"/>
      <w:szCs w:val="16"/>
      <w:lang w:eastAsia="sl-SI"/>
    </w:rPr>
  </w:style>
  <w:style w:type="paragraph" w:styleId="Zadevapripombe">
    <w:name w:val="annotation subject"/>
    <w:basedOn w:val="Pripombabesedilo"/>
    <w:next w:val="Pripombabesedilo"/>
    <w:link w:val="ZadevapripombeZnak"/>
    <w:uiPriority w:val="99"/>
    <w:semiHidden/>
    <w:unhideWhenUsed/>
    <w:locked/>
    <w:rsid w:val="005E1E6D"/>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semiHidden/>
    <w:rsid w:val="005E1E6D"/>
    <w:rPr>
      <w:rFonts w:ascii="Arial" w:eastAsia="Times New Roman" w:hAnsi="Arial"/>
      <w:b/>
      <w:bCs/>
      <w:lang w:eastAsia="en-US"/>
    </w:rPr>
  </w:style>
  <w:style w:type="paragraph" w:styleId="Sprotnaopomba-besedilo">
    <w:name w:val="footnote text"/>
    <w:basedOn w:val="Navaden"/>
    <w:link w:val="Sprotnaopomba-besediloZnak"/>
    <w:uiPriority w:val="99"/>
    <w:semiHidden/>
    <w:unhideWhenUsed/>
    <w:locked/>
    <w:rsid w:val="00BB7F54"/>
    <w:rPr>
      <w:sz w:val="20"/>
      <w:szCs w:val="20"/>
    </w:rPr>
  </w:style>
  <w:style w:type="character" w:customStyle="1" w:styleId="Sprotnaopomba-besediloZnak">
    <w:name w:val="Sprotna opomba - besedilo Znak"/>
    <w:link w:val="Sprotnaopomba-besedilo"/>
    <w:uiPriority w:val="99"/>
    <w:semiHidden/>
    <w:rsid w:val="00BB7F54"/>
    <w:rPr>
      <w:rFonts w:ascii="Arial" w:eastAsia="Times New Roman" w:hAnsi="Arial"/>
    </w:rPr>
  </w:style>
  <w:style w:type="character" w:styleId="Sprotnaopomba-sklic">
    <w:name w:val="footnote reference"/>
    <w:uiPriority w:val="99"/>
    <w:semiHidden/>
    <w:unhideWhenUsed/>
    <w:locked/>
    <w:rsid w:val="00BB7F54"/>
    <w:rPr>
      <w:vertAlign w:val="superscript"/>
    </w:rPr>
  </w:style>
  <w:style w:type="paragraph" w:customStyle="1" w:styleId="Default">
    <w:name w:val="Default"/>
    <w:rsid w:val="00C85DAE"/>
    <w:pPr>
      <w:autoSpaceDE w:val="0"/>
      <w:autoSpaceDN w:val="0"/>
      <w:adjustRightInd w:val="0"/>
    </w:pPr>
    <w:rPr>
      <w:rFonts w:ascii="Arial" w:hAnsi="Arial" w:cs="Arial"/>
      <w:color w:val="000000"/>
      <w:sz w:val="24"/>
      <w:szCs w:val="24"/>
      <w:lang w:eastAsia="sl-SI"/>
    </w:rPr>
  </w:style>
  <w:style w:type="character" w:customStyle="1" w:styleId="cf01">
    <w:name w:val="cf01"/>
    <w:rsid w:val="003D2DDA"/>
    <w:rPr>
      <w:rFonts w:ascii="Segoe UI" w:hAnsi="Segoe UI" w:cs="Segoe UI" w:hint="default"/>
      <w:sz w:val="18"/>
      <w:szCs w:val="18"/>
    </w:rPr>
  </w:style>
  <w:style w:type="paragraph" w:customStyle="1" w:styleId="odstavek0">
    <w:name w:val="odstavek"/>
    <w:basedOn w:val="Navaden"/>
    <w:rsid w:val="004A7EF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Krepko">
    <w:name w:val="Strong"/>
    <w:uiPriority w:val="22"/>
    <w:qFormat/>
    <w:locked/>
    <w:rsid w:val="00EB7134"/>
    <w:rPr>
      <w:b/>
      <w:bCs/>
    </w:rPr>
  </w:style>
  <w:style w:type="paragraph" w:customStyle="1" w:styleId="tevilnatoka0">
    <w:name w:val="tevilnatoka"/>
    <w:basedOn w:val="Navaden"/>
    <w:rsid w:val="006C2C8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tevilnotoko0">
    <w:name w:val="alineazatevilnotoko"/>
    <w:basedOn w:val="Navaden"/>
    <w:rsid w:val="006C2C8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zamaknjenadolobadruginivo0">
    <w:name w:val="zamaknjenadolobadruginivo"/>
    <w:basedOn w:val="Navaden"/>
    <w:rsid w:val="006C2C85"/>
    <w:pPr>
      <w:overflowPunct/>
      <w:autoSpaceDE/>
      <w:autoSpaceDN/>
      <w:adjustRightInd/>
      <w:spacing w:before="100" w:beforeAutospacing="1" w:after="100" w:afterAutospacing="1"/>
      <w:jc w:val="left"/>
      <w:textAlignment w:val="auto"/>
    </w:pPr>
    <w:rPr>
      <w:rFonts w:ascii="Times New Roman" w:hAnsi="Times New Roman"/>
      <w:sz w:val="24"/>
      <w:szCs w:val="24"/>
    </w:rPr>
  </w:style>
  <w:style w:type="table" w:customStyle="1" w:styleId="Koledar1">
    <w:name w:val="Koledar 1"/>
    <w:basedOn w:val="Navadnatabela"/>
    <w:uiPriority w:val="99"/>
    <w:qFormat/>
    <w:rsid w:val="00F465CF"/>
    <w:rPr>
      <w:rFonts w:eastAsia="Times New Roman"/>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Nerazreenaomemba1">
    <w:name w:val="Nerazrešena omemba1"/>
    <w:uiPriority w:val="99"/>
    <w:semiHidden/>
    <w:unhideWhenUsed/>
    <w:rsid w:val="00873FD8"/>
    <w:rPr>
      <w:color w:val="605E5C"/>
      <w:shd w:val="clear" w:color="auto" w:fill="E1DFDD"/>
    </w:rPr>
  </w:style>
  <w:style w:type="character" w:styleId="SledenaHiperpovezava">
    <w:name w:val="FollowedHyperlink"/>
    <w:uiPriority w:val="99"/>
    <w:semiHidden/>
    <w:unhideWhenUsed/>
    <w:locked/>
    <w:rsid w:val="0048534A"/>
    <w:rPr>
      <w:color w:val="954F72"/>
      <w:u w:val="single"/>
    </w:rPr>
  </w:style>
  <w:style w:type="paragraph" w:customStyle="1" w:styleId="pf0">
    <w:name w:val="pf0"/>
    <w:basedOn w:val="Navaden"/>
    <w:rsid w:val="00771328"/>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aslov1Znak">
    <w:name w:val="Naslov 1 Znak"/>
    <w:basedOn w:val="Privzetapisavaodstavka"/>
    <w:link w:val="Naslov1"/>
    <w:uiPriority w:val="9"/>
    <w:rsid w:val="000A1044"/>
    <w:rPr>
      <w:rFonts w:ascii="Arial" w:eastAsia="Times New Roman" w:hAnsi="Arial" w:cs="Arial"/>
      <w:b/>
      <w:sz w:val="22"/>
      <w:szCs w:val="22"/>
      <w:lang w:eastAsia="sl-SI"/>
    </w:rPr>
  </w:style>
  <w:style w:type="character" w:customStyle="1" w:styleId="Naslov2Znak">
    <w:name w:val="Naslov 2 Znak"/>
    <w:basedOn w:val="Privzetapisavaodstavka"/>
    <w:link w:val="Naslov2"/>
    <w:uiPriority w:val="9"/>
    <w:rsid w:val="000A1044"/>
    <w:rPr>
      <w:rFonts w:ascii="Arial" w:eastAsia="Times New Roman" w:hAnsi="Arial" w:cs="Arial"/>
      <w:b/>
      <w:bCs/>
      <w:sz w:val="22"/>
      <w:szCs w:val="22"/>
      <w:lang w:eastAsia="sl-SI"/>
    </w:rPr>
  </w:style>
  <w:style w:type="paragraph" w:styleId="NaslovTOC">
    <w:name w:val="TOC Heading"/>
    <w:basedOn w:val="Naslov1"/>
    <w:next w:val="Navaden"/>
    <w:uiPriority w:val="39"/>
    <w:unhideWhenUsed/>
    <w:qFormat/>
    <w:locked/>
    <w:rsid w:val="00364496"/>
    <w:pPr>
      <w:keepNext/>
      <w:keepLines/>
      <w:numPr>
        <w:numId w:val="0"/>
      </w:numPr>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F5496" w:themeColor="accent1" w:themeShade="BF"/>
      <w:sz w:val="32"/>
      <w:szCs w:val="32"/>
    </w:rPr>
  </w:style>
  <w:style w:type="paragraph" w:styleId="Kazalovsebine2">
    <w:name w:val="toc 2"/>
    <w:basedOn w:val="Navaden"/>
    <w:next w:val="Navaden"/>
    <w:autoRedefine/>
    <w:uiPriority w:val="39"/>
    <w:unhideWhenUsed/>
    <w:locked/>
    <w:rsid w:val="00592739"/>
    <w:pPr>
      <w:tabs>
        <w:tab w:val="right" w:leader="dot" w:pos="9063"/>
      </w:tabs>
      <w:overflowPunct/>
      <w:autoSpaceDE/>
      <w:autoSpaceDN/>
      <w:adjustRightInd/>
      <w:spacing w:after="100" w:line="259" w:lineRule="auto"/>
      <w:ind w:left="220"/>
      <w:jc w:val="left"/>
      <w:textAlignment w:val="auto"/>
    </w:pPr>
    <w:rPr>
      <w:rFonts w:asciiTheme="minorHAnsi" w:eastAsiaTheme="minorEastAsia" w:hAnsiTheme="minorHAnsi"/>
      <w:szCs w:val="22"/>
    </w:rPr>
  </w:style>
  <w:style w:type="paragraph" w:styleId="Kazalovsebine1">
    <w:name w:val="toc 1"/>
    <w:basedOn w:val="Navaden"/>
    <w:next w:val="Navaden"/>
    <w:autoRedefine/>
    <w:uiPriority w:val="39"/>
    <w:unhideWhenUsed/>
    <w:locked/>
    <w:rsid w:val="00364496"/>
    <w:pPr>
      <w:overflowPunct/>
      <w:autoSpaceDE/>
      <w:autoSpaceDN/>
      <w:adjustRightInd/>
      <w:spacing w:after="100" w:line="259" w:lineRule="auto"/>
      <w:jc w:val="left"/>
      <w:textAlignment w:val="auto"/>
    </w:pPr>
    <w:rPr>
      <w:rFonts w:asciiTheme="minorHAnsi" w:eastAsiaTheme="minorEastAsia" w:hAnsiTheme="minorHAnsi"/>
      <w:szCs w:val="22"/>
    </w:rPr>
  </w:style>
  <w:style w:type="paragraph" w:styleId="Kazalovsebine3">
    <w:name w:val="toc 3"/>
    <w:basedOn w:val="Navaden"/>
    <w:next w:val="Navaden"/>
    <w:autoRedefine/>
    <w:uiPriority w:val="39"/>
    <w:unhideWhenUsed/>
    <w:locked/>
    <w:rsid w:val="00364496"/>
    <w:pPr>
      <w:overflowPunct/>
      <w:autoSpaceDE/>
      <w:autoSpaceDN/>
      <w:adjustRightInd/>
      <w:spacing w:after="100" w:line="259" w:lineRule="auto"/>
      <w:ind w:left="440"/>
      <w:jc w:val="left"/>
      <w:textAlignment w:val="auto"/>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37480">
      <w:bodyDiv w:val="1"/>
      <w:marLeft w:val="0"/>
      <w:marRight w:val="0"/>
      <w:marTop w:val="0"/>
      <w:marBottom w:val="0"/>
      <w:divBdr>
        <w:top w:val="none" w:sz="0" w:space="0" w:color="auto"/>
        <w:left w:val="none" w:sz="0" w:space="0" w:color="auto"/>
        <w:bottom w:val="none" w:sz="0" w:space="0" w:color="auto"/>
        <w:right w:val="none" w:sz="0" w:space="0" w:color="auto"/>
      </w:divBdr>
    </w:div>
    <w:div w:id="180097649">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383680253">
      <w:bodyDiv w:val="1"/>
      <w:marLeft w:val="0"/>
      <w:marRight w:val="0"/>
      <w:marTop w:val="0"/>
      <w:marBottom w:val="0"/>
      <w:divBdr>
        <w:top w:val="none" w:sz="0" w:space="0" w:color="auto"/>
        <w:left w:val="none" w:sz="0" w:space="0" w:color="auto"/>
        <w:bottom w:val="none" w:sz="0" w:space="0" w:color="auto"/>
        <w:right w:val="none" w:sz="0" w:space="0" w:color="auto"/>
      </w:divBdr>
    </w:div>
    <w:div w:id="557327954">
      <w:bodyDiv w:val="1"/>
      <w:marLeft w:val="0"/>
      <w:marRight w:val="0"/>
      <w:marTop w:val="0"/>
      <w:marBottom w:val="0"/>
      <w:divBdr>
        <w:top w:val="none" w:sz="0" w:space="0" w:color="auto"/>
        <w:left w:val="none" w:sz="0" w:space="0" w:color="auto"/>
        <w:bottom w:val="none" w:sz="0" w:space="0" w:color="auto"/>
        <w:right w:val="none" w:sz="0" w:space="0" w:color="auto"/>
      </w:divBdr>
    </w:div>
    <w:div w:id="666784432">
      <w:bodyDiv w:val="1"/>
      <w:marLeft w:val="0"/>
      <w:marRight w:val="0"/>
      <w:marTop w:val="0"/>
      <w:marBottom w:val="0"/>
      <w:divBdr>
        <w:top w:val="none" w:sz="0" w:space="0" w:color="auto"/>
        <w:left w:val="none" w:sz="0" w:space="0" w:color="auto"/>
        <w:bottom w:val="none" w:sz="0" w:space="0" w:color="auto"/>
        <w:right w:val="none" w:sz="0" w:space="0" w:color="auto"/>
      </w:divBdr>
    </w:div>
    <w:div w:id="775101324">
      <w:bodyDiv w:val="1"/>
      <w:marLeft w:val="0"/>
      <w:marRight w:val="0"/>
      <w:marTop w:val="0"/>
      <w:marBottom w:val="0"/>
      <w:divBdr>
        <w:top w:val="none" w:sz="0" w:space="0" w:color="auto"/>
        <w:left w:val="none" w:sz="0" w:space="0" w:color="auto"/>
        <w:bottom w:val="none" w:sz="0" w:space="0" w:color="auto"/>
        <w:right w:val="none" w:sz="0" w:space="0" w:color="auto"/>
      </w:divBdr>
    </w:div>
    <w:div w:id="862788723">
      <w:bodyDiv w:val="1"/>
      <w:marLeft w:val="0"/>
      <w:marRight w:val="0"/>
      <w:marTop w:val="0"/>
      <w:marBottom w:val="0"/>
      <w:divBdr>
        <w:top w:val="none" w:sz="0" w:space="0" w:color="auto"/>
        <w:left w:val="none" w:sz="0" w:space="0" w:color="auto"/>
        <w:bottom w:val="none" w:sz="0" w:space="0" w:color="auto"/>
        <w:right w:val="none" w:sz="0" w:space="0" w:color="auto"/>
      </w:divBdr>
      <w:divsChild>
        <w:div w:id="73942678">
          <w:marLeft w:val="0"/>
          <w:marRight w:val="0"/>
          <w:marTop w:val="0"/>
          <w:marBottom w:val="0"/>
          <w:divBdr>
            <w:top w:val="none" w:sz="0" w:space="0" w:color="auto"/>
            <w:left w:val="none" w:sz="0" w:space="0" w:color="auto"/>
            <w:bottom w:val="none" w:sz="0" w:space="0" w:color="auto"/>
            <w:right w:val="none" w:sz="0" w:space="0" w:color="auto"/>
          </w:divBdr>
        </w:div>
        <w:div w:id="93330552">
          <w:marLeft w:val="0"/>
          <w:marRight w:val="0"/>
          <w:marTop w:val="0"/>
          <w:marBottom w:val="0"/>
          <w:divBdr>
            <w:top w:val="none" w:sz="0" w:space="0" w:color="auto"/>
            <w:left w:val="none" w:sz="0" w:space="0" w:color="auto"/>
            <w:bottom w:val="none" w:sz="0" w:space="0" w:color="auto"/>
            <w:right w:val="none" w:sz="0" w:space="0" w:color="auto"/>
          </w:divBdr>
        </w:div>
        <w:div w:id="103573584">
          <w:marLeft w:val="0"/>
          <w:marRight w:val="0"/>
          <w:marTop w:val="0"/>
          <w:marBottom w:val="0"/>
          <w:divBdr>
            <w:top w:val="none" w:sz="0" w:space="0" w:color="auto"/>
            <w:left w:val="none" w:sz="0" w:space="0" w:color="auto"/>
            <w:bottom w:val="none" w:sz="0" w:space="0" w:color="auto"/>
            <w:right w:val="none" w:sz="0" w:space="0" w:color="auto"/>
          </w:divBdr>
        </w:div>
        <w:div w:id="178004883">
          <w:marLeft w:val="0"/>
          <w:marRight w:val="0"/>
          <w:marTop w:val="0"/>
          <w:marBottom w:val="0"/>
          <w:divBdr>
            <w:top w:val="none" w:sz="0" w:space="0" w:color="auto"/>
            <w:left w:val="none" w:sz="0" w:space="0" w:color="auto"/>
            <w:bottom w:val="none" w:sz="0" w:space="0" w:color="auto"/>
            <w:right w:val="none" w:sz="0" w:space="0" w:color="auto"/>
          </w:divBdr>
        </w:div>
        <w:div w:id="210729876">
          <w:marLeft w:val="0"/>
          <w:marRight w:val="0"/>
          <w:marTop w:val="0"/>
          <w:marBottom w:val="0"/>
          <w:divBdr>
            <w:top w:val="none" w:sz="0" w:space="0" w:color="auto"/>
            <w:left w:val="none" w:sz="0" w:space="0" w:color="auto"/>
            <w:bottom w:val="none" w:sz="0" w:space="0" w:color="auto"/>
            <w:right w:val="none" w:sz="0" w:space="0" w:color="auto"/>
          </w:divBdr>
        </w:div>
        <w:div w:id="214705073">
          <w:marLeft w:val="0"/>
          <w:marRight w:val="0"/>
          <w:marTop w:val="0"/>
          <w:marBottom w:val="0"/>
          <w:divBdr>
            <w:top w:val="none" w:sz="0" w:space="0" w:color="auto"/>
            <w:left w:val="none" w:sz="0" w:space="0" w:color="auto"/>
            <w:bottom w:val="none" w:sz="0" w:space="0" w:color="auto"/>
            <w:right w:val="none" w:sz="0" w:space="0" w:color="auto"/>
          </w:divBdr>
        </w:div>
        <w:div w:id="222756937">
          <w:marLeft w:val="0"/>
          <w:marRight w:val="0"/>
          <w:marTop w:val="0"/>
          <w:marBottom w:val="0"/>
          <w:divBdr>
            <w:top w:val="none" w:sz="0" w:space="0" w:color="auto"/>
            <w:left w:val="none" w:sz="0" w:space="0" w:color="auto"/>
            <w:bottom w:val="none" w:sz="0" w:space="0" w:color="auto"/>
            <w:right w:val="none" w:sz="0" w:space="0" w:color="auto"/>
          </w:divBdr>
        </w:div>
        <w:div w:id="274024898">
          <w:marLeft w:val="0"/>
          <w:marRight w:val="0"/>
          <w:marTop w:val="0"/>
          <w:marBottom w:val="0"/>
          <w:divBdr>
            <w:top w:val="none" w:sz="0" w:space="0" w:color="auto"/>
            <w:left w:val="none" w:sz="0" w:space="0" w:color="auto"/>
            <w:bottom w:val="none" w:sz="0" w:space="0" w:color="auto"/>
            <w:right w:val="none" w:sz="0" w:space="0" w:color="auto"/>
          </w:divBdr>
        </w:div>
        <w:div w:id="314991126">
          <w:marLeft w:val="0"/>
          <w:marRight w:val="0"/>
          <w:marTop w:val="0"/>
          <w:marBottom w:val="0"/>
          <w:divBdr>
            <w:top w:val="none" w:sz="0" w:space="0" w:color="auto"/>
            <w:left w:val="none" w:sz="0" w:space="0" w:color="auto"/>
            <w:bottom w:val="none" w:sz="0" w:space="0" w:color="auto"/>
            <w:right w:val="none" w:sz="0" w:space="0" w:color="auto"/>
          </w:divBdr>
        </w:div>
        <w:div w:id="319582636">
          <w:marLeft w:val="0"/>
          <w:marRight w:val="0"/>
          <w:marTop w:val="0"/>
          <w:marBottom w:val="0"/>
          <w:divBdr>
            <w:top w:val="none" w:sz="0" w:space="0" w:color="auto"/>
            <w:left w:val="none" w:sz="0" w:space="0" w:color="auto"/>
            <w:bottom w:val="none" w:sz="0" w:space="0" w:color="auto"/>
            <w:right w:val="none" w:sz="0" w:space="0" w:color="auto"/>
          </w:divBdr>
        </w:div>
        <w:div w:id="373240580">
          <w:marLeft w:val="0"/>
          <w:marRight w:val="0"/>
          <w:marTop w:val="0"/>
          <w:marBottom w:val="0"/>
          <w:divBdr>
            <w:top w:val="none" w:sz="0" w:space="0" w:color="auto"/>
            <w:left w:val="none" w:sz="0" w:space="0" w:color="auto"/>
            <w:bottom w:val="none" w:sz="0" w:space="0" w:color="auto"/>
            <w:right w:val="none" w:sz="0" w:space="0" w:color="auto"/>
          </w:divBdr>
        </w:div>
        <w:div w:id="376467976">
          <w:marLeft w:val="0"/>
          <w:marRight w:val="0"/>
          <w:marTop w:val="0"/>
          <w:marBottom w:val="0"/>
          <w:divBdr>
            <w:top w:val="none" w:sz="0" w:space="0" w:color="auto"/>
            <w:left w:val="none" w:sz="0" w:space="0" w:color="auto"/>
            <w:bottom w:val="none" w:sz="0" w:space="0" w:color="auto"/>
            <w:right w:val="none" w:sz="0" w:space="0" w:color="auto"/>
          </w:divBdr>
        </w:div>
        <w:div w:id="475268429">
          <w:marLeft w:val="0"/>
          <w:marRight w:val="0"/>
          <w:marTop w:val="0"/>
          <w:marBottom w:val="0"/>
          <w:divBdr>
            <w:top w:val="none" w:sz="0" w:space="0" w:color="auto"/>
            <w:left w:val="none" w:sz="0" w:space="0" w:color="auto"/>
            <w:bottom w:val="none" w:sz="0" w:space="0" w:color="auto"/>
            <w:right w:val="none" w:sz="0" w:space="0" w:color="auto"/>
          </w:divBdr>
        </w:div>
        <w:div w:id="475924014">
          <w:marLeft w:val="0"/>
          <w:marRight w:val="0"/>
          <w:marTop w:val="0"/>
          <w:marBottom w:val="0"/>
          <w:divBdr>
            <w:top w:val="none" w:sz="0" w:space="0" w:color="auto"/>
            <w:left w:val="none" w:sz="0" w:space="0" w:color="auto"/>
            <w:bottom w:val="none" w:sz="0" w:space="0" w:color="auto"/>
            <w:right w:val="none" w:sz="0" w:space="0" w:color="auto"/>
          </w:divBdr>
        </w:div>
        <w:div w:id="478420009">
          <w:marLeft w:val="0"/>
          <w:marRight w:val="0"/>
          <w:marTop w:val="0"/>
          <w:marBottom w:val="0"/>
          <w:divBdr>
            <w:top w:val="none" w:sz="0" w:space="0" w:color="auto"/>
            <w:left w:val="none" w:sz="0" w:space="0" w:color="auto"/>
            <w:bottom w:val="none" w:sz="0" w:space="0" w:color="auto"/>
            <w:right w:val="none" w:sz="0" w:space="0" w:color="auto"/>
          </w:divBdr>
        </w:div>
        <w:div w:id="498623300">
          <w:marLeft w:val="0"/>
          <w:marRight w:val="0"/>
          <w:marTop w:val="0"/>
          <w:marBottom w:val="0"/>
          <w:divBdr>
            <w:top w:val="none" w:sz="0" w:space="0" w:color="auto"/>
            <w:left w:val="none" w:sz="0" w:space="0" w:color="auto"/>
            <w:bottom w:val="none" w:sz="0" w:space="0" w:color="auto"/>
            <w:right w:val="none" w:sz="0" w:space="0" w:color="auto"/>
          </w:divBdr>
        </w:div>
        <w:div w:id="555580148">
          <w:marLeft w:val="0"/>
          <w:marRight w:val="0"/>
          <w:marTop w:val="0"/>
          <w:marBottom w:val="0"/>
          <w:divBdr>
            <w:top w:val="none" w:sz="0" w:space="0" w:color="auto"/>
            <w:left w:val="none" w:sz="0" w:space="0" w:color="auto"/>
            <w:bottom w:val="none" w:sz="0" w:space="0" w:color="auto"/>
            <w:right w:val="none" w:sz="0" w:space="0" w:color="auto"/>
          </w:divBdr>
        </w:div>
        <w:div w:id="575170771">
          <w:marLeft w:val="0"/>
          <w:marRight w:val="0"/>
          <w:marTop w:val="0"/>
          <w:marBottom w:val="0"/>
          <w:divBdr>
            <w:top w:val="none" w:sz="0" w:space="0" w:color="auto"/>
            <w:left w:val="none" w:sz="0" w:space="0" w:color="auto"/>
            <w:bottom w:val="none" w:sz="0" w:space="0" w:color="auto"/>
            <w:right w:val="none" w:sz="0" w:space="0" w:color="auto"/>
          </w:divBdr>
        </w:div>
        <w:div w:id="643848751">
          <w:marLeft w:val="0"/>
          <w:marRight w:val="0"/>
          <w:marTop w:val="0"/>
          <w:marBottom w:val="0"/>
          <w:divBdr>
            <w:top w:val="none" w:sz="0" w:space="0" w:color="auto"/>
            <w:left w:val="none" w:sz="0" w:space="0" w:color="auto"/>
            <w:bottom w:val="none" w:sz="0" w:space="0" w:color="auto"/>
            <w:right w:val="none" w:sz="0" w:space="0" w:color="auto"/>
          </w:divBdr>
        </w:div>
        <w:div w:id="783427220">
          <w:marLeft w:val="0"/>
          <w:marRight w:val="0"/>
          <w:marTop w:val="0"/>
          <w:marBottom w:val="0"/>
          <w:divBdr>
            <w:top w:val="none" w:sz="0" w:space="0" w:color="auto"/>
            <w:left w:val="none" w:sz="0" w:space="0" w:color="auto"/>
            <w:bottom w:val="none" w:sz="0" w:space="0" w:color="auto"/>
            <w:right w:val="none" w:sz="0" w:space="0" w:color="auto"/>
          </w:divBdr>
        </w:div>
        <w:div w:id="831022370">
          <w:marLeft w:val="0"/>
          <w:marRight w:val="0"/>
          <w:marTop w:val="0"/>
          <w:marBottom w:val="0"/>
          <w:divBdr>
            <w:top w:val="none" w:sz="0" w:space="0" w:color="auto"/>
            <w:left w:val="none" w:sz="0" w:space="0" w:color="auto"/>
            <w:bottom w:val="none" w:sz="0" w:space="0" w:color="auto"/>
            <w:right w:val="none" w:sz="0" w:space="0" w:color="auto"/>
          </w:divBdr>
        </w:div>
        <w:div w:id="891773927">
          <w:marLeft w:val="0"/>
          <w:marRight w:val="0"/>
          <w:marTop w:val="0"/>
          <w:marBottom w:val="0"/>
          <w:divBdr>
            <w:top w:val="none" w:sz="0" w:space="0" w:color="auto"/>
            <w:left w:val="none" w:sz="0" w:space="0" w:color="auto"/>
            <w:bottom w:val="none" w:sz="0" w:space="0" w:color="auto"/>
            <w:right w:val="none" w:sz="0" w:space="0" w:color="auto"/>
          </w:divBdr>
        </w:div>
        <w:div w:id="905802329">
          <w:marLeft w:val="0"/>
          <w:marRight w:val="0"/>
          <w:marTop w:val="0"/>
          <w:marBottom w:val="0"/>
          <w:divBdr>
            <w:top w:val="none" w:sz="0" w:space="0" w:color="auto"/>
            <w:left w:val="none" w:sz="0" w:space="0" w:color="auto"/>
            <w:bottom w:val="none" w:sz="0" w:space="0" w:color="auto"/>
            <w:right w:val="none" w:sz="0" w:space="0" w:color="auto"/>
          </w:divBdr>
        </w:div>
        <w:div w:id="927882208">
          <w:marLeft w:val="0"/>
          <w:marRight w:val="0"/>
          <w:marTop w:val="0"/>
          <w:marBottom w:val="0"/>
          <w:divBdr>
            <w:top w:val="none" w:sz="0" w:space="0" w:color="auto"/>
            <w:left w:val="none" w:sz="0" w:space="0" w:color="auto"/>
            <w:bottom w:val="none" w:sz="0" w:space="0" w:color="auto"/>
            <w:right w:val="none" w:sz="0" w:space="0" w:color="auto"/>
          </w:divBdr>
        </w:div>
        <w:div w:id="950743805">
          <w:marLeft w:val="0"/>
          <w:marRight w:val="0"/>
          <w:marTop w:val="0"/>
          <w:marBottom w:val="0"/>
          <w:divBdr>
            <w:top w:val="none" w:sz="0" w:space="0" w:color="auto"/>
            <w:left w:val="none" w:sz="0" w:space="0" w:color="auto"/>
            <w:bottom w:val="none" w:sz="0" w:space="0" w:color="auto"/>
            <w:right w:val="none" w:sz="0" w:space="0" w:color="auto"/>
          </w:divBdr>
        </w:div>
        <w:div w:id="975986702">
          <w:marLeft w:val="0"/>
          <w:marRight w:val="0"/>
          <w:marTop w:val="0"/>
          <w:marBottom w:val="0"/>
          <w:divBdr>
            <w:top w:val="none" w:sz="0" w:space="0" w:color="auto"/>
            <w:left w:val="none" w:sz="0" w:space="0" w:color="auto"/>
            <w:bottom w:val="none" w:sz="0" w:space="0" w:color="auto"/>
            <w:right w:val="none" w:sz="0" w:space="0" w:color="auto"/>
          </w:divBdr>
        </w:div>
        <w:div w:id="981469131">
          <w:marLeft w:val="0"/>
          <w:marRight w:val="0"/>
          <w:marTop w:val="0"/>
          <w:marBottom w:val="0"/>
          <w:divBdr>
            <w:top w:val="none" w:sz="0" w:space="0" w:color="auto"/>
            <w:left w:val="none" w:sz="0" w:space="0" w:color="auto"/>
            <w:bottom w:val="none" w:sz="0" w:space="0" w:color="auto"/>
            <w:right w:val="none" w:sz="0" w:space="0" w:color="auto"/>
          </w:divBdr>
        </w:div>
        <w:div w:id="998772002">
          <w:marLeft w:val="0"/>
          <w:marRight w:val="0"/>
          <w:marTop w:val="0"/>
          <w:marBottom w:val="0"/>
          <w:divBdr>
            <w:top w:val="none" w:sz="0" w:space="0" w:color="auto"/>
            <w:left w:val="none" w:sz="0" w:space="0" w:color="auto"/>
            <w:bottom w:val="none" w:sz="0" w:space="0" w:color="auto"/>
            <w:right w:val="none" w:sz="0" w:space="0" w:color="auto"/>
          </w:divBdr>
        </w:div>
        <w:div w:id="1092357942">
          <w:marLeft w:val="0"/>
          <w:marRight w:val="0"/>
          <w:marTop w:val="0"/>
          <w:marBottom w:val="0"/>
          <w:divBdr>
            <w:top w:val="none" w:sz="0" w:space="0" w:color="auto"/>
            <w:left w:val="none" w:sz="0" w:space="0" w:color="auto"/>
            <w:bottom w:val="none" w:sz="0" w:space="0" w:color="auto"/>
            <w:right w:val="none" w:sz="0" w:space="0" w:color="auto"/>
          </w:divBdr>
        </w:div>
        <w:div w:id="1165973075">
          <w:marLeft w:val="0"/>
          <w:marRight w:val="0"/>
          <w:marTop w:val="0"/>
          <w:marBottom w:val="0"/>
          <w:divBdr>
            <w:top w:val="none" w:sz="0" w:space="0" w:color="auto"/>
            <w:left w:val="none" w:sz="0" w:space="0" w:color="auto"/>
            <w:bottom w:val="none" w:sz="0" w:space="0" w:color="auto"/>
            <w:right w:val="none" w:sz="0" w:space="0" w:color="auto"/>
          </w:divBdr>
        </w:div>
        <w:div w:id="1208103810">
          <w:marLeft w:val="0"/>
          <w:marRight w:val="0"/>
          <w:marTop w:val="0"/>
          <w:marBottom w:val="0"/>
          <w:divBdr>
            <w:top w:val="none" w:sz="0" w:space="0" w:color="auto"/>
            <w:left w:val="none" w:sz="0" w:space="0" w:color="auto"/>
            <w:bottom w:val="none" w:sz="0" w:space="0" w:color="auto"/>
            <w:right w:val="none" w:sz="0" w:space="0" w:color="auto"/>
          </w:divBdr>
        </w:div>
        <w:div w:id="1249730598">
          <w:marLeft w:val="0"/>
          <w:marRight w:val="0"/>
          <w:marTop w:val="0"/>
          <w:marBottom w:val="0"/>
          <w:divBdr>
            <w:top w:val="none" w:sz="0" w:space="0" w:color="auto"/>
            <w:left w:val="none" w:sz="0" w:space="0" w:color="auto"/>
            <w:bottom w:val="none" w:sz="0" w:space="0" w:color="auto"/>
            <w:right w:val="none" w:sz="0" w:space="0" w:color="auto"/>
          </w:divBdr>
        </w:div>
        <w:div w:id="1265066814">
          <w:marLeft w:val="0"/>
          <w:marRight w:val="0"/>
          <w:marTop w:val="0"/>
          <w:marBottom w:val="0"/>
          <w:divBdr>
            <w:top w:val="none" w:sz="0" w:space="0" w:color="auto"/>
            <w:left w:val="none" w:sz="0" w:space="0" w:color="auto"/>
            <w:bottom w:val="none" w:sz="0" w:space="0" w:color="auto"/>
            <w:right w:val="none" w:sz="0" w:space="0" w:color="auto"/>
          </w:divBdr>
        </w:div>
        <w:div w:id="1319965541">
          <w:marLeft w:val="0"/>
          <w:marRight w:val="0"/>
          <w:marTop w:val="0"/>
          <w:marBottom w:val="0"/>
          <w:divBdr>
            <w:top w:val="none" w:sz="0" w:space="0" w:color="auto"/>
            <w:left w:val="none" w:sz="0" w:space="0" w:color="auto"/>
            <w:bottom w:val="none" w:sz="0" w:space="0" w:color="auto"/>
            <w:right w:val="none" w:sz="0" w:space="0" w:color="auto"/>
          </w:divBdr>
        </w:div>
        <w:div w:id="1327175176">
          <w:marLeft w:val="0"/>
          <w:marRight w:val="0"/>
          <w:marTop w:val="0"/>
          <w:marBottom w:val="0"/>
          <w:divBdr>
            <w:top w:val="none" w:sz="0" w:space="0" w:color="auto"/>
            <w:left w:val="none" w:sz="0" w:space="0" w:color="auto"/>
            <w:bottom w:val="none" w:sz="0" w:space="0" w:color="auto"/>
            <w:right w:val="none" w:sz="0" w:space="0" w:color="auto"/>
          </w:divBdr>
        </w:div>
        <w:div w:id="1405571219">
          <w:marLeft w:val="0"/>
          <w:marRight w:val="0"/>
          <w:marTop w:val="0"/>
          <w:marBottom w:val="0"/>
          <w:divBdr>
            <w:top w:val="none" w:sz="0" w:space="0" w:color="auto"/>
            <w:left w:val="none" w:sz="0" w:space="0" w:color="auto"/>
            <w:bottom w:val="none" w:sz="0" w:space="0" w:color="auto"/>
            <w:right w:val="none" w:sz="0" w:space="0" w:color="auto"/>
          </w:divBdr>
        </w:div>
        <w:div w:id="1486891982">
          <w:marLeft w:val="0"/>
          <w:marRight w:val="0"/>
          <w:marTop w:val="0"/>
          <w:marBottom w:val="0"/>
          <w:divBdr>
            <w:top w:val="none" w:sz="0" w:space="0" w:color="auto"/>
            <w:left w:val="none" w:sz="0" w:space="0" w:color="auto"/>
            <w:bottom w:val="none" w:sz="0" w:space="0" w:color="auto"/>
            <w:right w:val="none" w:sz="0" w:space="0" w:color="auto"/>
          </w:divBdr>
        </w:div>
        <w:div w:id="1553151738">
          <w:marLeft w:val="0"/>
          <w:marRight w:val="0"/>
          <w:marTop w:val="0"/>
          <w:marBottom w:val="0"/>
          <w:divBdr>
            <w:top w:val="none" w:sz="0" w:space="0" w:color="auto"/>
            <w:left w:val="none" w:sz="0" w:space="0" w:color="auto"/>
            <w:bottom w:val="none" w:sz="0" w:space="0" w:color="auto"/>
            <w:right w:val="none" w:sz="0" w:space="0" w:color="auto"/>
          </w:divBdr>
        </w:div>
        <w:div w:id="1561940704">
          <w:marLeft w:val="0"/>
          <w:marRight w:val="0"/>
          <w:marTop w:val="0"/>
          <w:marBottom w:val="0"/>
          <w:divBdr>
            <w:top w:val="none" w:sz="0" w:space="0" w:color="auto"/>
            <w:left w:val="none" w:sz="0" w:space="0" w:color="auto"/>
            <w:bottom w:val="none" w:sz="0" w:space="0" w:color="auto"/>
            <w:right w:val="none" w:sz="0" w:space="0" w:color="auto"/>
          </w:divBdr>
        </w:div>
        <w:div w:id="1616207299">
          <w:marLeft w:val="0"/>
          <w:marRight w:val="0"/>
          <w:marTop w:val="0"/>
          <w:marBottom w:val="0"/>
          <w:divBdr>
            <w:top w:val="none" w:sz="0" w:space="0" w:color="auto"/>
            <w:left w:val="none" w:sz="0" w:space="0" w:color="auto"/>
            <w:bottom w:val="none" w:sz="0" w:space="0" w:color="auto"/>
            <w:right w:val="none" w:sz="0" w:space="0" w:color="auto"/>
          </w:divBdr>
        </w:div>
        <w:div w:id="1654261756">
          <w:marLeft w:val="0"/>
          <w:marRight w:val="0"/>
          <w:marTop w:val="0"/>
          <w:marBottom w:val="0"/>
          <w:divBdr>
            <w:top w:val="none" w:sz="0" w:space="0" w:color="auto"/>
            <w:left w:val="none" w:sz="0" w:space="0" w:color="auto"/>
            <w:bottom w:val="none" w:sz="0" w:space="0" w:color="auto"/>
            <w:right w:val="none" w:sz="0" w:space="0" w:color="auto"/>
          </w:divBdr>
        </w:div>
        <w:div w:id="1723017748">
          <w:marLeft w:val="0"/>
          <w:marRight w:val="0"/>
          <w:marTop w:val="0"/>
          <w:marBottom w:val="0"/>
          <w:divBdr>
            <w:top w:val="none" w:sz="0" w:space="0" w:color="auto"/>
            <w:left w:val="none" w:sz="0" w:space="0" w:color="auto"/>
            <w:bottom w:val="none" w:sz="0" w:space="0" w:color="auto"/>
            <w:right w:val="none" w:sz="0" w:space="0" w:color="auto"/>
          </w:divBdr>
        </w:div>
        <w:div w:id="1868908444">
          <w:marLeft w:val="0"/>
          <w:marRight w:val="0"/>
          <w:marTop w:val="0"/>
          <w:marBottom w:val="0"/>
          <w:divBdr>
            <w:top w:val="none" w:sz="0" w:space="0" w:color="auto"/>
            <w:left w:val="none" w:sz="0" w:space="0" w:color="auto"/>
            <w:bottom w:val="none" w:sz="0" w:space="0" w:color="auto"/>
            <w:right w:val="none" w:sz="0" w:space="0" w:color="auto"/>
          </w:divBdr>
        </w:div>
        <w:div w:id="1942176213">
          <w:marLeft w:val="0"/>
          <w:marRight w:val="0"/>
          <w:marTop w:val="0"/>
          <w:marBottom w:val="0"/>
          <w:divBdr>
            <w:top w:val="none" w:sz="0" w:space="0" w:color="auto"/>
            <w:left w:val="none" w:sz="0" w:space="0" w:color="auto"/>
            <w:bottom w:val="none" w:sz="0" w:space="0" w:color="auto"/>
            <w:right w:val="none" w:sz="0" w:space="0" w:color="auto"/>
          </w:divBdr>
        </w:div>
        <w:div w:id="1950045918">
          <w:marLeft w:val="0"/>
          <w:marRight w:val="0"/>
          <w:marTop w:val="0"/>
          <w:marBottom w:val="0"/>
          <w:divBdr>
            <w:top w:val="none" w:sz="0" w:space="0" w:color="auto"/>
            <w:left w:val="none" w:sz="0" w:space="0" w:color="auto"/>
            <w:bottom w:val="none" w:sz="0" w:space="0" w:color="auto"/>
            <w:right w:val="none" w:sz="0" w:space="0" w:color="auto"/>
          </w:divBdr>
        </w:div>
        <w:div w:id="2042658212">
          <w:marLeft w:val="0"/>
          <w:marRight w:val="0"/>
          <w:marTop w:val="0"/>
          <w:marBottom w:val="0"/>
          <w:divBdr>
            <w:top w:val="none" w:sz="0" w:space="0" w:color="auto"/>
            <w:left w:val="none" w:sz="0" w:space="0" w:color="auto"/>
            <w:bottom w:val="none" w:sz="0" w:space="0" w:color="auto"/>
            <w:right w:val="none" w:sz="0" w:space="0" w:color="auto"/>
          </w:divBdr>
        </w:div>
        <w:div w:id="2064865960">
          <w:marLeft w:val="0"/>
          <w:marRight w:val="0"/>
          <w:marTop w:val="0"/>
          <w:marBottom w:val="0"/>
          <w:divBdr>
            <w:top w:val="none" w:sz="0" w:space="0" w:color="auto"/>
            <w:left w:val="none" w:sz="0" w:space="0" w:color="auto"/>
            <w:bottom w:val="none" w:sz="0" w:space="0" w:color="auto"/>
            <w:right w:val="none" w:sz="0" w:space="0" w:color="auto"/>
          </w:divBdr>
        </w:div>
      </w:divsChild>
    </w:div>
    <w:div w:id="982079466">
      <w:bodyDiv w:val="1"/>
      <w:marLeft w:val="0"/>
      <w:marRight w:val="0"/>
      <w:marTop w:val="0"/>
      <w:marBottom w:val="0"/>
      <w:divBdr>
        <w:top w:val="none" w:sz="0" w:space="0" w:color="auto"/>
        <w:left w:val="none" w:sz="0" w:space="0" w:color="auto"/>
        <w:bottom w:val="none" w:sz="0" w:space="0" w:color="auto"/>
        <w:right w:val="none" w:sz="0" w:space="0" w:color="auto"/>
      </w:divBdr>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791493">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3691">
      <w:bodyDiv w:val="1"/>
      <w:marLeft w:val="0"/>
      <w:marRight w:val="0"/>
      <w:marTop w:val="0"/>
      <w:marBottom w:val="0"/>
      <w:divBdr>
        <w:top w:val="none" w:sz="0" w:space="0" w:color="auto"/>
        <w:left w:val="none" w:sz="0" w:space="0" w:color="auto"/>
        <w:bottom w:val="none" w:sz="0" w:space="0" w:color="auto"/>
        <w:right w:val="none" w:sz="0" w:space="0" w:color="auto"/>
      </w:divBdr>
    </w:div>
    <w:div w:id="1912541630">
      <w:bodyDiv w:val="1"/>
      <w:marLeft w:val="0"/>
      <w:marRight w:val="0"/>
      <w:marTop w:val="0"/>
      <w:marBottom w:val="0"/>
      <w:divBdr>
        <w:top w:val="none" w:sz="0" w:space="0" w:color="auto"/>
        <w:left w:val="none" w:sz="0" w:space="0" w:color="auto"/>
        <w:bottom w:val="none" w:sz="0" w:space="0" w:color="auto"/>
        <w:right w:val="none" w:sz="0" w:space="0" w:color="auto"/>
      </w:divBdr>
    </w:div>
    <w:div w:id="20319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ipan\Namizje\Template%20NPB-SVZ%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D1FD99-C7B7-4ADC-B262-2642C2F3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NPB-SVZ (v.3)</Template>
  <TotalTime>0</TotalTime>
  <Pages>40</Pages>
  <Words>18679</Words>
  <Characters>106474</Characters>
  <Application>Microsoft Office Word</Application>
  <DocSecurity>0</DocSecurity>
  <Lines>887</Lines>
  <Paragraphs>249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Opozorilo: Neuradno prečiščeno besedilo predpisa predstavlja zgolj informativni delovni pripomoček, glede katerega organ ne jamči odškodninsko ali kako drugače</vt:lpstr>
      <vt:lpstr>Opozorilo: Neuradno prečiščeno besedilo predpisa predstavlja zgolj informativni delovni pripomoček, glede katerega organ ne jamči odškodninsko ali kako drugače</vt:lpstr>
    </vt:vector>
  </TitlesOfParts>
  <Manager/>
  <Company/>
  <LinksUpToDate>false</LinksUpToDate>
  <CharactersWithSpaces>124904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Opozorilo: Neuradno prečiščeno besedilo predpisa predstavlja zgolj informativni delovni pripomoček, glede katerega organ ne jamči odškodninsko ali kako drugače</dc:title>
  <dc:subject/>
  <dc:creator/>
  <cp:keywords/>
  <dc:description/>
  <cp:lastModifiedBy/>
  <cp:revision>1</cp:revision>
  <cp:lastPrinted>2010-02-07T12:15:00Z</cp:lastPrinted>
  <dcterms:created xsi:type="dcterms:W3CDTF">2023-12-11T12:41:00Z</dcterms:created>
  <dcterms:modified xsi:type="dcterms:W3CDTF">2023-12-11T12:41:00Z</dcterms:modified>
</cp:coreProperties>
</file>