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6EA" w:rsidRDefault="003636EA" w:rsidP="003636EA">
      <w:pPr>
        <w:pStyle w:val="datumtevilka"/>
        <w:rPr>
          <w:rFonts w:cs="Arial"/>
          <w:color w:val="000000"/>
        </w:rPr>
      </w:pPr>
    </w:p>
    <w:p w:rsidR="003636EA" w:rsidRDefault="003636EA" w:rsidP="003636EA">
      <w:pPr>
        <w:pStyle w:val="datumtevilka"/>
        <w:rPr>
          <w:rFonts w:cs="Arial"/>
          <w:color w:val="000000"/>
        </w:rPr>
      </w:pPr>
    </w:p>
    <w:p w:rsidR="003636EA" w:rsidRPr="002760DC" w:rsidRDefault="003636EA" w:rsidP="00F46C2D">
      <w:pPr>
        <w:pStyle w:val="datumtevilka"/>
      </w:pPr>
      <w:r w:rsidRPr="002760DC">
        <w:t xml:space="preserve">Številka: </w:t>
      </w:r>
      <w:r w:rsidRPr="002760DC">
        <w:tab/>
      </w:r>
      <w:r w:rsidR="00810DDD">
        <w:rPr>
          <w:rFonts w:cs="Arial"/>
          <w:color w:val="000000"/>
        </w:rPr>
        <w:t>00704-255/2025/3</w:t>
      </w:r>
    </w:p>
    <w:p w:rsidR="003636EA" w:rsidRPr="002760DC" w:rsidRDefault="003636EA" w:rsidP="00F46C2D">
      <w:pPr>
        <w:pStyle w:val="datumtevilka"/>
      </w:pPr>
      <w:r>
        <w:t>Datum:</w:t>
      </w:r>
      <w:r w:rsidRPr="002760DC">
        <w:t xml:space="preserve"> </w:t>
      </w:r>
      <w:r w:rsidRPr="002760DC">
        <w:tab/>
      </w:r>
      <w:r w:rsidR="00810DDD">
        <w:rPr>
          <w:rFonts w:cs="Arial"/>
          <w:color w:val="000000"/>
        </w:rPr>
        <w:t>18. 9. 2025</w:t>
      </w:r>
      <w:r w:rsidRPr="002760DC">
        <w:t xml:space="preserve"> </w:t>
      </w:r>
    </w:p>
    <w:p w:rsidR="003636EA" w:rsidRDefault="003636EA" w:rsidP="00F46C2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3636EA" w:rsidRPr="002760DC" w:rsidRDefault="003636EA" w:rsidP="00F46C2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93702A" w:rsidP="00F46C2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F92ECE">
        <w:rPr>
          <w:rFonts w:eastAsia="Calibri" w:cs="Arial"/>
          <w:szCs w:val="20"/>
        </w:rPr>
        <w:t>Na podlagi</w:t>
      </w:r>
      <w:r>
        <w:rPr>
          <w:rFonts w:eastAsia="Calibri" w:cs="Arial"/>
          <w:szCs w:val="20"/>
        </w:rPr>
        <w:t xml:space="preserve"> šestega odstavka</w:t>
      </w:r>
      <w:r w:rsidRPr="00F92ECE">
        <w:rPr>
          <w:rFonts w:eastAsia="Calibri" w:cs="Arial"/>
          <w:szCs w:val="20"/>
        </w:rPr>
        <w:t xml:space="preserve"> 21. člena Zakona o Vladi Republike Slovenije </w:t>
      </w:r>
      <w:r w:rsidRPr="008F180D">
        <w:rPr>
          <w:rFonts w:eastAsia="Calibri" w:cs="Arial"/>
          <w:szCs w:val="20"/>
        </w:rPr>
        <w:t xml:space="preserve">(Uradni list RS, </w:t>
      </w:r>
      <w:r>
        <w:rPr>
          <w:rFonts w:eastAsia="Calibri" w:cs="Arial"/>
          <w:szCs w:val="20"/>
        </w:rPr>
        <w:br/>
      </w:r>
      <w:r w:rsidRPr="008F180D">
        <w:rPr>
          <w:rFonts w:eastAsia="Calibri" w:cs="Arial"/>
          <w:szCs w:val="20"/>
        </w:rPr>
        <w:t>št. 24/05 – uradno prečiščeno besedilo, 109/08, 38/10 – ZUKN, 8/12, 21/13, 47/13 – ZDU-1G, 65/14, 55/17</w:t>
      </w:r>
      <w:r>
        <w:rPr>
          <w:rFonts w:eastAsia="Calibri" w:cs="Arial"/>
          <w:szCs w:val="20"/>
        </w:rPr>
        <w:t>,</w:t>
      </w:r>
      <w:r w:rsidRPr="008F180D">
        <w:rPr>
          <w:rFonts w:eastAsia="Calibri" w:cs="Arial"/>
          <w:szCs w:val="20"/>
        </w:rPr>
        <w:t xml:space="preserve"> 163/22</w:t>
      </w:r>
      <w:r>
        <w:rPr>
          <w:rFonts w:eastAsia="Calibri" w:cs="Arial"/>
          <w:szCs w:val="20"/>
        </w:rPr>
        <w:t xml:space="preserve"> </w:t>
      </w:r>
      <w:r w:rsidRPr="00830496">
        <w:rPr>
          <w:rFonts w:eastAsia="Calibri" w:cs="Arial"/>
          <w:szCs w:val="20"/>
        </w:rPr>
        <w:t>in 57/25 – ZF</w:t>
      </w:r>
      <w:r w:rsidRPr="008F180D">
        <w:rPr>
          <w:rFonts w:eastAsia="Calibri" w:cs="Arial"/>
          <w:szCs w:val="20"/>
        </w:rPr>
        <w:t>)</w:t>
      </w:r>
      <w:r>
        <w:rPr>
          <w:rFonts w:eastAsia="Calibri" w:cs="Arial"/>
          <w:szCs w:val="20"/>
        </w:rPr>
        <w:t xml:space="preserve"> in </w:t>
      </w:r>
      <w:r w:rsidRPr="009D6689">
        <w:rPr>
          <w:rFonts w:eastAsia="Calibri" w:cs="Arial"/>
          <w:szCs w:val="20"/>
        </w:rPr>
        <w:t>točke i) drugega odstavka 18. člena Zakona o spodbujanju rabe obnovljivih virov energije (Uradni list RS, št. 121/21, 189/21</w:t>
      </w:r>
      <w:r>
        <w:rPr>
          <w:rFonts w:eastAsia="Calibri" w:cs="Arial"/>
          <w:szCs w:val="20"/>
        </w:rPr>
        <w:t>,</w:t>
      </w:r>
      <w:r w:rsidRPr="009D6689">
        <w:rPr>
          <w:rFonts w:eastAsia="Calibri" w:cs="Arial"/>
          <w:szCs w:val="20"/>
        </w:rPr>
        <w:t xml:space="preserve"> 121/22 – ZUOKPOE</w:t>
      </w:r>
      <w:r>
        <w:rPr>
          <w:rFonts w:eastAsia="Calibri" w:cs="Arial"/>
          <w:szCs w:val="20"/>
        </w:rPr>
        <w:t xml:space="preserve"> in 102/24</w:t>
      </w:r>
      <w:r w:rsidRPr="009D6689">
        <w:rPr>
          <w:rFonts w:eastAsia="Calibri" w:cs="Arial"/>
          <w:szCs w:val="20"/>
        </w:rPr>
        <w:t xml:space="preserve">) </w:t>
      </w:r>
      <w:r>
        <w:rPr>
          <w:rFonts w:eastAsia="Calibri" w:cs="Arial"/>
          <w:szCs w:val="20"/>
        </w:rPr>
        <w:t xml:space="preserve">je </w:t>
      </w:r>
      <w:r>
        <w:rPr>
          <w:rFonts w:cs="Arial"/>
          <w:color w:val="000000"/>
          <w:szCs w:val="20"/>
        </w:rPr>
        <w:t>Vlada Republike Slovenije</w:t>
      </w:r>
      <w:r w:rsidR="003636EA" w:rsidRPr="002760DC">
        <w:rPr>
          <w:rFonts w:cs="Arial"/>
          <w:color w:val="000000"/>
          <w:szCs w:val="20"/>
        </w:rPr>
        <w:t xml:space="preserve"> na </w:t>
      </w:r>
      <w:r w:rsidR="00810DDD">
        <w:rPr>
          <w:rFonts w:cs="Arial"/>
          <w:color w:val="000000"/>
          <w:szCs w:val="20"/>
        </w:rPr>
        <w:t>169. redni seji</w:t>
      </w:r>
      <w:r w:rsidR="003636EA" w:rsidRPr="002760DC">
        <w:rPr>
          <w:rFonts w:cs="Arial"/>
          <w:color w:val="000000"/>
          <w:szCs w:val="20"/>
        </w:rPr>
        <w:t xml:space="preserve"> dne </w:t>
      </w:r>
      <w:r w:rsidR="00810DDD">
        <w:rPr>
          <w:rFonts w:cs="Arial"/>
          <w:color w:val="000000"/>
          <w:szCs w:val="20"/>
        </w:rPr>
        <w:t>18. 9. 2025</w:t>
      </w:r>
      <w:r w:rsidR="003636EA" w:rsidRPr="002760DC">
        <w:rPr>
          <w:rFonts w:cs="Arial"/>
          <w:color w:val="000000"/>
          <w:szCs w:val="20"/>
        </w:rPr>
        <w:t xml:space="preserve"> pod točko</w:t>
      </w:r>
      <w:r>
        <w:rPr>
          <w:rFonts w:cs="Arial"/>
          <w:color w:val="000000"/>
          <w:szCs w:val="20"/>
        </w:rPr>
        <w:t xml:space="preserve"> </w:t>
      </w:r>
      <w:bookmarkStart w:id="0" w:name="_GoBack"/>
      <w:bookmarkEnd w:id="0"/>
      <w:r w:rsidR="00981564" w:rsidRPr="00981564">
        <w:rPr>
          <w:rFonts w:cs="Arial"/>
          <w:color w:val="000000"/>
          <w:szCs w:val="20"/>
        </w:rPr>
        <w:t>1.5</w:t>
      </w:r>
      <w:r w:rsidR="003636EA" w:rsidRPr="002760DC">
        <w:rPr>
          <w:rFonts w:cs="Arial"/>
          <w:color w:val="000000"/>
          <w:szCs w:val="20"/>
        </w:rPr>
        <w:t xml:space="preserve"> sprejela naslednji</w:t>
      </w:r>
    </w:p>
    <w:p w:rsidR="003636EA" w:rsidRPr="002760DC" w:rsidRDefault="003636EA" w:rsidP="00F46C2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F46C2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F46C2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3636EA" w:rsidRDefault="003636EA" w:rsidP="00F46C2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3702A" w:rsidRPr="002760DC" w:rsidRDefault="0093702A" w:rsidP="00F46C2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3702A" w:rsidRPr="007F313A" w:rsidRDefault="0093702A" w:rsidP="0093702A">
      <w:pPr>
        <w:overflowPunct w:val="0"/>
        <w:autoSpaceDE w:val="0"/>
        <w:autoSpaceDN w:val="0"/>
        <w:adjustRightInd w:val="0"/>
        <w:spacing w:before="60" w:line="240" w:lineRule="exact"/>
        <w:textAlignment w:val="baseline"/>
        <w:rPr>
          <w:rFonts w:cs="Arial"/>
          <w:iCs/>
        </w:rPr>
      </w:pPr>
      <w:r w:rsidRPr="007F313A">
        <w:rPr>
          <w:rFonts w:cs="Arial"/>
          <w:iCs/>
        </w:rPr>
        <w:t xml:space="preserve">Vlada Republike Slovenije </w:t>
      </w:r>
      <w:r>
        <w:rPr>
          <w:rFonts w:cs="Arial"/>
          <w:iCs/>
        </w:rPr>
        <w:t>je dala</w:t>
      </w:r>
      <w:r w:rsidRPr="007F313A">
        <w:rPr>
          <w:rFonts w:cs="Arial"/>
          <w:iCs/>
        </w:rPr>
        <w:t xml:space="preserve"> soglasje k Pravilom </w:t>
      </w:r>
      <w:r>
        <w:rPr>
          <w:rFonts w:cs="Arial"/>
          <w:iCs/>
        </w:rPr>
        <w:t xml:space="preserve">o spremembah Pravil </w:t>
      </w:r>
      <w:r w:rsidRPr="007F313A">
        <w:rPr>
          <w:rFonts w:cs="Arial"/>
          <w:iCs/>
        </w:rPr>
        <w:t>za delovanje centra za podpore</w:t>
      </w:r>
      <w:r>
        <w:rPr>
          <w:rFonts w:cs="Arial"/>
          <w:iCs/>
        </w:rPr>
        <w:t>, ki se objavijo v Uradnem listu Republike Slovenije</w:t>
      </w:r>
      <w:r w:rsidRPr="007F313A">
        <w:rPr>
          <w:rFonts w:cs="Arial"/>
          <w:iCs/>
        </w:rPr>
        <w:t>.</w:t>
      </w:r>
    </w:p>
    <w:p w:rsidR="003636EA" w:rsidRPr="002760DC" w:rsidRDefault="003636EA" w:rsidP="00F46C2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10DDD" w:rsidRDefault="00810DDD" w:rsidP="00810DDD">
      <w:pPr>
        <w:jc w:val="both"/>
      </w:pPr>
    </w:p>
    <w:p w:rsidR="003636EA" w:rsidRPr="002760DC" w:rsidRDefault="003636EA" w:rsidP="00F46C2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F46C2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Default="003636EA" w:rsidP="00F46C2D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</w:rPr>
      </w:pPr>
    </w:p>
    <w:p w:rsidR="003636EA" w:rsidRDefault="00810DDD" w:rsidP="00F46C2D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Barbara Kolenko Helbl</w:t>
      </w:r>
    </w:p>
    <w:p w:rsidR="003636EA" w:rsidRPr="003314F7" w:rsidRDefault="00810DDD" w:rsidP="00F46C2D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3636EA" w:rsidRDefault="003636EA" w:rsidP="00F46C2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3702A" w:rsidRDefault="0093702A" w:rsidP="00F46C2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3702A" w:rsidRDefault="0093702A" w:rsidP="00F46C2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3702A" w:rsidRPr="002760DC" w:rsidRDefault="0093702A" w:rsidP="00F46C2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3702A" w:rsidRPr="00F92ECE" w:rsidRDefault="0093702A" w:rsidP="0093702A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cs="Arial"/>
          <w:iCs/>
          <w:szCs w:val="20"/>
        </w:rPr>
      </w:pPr>
      <w:r w:rsidRPr="00F92ECE">
        <w:rPr>
          <w:rFonts w:cs="Arial"/>
          <w:iCs/>
          <w:szCs w:val="20"/>
        </w:rPr>
        <w:t>Priloga:</w:t>
      </w:r>
    </w:p>
    <w:p w:rsidR="0093702A" w:rsidRPr="0093702A" w:rsidRDefault="0093702A" w:rsidP="0093702A">
      <w:pPr>
        <w:pStyle w:val="Odstavekseznama"/>
        <w:numPr>
          <w:ilvl w:val="0"/>
          <w:numId w:val="5"/>
        </w:numPr>
        <w:ind w:hanging="720"/>
        <w:jc w:val="both"/>
        <w:rPr>
          <w:rFonts w:cs="Arial"/>
          <w:iCs/>
        </w:rPr>
      </w:pPr>
      <w:r w:rsidRPr="0093702A">
        <w:rPr>
          <w:rFonts w:cs="Arial"/>
          <w:iCs/>
        </w:rPr>
        <w:t>Pravila</w:t>
      </w:r>
      <w:r>
        <w:rPr>
          <w:rFonts w:cs="Arial"/>
          <w:iCs/>
        </w:rPr>
        <w:t xml:space="preserve"> o spremembah</w:t>
      </w:r>
      <w:r w:rsidRPr="0093702A">
        <w:rPr>
          <w:rFonts w:cs="Arial"/>
          <w:iCs/>
        </w:rPr>
        <w:t xml:space="preserve"> Pravil za delovanje centra za podpore</w:t>
      </w:r>
    </w:p>
    <w:p w:rsidR="003636EA" w:rsidRPr="002760DC" w:rsidRDefault="003636EA" w:rsidP="00F46C2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F46C2D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F46C2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810DDD" w:rsidRDefault="00810DDD" w:rsidP="00F46C2D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</w:t>
      </w:r>
      <w:r w:rsidR="0093702A">
        <w:rPr>
          <w:rFonts w:cs="Arial"/>
          <w:color w:val="000000"/>
          <w:szCs w:val="20"/>
        </w:rPr>
        <w:t>a okolje, podnebje in energijo</w:t>
      </w:r>
    </w:p>
    <w:p w:rsidR="00810DDD" w:rsidRDefault="00810DDD" w:rsidP="00F46C2D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Ministrstvo za </w:t>
      </w:r>
      <w:r w:rsidR="0093702A">
        <w:rPr>
          <w:rFonts w:cs="Arial"/>
          <w:color w:val="000000"/>
          <w:szCs w:val="20"/>
        </w:rPr>
        <w:t>finance</w:t>
      </w:r>
    </w:p>
    <w:p w:rsidR="00810DDD" w:rsidRDefault="00810DDD" w:rsidP="00F46C2D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93702A">
        <w:rPr>
          <w:rFonts w:cs="Arial"/>
          <w:color w:val="000000"/>
          <w:szCs w:val="20"/>
        </w:rPr>
        <w:t>ublike Slovenije za zakonodajo</w:t>
      </w:r>
    </w:p>
    <w:p w:rsidR="00810DDD" w:rsidRDefault="00810DDD" w:rsidP="00F46C2D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</w:t>
      </w:r>
      <w:r w:rsidR="0093702A">
        <w:rPr>
          <w:rFonts w:cs="Arial"/>
          <w:color w:val="000000"/>
          <w:szCs w:val="20"/>
        </w:rPr>
        <w:t>ike Slovenije za komuniciranje</w:t>
      </w:r>
    </w:p>
    <w:p w:rsidR="003636EA" w:rsidRPr="002760DC" w:rsidRDefault="0093702A" w:rsidP="00F46C2D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Borzen, d. o. o.</w:t>
      </w:r>
    </w:p>
    <w:p w:rsidR="003636EA" w:rsidRDefault="003636EA" w:rsidP="00F46C2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E37094" w:rsidRDefault="00E37094" w:rsidP="00F46C2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E37094" w:rsidRDefault="00E37094" w:rsidP="00F46C2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E0C40" w:rsidRPr="002760DC" w:rsidRDefault="009E0C40" w:rsidP="00F46C2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sectPr w:rsidR="009E0C40" w:rsidRPr="002760DC" w:rsidSect="005C3E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515E" w:rsidRDefault="0033515E" w:rsidP="00767987">
      <w:pPr>
        <w:spacing w:line="240" w:lineRule="auto"/>
      </w:pPr>
      <w:r>
        <w:separator/>
      </w:r>
    </w:p>
  </w:endnote>
  <w:endnote w:type="continuationSeparator" w:id="0">
    <w:p w:rsidR="0033515E" w:rsidRDefault="0033515E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D72" w:rsidRDefault="001F4D72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5608314"/>
      <w:docPartObj>
        <w:docPartGallery w:val="Page Numbers (Bottom of Page)"/>
        <w:docPartUnique/>
      </w:docPartObj>
    </w:sdtPr>
    <w:sdtEndPr/>
    <w:sdtContent>
      <w:p w:rsidR="00E37094" w:rsidRDefault="00E37094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0C40">
          <w:rPr>
            <w:noProof/>
          </w:rPr>
          <w:t>2</w:t>
        </w:r>
        <w:r>
          <w:fldChar w:fldCharType="end"/>
        </w:r>
      </w:p>
    </w:sdtContent>
  </w:sdt>
  <w:p w:rsidR="00E37094" w:rsidRDefault="00E3709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E5C" w:rsidRDefault="00552E5C" w:rsidP="00B01357">
    <w:pPr>
      <w:pStyle w:val="Noga"/>
      <w:jc w:val="right"/>
    </w:pPr>
  </w:p>
  <w:p w:rsidR="006C69EC" w:rsidRDefault="006C69E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515E" w:rsidRDefault="0033515E" w:rsidP="00767987">
      <w:pPr>
        <w:spacing w:line="240" w:lineRule="auto"/>
      </w:pPr>
      <w:r>
        <w:separator/>
      </w:r>
    </w:p>
  </w:footnote>
  <w:footnote w:type="continuationSeparator" w:id="0">
    <w:p w:rsidR="0033515E" w:rsidRDefault="0033515E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D72" w:rsidRDefault="001F4D72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D72" w:rsidRDefault="001F4D72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6A2662D8" wp14:editId="5DAAEB08">
          <wp:extent cx="2165350" cy="325120"/>
          <wp:effectExtent l="0" t="0" r="6350" b="0"/>
          <wp:docPr id="2" name="Slika 2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A472C4"/>
    <w:multiLevelType w:val="hybridMultilevel"/>
    <w:tmpl w:val="F0A22816"/>
    <w:lvl w:ilvl="0" w:tplc="FB1C108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FB4C17"/>
    <w:multiLevelType w:val="hybridMultilevel"/>
    <w:tmpl w:val="6830622C"/>
    <w:lvl w:ilvl="0" w:tplc="B5B6B8EA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8ED"/>
    <w:rsid w:val="000B3FE6"/>
    <w:rsid w:val="000D1567"/>
    <w:rsid w:val="000E21B2"/>
    <w:rsid w:val="001F4D72"/>
    <w:rsid w:val="00204177"/>
    <w:rsid w:val="0033515E"/>
    <w:rsid w:val="003636EA"/>
    <w:rsid w:val="00366636"/>
    <w:rsid w:val="00367DE6"/>
    <w:rsid w:val="003B3E19"/>
    <w:rsid w:val="004076C6"/>
    <w:rsid w:val="004914E2"/>
    <w:rsid w:val="004B7F76"/>
    <w:rsid w:val="004E1BCE"/>
    <w:rsid w:val="00552E5C"/>
    <w:rsid w:val="005729C6"/>
    <w:rsid w:val="00592079"/>
    <w:rsid w:val="005C3E50"/>
    <w:rsid w:val="00682FFE"/>
    <w:rsid w:val="00692EB6"/>
    <w:rsid w:val="006C69EC"/>
    <w:rsid w:val="006D17B5"/>
    <w:rsid w:val="007039D0"/>
    <w:rsid w:val="00710C90"/>
    <w:rsid w:val="00717DDF"/>
    <w:rsid w:val="00767987"/>
    <w:rsid w:val="00782FD4"/>
    <w:rsid w:val="007D04F3"/>
    <w:rsid w:val="00810DDD"/>
    <w:rsid w:val="00811140"/>
    <w:rsid w:val="00825A94"/>
    <w:rsid w:val="00834401"/>
    <w:rsid w:val="00855D00"/>
    <w:rsid w:val="00872708"/>
    <w:rsid w:val="008A27E1"/>
    <w:rsid w:val="008A3F94"/>
    <w:rsid w:val="008D30A8"/>
    <w:rsid w:val="00904A48"/>
    <w:rsid w:val="0093702A"/>
    <w:rsid w:val="00980294"/>
    <w:rsid w:val="00981564"/>
    <w:rsid w:val="009C5392"/>
    <w:rsid w:val="009E0C40"/>
    <w:rsid w:val="00A50E4B"/>
    <w:rsid w:val="00A52187"/>
    <w:rsid w:val="00A715DC"/>
    <w:rsid w:val="00A9231D"/>
    <w:rsid w:val="00B01357"/>
    <w:rsid w:val="00B02EF4"/>
    <w:rsid w:val="00B40287"/>
    <w:rsid w:val="00C0216A"/>
    <w:rsid w:val="00CA1460"/>
    <w:rsid w:val="00CC6C23"/>
    <w:rsid w:val="00CD6077"/>
    <w:rsid w:val="00CE234E"/>
    <w:rsid w:val="00D02973"/>
    <w:rsid w:val="00DA09BE"/>
    <w:rsid w:val="00DE3553"/>
    <w:rsid w:val="00E27E7B"/>
    <w:rsid w:val="00E30579"/>
    <w:rsid w:val="00E37094"/>
    <w:rsid w:val="00F46C2D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aliases w:val="numbered list,za tekst,Označevanje,List Paragraph2,K1,Table of contents numbered,Elenco num ARGEA,body,Odsek zoznamu2,Tabela - prazna vrstica,List Paragraph compact,Normal bullet 2,Paragraphe de liste 2,Reference list,Bullet list,List L"/>
    <w:basedOn w:val="Navaden"/>
    <w:link w:val="OdstavekseznamaZnak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customStyle="1" w:styleId="OdstavekseznamaZnak">
    <w:name w:val="Odstavek seznama Znak"/>
    <w:aliases w:val="numbered list Znak,za tekst Znak,Označevanje Znak,List Paragraph2 Znak,K1 Znak,Table of contents numbered Znak,Elenco num ARGEA Znak,body Znak,Odsek zoznamu2 Znak,Tabela - prazna vrstica Znak,List Paragraph compact Znak,List L Znak"/>
    <w:link w:val="Odstavekseznama"/>
    <w:uiPriority w:val="34"/>
    <w:qFormat/>
    <w:rsid w:val="0093702A"/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Polona Vogrinčič</cp:lastModifiedBy>
  <cp:revision>6</cp:revision>
  <dcterms:created xsi:type="dcterms:W3CDTF">2025-09-16T09:47:00Z</dcterms:created>
  <dcterms:modified xsi:type="dcterms:W3CDTF">2025-09-18T06:17:00Z</dcterms:modified>
</cp:coreProperties>
</file>