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CA288" w14:textId="77777777" w:rsidR="003636EA" w:rsidRDefault="003636EA" w:rsidP="001A3F78">
      <w:pPr>
        <w:pStyle w:val="datumtevilka"/>
        <w:rPr>
          <w:rFonts w:cs="Arial"/>
          <w:color w:val="000000"/>
        </w:rPr>
      </w:pPr>
    </w:p>
    <w:p w14:paraId="7A040A27" w14:textId="77777777" w:rsidR="003636EA" w:rsidRDefault="003636EA" w:rsidP="001A3F78">
      <w:pPr>
        <w:pStyle w:val="datumtevilka"/>
        <w:rPr>
          <w:rFonts w:cs="Arial"/>
          <w:color w:val="000000"/>
        </w:rPr>
      </w:pPr>
    </w:p>
    <w:p w14:paraId="080676B4" w14:textId="77777777" w:rsidR="003636EA" w:rsidRPr="002760DC" w:rsidRDefault="003636EA" w:rsidP="001A3F78">
      <w:pPr>
        <w:pStyle w:val="datumtevilka"/>
      </w:pPr>
      <w:r w:rsidRPr="002760DC">
        <w:rPr>
          <w:rFonts w:cs="Arial"/>
          <w:color w:val="000000"/>
        </w:rPr>
        <w:tab/>
      </w:r>
    </w:p>
    <w:p w14:paraId="7B0486AB" w14:textId="77777777" w:rsidR="003636EA" w:rsidRPr="002760DC" w:rsidRDefault="003636EA" w:rsidP="001A3F78">
      <w:pPr>
        <w:pStyle w:val="datumtevilka"/>
      </w:pPr>
      <w:r w:rsidRPr="002760DC">
        <w:t xml:space="preserve">Številka: </w:t>
      </w:r>
      <w:r w:rsidRPr="002760DC">
        <w:tab/>
      </w:r>
      <w:r w:rsidR="00CE46E1">
        <w:rPr>
          <w:rFonts w:cs="Arial"/>
          <w:color w:val="000000"/>
        </w:rPr>
        <w:t>72200-1/2024/11</w:t>
      </w:r>
    </w:p>
    <w:p w14:paraId="77AF3F8F" w14:textId="77777777" w:rsidR="003636EA" w:rsidRPr="002760DC" w:rsidRDefault="003636EA" w:rsidP="001A3F78">
      <w:pPr>
        <w:pStyle w:val="datumtevilka"/>
      </w:pPr>
      <w:r>
        <w:t>Datum:</w:t>
      </w:r>
      <w:r w:rsidRPr="002760DC">
        <w:t xml:space="preserve"> </w:t>
      </w:r>
      <w:r w:rsidRPr="002760DC">
        <w:tab/>
      </w:r>
      <w:r w:rsidR="00CE46E1">
        <w:rPr>
          <w:rFonts w:cs="Arial"/>
          <w:color w:val="000000"/>
        </w:rPr>
        <w:t>12. 9. 2024</w:t>
      </w:r>
      <w:r w:rsidRPr="002760DC">
        <w:t xml:space="preserve"> </w:t>
      </w:r>
    </w:p>
    <w:p w14:paraId="19265174" w14:textId="77777777" w:rsidR="003636EA" w:rsidRPr="002760DC" w:rsidRDefault="003636EA" w:rsidP="001A3F78"/>
    <w:p w14:paraId="6E0F9665" w14:textId="77777777" w:rsidR="003636EA" w:rsidRDefault="003636EA" w:rsidP="001A3F78">
      <w:pPr>
        <w:autoSpaceDE w:val="0"/>
        <w:autoSpaceDN w:val="0"/>
        <w:adjustRightInd w:val="0"/>
        <w:rPr>
          <w:rFonts w:cs="Arial"/>
          <w:color w:val="000000"/>
          <w:szCs w:val="20"/>
        </w:rPr>
      </w:pPr>
    </w:p>
    <w:p w14:paraId="670996ED" w14:textId="2EBBDEA0" w:rsidR="001550D7" w:rsidRPr="00174E3F" w:rsidRDefault="00BB66C5" w:rsidP="00BB66C5">
      <w:pPr>
        <w:jc w:val="both"/>
        <w:rPr>
          <w:rFonts w:cs="Arial"/>
          <w:b/>
          <w:bCs/>
          <w:szCs w:val="20"/>
          <w:lang w:eastAsia="sl-SI"/>
        </w:rPr>
      </w:pPr>
      <w:r>
        <w:rPr>
          <w:rFonts w:cs="Arial"/>
          <w:b/>
          <w:bCs/>
          <w:szCs w:val="20"/>
        </w:rPr>
        <w:t xml:space="preserve">ZADEVA: </w:t>
      </w:r>
      <w:r w:rsidR="001550D7">
        <w:rPr>
          <w:rFonts w:cs="Arial"/>
          <w:b/>
          <w:bCs/>
          <w:szCs w:val="20"/>
        </w:rPr>
        <w:t>ODGOVOR NA</w:t>
      </w:r>
      <w:r w:rsidR="001550D7" w:rsidRPr="00174E3F">
        <w:rPr>
          <w:rFonts w:cs="Arial"/>
          <w:b/>
          <w:bCs/>
          <w:szCs w:val="20"/>
          <w:lang w:eastAsia="sl-SI"/>
        </w:rPr>
        <w:t xml:space="preserve"> POZIV VARUHA ČLOVEKOVIH PRAVIC K REŠEVANJU PROBLEMATIKE PREZASEDENOSTI ZAVODOV ZA PRESTAJANJE KAZNI ZAPORA IN NUJNOSTI TAKOJŠN</w:t>
      </w:r>
      <w:r w:rsidR="00E474AD">
        <w:rPr>
          <w:rFonts w:cs="Arial"/>
          <w:b/>
          <w:bCs/>
          <w:szCs w:val="20"/>
          <w:lang w:eastAsia="sl-SI"/>
        </w:rPr>
        <w:t>J</w:t>
      </w:r>
      <w:r w:rsidR="001550D7" w:rsidRPr="00174E3F">
        <w:rPr>
          <w:rFonts w:cs="Arial"/>
          <w:b/>
          <w:bCs/>
          <w:szCs w:val="20"/>
          <w:lang w:eastAsia="sl-SI"/>
        </w:rPr>
        <w:t>IH UKREPOV</w:t>
      </w:r>
    </w:p>
    <w:p w14:paraId="75EFF436" w14:textId="77777777" w:rsidR="001550D7" w:rsidRDefault="001550D7" w:rsidP="001A3F78">
      <w:pPr>
        <w:rPr>
          <w:rFonts w:cs="Arial"/>
          <w:szCs w:val="20"/>
        </w:rPr>
      </w:pPr>
    </w:p>
    <w:p w14:paraId="1178ADF6" w14:textId="77777777" w:rsidR="001A3F78" w:rsidRDefault="001A3F78" w:rsidP="001A3F78">
      <w:pPr>
        <w:rPr>
          <w:rFonts w:cs="Arial"/>
          <w:szCs w:val="20"/>
        </w:rPr>
      </w:pPr>
    </w:p>
    <w:p w14:paraId="0B9E757F" w14:textId="7FD984D3" w:rsidR="00BB66C5" w:rsidRPr="00BB66C5" w:rsidRDefault="00BB66C5" w:rsidP="001A3F78">
      <w:pPr>
        <w:rPr>
          <w:rFonts w:cs="Arial"/>
          <w:b/>
          <w:szCs w:val="20"/>
        </w:rPr>
      </w:pPr>
      <w:r w:rsidRPr="00BB66C5">
        <w:rPr>
          <w:rFonts w:cs="Arial"/>
          <w:b/>
          <w:szCs w:val="20"/>
        </w:rPr>
        <w:t>ZVEZA: vaš dopis</w:t>
      </w:r>
      <w:r w:rsidR="007B7AD1">
        <w:rPr>
          <w:rFonts w:cs="Arial"/>
          <w:b/>
          <w:szCs w:val="20"/>
        </w:rPr>
        <w:t xml:space="preserve"> št.</w:t>
      </w:r>
      <w:r w:rsidRPr="00BB66C5">
        <w:rPr>
          <w:rFonts w:cs="Arial"/>
          <w:b/>
          <w:szCs w:val="20"/>
        </w:rPr>
        <w:t xml:space="preserve"> </w:t>
      </w:r>
      <w:r w:rsidR="000B40E0">
        <w:rPr>
          <w:rFonts w:eastAsiaTheme="minorHAnsi" w:cs="Arial"/>
          <w:b/>
          <w:szCs w:val="20"/>
        </w:rPr>
        <w:t>8.2-1/2024-10-KO z dne 22. 5</w:t>
      </w:r>
      <w:r w:rsidRPr="00BB66C5">
        <w:rPr>
          <w:rFonts w:eastAsiaTheme="minorHAnsi" w:cs="Arial"/>
          <w:b/>
          <w:szCs w:val="20"/>
        </w:rPr>
        <w:t>. 2024</w:t>
      </w:r>
    </w:p>
    <w:p w14:paraId="0E9BD747" w14:textId="77777777" w:rsidR="00BB66C5" w:rsidRDefault="00BB66C5" w:rsidP="001A3F78">
      <w:pPr>
        <w:rPr>
          <w:rFonts w:cs="Arial"/>
          <w:b/>
          <w:szCs w:val="20"/>
        </w:rPr>
      </w:pPr>
    </w:p>
    <w:p w14:paraId="1A8A768B" w14:textId="77777777" w:rsidR="00BB66C5" w:rsidRPr="00BB66C5" w:rsidRDefault="00BB66C5" w:rsidP="001A3F78">
      <w:pPr>
        <w:rPr>
          <w:rFonts w:cs="Arial"/>
          <w:b/>
          <w:szCs w:val="20"/>
        </w:rPr>
      </w:pPr>
    </w:p>
    <w:p w14:paraId="5DB67109" w14:textId="77777777" w:rsidR="001550D7" w:rsidRPr="00174E3F" w:rsidRDefault="001550D7" w:rsidP="001A3F78">
      <w:pPr>
        <w:rPr>
          <w:rFonts w:cs="Arial"/>
          <w:b/>
          <w:bCs/>
          <w:szCs w:val="20"/>
        </w:rPr>
      </w:pPr>
      <w:r>
        <w:rPr>
          <w:rFonts w:cs="Arial"/>
          <w:b/>
          <w:bCs/>
          <w:szCs w:val="20"/>
        </w:rPr>
        <w:t xml:space="preserve">1. </w:t>
      </w:r>
      <w:r w:rsidRPr="00174E3F">
        <w:rPr>
          <w:rFonts w:cs="Arial"/>
          <w:b/>
          <w:bCs/>
          <w:szCs w:val="20"/>
        </w:rPr>
        <w:t>Uvod</w:t>
      </w:r>
    </w:p>
    <w:p w14:paraId="3B1B48BA" w14:textId="77777777" w:rsidR="001550D7" w:rsidRPr="00174E3F" w:rsidRDefault="001550D7" w:rsidP="001A3F78">
      <w:pPr>
        <w:rPr>
          <w:rFonts w:cs="Arial"/>
          <w:b/>
          <w:bCs/>
          <w:szCs w:val="20"/>
        </w:rPr>
      </w:pPr>
    </w:p>
    <w:p w14:paraId="20C1D4F9" w14:textId="326CE8ED" w:rsidR="001550D7" w:rsidRPr="00174E3F" w:rsidRDefault="001550D7" w:rsidP="001A3F78">
      <w:pPr>
        <w:jc w:val="both"/>
        <w:rPr>
          <w:rFonts w:cs="Arial"/>
          <w:szCs w:val="20"/>
        </w:rPr>
      </w:pPr>
      <w:r w:rsidRPr="00174E3F">
        <w:rPr>
          <w:rFonts w:cs="Arial"/>
          <w:szCs w:val="20"/>
        </w:rPr>
        <w:t xml:space="preserve">Varuh človekovih pravic </w:t>
      </w:r>
      <w:r w:rsidR="00545E38">
        <w:rPr>
          <w:rFonts w:cs="Arial"/>
          <w:szCs w:val="20"/>
        </w:rPr>
        <w:t>(</w:t>
      </w:r>
      <w:r w:rsidR="0025014A" w:rsidRPr="0025014A">
        <w:rPr>
          <w:rFonts w:cs="Arial"/>
          <w:szCs w:val="20"/>
        </w:rPr>
        <w:t xml:space="preserve">v nadaljnjem besedilu: </w:t>
      </w:r>
      <w:r w:rsidR="00545E38">
        <w:rPr>
          <w:rFonts w:cs="Arial"/>
          <w:szCs w:val="20"/>
        </w:rPr>
        <w:t xml:space="preserve">Varuh) </w:t>
      </w:r>
      <w:r w:rsidRPr="00174E3F">
        <w:rPr>
          <w:rFonts w:cs="Arial"/>
          <w:szCs w:val="20"/>
        </w:rPr>
        <w:t xml:space="preserve">je na Vlado Republike Slovenije </w:t>
      </w:r>
      <w:r w:rsidR="00545E38">
        <w:rPr>
          <w:rFonts w:cs="Arial"/>
          <w:szCs w:val="20"/>
        </w:rPr>
        <w:t>(</w:t>
      </w:r>
      <w:r w:rsidR="0025014A" w:rsidRPr="0025014A">
        <w:rPr>
          <w:rFonts w:cs="Arial"/>
          <w:szCs w:val="20"/>
        </w:rPr>
        <w:t>v nadaljnjem besedilu</w:t>
      </w:r>
      <w:r w:rsidR="0025014A">
        <w:rPr>
          <w:rFonts w:cs="Arial"/>
          <w:szCs w:val="20"/>
        </w:rPr>
        <w:t xml:space="preserve">: </w:t>
      </w:r>
      <w:r w:rsidR="00545E38">
        <w:rPr>
          <w:rFonts w:cs="Arial"/>
          <w:szCs w:val="20"/>
        </w:rPr>
        <w:t xml:space="preserve">Vlada) </w:t>
      </w:r>
      <w:r w:rsidRPr="00174E3F">
        <w:rPr>
          <w:rFonts w:cs="Arial"/>
          <w:szCs w:val="20"/>
        </w:rPr>
        <w:t>naslovil vprašanje, kako je bil obravnavan poziv Vrhovnega sodišča Republike Slovenije</w:t>
      </w:r>
      <w:r w:rsidR="0025014A">
        <w:rPr>
          <w:rFonts w:cs="Arial"/>
          <w:szCs w:val="20"/>
        </w:rPr>
        <w:t xml:space="preserve"> (v nadaljnjem besedilu: Vrhovno sodišče)</w:t>
      </w:r>
      <w:r w:rsidRPr="00174E3F">
        <w:rPr>
          <w:rFonts w:cs="Arial"/>
          <w:szCs w:val="20"/>
        </w:rPr>
        <w:t>, ki ga je 29. 2. 2024 Vrhovno sodišče naslovilo na predsednika Vlade ter poslalo v vednost tudi Varuhu. V tem dopisu je Vrhovno sodišče izrazilo globoko zaskrbljenost glede prezasedenosti priporov v Sloveniji in poudarilo, da je prezasedenost dosegla alarmantno raven. Varuh je v svojem odzivu na dopis Vrhovnega sodišča izrazil tako zaskrbljenost kot tudi podporo predlaganim rešitvam in priporočil, da se ga obvešča o razvoju situacije ter odzivih na predlagane rešitve.</w:t>
      </w:r>
    </w:p>
    <w:p w14:paraId="47142049" w14:textId="77777777" w:rsidR="001550D7" w:rsidRPr="00174E3F" w:rsidRDefault="001550D7" w:rsidP="001A3F78">
      <w:pPr>
        <w:jc w:val="both"/>
        <w:rPr>
          <w:rFonts w:cs="Arial"/>
          <w:szCs w:val="20"/>
        </w:rPr>
      </w:pPr>
    </w:p>
    <w:p w14:paraId="6A276377" w14:textId="6C66BAEC" w:rsidR="001550D7" w:rsidRPr="00174E3F" w:rsidRDefault="001550D7" w:rsidP="001A3F78">
      <w:pPr>
        <w:jc w:val="both"/>
        <w:rPr>
          <w:rFonts w:cs="Arial"/>
          <w:szCs w:val="20"/>
        </w:rPr>
      </w:pPr>
      <w:r w:rsidRPr="00174E3F">
        <w:rPr>
          <w:rFonts w:cs="Arial"/>
          <w:szCs w:val="20"/>
        </w:rPr>
        <w:t>Na dopis Vrhovnega sodišča se je odzvala tudi ministrica za pravosodje, ki je potrdila</w:t>
      </w:r>
      <w:r w:rsidR="00CF29A9">
        <w:rPr>
          <w:rFonts w:cs="Arial"/>
          <w:szCs w:val="20"/>
        </w:rPr>
        <w:t>,</w:t>
      </w:r>
      <w:r w:rsidRPr="00174E3F">
        <w:rPr>
          <w:rFonts w:cs="Arial"/>
          <w:szCs w:val="20"/>
        </w:rPr>
        <w:t xml:space="preserve"> da se zavodi za prestajanje kazni zapora že dalj časa soočajo s prezasedenostjo in pomanjkanjem pravosodnih policistov ter da sta tako Ministrstvo za pravosodje kot Uprava za izvrševanje kazenskih sankcij </w:t>
      </w:r>
      <w:r>
        <w:rPr>
          <w:rFonts w:cs="Arial"/>
          <w:szCs w:val="20"/>
        </w:rPr>
        <w:t>(</w:t>
      </w:r>
      <w:r w:rsidR="0025014A" w:rsidRPr="0025014A">
        <w:rPr>
          <w:rFonts w:cs="Arial"/>
          <w:szCs w:val="20"/>
        </w:rPr>
        <w:t xml:space="preserve">v nadaljnjem besedilu: </w:t>
      </w:r>
      <w:r>
        <w:rPr>
          <w:rFonts w:cs="Arial"/>
          <w:szCs w:val="20"/>
        </w:rPr>
        <w:t xml:space="preserve">URSIKS) </w:t>
      </w:r>
      <w:r w:rsidRPr="00174E3F">
        <w:rPr>
          <w:rFonts w:cs="Arial"/>
          <w:szCs w:val="20"/>
        </w:rPr>
        <w:t>aktivno vključena v številne aktivnosti za reševanje teh izzivov.</w:t>
      </w:r>
    </w:p>
    <w:p w14:paraId="041FA8FF" w14:textId="77777777" w:rsidR="001550D7" w:rsidRPr="00174E3F" w:rsidRDefault="001550D7" w:rsidP="001A3F78">
      <w:pPr>
        <w:jc w:val="both"/>
        <w:rPr>
          <w:rFonts w:cs="Arial"/>
          <w:szCs w:val="20"/>
        </w:rPr>
      </w:pPr>
    </w:p>
    <w:p w14:paraId="4DA2ED2B" w14:textId="5A4C2DEF" w:rsidR="001550D7" w:rsidRPr="00174E3F" w:rsidRDefault="001550D7" w:rsidP="001A3F78">
      <w:pPr>
        <w:jc w:val="both"/>
        <w:rPr>
          <w:rFonts w:cs="Arial"/>
          <w:szCs w:val="20"/>
        </w:rPr>
      </w:pPr>
      <w:r w:rsidRPr="00174E3F">
        <w:rPr>
          <w:rFonts w:cs="Arial"/>
          <w:szCs w:val="20"/>
        </w:rPr>
        <w:t>Varuh se zaveda, da splošna prezasedenost zavodov ni zgolj rezultat trenutnih razmer</w:t>
      </w:r>
      <w:r>
        <w:rPr>
          <w:rFonts w:cs="Arial"/>
          <w:szCs w:val="20"/>
        </w:rPr>
        <w:t>,</w:t>
      </w:r>
      <w:r w:rsidRPr="00174E3F">
        <w:rPr>
          <w:rFonts w:cs="Arial"/>
          <w:szCs w:val="20"/>
        </w:rPr>
        <w:t xml:space="preserve"> ampak izhaja iz dolgotrajnih sistemskih težav</w:t>
      </w:r>
      <w:r>
        <w:rPr>
          <w:rFonts w:cs="Arial"/>
          <w:szCs w:val="20"/>
        </w:rPr>
        <w:t>,</w:t>
      </w:r>
      <w:r w:rsidRPr="00174E3F">
        <w:rPr>
          <w:rFonts w:cs="Arial"/>
          <w:szCs w:val="20"/>
        </w:rPr>
        <w:t xml:space="preserve"> ki vključujejo pomanjkanje ustrezne infrastrukture in kadrovskih virov, zato Varuh meni</w:t>
      </w:r>
      <w:r>
        <w:rPr>
          <w:rFonts w:cs="Arial"/>
          <w:szCs w:val="20"/>
        </w:rPr>
        <w:t>,</w:t>
      </w:r>
      <w:r w:rsidRPr="00174E3F">
        <w:rPr>
          <w:rFonts w:cs="Arial"/>
          <w:szCs w:val="20"/>
        </w:rPr>
        <w:t xml:space="preserve"> da je nujen učinkovit poseg države. Ta bi moral vključevati kratkoročne ukrepe za izboljšanje bivalnih razmer v zavodih z namenom zagotoviti vsem zaprtim osebam osnovne človekove pravice. Poleg tega pa so potrebne tudi dolgoročne rešitve</w:t>
      </w:r>
      <w:r>
        <w:rPr>
          <w:rFonts w:cs="Arial"/>
          <w:szCs w:val="20"/>
        </w:rPr>
        <w:t>,</w:t>
      </w:r>
      <w:r w:rsidRPr="00174E3F">
        <w:rPr>
          <w:rFonts w:cs="Arial"/>
          <w:szCs w:val="20"/>
        </w:rPr>
        <w:t xml:space="preserve"> ki bi omogočile povečanje nastanitvenih kapacitet, izboljšanje infrastrukture in kadrovskih razmer ter morebitno reformo kazenskopravnega sistema za preprečevanje nadaljnje nesorazmerne rasti števila priprtih in zaprtih oseb. Varuh v svojem pozivu sprašuje, kateri ukrepi (tako dolgoročni</w:t>
      </w:r>
      <w:r w:rsidR="00986B68">
        <w:rPr>
          <w:rFonts w:cs="Arial"/>
          <w:szCs w:val="20"/>
        </w:rPr>
        <w:t>,</w:t>
      </w:r>
      <w:r w:rsidRPr="00174E3F">
        <w:rPr>
          <w:rFonts w:cs="Arial"/>
          <w:szCs w:val="20"/>
        </w:rPr>
        <w:t xml:space="preserve"> predvsem pa kratkoročni) so bili že sprejeti ali jih Vlada namerava sprejeti za izboljšanje razmer zaprtih oseb v zavodih za prestajanje kazni zapora</w:t>
      </w:r>
      <w:r>
        <w:rPr>
          <w:rFonts w:cs="Arial"/>
          <w:szCs w:val="20"/>
        </w:rPr>
        <w:t>,</w:t>
      </w:r>
      <w:r w:rsidRPr="00174E3F">
        <w:rPr>
          <w:rFonts w:cs="Arial"/>
          <w:szCs w:val="20"/>
        </w:rPr>
        <w:t xml:space="preserve"> ki so po mnenju varuha že kritične. </w:t>
      </w:r>
    </w:p>
    <w:p w14:paraId="7E715CBD" w14:textId="77777777" w:rsidR="001550D7" w:rsidRPr="00174E3F" w:rsidRDefault="001550D7" w:rsidP="001A3F78">
      <w:pPr>
        <w:rPr>
          <w:rFonts w:cs="Arial"/>
          <w:b/>
          <w:bCs/>
          <w:szCs w:val="20"/>
        </w:rPr>
      </w:pPr>
    </w:p>
    <w:p w14:paraId="5DFFC1DC" w14:textId="5F070FEC" w:rsidR="001550D7" w:rsidRPr="00174E3F" w:rsidRDefault="001550D7" w:rsidP="001A3F78">
      <w:pPr>
        <w:jc w:val="both"/>
        <w:rPr>
          <w:rFonts w:cs="Arial"/>
          <w:szCs w:val="20"/>
        </w:rPr>
      </w:pPr>
      <w:r w:rsidRPr="00174E3F">
        <w:rPr>
          <w:rFonts w:eastAsiaTheme="minorHAnsi" w:cs="Arial"/>
          <w:szCs w:val="20"/>
        </w:rPr>
        <w:t xml:space="preserve">Tudi Vlada se zaveda, da se </w:t>
      </w:r>
      <w:r w:rsidRPr="00174E3F">
        <w:rPr>
          <w:rFonts w:cs="Arial"/>
          <w:szCs w:val="20"/>
        </w:rPr>
        <w:t xml:space="preserve">zaporski sistem, ki je pomemben in nepogrešljiv segment za doseganje učinkovitega delovanja slovenskega pravosodja in delovanja ter predvsem varnosti </w:t>
      </w:r>
      <w:r>
        <w:rPr>
          <w:rFonts w:cs="Arial"/>
          <w:szCs w:val="20"/>
        </w:rPr>
        <w:t xml:space="preserve">države, ki dosega standarde </w:t>
      </w:r>
      <w:r w:rsidRPr="00174E3F">
        <w:rPr>
          <w:rFonts w:cs="Arial"/>
          <w:szCs w:val="20"/>
        </w:rPr>
        <w:t>pravne države, že dalj časa sooča z veliko prezasedenostjo zaporov na eni strani in pomanjkanjem pravosodnih policistov kot t</w:t>
      </w:r>
      <w:r w:rsidR="00CF29A9">
        <w:rPr>
          <w:rFonts w:cs="Arial"/>
          <w:szCs w:val="20"/>
        </w:rPr>
        <w:t>udi ostalih strokovnih delavcev</w:t>
      </w:r>
      <w:r w:rsidRPr="00174E3F">
        <w:rPr>
          <w:rFonts w:cs="Arial"/>
          <w:szCs w:val="20"/>
        </w:rPr>
        <w:t xml:space="preserve"> na drugi </w:t>
      </w:r>
      <w:r w:rsidRPr="00174E3F">
        <w:rPr>
          <w:rFonts w:cs="Arial"/>
          <w:szCs w:val="20"/>
        </w:rPr>
        <w:lastRenderedPageBreak/>
        <w:t>strani. Povečanje števila zaprtih oseb, zlasti pripornikov, ob hkratnem kadrovskem primanjkljaju, zaradi težav pri zaposlovanju pravosodnih policistov, poslabšuje varnostne razmere v zaporih.</w:t>
      </w:r>
    </w:p>
    <w:p w14:paraId="37BCF0DC" w14:textId="77777777" w:rsidR="001550D7" w:rsidRPr="00174E3F" w:rsidRDefault="001550D7" w:rsidP="001A3F78">
      <w:pPr>
        <w:jc w:val="both"/>
        <w:rPr>
          <w:rFonts w:cs="Arial"/>
          <w:szCs w:val="20"/>
        </w:rPr>
      </w:pPr>
    </w:p>
    <w:p w14:paraId="6670FCE3" w14:textId="77777777" w:rsidR="001550D7" w:rsidRPr="00174E3F" w:rsidRDefault="001550D7" w:rsidP="001A3F78">
      <w:pPr>
        <w:jc w:val="both"/>
        <w:rPr>
          <w:rFonts w:cs="Arial"/>
          <w:szCs w:val="20"/>
        </w:rPr>
      </w:pPr>
      <w:r w:rsidRPr="00174E3F">
        <w:rPr>
          <w:rFonts w:cs="Arial"/>
          <w:szCs w:val="20"/>
        </w:rPr>
        <w:t xml:space="preserve">V nadaljevanju so predstavljeni ukrepi Vlade, resorno pristojnega ministrstva in </w:t>
      </w:r>
      <w:r>
        <w:rPr>
          <w:rFonts w:cs="Arial"/>
          <w:szCs w:val="20"/>
        </w:rPr>
        <w:t xml:space="preserve">URSIKS, </w:t>
      </w:r>
      <w:r w:rsidRPr="00174E3F">
        <w:rPr>
          <w:rFonts w:cs="Arial"/>
          <w:szCs w:val="20"/>
        </w:rPr>
        <w:t xml:space="preserve">ki so ali še bodo pomembno pripomogli k reševanju opisane problematike. </w:t>
      </w:r>
    </w:p>
    <w:p w14:paraId="17A28FEC" w14:textId="77777777" w:rsidR="001550D7" w:rsidRDefault="001550D7" w:rsidP="001A3F78">
      <w:pPr>
        <w:jc w:val="both"/>
        <w:rPr>
          <w:rFonts w:cs="Arial"/>
          <w:szCs w:val="20"/>
        </w:rPr>
      </w:pPr>
    </w:p>
    <w:p w14:paraId="52780316" w14:textId="77777777" w:rsidR="001A3F78" w:rsidRPr="00174E3F" w:rsidRDefault="001A3F78" w:rsidP="001A3F78">
      <w:pPr>
        <w:jc w:val="both"/>
        <w:rPr>
          <w:rFonts w:cs="Arial"/>
          <w:szCs w:val="20"/>
        </w:rPr>
      </w:pPr>
    </w:p>
    <w:p w14:paraId="611B3F3A" w14:textId="77777777" w:rsidR="001550D7" w:rsidRPr="00174E3F" w:rsidRDefault="001550D7" w:rsidP="001A3F78">
      <w:pPr>
        <w:jc w:val="both"/>
        <w:rPr>
          <w:rFonts w:cs="Arial"/>
          <w:b/>
          <w:bCs/>
          <w:szCs w:val="20"/>
        </w:rPr>
      </w:pPr>
      <w:r>
        <w:rPr>
          <w:rFonts w:cs="Arial"/>
          <w:b/>
          <w:bCs/>
          <w:szCs w:val="20"/>
        </w:rPr>
        <w:t>2</w:t>
      </w:r>
      <w:r w:rsidRPr="00174E3F">
        <w:rPr>
          <w:rFonts w:cs="Arial"/>
          <w:b/>
          <w:bCs/>
          <w:szCs w:val="20"/>
        </w:rPr>
        <w:t>. Ukrepi za zmanjšanje kadrovskega primanjkljaja</w:t>
      </w:r>
    </w:p>
    <w:p w14:paraId="6D5584E9" w14:textId="77777777" w:rsidR="001550D7" w:rsidRPr="00174E3F" w:rsidRDefault="001550D7" w:rsidP="001A3F78">
      <w:pPr>
        <w:jc w:val="both"/>
        <w:rPr>
          <w:rFonts w:cs="Arial"/>
          <w:b/>
          <w:bCs/>
          <w:szCs w:val="20"/>
        </w:rPr>
      </w:pPr>
    </w:p>
    <w:p w14:paraId="04D8CD9E" w14:textId="7A5998E9" w:rsidR="001550D7" w:rsidRPr="00174E3F" w:rsidRDefault="001550D7" w:rsidP="001A3F78">
      <w:pPr>
        <w:jc w:val="both"/>
        <w:rPr>
          <w:rFonts w:cs="Arial"/>
          <w:szCs w:val="20"/>
        </w:rPr>
      </w:pPr>
      <w:r w:rsidRPr="00174E3F">
        <w:rPr>
          <w:rFonts w:cs="Arial"/>
          <w:szCs w:val="20"/>
        </w:rPr>
        <w:t xml:space="preserve">Za zmanjšanje kadrovskega primanjkljaja </w:t>
      </w:r>
      <w:r>
        <w:rPr>
          <w:rFonts w:cs="Arial"/>
          <w:szCs w:val="20"/>
        </w:rPr>
        <w:t xml:space="preserve">v zaporskem sistemu </w:t>
      </w:r>
      <w:r w:rsidR="00CF29A9">
        <w:rPr>
          <w:rFonts w:cs="Arial"/>
          <w:szCs w:val="20"/>
        </w:rPr>
        <w:t>je Vlada s s</w:t>
      </w:r>
      <w:r w:rsidRPr="00174E3F">
        <w:rPr>
          <w:rFonts w:cs="Arial"/>
          <w:szCs w:val="20"/>
        </w:rPr>
        <w:t xml:space="preserve">klepom </w:t>
      </w:r>
      <w:r w:rsidR="00557970">
        <w:rPr>
          <w:rFonts w:cs="Arial"/>
          <w:szCs w:val="20"/>
        </w:rPr>
        <w:br/>
      </w:r>
      <w:r w:rsidRPr="00174E3F">
        <w:rPr>
          <w:rFonts w:cs="Arial"/>
          <w:szCs w:val="20"/>
        </w:rPr>
        <w:t>št. 10</w:t>
      </w:r>
      <w:r w:rsidR="00986B68">
        <w:rPr>
          <w:rFonts w:cs="Arial"/>
          <w:szCs w:val="20"/>
        </w:rPr>
        <w:t>002-7/2020/31 z dne 30. 9. 2021</w:t>
      </w:r>
      <w:r w:rsidRPr="00174E3F">
        <w:rPr>
          <w:rFonts w:cs="Arial"/>
          <w:szCs w:val="20"/>
        </w:rPr>
        <w:t xml:space="preserve"> povečala število dovoljenih zaposlitev v Skupnem kadrovskem načrtu (SKN) organov državne uprave za leti 2021 in 2022 za URSIKS, in sicer za 30 zaposlitev v letu 2021 in dodatnih 10 v letu 2022.</w:t>
      </w:r>
    </w:p>
    <w:p w14:paraId="0C54DA54" w14:textId="77777777" w:rsidR="001550D7" w:rsidRPr="00174E3F" w:rsidRDefault="001550D7" w:rsidP="001A3F78">
      <w:pPr>
        <w:rPr>
          <w:rFonts w:cs="Arial"/>
          <w:szCs w:val="20"/>
          <w:highlight w:val="green"/>
        </w:rPr>
      </w:pPr>
    </w:p>
    <w:p w14:paraId="2E487746" w14:textId="4BB8CB8C" w:rsidR="001550D7" w:rsidRDefault="001550D7" w:rsidP="001A3F78">
      <w:pPr>
        <w:jc w:val="both"/>
        <w:rPr>
          <w:rFonts w:cs="Arial"/>
          <w:szCs w:val="20"/>
        </w:rPr>
      </w:pPr>
      <w:r w:rsidRPr="00174E3F">
        <w:rPr>
          <w:rFonts w:cs="Arial"/>
          <w:szCs w:val="20"/>
        </w:rPr>
        <w:t xml:space="preserve">Poleg tega </w:t>
      </w:r>
      <w:r w:rsidR="00CF29A9">
        <w:rPr>
          <w:rFonts w:cs="Arial"/>
          <w:szCs w:val="20"/>
        </w:rPr>
        <w:t>je Vlada s s</w:t>
      </w:r>
      <w:r w:rsidRPr="00174E3F">
        <w:rPr>
          <w:rFonts w:cs="Arial"/>
          <w:szCs w:val="20"/>
        </w:rPr>
        <w:t>klepom št. 1</w:t>
      </w:r>
      <w:r w:rsidR="00CF29A9">
        <w:rPr>
          <w:rFonts w:cs="Arial"/>
          <w:szCs w:val="20"/>
        </w:rPr>
        <w:t>0002-8/2022/2 z dne 28. 9. 2022</w:t>
      </w:r>
      <w:r w:rsidRPr="00174E3F">
        <w:rPr>
          <w:rFonts w:cs="Arial"/>
          <w:szCs w:val="20"/>
        </w:rPr>
        <w:t xml:space="preserve"> povečala število dovoljenih zaposlitev v Predlogu Skupnega kadrovskega načrta (SKN) organov državne uprave za leti 2023 in 2024 za Ministrstvo za pravosodje, in sicer za 3. Prav t</w:t>
      </w:r>
      <w:r w:rsidR="00545E38">
        <w:rPr>
          <w:rFonts w:cs="Arial"/>
          <w:szCs w:val="20"/>
        </w:rPr>
        <w:t>ako je Vlada v istem sklepu v 10</w:t>
      </w:r>
      <w:r w:rsidRPr="00174E3F">
        <w:rPr>
          <w:rFonts w:cs="Arial"/>
          <w:szCs w:val="20"/>
        </w:rPr>
        <w:t xml:space="preserve">. točki določila, </w:t>
      </w:r>
      <w:r>
        <w:rPr>
          <w:rFonts w:cs="Arial"/>
          <w:szCs w:val="20"/>
        </w:rPr>
        <w:t xml:space="preserve">da </w:t>
      </w:r>
      <w:r w:rsidRPr="00174E3F">
        <w:rPr>
          <w:rFonts w:cs="Arial"/>
          <w:szCs w:val="20"/>
        </w:rPr>
        <w:t xml:space="preserve">če Policija in </w:t>
      </w:r>
      <w:r>
        <w:rPr>
          <w:rFonts w:cs="Arial"/>
          <w:szCs w:val="20"/>
        </w:rPr>
        <w:t xml:space="preserve">URSIKS </w:t>
      </w:r>
      <w:r w:rsidRPr="00174E3F">
        <w:rPr>
          <w:rFonts w:cs="Arial"/>
          <w:szCs w:val="20"/>
        </w:rPr>
        <w:t>presegata dovoljeno število zaposlenih zaradi zaposlitve kandidata za policista ali kandidata za pravosodnega policista, ta zaposlitev ne šteje kot preseganje kadrovskega načrta.</w:t>
      </w:r>
    </w:p>
    <w:p w14:paraId="2D147918" w14:textId="77777777" w:rsidR="001550D7" w:rsidRDefault="001550D7" w:rsidP="001A3F78">
      <w:pPr>
        <w:jc w:val="both"/>
        <w:rPr>
          <w:rFonts w:cs="Arial"/>
          <w:szCs w:val="20"/>
        </w:rPr>
      </w:pPr>
    </w:p>
    <w:p w14:paraId="05765E32" w14:textId="17309E5F" w:rsidR="001550D7" w:rsidRDefault="001550D7" w:rsidP="001A3F78">
      <w:pPr>
        <w:jc w:val="both"/>
        <w:rPr>
          <w:rFonts w:cs="Arial"/>
          <w:szCs w:val="20"/>
        </w:rPr>
      </w:pPr>
      <w:r>
        <w:rPr>
          <w:rFonts w:cs="Arial"/>
          <w:szCs w:val="20"/>
        </w:rPr>
        <w:t xml:space="preserve">Nadalje je Vlada z namenom reševanja kadrovskih težav v </w:t>
      </w:r>
      <w:r w:rsidR="002C4F98">
        <w:rPr>
          <w:rFonts w:cs="Arial"/>
          <w:szCs w:val="20"/>
        </w:rPr>
        <w:t xml:space="preserve">URSIKS </w:t>
      </w:r>
      <w:r>
        <w:rPr>
          <w:rFonts w:cs="Arial"/>
          <w:szCs w:val="20"/>
        </w:rPr>
        <w:t xml:space="preserve">že </w:t>
      </w:r>
      <w:r w:rsidR="002C4F98">
        <w:rPr>
          <w:rFonts w:cs="Arial"/>
          <w:szCs w:val="20"/>
        </w:rPr>
        <w:br/>
      </w:r>
      <w:r>
        <w:rPr>
          <w:rFonts w:cs="Arial"/>
          <w:szCs w:val="20"/>
        </w:rPr>
        <w:t>24. 11. 2022 sprejela poseben vladni projekt »Reševanje kadrovskih težav v Upravi RS za izvrševanje kazenskih sankcij od novembra 2022 do vključno oktobra 2023</w:t>
      </w:r>
      <w:r w:rsidRPr="001709B1">
        <w:rPr>
          <w:rFonts w:cs="Arial"/>
          <w:szCs w:val="20"/>
        </w:rPr>
        <w:t>«</w:t>
      </w:r>
      <w:r>
        <w:rPr>
          <w:rFonts w:cs="Arial"/>
          <w:szCs w:val="20"/>
        </w:rPr>
        <w:t xml:space="preserve"> in ga 8. 11. 2023 podaljšala še za obdobje od novembra 2023 do vključno oktobra 2024. </w:t>
      </w:r>
    </w:p>
    <w:p w14:paraId="29085ACA" w14:textId="77777777" w:rsidR="001550D7" w:rsidRDefault="001550D7" w:rsidP="001A3F78">
      <w:pPr>
        <w:jc w:val="both"/>
        <w:rPr>
          <w:rFonts w:cs="Arial"/>
          <w:szCs w:val="20"/>
        </w:rPr>
      </w:pPr>
    </w:p>
    <w:p w14:paraId="408FBAD2" w14:textId="77777777" w:rsidR="001550D7" w:rsidRDefault="001550D7" w:rsidP="001A3F78">
      <w:pPr>
        <w:jc w:val="both"/>
        <w:rPr>
          <w:rFonts w:cs="Arial"/>
          <w:szCs w:val="20"/>
        </w:rPr>
      </w:pPr>
      <w:r>
        <w:rPr>
          <w:rFonts w:cs="Arial"/>
          <w:szCs w:val="20"/>
        </w:rPr>
        <w:t>Na podlagi izvedene analize učinkov navedenega projekta je bilo ugotovljeno, da se je zaradi finančnih učinkov, ki jih je projekt imel za pravosodne policiste in strokovne delavce, ki več kot polovico delovnega časa delajo z zaprtimi osebami, zmanjšala fluktuacija zaposlenih, ki so v navedenem obdobju prejemali dodatek zaradi povečanega obsega dela in posebnih obremenitev.</w:t>
      </w:r>
    </w:p>
    <w:p w14:paraId="64FED00C" w14:textId="77777777" w:rsidR="001550D7" w:rsidRPr="007358E4" w:rsidRDefault="001550D7" w:rsidP="001A3F78">
      <w:pPr>
        <w:jc w:val="both"/>
        <w:rPr>
          <w:rFonts w:cs="Arial"/>
          <w:szCs w:val="20"/>
        </w:rPr>
      </w:pPr>
      <w:r>
        <w:rPr>
          <w:rFonts w:cs="Arial"/>
          <w:szCs w:val="20"/>
        </w:rPr>
        <w:t xml:space="preserve"> </w:t>
      </w:r>
    </w:p>
    <w:p w14:paraId="1E803A52" w14:textId="3C9E906B" w:rsidR="001550D7" w:rsidRDefault="001550D7" w:rsidP="001A3F78">
      <w:pPr>
        <w:jc w:val="both"/>
        <w:rPr>
          <w:rFonts w:cs="Arial"/>
          <w:szCs w:val="20"/>
        </w:rPr>
      </w:pPr>
      <w:r w:rsidRPr="00174E3F">
        <w:rPr>
          <w:rFonts w:cs="Arial"/>
          <w:szCs w:val="20"/>
        </w:rPr>
        <w:t>V zadnji</w:t>
      </w:r>
      <w:r w:rsidR="00CF29A9">
        <w:rPr>
          <w:rFonts w:cs="Arial"/>
          <w:szCs w:val="20"/>
        </w:rPr>
        <w:t>h</w:t>
      </w:r>
      <w:r w:rsidRPr="00174E3F">
        <w:rPr>
          <w:rFonts w:cs="Arial"/>
          <w:szCs w:val="20"/>
        </w:rPr>
        <w:t xml:space="preserve"> petih letih je </w:t>
      </w:r>
      <w:r w:rsidR="00CF29A9" w:rsidRPr="00CF29A9">
        <w:rPr>
          <w:rFonts w:cs="Arial"/>
          <w:szCs w:val="20"/>
        </w:rPr>
        <w:t>URSIKS</w:t>
      </w:r>
      <w:r w:rsidRPr="00174E3F">
        <w:rPr>
          <w:rFonts w:cs="Arial"/>
          <w:szCs w:val="20"/>
        </w:rPr>
        <w:t xml:space="preserve"> izvajala vrsto aktivnosti na področju promocije poklica pravosodni policist, ves čas je bilo odprtih več razpisov za zasedbo delovnega mesta pravosodni policist. Na žalost omenjene dejavnosti niso prinesle želenih rezultatov, saj se na objavljene razpise ne javi zadostno število ustreznih kandidatov.</w:t>
      </w:r>
    </w:p>
    <w:p w14:paraId="384A2D16" w14:textId="77777777" w:rsidR="001550D7" w:rsidRPr="00174E3F" w:rsidRDefault="001550D7" w:rsidP="001A3F78">
      <w:pPr>
        <w:jc w:val="both"/>
        <w:rPr>
          <w:rFonts w:cs="Arial"/>
          <w:szCs w:val="20"/>
        </w:rPr>
      </w:pPr>
    </w:p>
    <w:p w14:paraId="10B081E8" w14:textId="77777777" w:rsidR="001550D7" w:rsidRDefault="001550D7" w:rsidP="001A3F78">
      <w:pPr>
        <w:jc w:val="both"/>
        <w:rPr>
          <w:rFonts w:cs="Arial"/>
          <w:szCs w:val="20"/>
        </w:rPr>
      </w:pPr>
      <w:r>
        <w:rPr>
          <w:rFonts w:cs="Arial"/>
          <w:szCs w:val="20"/>
        </w:rPr>
        <w:t>Kljub povečanju števila dovoljenih zaposlitev se je o</w:t>
      </w:r>
      <w:r w:rsidRPr="00122A39">
        <w:rPr>
          <w:rFonts w:cs="Arial"/>
          <w:szCs w:val="20"/>
        </w:rPr>
        <w:t xml:space="preserve">d 1. 1. 2020 do 30. 6. 2024 na </w:t>
      </w:r>
      <w:r>
        <w:rPr>
          <w:rFonts w:cs="Arial"/>
          <w:szCs w:val="20"/>
        </w:rPr>
        <w:t xml:space="preserve">podlagi </w:t>
      </w:r>
      <w:r w:rsidRPr="00122A39">
        <w:rPr>
          <w:rFonts w:cs="Arial"/>
          <w:szCs w:val="20"/>
        </w:rPr>
        <w:t>432 razpisanih delovnih mest za pravosodne policiste zaposlilo zgolj 88 pravosodnih policistov in na 123 razpisanih delovnih mest za inštruktorje zgolj 31 inštruktorjev. V letu 2020 je pogodbo o zaposlitvi odpovedalo 26, v letu 2021 16, v letu 2022 22 pravosodnih policistov oz. kandidatov za pravosodne policiste, v letu 2023 pa 36 pravosodnih policistov</w:t>
      </w:r>
      <w:r>
        <w:rPr>
          <w:rFonts w:cs="Arial"/>
          <w:szCs w:val="20"/>
        </w:rPr>
        <w:t xml:space="preserve">. </w:t>
      </w:r>
      <w:r w:rsidRPr="00122A39">
        <w:rPr>
          <w:rFonts w:cs="Arial"/>
          <w:szCs w:val="20"/>
        </w:rPr>
        <w:t xml:space="preserve">V zadnjem letu </w:t>
      </w:r>
      <w:r>
        <w:rPr>
          <w:rFonts w:cs="Arial"/>
          <w:szCs w:val="20"/>
        </w:rPr>
        <w:t xml:space="preserve">URSIKS </w:t>
      </w:r>
      <w:r w:rsidRPr="00122A39">
        <w:rPr>
          <w:rFonts w:cs="Arial"/>
          <w:szCs w:val="20"/>
        </w:rPr>
        <w:t xml:space="preserve">beleži več odhodov pravosodnih policistov iz sistema, ki jih kljub ponovitvam natečajev ter promociji poklica ne uspe nadomestiti. </w:t>
      </w:r>
    </w:p>
    <w:p w14:paraId="5E745DBF" w14:textId="77777777" w:rsidR="001550D7" w:rsidRDefault="001550D7" w:rsidP="001A3F78">
      <w:pPr>
        <w:jc w:val="both"/>
        <w:rPr>
          <w:rFonts w:eastAsiaTheme="minorHAnsi" w:cs="Arial"/>
          <w:szCs w:val="20"/>
        </w:rPr>
      </w:pPr>
    </w:p>
    <w:p w14:paraId="313D58A1" w14:textId="77777777" w:rsidR="001A3F78" w:rsidRPr="00174E3F" w:rsidRDefault="001A3F78" w:rsidP="001A3F78">
      <w:pPr>
        <w:jc w:val="both"/>
        <w:rPr>
          <w:rFonts w:eastAsiaTheme="minorHAnsi" w:cs="Arial"/>
          <w:szCs w:val="20"/>
        </w:rPr>
      </w:pPr>
    </w:p>
    <w:p w14:paraId="197DF614" w14:textId="77777777" w:rsidR="001550D7" w:rsidRPr="00174E3F" w:rsidRDefault="001550D7" w:rsidP="001A3F78">
      <w:pPr>
        <w:rPr>
          <w:rFonts w:cs="Arial"/>
          <w:b/>
          <w:bCs/>
          <w:szCs w:val="20"/>
        </w:rPr>
      </w:pPr>
      <w:r>
        <w:rPr>
          <w:rFonts w:cs="Arial"/>
          <w:b/>
          <w:bCs/>
          <w:szCs w:val="20"/>
        </w:rPr>
        <w:t>3</w:t>
      </w:r>
      <w:r w:rsidRPr="00174E3F">
        <w:rPr>
          <w:rFonts w:cs="Arial"/>
          <w:b/>
          <w:bCs/>
          <w:szCs w:val="20"/>
        </w:rPr>
        <w:t xml:space="preserve">. Izgradnja novega zapora </w:t>
      </w:r>
    </w:p>
    <w:p w14:paraId="10560BB9" w14:textId="77777777" w:rsidR="001550D7" w:rsidRPr="00174E3F" w:rsidRDefault="001550D7" w:rsidP="001A3F78">
      <w:pPr>
        <w:rPr>
          <w:rFonts w:cs="Arial"/>
          <w:b/>
          <w:bCs/>
          <w:szCs w:val="20"/>
        </w:rPr>
      </w:pPr>
    </w:p>
    <w:p w14:paraId="500C835C" w14:textId="78C7E0BE" w:rsidR="001550D7" w:rsidRPr="00174E3F" w:rsidRDefault="001550D7" w:rsidP="001A3F78">
      <w:pPr>
        <w:jc w:val="both"/>
        <w:rPr>
          <w:rFonts w:cs="Arial"/>
          <w:szCs w:val="20"/>
        </w:rPr>
      </w:pPr>
      <w:r w:rsidRPr="00174E3F">
        <w:rPr>
          <w:rFonts w:cs="Arial"/>
          <w:szCs w:val="20"/>
        </w:rPr>
        <w:t xml:space="preserve">V teku je izgradnja </w:t>
      </w:r>
      <w:r>
        <w:rPr>
          <w:rFonts w:cs="Arial"/>
          <w:szCs w:val="20"/>
        </w:rPr>
        <w:t>novega</w:t>
      </w:r>
      <w:r w:rsidRPr="00174E3F">
        <w:rPr>
          <w:rFonts w:cs="Arial"/>
          <w:szCs w:val="20"/>
        </w:rPr>
        <w:t xml:space="preserve"> </w:t>
      </w:r>
      <w:r>
        <w:rPr>
          <w:rFonts w:cs="Arial"/>
          <w:szCs w:val="20"/>
        </w:rPr>
        <w:t>zavoda za prestajanje kazni zapora (</w:t>
      </w:r>
      <w:r w:rsidR="00562016">
        <w:rPr>
          <w:rFonts w:cs="Arial"/>
          <w:szCs w:val="20"/>
        </w:rPr>
        <w:t>v nadalj</w:t>
      </w:r>
      <w:r w:rsidR="009C5FDC">
        <w:rPr>
          <w:rFonts w:cs="Arial"/>
          <w:szCs w:val="20"/>
        </w:rPr>
        <w:t>njem besedilu</w:t>
      </w:r>
      <w:r w:rsidR="00562016">
        <w:rPr>
          <w:rFonts w:cs="Arial"/>
          <w:szCs w:val="20"/>
        </w:rPr>
        <w:t xml:space="preserve">: </w:t>
      </w:r>
      <w:r>
        <w:rPr>
          <w:rFonts w:cs="Arial"/>
          <w:szCs w:val="20"/>
        </w:rPr>
        <w:t xml:space="preserve">ZPKZ) </w:t>
      </w:r>
      <w:r w:rsidRPr="00174E3F">
        <w:rPr>
          <w:rFonts w:cs="Arial"/>
          <w:szCs w:val="20"/>
        </w:rPr>
        <w:t>Ljubljana v Dobrunjah, ki bo zagotovila dodatne kapacitete za delovanje zapora, ki jih na trenutni lokaciji ni, so pa nujne za izvrševanje kazni zapora, pripora in nadomestnega zapora po zakonu, ki ureja prekrške.</w:t>
      </w:r>
    </w:p>
    <w:p w14:paraId="0B184162" w14:textId="77777777" w:rsidR="001550D7" w:rsidRPr="00174E3F" w:rsidRDefault="001550D7" w:rsidP="001A3F78">
      <w:pPr>
        <w:jc w:val="both"/>
        <w:rPr>
          <w:rFonts w:cs="Arial"/>
          <w:szCs w:val="20"/>
        </w:rPr>
      </w:pPr>
    </w:p>
    <w:p w14:paraId="3C9101BA" w14:textId="470E4D50" w:rsidR="001550D7" w:rsidRPr="00174E3F" w:rsidRDefault="001550D7" w:rsidP="001A3F78">
      <w:pPr>
        <w:jc w:val="both"/>
        <w:rPr>
          <w:rFonts w:cs="Arial"/>
          <w:szCs w:val="20"/>
        </w:rPr>
      </w:pPr>
      <w:r w:rsidRPr="00174E3F">
        <w:rPr>
          <w:rFonts w:cs="Arial"/>
          <w:szCs w:val="20"/>
        </w:rPr>
        <w:lastRenderedPageBreak/>
        <w:t>Skladno s pravnomočnim gradbenim dovoljenjem bodo zgrajeni prostori zapora in pripadajoči prostori upravnih, izobraževalnih, storitvenih, industrijskih (delavnice) in drugih potrebnih objektov. Prostorska zmogljivost novega zapora bo 388 oseb. Pogodbeni rok za dokončanje del je 11. 6. 2025. Po pridobitvi pravnomočnega uporabnega dovoljenja bo sledila preselitev zaprtih oseb. Predvideno je, da bodo ob odprtju novogr</w:t>
      </w:r>
      <w:r w:rsidR="009C5FDC">
        <w:rPr>
          <w:rFonts w:cs="Arial"/>
          <w:szCs w:val="20"/>
        </w:rPr>
        <w:t>adnje premeščali zaprte osebe z</w:t>
      </w:r>
      <w:r w:rsidRPr="00174E3F">
        <w:rPr>
          <w:rFonts w:cs="Arial"/>
          <w:szCs w:val="20"/>
        </w:rPr>
        <w:t xml:space="preserve"> lokacij ZPKZ Lj</w:t>
      </w:r>
      <w:r w:rsidR="009C5FDC">
        <w:rPr>
          <w:rFonts w:cs="Arial"/>
          <w:szCs w:val="20"/>
        </w:rPr>
        <w:t>ubljana na Povšetovi ulici in z</w:t>
      </w:r>
      <w:r w:rsidRPr="00174E3F">
        <w:rPr>
          <w:rFonts w:cs="Arial"/>
          <w:szCs w:val="20"/>
        </w:rPr>
        <w:t xml:space="preserve"> Odprtega oddelka Ig, in sicer vse kategorije zaprtih oseb</w:t>
      </w:r>
      <w:r>
        <w:rPr>
          <w:rFonts w:cs="Arial"/>
          <w:szCs w:val="20"/>
        </w:rPr>
        <w:t>,</w:t>
      </w:r>
      <w:r w:rsidRPr="00174E3F">
        <w:rPr>
          <w:rFonts w:cs="Arial"/>
          <w:szCs w:val="20"/>
        </w:rPr>
        <w:t xml:space="preserve"> ter zaprte osebe z drugih lokacij prezasedenih zaporov.</w:t>
      </w:r>
    </w:p>
    <w:p w14:paraId="21FC0E18" w14:textId="77777777" w:rsidR="001550D7" w:rsidRPr="00174E3F" w:rsidRDefault="001550D7" w:rsidP="001A3F78">
      <w:pPr>
        <w:jc w:val="both"/>
        <w:rPr>
          <w:rFonts w:cs="Arial"/>
          <w:szCs w:val="20"/>
        </w:rPr>
      </w:pPr>
    </w:p>
    <w:p w14:paraId="5DB57A2C" w14:textId="77777777" w:rsidR="001550D7" w:rsidRPr="00174E3F" w:rsidRDefault="001550D7" w:rsidP="001A3F78">
      <w:pPr>
        <w:jc w:val="both"/>
        <w:rPr>
          <w:rFonts w:cs="Arial"/>
          <w:szCs w:val="20"/>
        </w:rPr>
      </w:pPr>
      <w:r w:rsidRPr="00174E3F">
        <w:rPr>
          <w:rFonts w:cs="Arial"/>
          <w:szCs w:val="20"/>
        </w:rPr>
        <w:t xml:space="preserve">Z novogradnjo bodo zagotovljeni izboljšani pogoji za bivanje in varnost zaprtih oseb </w:t>
      </w:r>
      <w:r>
        <w:rPr>
          <w:rFonts w:cs="Arial"/>
          <w:szCs w:val="20"/>
        </w:rPr>
        <w:t>(</w:t>
      </w:r>
      <w:r w:rsidRPr="00174E3F">
        <w:rPr>
          <w:rFonts w:cs="Arial"/>
          <w:szCs w:val="20"/>
        </w:rPr>
        <w:t xml:space="preserve">tudi </w:t>
      </w:r>
      <w:r>
        <w:rPr>
          <w:rFonts w:cs="Arial"/>
          <w:szCs w:val="20"/>
        </w:rPr>
        <w:t xml:space="preserve">za </w:t>
      </w:r>
      <w:r w:rsidRPr="00174E3F">
        <w:rPr>
          <w:rFonts w:cs="Arial"/>
          <w:szCs w:val="20"/>
        </w:rPr>
        <w:t>funkcionalno ovirane in starejše osebe</w:t>
      </w:r>
      <w:r>
        <w:rPr>
          <w:rFonts w:cs="Arial"/>
          <w:szCs w:val="20"/>
        </w:rPr>
        <w:t>)</w:t>
      </w:r>
      <w:r w:rsidRPr="00174E3F">
        <w:rPr>
          <w:rFonts w:cs="Arial"/>
          <w:szCs w:val="20"/>
        </w:rPr>
        <w:t>, ki bodo omogočali ločeno bivanje za vse kategorije zaprtih oseb in tudi uslužbence zapora. Posebej pomembna pridobitev bodo prostori za zaslišanje in izvedbo videokonferenc ter izobraževalni center za vse zaposlene v zaporskem sistemu.</w:t>
      </w:r>
    </w:p>
    <w:p w14:paraId="161CC074" w14:textId="77777777" w:rsidR="001550D7" w:rsidRDefault="001550D7" w:rsidP="001A3F78">
      <w:pPr>
        <w:ind w:left="142"/>
        <w:jc w:val="both"/>
        <w:rPr>
          <w:rFonts w:cs="Arial"/>
          <w:szCs w:val="20"/>
        </w:rPr>
      </w:pPr>
    </w:p>
    <w:p w14:paraId="680FED24" w14:textId="77777777" w:rsidR="001A3F78" w:rsidRPr="00174E3F" w:rsidRDefault="001A3F78" w:rsidP="001A3F78">
      <w:pPr>
        <w:ind w:left="142"/>
        <w:jc w:val="both"/>
        <w:rPr>
          <w:rFonts w:cs="Arial"/>
          <w:szCs w:val="20"/>
        </w:rPr>
      </w:pPr>
    </w:p>
    <w:p w14:paraId="46097776" w14:textId="77777777" w:rsidR="001550D7" w:rsidRPr="00174E3F" w:rsidRDefault="001550D7" w:rsidP="001A3F78">
      <w:pPr>
        <w:rPr>
          <w:rFonts w:cs="Arial"/>
          <w:b/>
          <w:bCs/>
          <w:szCs w:val="20"/>
        </w:rPr>
      </w:pPr>
      <w:r>
        <w:rPr>
          <w:rFonts w:cs="Arial"/>
          <w:b/>
          <w:bCs/>
          <w:szCs w:val="20"/>
        </w:rPr>
        <w:t>4</w:t>
      </w:r>
      <w:r w:rsidRPr="00174E3F">
        <w:rPr>
          <w:rFonts w:cs="Arial"/>
          <w:b/>
          <w:bCs/>
          <w:szCs w:val="20"/>
        </w:rPr>
        <w:t xml:space="preserve">. Preložitev zaprtja zapora na Povšetovi </w:t>
      </w:r>
    </w:p>
    <w:p w14:paraId="7438CD98" w14:textId="77777777" w:rsidR="001550D7" w:rsidRPr="00174E3F" w:rsidRDefault="001550D7" w:rsidP="001A3F78">
      <w:pPr>
        <w:ind w:left="720"/>
        <w:rPr>
          <w:rFonts w:cs="Arial"/>
          <w:szCs w:val="20"/>
          <w:u w:val="single"/>
        </w:rPr>
      </w:pPr>
    </w:p>
    <w:p w14:paraId="4234375B" w14:textId="77777777" w:rsidR="001550D7" w:rsidRPr="00174E3F" w:rsidRDefault="001550D7" w:rsidP="001A3F78">
      <w:pPr>
        <w:jc w:val="both"/>
        <w:rPr>
          <w:rFonts w:cs="Arial"/>
          <w:szCs w:val="20"/>
        </w:rPr>
      </w:pPr>
      <w:r w:rsidRPr="00174E3F">
        <w:rPr>
          <w:rFonts w:cs="Arial"/>
          <w:szCs w:val="20"/>
        </w:rPr>
        <w:t xml:space="preserve">V primeru, da se število zaprtih oseb ne bo zmanjšalo, oziroma bo še nadalje naraščalo, niti dodatne kapacitete v novozgrajenem zaporu v Dobrunjah ne bodo zadostovale. </w:t>
      </w:r>
    </w:p>
    <w:p w14:paraId="683C70B4" w14:textId="77777777" w:rsidR="001550D7" w:rsidRPr="00174E3F" w:rsidRDefault="001550D7" w:rsidP="001A3F78">
      <w:pPr>
        <w:jc w:val="both"/>
        <w:rPr>
          <w:rFonts w:cs="Arial"/>
          <w:szCs w:val="20"/>
        </w:rPr>
      </w:pPr>
    </w:p>
    <w:p w14:paraId="71BC90A4" w14:textId="77777777" w:rsidR="001550D7" w:rsidRPr="00174E3F" w:rsidRDefault="001550D7" w:rsidP="001A3F78">
      <w:pPr>
        <w:jc w:val="both"/>
        <w:rPr>
          <w:rFonts w:cs="Arial"/>
          <w:szCs w:val="20"/>
        </w:rPr>
      </w:pPr>
      <w:r w:rsidRPr="00174E3F">
        <w:rPr>
          <w:rFonts w:cs="Arial"/>
          <w:szCs w:val="20"/>
        </w:rPr>
        <w:t xml:space="preserve">Zato </w:t>
      </w:r>
      <w:r>
        <w:rPr>
          <w:rFonts w:cs="Arial"/>
          <w:szCs w:val="20"/>
        </w:rPr>
        <w:t>URSIKS</w:t>
      </w:r>
      <w:r w:rsidRPr="00174E3F">
        <w:rPr>
          <w:rFonts w:cs="Arial"/>
          <w:szCs w:val="20"/>
        </w:rPr>
        <w:t xml:space="preserve"> proučuje tudi možnost ohranitve delovanja ljubljansk</w:t>
      </w:r>
      <w:r>
        <w:rPr>
          <w:rFonts w:cs="Arial"/>
          <w:szCs w:val="20"/>
        </w:rPr>
        <w:t>ega</w:t>
      </w:r>
      <w:r w:rsidRPr="00174E3F">
        <w:rPr>
          <w:rFonts w:cs="Arial"/>
          <w:szCs w:val="20"/>
        </w:rPr>
        <w:t xml:space="preserve"> zapo</w:t>
      </w:r>
      <w:r>
        <w:rPr>
          <w:rFonts w:cs="Arial"/>
          <w:szCs w:val="20"/>
        </w:rPr>
        <w:t>ra</w:t>
      </w:r>
      <w:r w:rsidRPr="00174E3F">
        <w:rPr>
          <w:rFonts w:cs="Arial"/>
          <w:szCs w:val="20"/>
        </w:rPr>
        <w:t xml:space="preserve"> (na Povšetovi). Delovanje obeh zaporov glede na trenutne razmere lahko predstavlja časovno in gospodarno gledano najučinkovitejšo zagotovitev trenutnih potreb po kapacitetah. </w:t>
      </w:r>
    </w:p>
    <w:p w14:paraId="6A05C8F4" w14:textId="77777777" w:rsidR="001550D7" w:rsidRPr="00174E3F" w:rsidRDefault="001550D7" w:rsidP="001A3F78">
      <w:pPr>
        <w:jc w:val="both"/>
        <w:rPr>
          <w:rFonts w:cs="Arial"/>
          <w:szCs w:val="20"/>
        </w:rPr>
      </w:pPr>
    </w:p>
    <w:p w14:paraId="7AFB2FB3" w14:textId="4349ACFE" w:rsidR="001550D7" w:rsidRPr="00174E3F" w:rsidRDefault="001550D7" w:rsidP="001A3F78">
      <w:pPr>
        <w:jc w:val="both"/>
        <w:rPr>
          <w:rFonts w:cs="Arial"/>
          <w:szCs w:val="20"/>
        </w:rPr>
      </w:pPr>
      <w:r w:rsidRPr="00174E3F">
        <w:rPr>
          <w:rFonts w:cs="Arial"/>
          <w:szCs w:val="20"/>
        </w:rPr>
        <w:t xml:space="preserve">V zaporskem sistemu sicer velja, da </w:t>
      </w:r>
      <w:r>
        <w:rPr>
          <w:rFonts w:cs="Arial"/>
          <w:szCs w:val="20"/>
        </w:rPr>
        <w:t xml:space="preserve">bi morale biti za </w:t>
      </w:r>
      <w:r w:rsidRPr="00174E3F">
        <w:rPr>
          <w:rFonts w:cs="Arial"/>
          <w:szCs w:val="20"/>
        </w:rPr>
        <w:t>optimalno in varno delovanje sistema kapacitete zasedene od 80</w:t>
      </w:r>
      <w:r w:rsidR="007F04D8">
        <w:rPr>
          <w:rFonts w:cs="Arial"/>
          <w:szCs w:val="20"/>
        </w:rPr>
        <w:sym w:font="Symbol" w:char="F02D"/>
      </w:r>
      <w:r w:rsidRPr="00174E3F">
        <w:rPr>
          <w:rFonts w:cs="Arial"/>
          <w:szCs w:val="20"/>
        </w:rPr>
        <w:t xml:space="preserve">90 %, tako da tudi ta predvidena rešitev ne bo pomenila doseganja optimalnega stanja, vendar pa bo glede na trenutne razmere tudi to zelo dobrodošlo izboljšanje. </w:t>
      </w:r>
    </w:p>
    <w:p w14:paraId="1161D7EC" w14:textId="77777777" w:rsidR="001550D7" w:rsidRDefault="001550D7" w:rsidP="001A3F78">
      <w:pPr>
        <w:jc w:val="both"/>
        <w:rPr>
          <w:rFonts w:cs="Arial"/>
          <w:szCs w:val="20"/>
        </w:rPr>
      </w:pPr>
    </w:p>
    <w:p w14:paraId="71A52FCE" w14:textId="77777777" w:rsidR="001A3F78" w:rsidRPr="00174E3F" w:rsidRDefault="001A3F78" w:rsidP="001A3F78">
      <w:pPr>
        <w:jc w:val="both"/>
        <w:rPr>
          <w:rFonts w:cs="Arial"/>
          <w:szCs w:val="20"/>
        </w:rPr>
      </w:pPr>
    </w:p>
    <w:p w14:paraId="6927DF14" w14:textId="77777777" w:rsidR="001550D7" w:rsidRPr="00174E3F" w:rsidRDefault="001550D7" w:rsidP="001A3F78">
      <w:pPr>
        <w:rPr>
          <w:rFonts w:cs="Arial"/>
          <w:b/>
          <w:bCs/>
          <w:szCs w:val="20"/>
        </w:rPr>
      </w:pPr>
      <w:r>
        <w:rPr>
          <w:rFonts w:cs="Arial"/>
          <w:b/>
          <w:bCs/>
          <w:szCs w:val="20"/>
        </w:rPr>
        <w:t>5</w:t>
      </w:r>
      <w:r w:rsidRPr="00174E3F">
        <w:rPr>
          <w:rFonts w:cs="Arial"/>
          <w:b/>
          <w:bCs/>
          <w:szCs w:val="20"/>
        </w:rPr>
        <w:t xml:space="preserve">. Zakonodajne spremembe </w:t>
      </w:r>
    </w:p>
    <w:p w14:paraId="39A5FC2D" w14:textId="77777777" w:rsidR="001550D7" w:rsidRPr="00174E3F" w:rsidRDefault="001550D7" w:rsidP="001A3F78">
      <w:pPr>
        <w:rPr>
          <w:rFonts w:cs="Arial"/>
          <w:b/>
          <w:bCs/>
          <w:szCs w:val="20"/>
        </w:rPr>
      </w:pPr>
    </w:p>
    <w:p w14:paraId="2FC81221" w14:textId="77777777" w:rsidR="001550D7" w:rsidRPr="00174E3F" w:rsidRDefault="001550D7" w:rsidP="001A3F78">
      <w:pPr>
        <w:jc w:val="both"/>
        <w:rPr>
          <w:rFonts w:cs="Arial"/>
          <w:szCs w:val="20"/>
        </w:rPr>
      </w:pPr>
      <w:r w:rsidRPr="00174E3F">
        <w:rPr>
          <w:rFonts w:cs="Arial"/>
          <w:szCs w:val="20"/>
        </w:rPr>
        <w:t>Ob zavedanju, da so za reševanje prezasedenosti zaporov in pomanjkanja pravosodnih policistov potrebne sistemske spremembe</w:t>
      </w:r>
      <w:r>
        <w:rPr>
          <w:rFonts w:cs="Arial"/>
          <w:szCs w:val="20"/>
        </w:rPr>
        <w:t>,</w:t>
      </w:r>
      <w:r w:rsidRPr="00174E3F">
        <w:rPr>
          <w:rFonts w:cs="Arial"/>
          <w:szCs w:val="20"/>
        </w:rPr>
        <w:t xml:space="preserve"> na Ministrstvu za pravosodje </w:t>
      </w:r>
      <w:r>
        <w:rPr>
          <w:rFonts w:cs="Arial"/>
          <w:szCs w:val="20"/>
        </w:rPr>
        <w:t xml:space="preserve">intenzivno </w:t>
      </w:r>
      <w:r w:rsidRPr="00174E3F">
        <w:rPr>
          <w:rFonts w:cs="Arial"/>
          <w:szCs w:val="20"/>
        </w:rPr>
        <w:t xml:space="preserve">potekajo normativne aktivnosti, ki so usmerjene v reševanje </w:t>
      </w:r>
      <w:r>
        <w:rPr>
          <w:rFonts w:cs="Arial"/>
          <w:szCs w:val="20"/>
        </w:rPr>
        <w:t xml:space="preserve">te </w:t>
      </w:r>
      <w:r w:rsidRPr="00174E3F">
        <w:rPr>
          <w:rFonts w:cs="Arial"/>
          <w:szCs w:val="20"/>
        </w:rPr>
        <w:t>problematike</w:t>
      </w:r>
      <w:r>
        <w:rPr>
          <w:rFonts w:cs="Arial"/>
          <w:szCs w:val="20"/>
        </w:rPr>
        <w:t xml:space="preserve"> in so podrobneje opisane v nadaljevanju</w:t>
      </w:r>
      <w:r w:rsidRPr="00174E3F">
        <w:rPr>
          <w:rFonts w:cs="Arial"/>
          <w:szCs w:val="20"/>
        </w:rPr>
        <w:t>.</w:t>
      </w:r>
      <w:r w:rsidR="00BC2160">
        <w:rPr>
          <w:rFonts w:cs="Arial"/>
          <w:szCs w:val="20"/>
        </w:rPr>
        <w:t xml:space="preserve"> </w:t>
      </w:r>
    </w:p>
    <w:p w14:paraId="296C5647" w14:textId="77777777" w:rsidR="001550D7" w:rsidRPr="00174E3F" w:rsidRDefault="001550D7" w:rsidP="001A3F78">
      <w:pPr>
        <w:rPr>
          <w:rFonts w:cs="Arial"/>
          <w:b/>
          <w:bCs/>
          <w:szCs w:val="20"/>
        </w:rPr>
      </w:pPr>
    </w:p>
    <w:p w14:paraId="3C36B6E9" w14:textId="15F16428" w:rsidR="001550D7" w:rsidRPr="009D563E" w:rsidRDefault="001550D7" w:rsidP="009D563E">
      <w:pPr>
        <w:pStyle w:val="Odstavekseznama"/>
        <w:numPr>
          <w:ilvl w:val="0"/>
          <w:numId w:val="8"/>
        </w:numPr>
        <w:ind w:hanging="720"/>
        <w:jc w:val="both"/>
        <w:rPr>
          <w:rFonts w:cs="Arial"/>
          <w:b/>
          <w:bCs/>
          <w:szCs w:val="20"/>
        </w:rPr>
      </w:pPr>
      <w:r w:rsidRPr="009D563E">
        <w:rPr>
          <w:rFonts w:cs="Arial"/>
          <w:b/>
          <w:bCs/>
          <w:i/>
          <w:iCs/>
          <w:szCs w:val="20"/>
        </w:rPr>
        <w:t>Zakon o izvrševanju kazenskih sankcij</w:t>
      </w:r>
    </w:p>
    <w:p w14:paraId="1A13EFAC" w14:textId="77777777" w:rsidR="001550D7" w:rsidRPr="00174E3F" w:rsidRDefault="001550D7" w:rsidP="001A3F78">
      <w:pPr>
        <w:jc w:val="both"/>
        <w:rPr>
          <w:rFonts w:cs="Arial"/>
          <w:szCs w:val="20"/>
        </w:rPr>
      </w:pPr>
    </w:p>
    <w:p w14:paraId="09DE69F6" w14:textId="586665DD" w:rsidR="001550D7" w:rsidRDefault="001550D7" w:rsidP="001A3F78">
      <w:pPr>
        <w:jc w:val="both"/>
        <w:rPr>
          <w:rFonts w:cs="Arial"/>
          <w:szCs w:val="20"/>
        </w:rPr>
      </w:pPr>
      <w:r w:rsidRPr="00174E3F">
        <w:rPr>
          <w:rFonts w:cs="Arial"/>
          <w:szCs w:val="20"/>
        </w:rPr>
        <w:t>Veljavni Zakon o izvrševanju kazenskih sankcij (ZIKS-1) nima ustreznih mehanizmov, ki bi lahko omilili trenutne razmere glede prezasedenosti in pomanjkanja kadra v zaporih, zato je Ministrstvo za pravosodje pripravilo Predlog zakona o spremembah in dopolnitvah Zakona o izvrševanju kazenskih sankcij (</w:t>
      </w:r>
      <w:r w:rsidR="00466176" w:rsidRPr="00466176">
        <w:rPr>
          <w:rFonts w:cs="Arial"/>
          <w:szCs w:val="20"/>
        </w:rPr>
        <w:t xml:space="preserve">v nadaljnjem besedilu: </w:t>
      </w:r>
      <w:bookmarkStart w:id="0" w:name="_GoBack"/>
      <w:bookmarkEnd w:id="0"/>
      <w:r w:rsidRPr="00174E3F">
        <w:rPr>
          <w:rFonts w:cs="Arial"/>
          <w:szCs w:val="20"/>
        </w:rPr>
        <w:t>novela ZIKS-1I), katerega glavni cilj je omiliti posledice prezasedenosti zaporov. Pomemben cilj predloga zakona je tudi delno ublažiti pomanjkanje pravosodnih policistov, z dodajanjem pravnih podlag za ustrezne in sorazmerne ukrepe, ki bodo omogočili izvajanje zakonsko določenih del in nalog, po drugi strani pa izboljšati pogoje za varnejše prestajanje kazni zaprtim osebam.</w:t>
      </w:r>
    </w:p>
    <w:p w14:paraId="3493B8FE" w14:textId="77777777" w:rsidR="001550D7" w:rsidRDefault="001550D7" w:rsidP="001A3F78">
      <w:pPr>
        <w:jc w:val="both"/>
        <w:rPr>
          <w:rFonts w:cs="Arial"/>
          <w:szCs w:val="20"/>
        </w:rPr>
      </w:pPr>
    </w:p>
    <w:p w14:paraId="222CABB6" w14:textId="2C39C3A4" w:rsidR="001550D7" w:rsidRPr="00174E3F" w:rsidRDefault="001550D7" w:rsidP="001A3F78">
      <w:pPr>
        <w:jc w:val="both"/>
        <w:rPr>
          <w:rFonts w:cs="Arial"/>
          <w:szCs w:val="20"/>
        </w:rPr>
      </w:pPr>
      <w:r w:rsidRPr="00174E3F">
        <w:rPr>
          <w:rFonts w:cs="Arial"/>
          <w:szCs w:val="20"/>
        </w:rPr>
        <w:t>S predlogom zakona se definira pojem zaostrenih varnostnih razmer zaradi kadrovskih ali prostorskih težav v zavodih za prestajanje kazni zapora in hkrati določa začasne ukrepe, ki se v primeru njihovega nastopa aktivirajo z odlokom Vlade.</w:t>
      </w:r>
    </w:p>
    <w:p w14:paraId="26C42AE1" w14:textId="77777777" w:rsidR="001550D7" w:rsidRPr="00174E3F" w:rsidRDefault="001550D7" w:rsidP="001A3F78">
      <w:pPr>
        <w:jc w:val="both"/>
        <w:rPr>
          <w:rFonts w:cs="Arial"/>
          <w:szCs w:val="20"/>
        </w:rPr>
      </w:pPr>
    </w:p>
    <w:p w14:paraId="4EADB156" w14:textId="0E76C254" w:rsidR="001550D7" w:rsidRDefault="001550D7" w:rsidP="001A3F78">
      <w:pPr>
        <w:jc w:val="both"/>
        <w:rPr>
          <w:rFonts w:cs="Arial"/>
          <w:szCs w:val="20"/>
        </w:rPr>
      </w:pPr>
      <w:r w:rsidRPr="00174E3F">
        <w:rPr>
          <w:rFonts w:cs="Arial"/>
          <w:szCs w:val="20"/>
        </w:rPr>
        <w:t xml:space="preserve">Okoliščine za nastanek zaostrenih varnostnih razmer so zlasti: ko delež zaprtih oseb na posameznega pravosodnega policista in zasedenost zavodov za prestajanje kazni zapora skupaj ali vsak zase onemogočata varno in funkcionalno bivanje varovanih oseb v zavodih za prestajanje kazni zapora. Šteje se, da so zaostrene varnostne razmere zaradi kadrovskih ali prostorskih težav </w:t>
      </w:r>
      <w:r w:rsidRPr="00174E3F">
        <w:rPr>
          <w:rFonts w:cs="Arial"/>
          <w:szCs w:val="20"/>
        </w:rPr>
        <w:lastRenderedPageBreak/>
        <w:t xml:space="preserve">v zavodih za prestajanje kazni zapora zagotovo podane, ko delež zaprtih oseb na posameznega pravosodnega </w:t>
      </w:r>
      <w:r w:rsidRPr="00080AC8">
        <w:rPr>
          <w:rFonts w:cs="Arial"/>
          <w:szCs w:val="20"/>
        </w:rPr>
        <w:t>policista doseže 2.5 zaprte osebe in/ali je zasedenost zavodov za prestajan</w:t>
      </w:r>
      <w:r w:rsidR="00542DAE">
        <w:rPr>
          <w:rFonts w:cs="Arial"/>
          <w:szCs w:val="20"/>
        </w:rPr>
        <w:t>je kazni zapora presežena za 20 </w:t>
      </w:r>
      <w:r w:rsidRPr="00080AC8">
        <w:rPr>
          <w:rFonts w:cs="Arial"/>
          <w:szCs w:val="20"/>
        </w:rPr>
        <w:t xml:space="preserve">% nad uradno ugotovljeno zmogljivostjo vseh zavodov za prestajanje kazni zapora skupaj. </w:t>
      </w:r>
      <w:r w:rsidRPr="00D53324">
        <w:rPr>
          <w:rFonts w:cs="Arial"/>
          <w:szCs w:val="20"/>
        </w:rPr>
        <w:t>Za potrebe izračuna uradno ugotovljene zmogljivosti se upošteva površinski standard 9 m</w:t>
      </w:r>
      <w:r w:rsidRPr="00542DAE">
        <w:rPr>
          <w:rFonts w:cs="Arial"/>
          <w:szCs w:val="20"/>
          <w:vertAlign w:val="superscript"/>
        </w:rPr>
        <w:t>2</w:t>
      </w:r>
      <w:r w:rsidRPr="00D53324">
        <w:rPr>
          <w:rFonts w:cs="Arial"/>
          <w:szCs w:val="20"/>
        </w:rPr>
        <w:t xml:space="preserve"> površine na obsojenca v samski sobi in 7 m</w:t>
      </w:r>
      <w:r w:rsidRPr="00542DAE">
        <w:rPr>
          <w:rFonts w:cs="Arial"/>
          <w:szCs w:val="20"/>
          <w:vertAlign w:val="superscript"/>
        </w:rPr>
        <w:t>2</w:t>
      </w:r>
      <w:r w:rsidRPr="00D53324">
        <w:rPr>
          <w:rFonts w:cs="Arial"/>
          <w:szCs w:val="20"/>
        </w:rPr>
        <w:t xml:space="preserve"> površine na obsojenca v </w:t>
      </w:r>
      <w:proofErr w:type="spellStart"/>
      <w:r w:rsidRPr="00D53324">
        <w:rPr>
          <w:rFonts w:cs="Arial"/>
          <w:szCs w:val="20"/>
        </w:rPr>
        <w:t>večposteljni</w:t>
      </w:r>
      <w:proofErr w:type="spellEnd"/>
      <w:r w:rsidRPr="00D53324">
        <w:rPr>
          <w:rFonts w:cs="Arial"/>
          <w:szCs w:val="20"/>
        </w:rPr>
        <w:t xml:space="preserve"> sobi.</w:t>
      </w:r>
    </w:p>
    <w:p w14:paraId="78790189" w14:textId="77777777" w:rsidR="001550D7" w:rsidRDefault="001550D7" w:rsidP="001A3F78">
      <w:pPr>
        <w:jc w:val="both"/>
        <w:rPr>
          <w:rFonts w:cs="Arial"/>
          <w:szCs w:val="20"/>
        </w:rPr>
      </w:pPr>
    </w:p>
    <w:p w14:paraId="553CE80B" w14:textId="3F132732" w:rsidR="001550D7" w:rsidRPr="00080AC8" w:rsidRDefault="001550D7" w:rsidP="001A3F78">
      <w:pPr>
        <w:jc w:val="both"/>
        <w:rPr>
          <w:rFonts w:cs="Arial"/>
          <w:szCs w:val="20"/>
        </w:rPr>
      </w:pPr>
      <w:r w:rsidRPr="00080AC8">
        <w:rPr>
          <w:rFonts w:cs="Arial"/>
          <w:szCs w:val="20"/>
        </w:rPr>
        <w:t xml:space="preserve">Če generalni direktor ugotovi nastop razlogov za zaostrene varnostne razmere zaradi kadrovskih ali prostorskih težav v zavodih za prestajanje kazni zapora, poda pobudo ministru za pravosodje, naj predlaga Vladi enega ali več začasnih ukrepov, način njihovega izvrševanja in trajanje vsakega posameznega začasnega ukrepa. </w:t>
      </w:r>
    </w:p>
    <w:p w14:paraId="1C9ED0D4" w14:textId="77777777" w:rsidR="001550D7" w:rsidRDefault="001550D7" w:rsidP="001A3F78">
      <w:pPr>
        <w:jc w:val="both"/>
        <w:rPr>
          <w:rFonts w:cs="Arial"/>
          <w:szCs w:val="20"/>
        </w:rPr>
      </w:pPr>
    </w:p>
    <w:p w14:paraId="13BE1EE6" w14:textId="77777777" w:rsidR="001550D7" w:rsidRPr="00796095" w:rsidRDefault="001550D7" w:rsidP="001A3F78">
      <w:pPr>
        <w:jc w:val="both"/>
        <w:rPr>
          <w:rFonts w:cs="Arial"/>
          <w:szCs w:val="20"/>
        </w:rPr>
      </w:pPr>
      <w:r w:rsidRPr="00796095">
        <w:rPr>
          <w:rFonts w:cs="Arial"/>
          <w:szCs w:val="20"/>
        </w:rPr>
        <w:t>Začasni ukrepi so naslednji:</w:t>
      </w:r>
    </w:p>
    <w:p w14:paraId="7FB414C6" w14:textId="77777777" w:rsidR="001550D7" w:rsidRPr="001709B1" w:rsidRDefault="001550D7" w:rsidP="001A3F78">
      <w:pPr>
        <w:pStyle w:val="Odstavekseznama"/>
        <w:numPr>
          <w:ilvl w:val="0"/>
          <w:numId w:val="5"/>
        </w:numPr>
        <w:ind w:left="709" w:hanging="709"/>
        <w:jc w:val="both"/>
        <w:rPr>
          <w:rFonts w:cs="Arial"/>
        </w:rPr>
      </w:pPr>
      <w:r w:rsidRPr="001709B1">
        <w:rPr>
          <w:rFonts w:cs="Arial"/>
        </w:rPr>
        <w:t>opravljanje del in nalog pravosodnega policista s strani drugih zaposlenih v upravi, ki so bili v preteklosti zaposleni na delovnem mestu pravosodni policist (10.c člen),</w:t>
      </w:r>
    </w:p>
    <w:p w14:paraId="3A8DEB1D" w14:textId="77777777" w:rsidR="001550D7" w:rsidRPr="001709B1" w:rsidRDefault="001550D7" w:rsidP="001A3F78">
      <w:pPr>
        <w:pStyle w:val="Odstavekseznama"/>
        <w:numPr>
          <w:ilvl w:val="0"/>
          <w:numId w:val="5"/>
        </w:numPr>
        <w:ind w:left="709" w:hanging="709"/>
        <w:jc w:val="both"/>
        <w:rPr>
          <w:rFonts w:cs="Arial"/>
        </w:rPr>
      </w:pPr>
      <w:r w:rsidRPr="001709B1">
        <w:rPr>
          <w:rFonts w:cs="Arial"/>
        </w:rPr>
        <w:t>prekinitev prestajanja kazni zapora (10.č člen) in</w:t>
      </w:r>
    </w:p>
    <w:p w14:paraId="718182AF" w14:textId="77777777" w:rsidR="001550D7" w:rsidRPr="001709B1" w:rsidRDefault="001550D7" w:rsidP="001A3F78">
      <w:pPr>
        <w:pStyle w:val="Odstavekseznama"/>
        <w:numPr>
          <w:ilvl w:val="0"/>
          <w:numId w:val="5"/>
        </w:numPr>
        <w:ind w:left="709" w:hanging="709"/>
        <w:jc w:val="both"/>
        <w:rPr>
          <w:rFonts w:cs="Arial"/>
        </w:rPr>
      </w:pPr>
      <w:r w:rsidRPr="001709B1">
        <w:rPr>
          <w:rFonts w:cs="Arial"/>
        </w:rPr>
        <w:t>odlog nastopa kazni zapora ali nadomestnega zapora (10.d člen).</w:t>
      </w:r>
    </w:p>
    <w:p w14:paraId="107F7AE6" w14:textId="77777777" w:rsidR="001550D7" w:rsidRPr="00796095" w:rsidRDefault="001550D7" w:rsidP="001A3F78">
      <w:pPr>
        <w:jc w:val="both"/>
        <w:rPr>
          <w:rFonts w:cs="Arial"/>
          <w:szCs w:val="20"/>
        </w:rPr>
      </w:pPr>
    </w:p>
    <w:p w14:paraId="059A7ED5" w14:textId="29D09294" w:rsidR="001550D7" w:rsidRDefault="001550D7" w:rsidP="001A3F78">
      <w:pPr>
        <w:jc w:val="both"/>
        <w:rPr>
          <w:rFonts w:cs="Arial"/>
          <w:szCs w:val="20"/>
        </w:rPr>
      </w:pPr>
      <w:r w:rsidRPr="007358E4">
        <w:rPr>
          <w:rFonts w:cs="Arial"/>
          <w:szCs w:val="20"/>
        </w:rPr>
        <w:t xml:space="preserve">Z možnostjo opravljanja del in nalog </w:t>
      </w:r>
      <w:r w:rsidRPr="00D70D7F">
        <w:rPr>
          <w:rFonts w:cs="Arial"/>
          <w:szCs w:val="20"/>
        </w:rPr>
        <w:t>pravosodnega policista s strani drugih zaposlenih v URSIKS, ki so bili v preteklosti zaposleni na delovnem mestu pravosodni policist</w:t>
      </w:r>
      <w:r w:rsidR="00CF29A9">
        <w:rPr>
          <w:rFonts w:cs="Arial"/>
          <w:szCs w:val="20"/>
        </w:rPr>
        <w:t>,</w:t>
      </w:r>
      <w:r w:rsidRPr="00D70D7F">
        <w:rPr>
          <w:rFonts w:cs="Arial"/>
          <w:szCs w:val="20"/>
        </w:rPr>
        <w:t xml:space="preserve"> </w:t>
      </w:r>
      <w:r>
        <w:rPr>
          <w:rFonts w:cs="Arial"/>
          <w:szCs w:val="20"/>
        </w:rPr>
        <w:t>bo</w:t>
      </w:r>
      <w:r w:rsidRPr="007358E4">
        <w:rPr>
          <w:rFonts w:cs="Arial"/>
          <w:szCs w:val="20"/>
        </w:rPr>
        <w:t xml:space="preserve"> omog</w:t>
      </w:r>
      <w:r>
        <w:rPr>
          <w:rFonts w:cs="Arial"/>
          <w:szCs w:val="20"/>
        </w:rPr>
        <w:t>očeno</w:t>
      </w:r>
      <w:r w:rsidRPr="007358E4">
        <w:rPr>
          <w:rFonts w:cs="Arial"/>
          <w:szCs w:val="20"/>
        </w:rPr>
        <w:t xml:space="preserve"> opravljanje nalog pravosodnega policista tudi na dogovorni ravni</w:t>
      </w:r>
      <w:r w:rsidR="00CF29A9">
        <w:rPr>
          <w:rFonts w:cs="Arial"/>
          <w:szCs w:val="20"/>
        </w:rPr>
        <w:t>,</w:t>
      </w:r>
      <w:r w:rsidRPr="007358E4">
        <w:rPr>
          <w:rFonts w:cs="Arial"/>
          <w:szCs w:val="20"/>
        </w:rPr>
        <w:t xml:space="preserve"> in sicer s sklenitvijo pisnega dogovora med generalnim direktorjem in zaposlenim delavcem v upravi, če je delavec dela in naloge pravosodnega policista že opravljal in je torej za to delo usposobljen. Ta ukrep daje URSIKS možnost, da z lastnimi kadrovskimi viri opravi zakonske naloge, ki jih zaradi pomanjkanja pravosodnih policistov sicer ne bi mogla opraviti; pogoj za to je, da se osebe, ki so nekoč že opravljale delo pravosodnega policista in so bile po lastni volji premeščene na drugo delovno mesto, s tem strinjajo. Zaradi pomanjkanja pravosodnih policistov je </w:t>
      </w:r>
      <w:r>
        <w:rPr>
          <w:rFonts w:cs="Arial"/>
          <w:szCs w:val="20"/>
        </w:rPr>
        <w:t>predlagani</w:t>
      </w:r>
      <w:r w:rsidRPr="007358E4">
        <w:rPr>
          <w:rFonts w:cs="Arial"/>
          <w:szCs w:val="20"/>
        </w:rPr>
        <w:t xml:space="preserve"> način opravljanja del in nalog pravosodnega policista eden od uspešnih načinov za povečanje varnosti v zavodih za prestajanje kazni zapora in opravljanje nujnih nalog. </w:t>
      </w:r>
    </w:p>
    <w:p w14:paraId="13006A7A" w14:textId="77777777" w:rsidR="001550D7" w:rsidRPr="007358E4" w:rsidRDefault="001550D7" w:rsidP="001A3F78">
      <w:pPr>
        <w:jc w:val="both"/>
        <w:rPr>
          <w:rFonts w:cs="Arial"/>
          <w:szCs w:val="20"/>
        </w:rPr>
      </w:pPr>
    </w:p>
    <w:p w14:paraId="12018D89" w14:textId="77777777" w:rsidR="001550D7" w:rsidRDefault="001550D7" w:rsidP="001A3F78">
      <w:pPr>
        <w:jc w:val="both"/>
        <w:rPr>
          <w:rFonts w:cs="Arial"/>
          <w:szCs w:val="20"/>
        </w:rPr>
      </w:pPr>
      <w:r w:rsidRPr="007358E4">
        <w:rPr>
          <w:rFonts w:cs="Arial"/>
          <w:szCs w:val="20"/>
        </w:rPr>
        <w:t xml:space="preserve">S predlogom </w:t>
      </w:r>
      <w:r>
        <w:rPr>
          <w:rFonts w:cs="Arial"/>
          <w:szCs w:val="20"/>
        </w:rPr>
        <w:t>novele ZIKS-1I</w:t>
      </w:r>
      <w:r w:rsidRPr="007358E4">
        <w:rPr>
          <w:rFonts w:cs="Arial"/>
          <w:szCs w:val="20"/>
        </w:rPr>
        <w:t xml:space="preserve"> se tudi določa, da se ugotovljene zaostrene varnostne razmere zaradi kadrovskih ali prostorskih težav v zavodih za prestajanje kazni zapora štejejo za dodaten razlog za prekinitev prestajanja kazni zapora. </w:t>
      </w:r>
    </w:p>
    <w:p w14:paraId="609F719F" w14:textId="77777777" w:rsidR="001550D7" w:rsidRPr="007358E4" w:rsidRDefault="001550D7" w:rsidP="001A3F78">
      <w:pPr>
        <w:jc w:val="both"/>
        <w:rPr>
          <w:rFonts w:cs="Arial"/>
          <w:szCs w:val="20"/>
        </w:rPr>
      </w:pPr>
    </w:p>
    <w:p w14:paraId="5FD6CB15" w14:textId="77777777" w:rsidR="001550D7" w:rsidRDefault="001550D7" w:rsidP="001A3F78">
      <w:pPr>
        <w:jc w:val="both"/>
        <w:rPr>
          <w:rFonts w:cs="Arial"/>
          <w:szCs w:val="20"/>
        </w:rPr>
      </w:pPr>
      <w:r w:rsidRPr="007358E4">
        <w:rPr>
          <w:rFonts w:cs="Arial"/>
          <w:szCs w:val="20"/>
        </w:rPr>
        <w:t xml:space="preserve">Poleg tega pa se kot </w:t>
      </w:r>
      <w:r>
        <w:rPr>
          <w:rFonts w:cs="Arial"/>
          <w:szCs w:val="20"/>
        </w:rPr>
        <w:t xml:space="preserve">začasni </w:t>
      </w:r>
      <w:r w:rsidRPr="007358E4">
        <w:rPr>
          <w:rFonts w:cs="Arial"/>
          <w:szCs w:val="20"/>
        </w:rPr>
        <w:t xml:space="preserve">ukrep v primeru zaostrenih varnostnih razmer zaradi kadrovskih ali prostorskih težav v zavodih za prestajanje kazni zapora določa, da lahko sodišče odloži nastop kazni (ne glede na prvi in drugi odstavek 18. člena ZIKS-1) obsojencem, ki so na prostosti, in osebam, ki jim je odrejen nadomestni zapor. </w:t>
      </w:r>
    </w:p>
    <w:p w14:paraId="4E39DB2A" w14:textId="77777777" w:rsidR="001550D7" w:rsidRDefault="001550D7" w:rsidP="001A3F78">
      <w:pPr>
        <w:autoSpaceDE w:val="0"/>
        <w:autoSpaceDN w:val="0"/>
        <w:adjustRightInd w:val="0"/>
        <w:rPr>
          <w:rFonts w:cs="Arial"/>
          <w:szCs w:val="20"/>
          <w:lang w:eastAsia="sl-SI"/>
        </w:rPr>
      </w:pPr>
    </w:p>
    <w:p w14:paraId="1C99C1BC" w14:textId="45E10BFA" w:rsidR="001550D7" w:rsidRDefault="001550D7" w:rsidP="001A3F78">
      <w:pPr>
        <w:autoSpaceDE w:val="0"/>
        <w:autoSpaceDN w:val="0"/>
        <w:adjustRightInd w:val="0"/>
        <w:jc w:val="both"/>
        <w:rPr>
          <w:rFonts w:cs="Arial"/>
          <w:szCs w:val="20"/>
        </w:rPr>
      </w:pPr>
      <w:r w:rsidRPr="001709B1">
        <w:rPr>
          <w:rFonts w:cs="Arial"/>
          <w:szCs w:val="20"/>
          <w:lang w:eastAsia="sl-SI"/>
        </w:rPr>
        <w:t xml:space="preserve">Predlog </w:t>
      </w:r>
      <w:r w:rsidR="00CF29A9">
        <w:rPr>
          <w:rFonts w:cs="Arial"/>
          <w:szCs w:val="20"/>
          <w:lang w:eastAsia="sl-SI"/>
        </w:rPr>
        <w:t xml:space="preserve">novele </w:t>
      </w:r>
      <w:r w:rsidRPr="001709B1">
        <w:rPr>
          <w:rFonts w:cs="Arial"/>
          <w:szCs w:val="20"/>
          <w:lang w:eastAsia="sl-SI"/>
        </w:rPr>
        <w:t xml:space="preserve">ZIKS-1I je bil sprejet na 118. </w:t>
      </w:r>
      <w:r w:rsidR="00605A11">
        <w:rPr>
          <w:rFonts w:cs="Arial"/>
          <w:szCs w:val="20"/>
          <w:lang w:eastAsia="sl-SI"/>
        </w:rPr>
        <w:t xml:space="preserve">redni </w:t>
      </w:r>
      <w:r w:rsidRPr="001709B1">
        <w:rPr>
          <w:rFonts w:cs="Arial"/>
          <w:szCs w:val="20"/>
          <w:lang w:eastAsia="sl-SI"/>
        </w:rPr>
        <w:t>seji Vlade dne 5. 9. 2024.</w:t>
      </w:r>
    </w:p>
    <w:p w14:paraId="51AA1D37" w14:textId="77777777" w:rsidR="001550D7" w:rsidRPr="00080AC8" w:rsidRDefault="001550D7" w:rsidP="001A3F78">
      <w:pPr>
        <w:jc w:val="both"/>
        <w:rPr>
          <w:rFonts w:cs="Arial"/>
          <w:szCs w:val="20"/>
        </w:rPr>
      </w:pPr>
    </w:p>
    <w:p w14:paraId="062FB19B" w14:textId="60E578E6" w:rsidR="001550D7" w:rsidRPr="009D563E" w:rsidRDefault="001550D7" w:rsidP="009D563E">
      <w:pPr>
        <w:pStyle w:val="Odstavekseznama"/>
        <w:numPr>
          <w:ilvl w:val="0"/>
          <w:numId w:val="7"/>
        </w:numPr>
        <w:ind w:hanging="771"/>
        <w:jc w:val="both"/>
        <w:rPr>
          <w:rFonts w:cs="Arial"/>
          <w:b/>
          <w:bCs/>
          <w:szCs w:val="20"/>
        </w:rPr>
      </w:pPr>
      <w:r w:rsidRPr="009D563E">
        <w:rPr>
          <w:rFonts w:cs="Arial"/>
          <w:b/>
          <w:bCs/>
          <w:i/>
          <w:iCs/>
          <w:szCs w:val="20"/>
        </w:rPr>
        <w:t>Kazenski zakonik</w:t>
      </w:r>
      <w:r w:rsidRPr="009D563E">
        <w:rPr>
          <w:rFonts w:cs="Arial"/>
          <w:b/>
          <w:bCs/>
          <w:szCs w:val="20"/>
        </w:rPr>
        <w:t xml:space="preserve"> </w:t>
      </w:r>
    </w:p>
    <w:p w14:paraId="6EBD4CFD" w14:textId="77777777" w:rsidR="001550D7" w:rsidRPr="00080AC8" w:rsidRDefault="001550D7" w:rsidP="001A3F78">
      <w:pPr>
        <w:jc w:val="both"/>
        <w:rPr>
          <w:rFonts w:cs="Arial"/>
          <w:szCs w:val="20"/>
        </w:rPr>
      </w:pPr>
    </w:p>
    <w:p w14:paraId="6F3F8343" w14:textId="434E51AD" w:rsidR="001550D7" w:rsidRPr="00080AC8" w:rsidRDefault="001550D7" w:rsidP="001A3F78">
      <w:pPr>
        <w:jc w:val="both"/>
        <w:rPr>
          <w:rFonts w:cs="Arial"/>
          <w:szCs w:val="20"/>
        </w:rPr>
      </w:pPr>
      <w:r w:rsidRPr="00080AC8">
        <w:rPr>
          <w:rFonts w:cs="Arial"/>
          <w:szCs w:val="20"/>
        </w:rPr>
        <w:t xml:space="preserve">Glede na to, da v zadnjih letih narašča število tujcev v slovenskih zaporih, je bila na Ministrstvu za pravosodje novembra 2023 ustanovljena Operativna delovna skupina za pripravo nujnih ukrepov za reševanje izzivov v pravosodju zaradi kaznivih dejanj v zvezi z migracijami, v kateri sodelujejo predstavniki državnega tožilstva, policije in </w:t>
      </w:r>
      <w:r w:rsidR="000857C0">
        <w:rPr>
          <w:rFonts w:cs="Arial"/>
          <w:szCs w:val="20"/>
        </w:rPr>
        <w:t>Ministrstva za notranje zadeve</w:t>
      </w:r>
      <w:r w:rsidRPr="00080AC8">
        <w:rPr>
          <w:rFonts w:cs="Arial"/>
          <w:szCs w:val="20"/>
        </w:rPr>
        <w:t>. V navedeno delovno skupino so bili naknadno povabljeni tudi predstavniki sodstva.</w:t>
      </w:r>
      <w:r w:rsidR="00BC2160">
        <w:rPr>
          <w:rFonts w:cs="Arial"/>
          <w:szCs w:val="20"/>
        </w:rPr>
        <w:t xml:space="preserve"> </w:t>
      </w:r>
    </w:p>
    <w:p w14:paraId="729B9D32" w14:textId="77777777" w:rsidR="001550D7" w:rsidRPr="00080AC8" w:rsidRDefault="001550D7" w:rsidP="001A3F78">
      <w:pPr>
        <w:jc w:val="both"/>
        <w:rPr>
          <w:rFonts w:cs="Arial"/>
          <w:szCs w:val="20"/>
        </w:rPr>
      </w:pPr>
    </w:p>
    <w:p w14:paraId="56EA6ABE" w14:textId="32047CB8" w:rsidR="001550D7" w:rsidRPr="00080AC8" w:rsidRDefault="001550D7" w:rsidP="001A3F78">
      <w:pPr>
        <w:jc w:val="both"/>
        <w:rPr>
          <w:rFonts w:cs="Arial"/>
          <w:szCs w:val="20"/>
        </w:rPr>
      </w:pPr>
      <w:r w:rsidRPr="00080AC8">
        <w:rPr>
          <w:rFonts w:cs="Arial"/>
          <w:szCs w:val="20"/>
        </w:rPr>
        <w:t xml:space="preserve">Ena od nalog delovne skupine je </w:t>
      </w:r>
      <w:r>
        <w:rPr>
          <w:rFonts w:cs="Arial"/>
          <w:szCs w:val="20"/>
        </w:rPr>
        <w:t xml:space="preserve">bila </w:t>
      </w:r>
      <w:r w:rsidRPr="00080AC8">
        <w:rPr>
          <w:rFonts w:cs="Arial"/>
          <w:szCs w:val="20"/>
        </w:rPr>
        <w:t xml:space="preserve">tudi preučitev možnosti za spremembo </w:t>
      </w:r>
      <w:r w:rsidR="000857C0">
        <w:rPr>
          <w:rFonts w:cs="Arial"/>
          <w:szCs w:val="20"/>
        </w:rPr>
        <w:br/>
      </w:r>
      <w:r w:rsidRPr="00080AC8">
        <w:rPr>
          <w:rFonts w:cs="Arial"/>
          <w:szCs w:val="20"/>
        </w:rPr>
        <w:t>308. člena Kazenskega zakonika, ki določa kaznivo dejanje Prepovedan</w:t>
      </w:r>
      <w:r>
        <w:rPr>
          <w:rFonts w:cs="Arial"/>
          <w:szCs w:val="20"/>
        </w:rPr>
        <w:t>o</w:t>
      </w:r>
      <w:r w:rsidRPr="00080AC8">
        <w:rPr>
          <w:rFonts w:cs="Arial"/>
          <w:szCs w:val="20"/>
        </w:rPr>
        <w:t xml:space="preserve"> </w:t>
      </w:r>
      <w:r>
        <w:rPr>
          <w:rFonts w:cs="Arial"/>
          <w:szCs w:val="20"/>
        </w:rPr>
        <w:t>prehajanje</w:t>
      </w:r>
      <w:r w:rsidRPr="00080AC8">
        <w:rPr>
          <w:rFonts w:cs="Arial"/>
          <w:szCs w:val="20"/>
        </w:rPr>
        <w:t xml:space="preserve"> meje ali ozemlja države, saj so se z novelo KZ-1G, ki je bila leta 2020 sprejeta na predlog Državnega sveta, predpisane kazni za storitev navedenega kaznivega dejanja nesorazmerno povišale. </w:t>
      </w:r>
      <w:r w:rsidRPr="00080AC8">
        <w:rPr>
          <w:rFonts w:cs="Arial"/>
          <w:szCs w:val="20"/>
        </w:rPr>
        <w:lastRenderedPageBreak/>
        <w:t xml:space="preserve">Osumljenci storitve tega kaznivega dejanja so večinoma tuji državljani, pri katerih je podan priporni razlog, kar je tudi glavni vzrok za prezasedenost zaporov. Poleg tega je minimum zagrožene kazni tako visok, da ne omogoča izreka pogojne </w:t>
      </w:r>
      <w:r>
        <w:rPr>
          <w:rFonts w:cs="Arial"/>
          <w:szCs w:val="20"/>
        </w:rPr>
        <w:t>obsodbe</w:t>
      </w:r>
      <w:r w:rsidRPr="00080AC8">
        <w:rPr>
          <w:rFonts w:cs="Arial"/>
          <w:szCs w:val="20"/>
        </w:rPr>
        <w:t>, oziroma druge ustrezno individualizirane sankcije v konkretnem primeru.</w:t>
      </w:r>
    </w:p>
    <w:p w14:paraId="7A0DE44B" w14:textId="77777777" w:rsidR="001550D7" w:rsidRPr="00080AC8" w:rsidRDefault="001550D7" w:rsidP="001A3F78">
      <w:pPr>
        <w:jc w:val="both"/>
        <w:rPr>
          <w:rFonts w:cs="Arial"/>
          <w:szCs w:val="20"/>
        </w:rPr>
      </w:pPr>
    </w:p>
    <w:p w14:paraId="01FC1952" w14:textId="77777777" w:rsidR="001550D7" w:rsidRPr="00080AC8" w:rsidRDefault="001550D7" w:rsidP="001A3F78">
      <w:pPr>
        <w:jc w:val="both"/>
        <w:rPr>
          <w:rFonts w:cs="Arial"/>
          <w:szCs w:val="20"/>
        </w:rPr>
      </w:pPr>
      <w:r w:rsidRPr="00080AC8">
        <w:rPr>
          <w:rFonts w:cs="Arial"/>
          <w:szCs w:val="20"/>
        </w:rPr>
        <w:t xml:space="preserve">V okviru navedene delovne skupine so bili izvedeni intenzivni pogovori o preoblikovanju določbe, izhodišče pri iskanju rešitev pa je bilo, da se poleg strogih kazenskih sankcij za najhujše primere na zakonski ravni predvidi možnost uporabe omilitvenih določb v primerih, kjer za to obstajajo posebej utemeljeni razlogi. </w:t>
      </w:r>
    </w:p>
    <w:p w14:paraId="3F640CDF" w14:textId="77777777" w:rsidR="001550D7" w:rsidRPr="00080AC8" w:rsidRDefault="001550D7" w:rsidP="001A3F78">
      <w:pPr>
        <w:jc w:val="both"/>
        <w:rPr>
          <w:rFonts w:cs="Arial"/>
          <w:szCs w:val="20"/>
        </w:rPr>
      </w:pPr>
    </w:p>
    <w:p w14:paraId="7C4E95AF" w14:textId="1392436B" w:rsidR="001550D7" w:rsidRPr="00080AC8" w:rsidRDefault="001550D7" w:rsidP="001A3F78">
      <w:pPr>
        <w:jc w:val="both"/>
        <w:rPr>
          <w:rFonts w:cs="Arial"/>
          <w:szCs w:val="20"/>
        </w:rPr>
      </w:pPr>
      <w:r w:rsidRPr="00080AC8">
        <w:rPr>
          <w:rFonts w:cs="Arial"/>
          <w:szCs w:val="20"/>
        </w:rPr>
        <w:t xml:space="preserve">Delovna skupina je </w:t>
      </w:r>
      <w:r>
        <w:rPr>
          <w:rFonts w:cs="Arial"/>
          <w:szCs w:val="20"/>
        </w:rPr>
        <w:t xml:space="preserve">že </w:t>
      </w:r>
      <w:r w:rsidRPr="00080AC8">
        <w:rPr>
          <w:rFonts w:cs="Arial"/>
          <w:szCs w:val="20"/>
        </w:rPr>
        <w:t xml:space="preserve">pripravila predlog </w:t>
      </w:r>
      <w:r>
        <w:rPr>
          <w:rFonts w:cs="Arial"/>
          <w:szCs w:val="20"/>
        </w:rPr>
        <w:t>spremembe 308. člena KZ-1</w:t>
      </w:r>
      <w:r w:rsidRPr="00080AC8">
        <w:rPr>
          <w:rFonts w:cs="Arial"/>
          <w:szCs w:val="20"/>
        </w:rPr>
        <w:t>, ki bi deloma pripomogl</w:t>
      </w:r>
      <w:r>
        <w:rPr>
          <w:rFonts w:cs="Arial"/>
          <w:szCs w:val="20"/>
        </w:rPr>
        <w:t>a</w:t>
      </w:r>
      <w:r w:rsidRPr="00080AC8">
        <w:rPr>
          <w:rFonts w:cs="Arial"/>
          <w:szCs w:val="20"/>
        </w:rPr>
        <w:t xml:space="preserve"> tudi k zmanjševanju problematike prezasedenosti zavodov za prestajanje ka</w:t>
      </w:r>
      <w:r w:rsidR="00803FA0">
        <w:rPr>
          <w:rFonts w:cs="Arial"/>
          <w:szCs w:val="20"/>
        </w:rPr>
        <w:t>zni zapora in predvsem omogočila</w:t>
      </w:r>
      <w:r w:rsidRPr="00080AC8">
        <w:rPr>
          <w:rFonts w:cs="Arial"/>
          <w:szCs w:val="20"/>
        </w:rPr>
        <w:t xml:space="preserve"> učinkovitejše (pred)kazenske postopke in tudi boljšo individualizacijo v konkretnih primerih izrečenih kazenskih sankcij. </w:t>
      </w:r>
      <w:r>
        <w:rPr>
          <w:rFonts w:cs="Arial"/>
          <w:szCs w:val="20"/>
        </w:rPr>
        <w:t>Predlog rešitev bo del večje novele Kazenskega zakonika, ki bo jeseni predložena v postopek strokovnega in medresorskega usklajevanja.</w:t>
      </w:r>
      <w:r w:rsidR="00BC2160">
        <w:rPr>
          <w:rFonts w:cs="Arial"/>
          <w:szCs w:val="20"/>
        </w:rPr>
        <w:t xml:space="preserve"> </w:t>
      </w:r>
    </w:p>
    <w:p w14:paraId="6DD16723" w14:textId="77777777" w:rsidR="001550D7" w:rsidRPr="00080AC8" w:rsidRDefault="001550D7" w:rsidP="001A3F78">
      <w:pPr>
        <w:jc w:val="both"/>
        <w:rPr>
          <w:rFonts w:cs="Arial"/>
          <w:szCs w:val="20"/>
        </w:rPr>
      </w:pPr>
    </w:p>
    <w:p w14:paraId="156EA0A1" w14:textId="77777777" w:rsidR="001550D7" w:rsidRDefault="001550D7" w:rsidP="001A3F78">
      <w:pPr>
        <w:jc w:val="both"/>
        <w:rPr>
          <w:rFonts w:cs="Arial"/>
          <w:szCs w:val="20"/>
        </w:rPr>
      </w:pPr>
    </w:p>
    <w:p w14:paraId="5014FE27" w14:textId="77777777" w:rsidR="001550D7" w:rsidRPr="00193920" w:rsidRDefault="001550D7" w:rsidP="001A3F78">
      <w:pPr>
        <w:jc w:val="both"/>
        <w:rPr>
          <w:rFonts w:cs="Arial"/>
          <w:b/>
          <w:bCs/>
          <w:szCs w:val="20"/>
        </w:rPr>
      </w:pPr>
      <w:r w:rsidRPr="00193920">
        <w:rPr>
          <w:rFonts w:cs="Arial"/>
          <w:b/>
          <w:bCs/>
          <w:szCs w:val="20"/>
        </w:rPr>
        <w:t xml:space="preserve">6. Ostale aktivnosti </w:t>
      </w:r>
    </w:p>
    <w:p w14:paraId="50670AD0" w14:textId="77777777" w:rsidR="001550D7" w:rsidRDefault="001550D7" w:rsidP="001A3F78">
      <w:pPr>
        <w:jc w:val="both"/>
        <w:rPr>
          <w:rFonts w:cs="Arial"/>
          <w:szCs w:val="20"/>
        </w:rPr>
      </w:pPr>
    </w:p>
    <w:p w14:paraId="1C16B5F1" w14:textId="5805ABDB" w:rsidR="001550D7" w:rsidRDefault="001550D7" w:rsidP="001A3F78">
      <w:pPr>
        <w:jc w:val="both"/>
        <w:rPr>
          <w:rFonts w:cs="Arial"/>
          <w:szCs w:val="20"/>
        </w:rPr>
      </w:pPr>
      <w:r>
        <w:rPr>
          <w:rFonts w:cs="Arial"/>
          <w:szCs w:val="20"/>
        </w:rPr>
        <w:t xml:space="preserve">V novembru 2023 je potekal sestanek med predstavniki Ministrstva za pravosodje in predstavniki Vrhovnega sodišča glede možnosti sodelovanja </w:t>
      </w:r>
      <w:r w:rsidR="00824FF4" w:rsidRPr="00824FF4">
        <w:rPr>
          <w:rFonts w:cs="Arial"/>
          <w:szCs w:val="20"/>
        </w:rPr>
        <w:t>ZPKZ</w:t>
      </w:r>
      <w:r w:rsidRPr="00AF6206">
        <w:rPr>
          <w:rFonts w:cs="Arial"/>
          <w:szCs w:val="20"/>
        </w:rPr>
        <w:t xml:space="preserve"> s sodišči glede uvedbe postopka prenosa izvršitve kazni zapora </w:t>
      </w:r>
      <w:r>
        <w:rPr>
          <w:rFonts w:cs="Arial"/>
          <w:szCs w:val="20"/>
        </w:rPr>
        <w:t xml:space="preserve">v drugo državo. Dogovorjeno je bilo, da </w:t>
      </w:r>
      <w:r w:rsidR="00824FF4" w:rsidRPr="00824FF4">
        <w:rPr>
          <w:rFonts w:cs="Arial"/>
          <w:szCs w:val="20"/>
        </w:rPr>
        <w:t xml:space="preserve">ZPKZ </w:t>
      </w:r>
      <w:r w:rsidRPr="00213BCA">
        <w:rPr>
          <w:rFonts w:cs="Arial"/>
          <w:szCs w:val="20"/>
        </w:rPr>
        <w:t xml:space="preserve">preučijo, v katerih posameznih primerih je, upoštevajoč zakonske pogoje (dolžina kazni, načelo resocializacije) in ekonomičnost postopka </w:t>
      </w:r>
      <w:r w:rsidR="00803FA0">
        <w:rPr>
          <w:rFonts w:cs="Arial"/>
          <w:szCs w:val="20"/>
        </w:rPr>
        <w:t>(državljani EU, stroški postopa</w:t>
      </w:r>
      <w:r w:rsidRPr="00213BCA">
        <w:rPr>
          <w:rFonts w:cs="Arial"/>
          <w:szCs w:val="20"/>
        </w:rPr>
        <w:t xml:space="preserve"> itd.) sodiščem smotrno posredovati pobude za uvedbo postopkov za prenos izvršitve kazni v matično državo obsojenca po uradni dolžnosti ter pobude v takih primerih posredujejo okrožnim sodiščem</w:t>
      </w:r>
      <w:r w:rsidR="00803FA0">
        <w:rPr>
          <w:rFonts w:cs="Arial"/>
          <w:szCs w:val="20"/>
        </w:rPr>
        <w:t>. Poleg tega je bilo do</w:t>
      </w:r>
      <w:r>
        <w:rPr>
          <w:rFonts w:cs="Arial"/>
          <w:szCs w:val="20"/>
        </w:rPr>
        <w:t xml:space="preserve">govorjeno tudi, da </w:t>
      </w:r>
      <w:r w:rsidRPr="00213BCA">
        <w:rPr>
          <w:rFonts w:cs="Arial"/>
          <w:szCs w:val="20"/>
        </w:rPr>
        <w:t xml:space="preserve">Vrhovno sodišče seznani pristojna </w:t>
      </w:r>
      <w:r>
        <w:rPr>
          <w:rFonts w:cs="Arial"/>
          <w:szCs w:val="20"/>
        </w:rPr>
        <w:t>o</w:t>
      </w:r>
      <w:r w:rsidRPr="00213BCA">
        <w:rPr>
          <w:rFonts w:cs="Arial"/>
          <w:szCs w:val="20"/>
        </w:rPr>
        <w:t xml:space="preserve">krožna sodišča z vsebino </w:t>
      </w:r>
      <w:r>
        <w:rPr>
          <w:rFonts w:cs="Arial"/>
          <w:szCs w:val="20"/>
        </w:rPr>
        <w:t>tega</w:t>
      </w:r>
      <w:r w:rsidRPr="00213BCA">
        <w:rPr>
          <w:rFonts w:cs="Arial"/>
          <w:szCs w:val="20"/>
        </w:rPr>
        <w:t xml:space="preserve"> sestanka</w:t>
      </w:r>
      <w:r>
        <w:rPr>
          <w:rFonts w:cs="Arial"/>
          <w:szCs w:val="20"/>
        </w:rPr>
        <w:t xml:space="preserve">, </w:t>
      </w:r>
      <w:r w:rsidRPr="00213BCA">
        <w:rPr>
          <w:rFonts w:cs="Arial"/>
          <w:szCs w:val="20"/>
        </w:rPr>
        <w:t>s predlogom, da obravnavajo pobude zavodov in zavode seznanijo s svojimi odločitvami v zvezi s podanimi pobudami.</w:t>
      </w:r>
    </w:p>
    <w:p w14:paraId="2E4E9301" w14:textId="77777777" w:rsidR="003636EA" w:rsidRPr="002760DC" w:rsidRDefault="003636EA" w:rsidP="001A3F78">
      <w:pPr>
        <w:tabs>
          <w:tab w:val="left" w:pos="7920"/>
        </w:tabs>
        <w:autoSpaceDE w:val="0"/>
        <w:autoSpaceDN w:val="0"/>
        <w:adjustRightInd w:val="0"/>
        <w:jc w:val="both"/>
        <w:rPr>
          <w:rFonts w:cs="Arial"/>
          <w:color w:val="000000"/>
          <w:szCs w:val="20"/>
        </w:rPr>
      </w:pPr>
    </w:p>
    <w:p w14:paraId="176A4689" w14:textId="77777777" w:rsidR="003636EA" w:rsidRPr="002760DC" w:rsidRDefault="003636EA" w:rsidP="001A3F78">
      <w:pPr>
        <w:tabs>
          <w:tab w:val="left" w:pos="7920"/>
        </w:tabs>
        <w:autoSpaceDE w:val="0"/>
        <w:autoSpaceDN w:val="0"/>
        <w:adjustRightInd w:val="0"/>
        <w:jc w:val="both"/>
        <w:rPr>
          <w:rFonts w:cs="Arial"/>
          <w:color w:val="000000"/>
          <w:szCs w:val="20"/>
        </w:rPr>
      </w:pPr>
    </w:p>
    <w:p w14:paraId="6320BFF2" w14:textId="77777777" w:rsidR="003636EA" w:rsidRDefault="003636EA" w:rsidP="001A3F78">
      <w:pPr>
        <w:tabs>
          <w:tab w:val="left" w:pos="7920"/>
        </w:tabs>
        <w:autoSpaceDE w:val="0"/>
        <w:autoSpaceDN w:val="0"/>
        <w:adjustRightInd w:val="0"/>
        <w:ind w:left="3400"/>
        <w:rPr>
          <w:rFonts w:cs="Arial"/>
          <w:color w:val="000000"/>
          <w:szCs w:val="20"/>
        </w:rPr>
      </w:pPr>
    </w:p>
    <w:p w14:paraId="7A70A05F" w14:textId="77777777" w:rsidR="003636EA" w:rsidRDefault="00CE46E1" w:rsidP="001A3F78">
      <w:pPr>
        <w:tabs>
          <w:tab w:val="left" w:pos="7920"/>
        </w:tabs>
        <w:autoSpaceDE w:val="0"/>
        <w:autoSpaceDN w:val="0"/>
        <w:adjustRightInd w:val="0"/>
        <w:ind w:left="3400"/>
        <w:rPr>
          <w:rFonts w:cs="Arial"/>
          <w:color w:val="000000"/>
          <w:szCs w:val="20"/>
          <w:lang w:eastAsia="sl-SI"/>
        </w:rPr>
      </w:pPr>
      <w:r>
        <w:rPr>
          <w:rFonts w:cs="Arial"/>
          <w:color w:val="000000"/>
          <w:szCs w:val="20"/>
        </w:rPr>
        <w:t xml:space="preserve">Barbara Kolenko </w:t>
      </w:r>
      <w:proofErr w:type="spellStart"/>
      <w:r>
        <w:rPr>
          <w:rFonts w:cs="Arial"/>
          <w:color w:val="000000"/>
          <w:szCs w:val="20"/>
        </w:rPr>
        <w:t>Helbl</w:t>
      </w:r>
      <w:proofErr w:type="spellEnd"/>
    </w:p>
    <w:p w14:paraId="4DC54736" w14:textId="77777777" w:rsidR="003636EA" w:rsidRPr="003314F7" w:rsidRDefault="00CE46E1" w:rsidP="001A3F78">
      <w:pPr>
        <w:autoSpaceDE w:val="0"/>
        <w:autoSpaceDN w:val="0"/>
        <w:adjustRightInd w:val="0"/>
        <w:ind w:left="3402"/>
        <w:rPr>
          <w:rFonts w:cs="Arial"/>
          <w:color w:val="000000"/>
          <w:szCs w:val="20"/>
        </w:rPr>
      </w:pPr>
      <w:r>
        <w:rPr>
          <w:rFonts w:cs="Arial"/>
          <w:color w:val="000000"/>
          <w:szCs w:val="20"/>
        </w:rPr>
        <w:t>generalna sekretarka</w:t>
      </w:r>
    </w:p>
    <w:p w14:paraId="2449AF45" w14:textId="77777777" w:rsidR="003636EA" w:rsidRPr="002760DC" w:rsidRDefault="003636EA" w:rsidP="001A3F78">
      <w:pPr>
        <w:tabs>
          <w:tab w:val="left" w:pos="7920"/>
        </w:tabs>
        <w:autoSpaceDE w:val="0"/>
        <w:autoSpaceDN w:val="0"/>
        <w:adjustRightInd w:val="0"/>
        <w:jc w:val="both"/>
        <w:rPr>
          <w:rFonts w:cs="Arial"/>
          <w:color w:val="000000"/>
          <w:szCs w:val="20"/>
        </w:rPr>
      </w:pPr>
    </w:p>
    <w:p w14:paraId="39D5BCF0" w14:textId="77777777" w:rsidR="003636EA" w:rsidRPr="002760DC" w:rsidRDefault="003636EA" w:rsidP="001A3F78">
      <w:pPr>
        <w:tabs>
          <w:tab w:val="left" w:pos="7920"/>
        </w:tabs>
        <w:autoSpaceDE w:val="0"/>
        <w:autoSpaceDN w:val="0"/>
        <w:adjustRightInd w:val="0"/>
        <w:jc w:val="both"/>
        <w:rPr>
          <w:rFonts w:cs="Arial"/>
          <w:color w:val="000000"/>
          <w:szCs w:val="20"/>
        </w:rPr>
      </w:pPr>
    </w:p>
    <w:p w14:paraId="57BE18FB" w14:textId="77777777" w:rsidR="003636EA" w:rsidRPr="002760DC" w:rsidRDefault="003636EA" w:rsidP="001A3F78">
      <w:pPr>
        <w:tabs>
          <w:tab w:val="left" w:pos="5570"/>
        </w:tabs>
        <w:autoSpaceDE w:val="0"/>
        <w:autoSpaceDN w:val="0"/>
        <w:adjustRightInd w:val="0"/>
        <w:jc w:val="both"/>
        <w:rPr>
          <w:rFonts w:cs="Arial"/>
          <w:color w:val="000000"/>
          <w:szCs w:val="20"/>
        </w:rPr>
      </w:pPr>
    </w:p>
    <w:p w14:paraId="32D12E33" w14:textId="77777777" w:rsidR="00FE417B" w:rsidRDefault="00FE417B" w:rsidP="001A3F78">
      <w:pPr>
        <w:autoSpaceDE w:val="0"/>
        <w:autoSpaceDN w:val="0"/>
        <w:adjustRightInd w:val="0"/>
        <w:jc w:val="both"/>
        <w:rPr>
          <w:rFonts w:cs="Arial"/>
          <w:color w:val="000000"/>
          <w:szCs w:val="20"/>
        </w:rPr>
      </w:pPr>
    </w:p>
    <w:p w14:paraId="1DE62C47" w14:textId="77777777" w:rsidR="00FE417B" w:rsidRDefault="00FE417B" w:rsidP="001A3F78">
      <w:pPr>
        <w:autoSpaceDE w:val="0"/>
        <w:autoSpaceDN w:val="0"/>
        <w:adjustRightInd w:val="0"/>
        <w:jc w:val="both"/>
        <w:rPr>
          <w:rFonts w:cs="Arial"/>
          <w:color w:val="000000"/>
          <w:szCs w:val="20"/>
        </w:rPr>
      </w:pPr>
    </w:p>
    <w:sectPr w:rsidR="00FE417B" w:rsidSect="005C3E50">
      <w:footerReference w:type="default" r:id="rId7"/>
      <w:headerReference w:type="first" r:id="rId8"/>
      <w:footerReference w:type="first" r:id="rId9"/>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46482" w14:textId="77777777" w:rsidR="00CC4DB9" w:rsidRDefault="00CC4DB9" w:rsidP="00767987">
      <w:pPr>
        <w:spacing w:line="240" w:lineRule="auto"/>
      </w:pPr>
      <w:r>
        <w:separator/>
      </w:r>
    </w:p>
  </w:endnote>
  <w:endnote w:type="continuationSeparator" w:id="0">
    <w:p w14:paraId="257DF5B7" w14:textId="77777777" w:rsidR="00CC4DB9" w:rsidRDefault="00CC4DB9"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08314"/>
      <w:docPartObj>
        <w:docPartGallery w:val="Page Numbers (Bottom of Page)"/>
        <w:docPartUnique/>
      </w:docPartObj>
    </w:sdtPr>
    <w:sdtEndPr/>
    <w:sdtContent>
      <w:p w14:paraId="70FC2336" w14:textId="77777777" w:rsidR="00E37094" w:rsidRDefault="00E37094">
        <w:pPr>
          <w:pStyle w:val="Noga"/>
          <w:jc w:val="right"/>
        </w:pPr>
        <w:r>
          <w:fldChar w:fldCharType="begin"/>
        </w:r>
        <w:r>
          <w:instrText>PAGE   \* MERGEFORMAT</w:instrText>
        </w:r>
        <w:r>
          <w:fldChar w:fldCharType="separate"/>
        </w:r>
        <w:r w:rsidR="00466176">
          <w:rPr>
            <w:noProof/>
          </w:rPr>
          <w:t>4</w:t>
        </w:r>
        <w:r>
          <w:fldChar w:fldCharType="end"/>
        </w:r>
      </w:p>
    </w:sdtContent>
  </w:sdt>
  <w:p w14:paraId="13DFB379" w14:textId="77777777" w:rsidR="00E37094" w:rsidRDefault="00E37094">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937E" w14:textId="77777777" w:rsidR="00552E5C" w:rsidRDefault="00552E5C" w:rsidP="00B01357">
    <w:pPr>
      <w:pStyle w:val="Noga"/>
      <w:jc w:val="right"/>
    </w:pPr>
  </w:p>
  <w:p w14:paraId="4992FE0C" w14:textId="77777777" w:rsidR="006C69EC" w:rsidRDefault="006C69E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23F6E" w14:textId="77777777" w:rsidR="00CC4DB9" w:rsidRDefault="00CC4DB9" w:rsidP="00767987">
      <w:pPr>
        <w:spacing w:line="240" w:lineRule="auto"/>
      </w:pPr>
      <w:r>
        <w:separator/>
      </w:r>
    </w:p>
  </w:footnote>
  <w:footnote w:type="continuationSeparator" w:id="0">
    <w:p w14:paraId="1FB8C459" w14:textId="77777777" w:rsidR="00CC4DB9" w:rsidRDefault="00CC4DB9"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DBF68" w14:textId="77777777" w:rsidR="005C3E50" w:rsidRPr="00A9231D" w:rsidRDefault="005C3E50" w:rsidP="005C3E50">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26E736B" wp14:editId="224E98A1">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0AF4CF7A" w14:textId="77777777" w:rsidR="005C3E50" w:rsidRPr="00A9231D" w:rsidRDefault="005C3E50" w:rsidP="005C3E50">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6CC834DD" w14:textId="77777777" w:rsidR="005C3E50" w:rsidRPr="00A9231D" w:rsidRDefault="005C3E50"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57A0EF4E" w14:textId="77777777" w:rsidR="005C3E50" w:rsidRPr="00A9231D" w:rsidRDefault="005C3E50"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54096843" w14:textId="77777777" w:rsidR="005C3E50" w:rsidRPr="00A9231D" w:rsidRDefault="005C3E50"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07F1C5E2" w14:textId="77777777"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C19B8"/>
    <w:multiLevelType w:val="hybridMultilevel"/>
    <w:tmpl w:val="032040C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 w15:restartNumberingAfterBreak="0">
    <w:nsid w:val="0D372B90"/>
    <w:multiLevelType w:val="hybridMultilevel"/>
    <w:tmpl w:val="0E20611C"/>
    <w:lvl w:ilvl="0" w:tplc="E052621A">
      <w:numFmt w:val="bullet"/>
      <w:lvlText w:val=""/>
      <w:lvlJc w:val="left"/>
      <w:pPr>
        <w:ind w:left="720" w:hanging="360"/>
      </w:pPr>
      <w:rPr>
        <w:rFonts w:ascii="Symbol" w:eastAsia="Times New Roman" w:hAnsi="Symbo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5B08CA"/>
    <w:multiLevelType w:val="hybridMultilevel"/>
    <w:tmpl w:val="C472CAA8"/>
    <w:lvl w:ilvl="0" w:tplc="D5C8F86A">
      <w:start w:val="6"/>
      <w:numFmt w:val="bullet"/>
      <w:lvlText w:val="–"/>
      <w:lvlJc w:val="left"/>
      <w:pPr>
        <w:ind w:left="771" w:hanging="360"/>
      </w:pPr>
      <w:rPr>
        <w:rFonts w:ascii="Arial" w:eastAsia="Times New Roman" w:hAnsi="Arial" w:cs="Arial" w:hint="default"/>
        <w:i/>
      </w:rPr>
    </w:lvl>
    <w:lvl w:ilvl="1" w:tplc="04240003" w:tentative="1">
      <w:start w:val="1"/>
      <w:numFmt w:val="bullet"/>
      <w:lvlText w:val="o"/>
      <w:lvlJc w:val="left"/>
      <w:pPr>
        <w:ind w:left="1491" w:hanging="360"/>
      </w:pPr>
      <w:rPr>
        <w:rFonts w:ascii="Courier New" w:hAnsi="Courier New" w:cs="Courier New" w:hint="default"/>
      </w:rPr>
    </w:lvl>
    <w:lvl w:ilvl="2" w:tplc="04240005" w:tentative="1">
      <w:start w:val="1"/>
      <w:numFmt w:val="bullet"/>
      <w:lvlText w:val=""/>
      <w:lvlJc w:val="left"/>
      <w:pPr>
        <w:ind w:left="2211" w:hanging="360"/>
      </w:pPr>
      <w:rPr>
        <w:rFonts w:ascii="Wingdings" w:hAnsi="Wingdings" w:hint="default"/>
      </w:rPr>
    </w:lvl>
    <w:lvl w:ilvl="3" w:tplc="04240001" w:tentative="1">
      <w:start w:val="1"/>
      <w:numFmt w:val="bullet"/>
      <w:lvlText w:val=""/>
      <w:lvlJc w:val="left"/>
      <w:pPr>
        <w:ind w:left="2931" w:hanging="360"/>
      </w:pPr>
      <w:rPr>
        <w:rFonts w:ascii="Symbol" w:hAnsi="Symbol" w:hint="default"/>
      </w:rPr>
    </w:lvl>
    <w:lvl w:ilvl="4" w:tplc="04240003" w:tentative="1">
      <w:start w:val="1"/>
      <w:numFmt w:val="bullet"/>
      <w:lvlText w:val="o"/>
      <w:lvlJc w:val="left"/>
      <w:pPr>
        <w:ind w:left="3651" w:hanging="360"/>
      </w:pPr>
      <w:rPr>
        <w:rFonts w:ascii="Courier New" w:hAnsi="Courier New" w:cs="Courier New" w:hint="default"/>
      </w:rPr>
    </w:lvl>
    <w:lvl w:ilvl="5" w:tplc="04240005" w:tentative="1">
      <w:start w:val="1"/>
      <w:numFmt w:val="bullet"/>
      <w:lvlText w:val=""/>
      <w:lvlJc w:val="left"/>
      <w:pPr>
        <w:ind w:left="4371" w:hanging="360"/>
      </w:pPr>
      <w:rPr>
        <w:rFonts w:ascii="Wingdings" w:hAnsi="Wingdings" w:hint="default"/>
      </w:rPr>
    </w:lvl>
    <w:lvl w:ilvl="6" w:tplc="04240001" w:tentative="1">
      <w:start w:val="1"/>
      <w:numFmt w:val="bullet"/>
      <w:lvlText w:val=""/>
      <w:lvlJc w:val="left"/>
      <w:pPr>
        <w:ind w:left="5091" w:hanging="360"/>
      </w:pPr>
      <w:rPr>
        <w:rFonts w:ascii="Symbol" w:hAnsi="Symbol" w:hint="default"/>
      </w:rPr>
    </w:lvl>
    <w:lvl w:ilvl="7" w:tplc="04240003" w:tentative="1">
      <w:start w:val="1"/>
      <w:numFmt w:val="bullet"/>
      <w:lvlText w:val="o"/>
      <w:lvlJc w:val="left"/>
      <w:pPr>
        <w:ind w:left="5811" w:hanging="360"/>
      </w:pPr>
      <w:rPr>
        <w:rFonts w:ascii="Courier New" w:hAnsi="Courier New" w:cs="Courier New" w:hint="default"/>
      </w:rPr>
    </w:lvl>
    <w:lvl w:ilvl="8" w:tplc="04240005" w:tentative="1">
      <w:start w:val="1"/>
      <w:numFmt w:val="bullet"/>
      <w:lvlText w:val=""/>
      <w:lvlJc w:val="left"/>
      <w:pPr>
        <w:ind w:left="6531" w:hanging="360"/>
      </w:pPr>
      <w:rPr>
        <w:rFonts w:ascii="Wingdings" w:hAnsi="Wingdings" w:hint="default"/>
      </w:rPr>
    </w:lvl>
  </w:abstractNum>
  <w:abstractNum w:abstractNumId="5" w15:restartNumberingAfterBreak="0">
    <w:nsid w:val="5FEC3780"/>
    <w:multiLevelType w:val="hybridMultilevel"/>
    <w:tmpl w:val="F694571A"/>
    <w:lvl w:ilvl="0" w:tplc="BEFC76A2">
      <w:start w:val="1"/>
      <w:numFmt w:val="bullet"/>
      <w:lvlText w:val="­"/>
      <w:lvlJc w:val="left"/>
      <w:pPr>
        <w:ind w:left="771" w:hanging="360"/>
      </w:pPr>
      <w:rPr>
        <w:rFonts w:ascii="Courier New" w:hAnsi="Courier New" w:hint="default"/>
      </w:rPr>
    </w:lvl>
    <w:lvl w:ilvl="1" w:tplc="04240003" w:tentative="1">
      <w:start w:val="1"/>
      <w:numFmt w:val="bullet"/>
      <w:lvlText w:val="o"/>
      <w:lvlJc w:val="left"/>
      <w:pPr>
        <w:ind w:left="1491" w:hanging="360"/>
      </w:pPr>
      <w:rPr>
        <w:rFonts w:ascii="Courier New" w:hAnsi="Courier New" w:cs="Courier New" w:hint="default"/>
      </w:rPr>
    </w:lvl>
    <w:lvl w:ilvl="2" w:tplc="04240005" w:tentative="1">
      <w:start w:val="1"/>
      <w:numFmt w:val="bullet"/>
      <w:lvlText w:val=""/>
      <w:lvlJc w:val="left"/>
      <w:pPr>
        <w:ind w:left="2211" w:hanging="360"/>
      </w:pPr>
      <w:rPr>
        <w:rFonts w:ascii="Wingdings" w:hAnsi="Wingdings" w:hint="default"/>
      </w:rPr>
    </w:lvl>
    <w:lvl w:ilvl="3" w:tplc="04240001" w:tentative="1">
      <w:start w:val="1"/>
      <w:numFmt w:val="bullet"/>
      <w:lvlText w:val=""/>
      <w:lvlJc w:val="left"/>
      <w:pPr>
        <w:ind w:left="2931" w:hanging="360"/>
      </w:pPr>
      <w:rPr>
        <w:rFonts w:ascii="Symbol" w:hAnsi="Symbol" w:hint="default"/>
      </w:rPr>
    </w:lvl>
    <w:lvl w:ilvl="4" w:tplc="04240003" w:tentative="1">
      <w:start w:val="1"/>
      <w:numFmt w:val="bullet"/>
      <w:lvlText w:val="o"/>
      <w:lvlJc w:val="left"/>
      <w:pPr>
        <w:ind w:left="3651" w:hanging="360"/>
      </w:pPr>
      <w:rPr>
        <w:rFonts w:ascii="Courier New" w:hAnsi="Courier New" w:cs="Courier New" w:hint="default"/>
      </w:rPr>
    </w:lvl>
    <w:lvl w:ilvl="5" w:tplc="04240005" w:tentative="1">
      <w:start w:val="1"/>
      <w:numFmt w:val="bullet"/>
      <w:lvlText w:val=""/>
      <w:lvlJc w:val="left"/>
      <w:pPr>
        <w:ind w:left="4371" w:hanging="360"/>
      </w:pPr>
      <w:rPr>
        <w:rFonts w:ascii="Wingdings" w:hAnsi="Wingdings" w:hint="default"/>
      </w:rPr>
    </w:lvl>
    <w:lvl w:ilvl="6" w:tplc="04240001" w:tentative="1">
      <w:start w:val="1"/>
      <w:numFmt w:val="bullet"/>
      <w:lvlText w:val=""/>
      <w:lvlJc w:val="left"/>
      <w:pPr>
        <w:ind w:left="5091" w:hanging="360"/>
      </w:pPr>
      <w:rPr>
        <w:rFonts w:ascii="Symbol" w:hAnsi="Symbol" w:hint="default"/>
      </w:rPr>
    </w:lvl>
    <w:lvl w:ilvl="7" w:tplc="04240003" w:tentative="1">
      <w:start w:val="1"/>
      <w:numFmt w:val="bullet"/>
      <w:lvlText w:val="o"/>
      <w:lvlJc w:val="left"/>
      <w:pPr>
        <w:ind w:left="5811" w:hanging="360"/>
      </w:pPr>
      <w:rPr>
        <w:rFonts w:ascii="Courier New" w:hAnsi="Courier New" w:cs="Courier New" w:hint="default"/>
      </w:rPr>
    </w:lvl>
    <w:lvl w:ilvl="8" w:tplc="04240005" w:tentative="1">
      <w:start w:val="1"/>
      <w:numFmt w:val="bullet"/>
      <w:lvlText w:val=""/>
      <w:lvlJc w:val="left"/>
      <w:pPr>
        <w:ind w:left="6531" w:hanging="360"/>
      </w:pPr>
      <w:rPr>
        <w:rFonts w:ascii="Wingdings" w:hAnsi="Wingdings" w:hint="default"/>
      </w:rPr>
    </w:lvl>
  </w:abstractNum>
  <w:abstractNum w:abstractNumId="6" w15:restartNumberingAfterBreak="0">
    <w:nsid w:val="689B434E"/>
    <w:multiLevelType w:val="hybridMultilevel"/>
    <w:tmpl w:val="3CFE32DA"/>
    <w:lvl w:ilvl="0" w:tplc="6FBA95AA">
      <w:start w:val="6"/>
      <w:numFmt w:val="bullet"/>
      <w:lvlText w:val="–"/>
      <w:lvlJc w:val="left"/>
      <w:pPr>
        <w:ind w:left="720" w:hanging="360"/>
      </w:pPr>
      <w:rPr>
        <w:rFonts w:ascii="Arial" w:eastAsia="Times New Roman" w:hAnsi="Arial" w:cs="Arial" w:hint="default"/>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7"/>
  </w:num>
  <w:num w:numId="2">
    <w:abstractNumId w:val="2"/>
  </w:num>
  <w:num w:numId="3">
    <w:abstractNumId w:val="3"/>
  </w:num>
  <w:num w:numId="4">
    <w:abstractNumId w:val="1"/>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17D75"/>
    <w:rsid w:val="000718ED"/>
    <w:rsid w:val="000857C0"/>
    <w:rsid w:val="000942ED"/>
    <w:rsid w:val="000B3FE6"/>
    <w:rsid w:val="000B40E0"/>
    <w:rsid w:val="000E21B2"/>
    <w:rsid w:val="001550D7"/>
    <w:rsid w:val="001A3F78"/>
    <w:rsid w:val="00204177"/>
    <w:rsid w:val="0025014A"/>
    <w:rsid w:val="00277A9F"/>
    <w:rsid w:val="002C4F98"/>
    <w:rsid w:val="003636EA"/>
    <w:rsid w:val="00366636"/>
    <w:rsid w:val="00367DE6"/>
    <w:rsid w:val="00371C3A"/>
    <w:rsid w:val="003B3E19"/>
    <w:rsid w:val="004076C6"/>
    <w:rsid w:val="00417A05"/>
    <w:rsid w:val="00466176"/>
    <w:rsid w:val="004914E2"/>
    <w:rsid w:val="004B7F76"/>
    <w:rsid w:val="004E1BCE"/>
    <w:rsid w:val="00542DAE"/>
    <w:rsid w:val="00545E38"/>
    <w:rsid w:val="00552E5C"/>
    <w:rsid w:val="00557970"/>
    <w:rsid w:val="00562016"/>
    <w:rsid w:val="005729C6"/>
    <w:rsid w:val="00592079"/>
    <w:rsid w:val="005C3E50"/>
    <w:rsid w:val="00605A11"/>
    <w:rsid w:val="00666479"/>
    <w:rsid w:val="00682FFE"/>
    <w:rsid w:val="00692EB6"/>
    <w:rsid w:val="006C69EC"/>
    <w:rsid w:val="006D061F"/>
    <w:rsid w:val="006D17B5"/>
    <w:rsid w:val="007039D0"/>
    <w:rsid w:val="00710C90"/>
    <w:rsid w:val="00717DDF"/>
    <w:rsid w:val="00731FFF"/>
    <w:rsid w:val="00767987"/>
    <w:rsid w:val="0077784F"/>
    <w:rsid w:val="00782FD4"/>
    <w:rsid w:val="007B7AD1"/>
    <w:rsid w:val="007C4553"/>
    <w:rsid w:val="007C60FA"/>
    <w:rsid w:val="007D04F3"/>
    <w:rsid w:val="007D5165"/>
    <w:rsid w:val="007F04D8"/>
    <w:rsid w:val="00803FA0"/>
    <w:rsid w:val="00811140"/>
    <w:rsid w:val="00824FF4"/>
    <w:rsid w:val="00834401"/>
    <w:rsid w:val="00843489"/>
    <w:rsid w:val="00875BD2"/>
    <w:rsid w:val="008A27E1"/>
    <w:rsid w:val="008A3F94"/>
    <w:rsid w:val="008D30A8"/>
    <w:rsid w:val="00904A48"/>
    <w:rsid w:val="00980294"/>
    <w:rsid w:val="00986B68"/>
    <w:rsid w:val="0099269F"/>
    <w:rsid w:val="009B5EE1"/>
    <w:rsid w:val="009C5392"/>
    <w:rsid w:val="009C5FDC"/>
    <w:rsid w:val="009D563E"/>
    <w:rsid w:val="009E0C40"/>
    <w:rsid w:val="009E660B"/>
    <w:rsid w:val="00A50E4B"/>
    <w:rsid w:val="00A715DC"/>
    <w:rsid w:val="00A9231D"/>
    <w:rsid w:val="00B01357"/>
    <w:rsid w:val="00B21D8B"/>
    <w:rsid w:val="00B40287"/>
    <w:rsid w:val="00BB66C5"/>
    <w:rsid w:val="00BC2160"/>
    <w:rsid w:val="00C0216A"/>
    <w:rsid w:val="00CA1460"/>
    <w:rsid w:val="00CC4DB9"/>
    <w:rsid w:val="00CC6C23"/>
    <w:rsid w:val="00CD6077"/>
    <w:rsid w:val="00CE234E"/>
    <w:rsid w:val="00CE46E1"/>
    <w:rsid w:val="00CF29A9"/>
    <w:rsid w:val="00D02973"/>
    <w:rsid w:val="00D56E89"/>
    <w:rsid w:val="00D85D68"/>
    <w:rsid w:val="00D94867"/>
    <w:rsid w:val="00DA09BE"/>
    <w:rsid w:val="00DE3553"/>
    <w:rsid w:val="00DF612F"/>
    <w:rsid w:val="00E30579"/>
    <w:rsid w:val="00E37094"/>
    <w:rsid w:val="00E474AD"/>
    <w:rsid w:val="00EA4A46"/>
    <w:rsid w:val="00F2495C"/>
    <w:rsid w:val="00F46C2D"/>
    <w:rsid w:val="00FB00DD"/>
    <w:rsid w:val="00FE1680"/>
    <w:rsid w:val="00FE417B"/>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21A47"/>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aliases w:val="Dot pt,F5 List Paragraph,List Paragraph1,No Spacing1,List Paragraph Char Char Char,Indicator Text,Colorful List - Accent 11,Numbered Para 1,Bullet Points,MAIN CONTENT,List Paragraph11,List Paragraph12,List Paragraph2,L"/>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customStyle="1" w:styleId="OdstavekseznamaZnak">
    <w:name w:val="Odstavek seznama Znak"/>
    <w:aliases w:val="Dot pt Znak,F5 List Paragraph Znak,List Paragraph1 Znak,No Spacing1 Znak,List Paragraph Char Char Char Znak,Indicator Text Znak,Colorful List - Accent 11 Znak,Numbered Para 1 Znak,Bullet Points Znak,MAIN CONTENT Znak,L Znak"/>
    <w:link w:val="Odstavekseznama"/>
    <w:uiPriority w:val="34"/>
    <w:qFormat/>
    <w:locked/>
    <w:rsid w:val="001550D7"/>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BC2160"/>
    <w:rPr>
      <w:sz w:val="16"/>
      <w:szCs w:val="16"/>
    </w:rPr>
  </w:style>
  <w:style w:type="paragraph" w:styleId="Pripombabesedilo">
    <w:name w:val="annotation text"/>
    <w:basedOn w:val="Navaden"/>
    <w:link w:val="PripombabesediloZnak"/>
    <w:uiPriority w:val="99"/>
    <w:semiHidden/>
    <w:unhideWhenUsed/>
    <w:rsid w:val="00BC2160"/>
    <w:pPr>
      <w:spacing w:line="240" w:lineRule="auto"/>
    </w:pPr>
    <w:rPr>
      <w:szCs w:val="20"/>
    </w:rPr>
  </w:style>
  <w:style w:type="character" w:customStyle="1" w:styleId="PripombabesediloZnak">
    <w:name w:val="Pripomba – besedilo Znak"/>
    <w:basedOn w:val="Privzetapisavaodstavka"/>
    <w:link w:val="Pripombabesedilo"/>
    <w:uiPriority w:val="99"/>
    <w:semiHidden/>
    <w:rsid w:val="00BC2160"/>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BC2160"/>
    <w:rPr>
      <w:b/>
      <w:bCs/>
    </w:rPr>
  </w:style>
  <w:style w:type="character" w:customStyle="1" w:styleId="ZadevapripombeZnak">
    <w:name w:val="Zadeva pripombe Znak"/>
    <w:basedOn w:val="PripombabesediloZnak"/>
    <w:link w:val="Zadevapripombe"/>
    <w:uiPriority w:val="99"/>
    <w:semiHidden/>
    <w:rsid w:val="00BC2160"/>
    <w:rPr>
      <w:rFonts w:ascii="Arial" w:eastAsia="Times New Roman" w:hAnsi="Arial" w:cs="Times New Roman"/>
      <w:b/>
      <w:bCs/>
      <w:sz w:val="20"/>
      <w:szCs w:val="20"/>
    </w:rPr>
  </w:style>
  <w:style w:type="paragraph" w:styleId="Besedilooblaka">
    <w:name w:val="Balloon Text"/>
    <w:basedOn w:val="Navaden"/>
    <w:link w:val="BesedilooblakaZnak"/>
    <w:uiPriority w:val="99"/>
    <w:semiHidden/>
    <w:unhideWhenUsed/>
    <w:rsid w:val="00BC2160"/>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C216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2224</Words>
  <Characters>12679</Characters>
  <Application>Microsoft Office Word</Application>
  <DocSecurity>0</DocSecurity>
  <Lines>105</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Rajh</dc:creator>
  <cp:keywords/>
  <dc:description/>
  <cp:lastModifiedBy>Barbara Kunavar</cp:lastModifiedBy>
  <cp:revision>30</cp:revision>
  <dcterms:created xsi:type="dcterms:W3CDTF">2024-09-10T12:43:00Z</dcterms:created>
  <dcterms:modified xsi:type="dcterms:W3CDTF">2024-09-12T08:54:00Z</dcterms:modified>
</cp:coreProperties>
</file>