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5D95E" w14:textId="50116365" w:rsidR="00970C4E" w:rsidRPr="00164A93" w:rsidRDefault="00164A93" w:rsidP="00CF788A">
      <w:pPr>
        <w:pStyle w:val="Heading30"/>
        <w:keepNext/>
        <w:keepLines/>
        <w:shd w:val="clear" w:color="auto" w:fill="auto"/>
        <w:spacing w:before="0" w:line="276" w:lineRule="auto"/>
        <w:ind w:left="40"/>
        <w:rPr>
          <w:rFonts w:asciiTheme="minorHAnsi" w:hAnsiTheme="minorHAnsi" w:cstheme="minorHAnsi"/>
          <w:color w:val="000000"/>
          <w:sz w:val="24"/>
          <w:szCs w:val="24"/>
          <w:lang w:val="en-GB"/>
        </w:rPr>
      </w:pPr>
      <w:bookmarkStart w:id="0" w:name="bookmark2"/>
      <w:r w:rsidRPr="00164A93">
        <w:rPr>
          <w:rFonts w:asciiTheme="minorHAnsi" w:hAnsiTheme="minorHAnsi" w:cstheme="minorHAnsi"/>
          <w:color w:val="000000"/>
          <w:sz w:val="24"/>
          <w:szCs w:val="24"/>
          <w:lang w:val="en-GB"/>
        </w:rPr>
        <w:t>MEMORANDUM OF UNDERSTANDING</w:t>
      </w:r>
    </w:p>
    <w:p w14:paraId="62CF7B89" w14:textId="49FB8AD4" w:rsidR="00970C4E" w:rsidRPr="00164A93" w:rsidRDefault="00164A93" w:rsidP="00CF788A">
      <w:pPr>
        <w:pStyle w:val="Heading30"/>
        <w:keepNext/>
        <w:keepLines/>
        <w:shd w:val="clear" w:color="auto" w:fill="auto"/>
        <w:spacing w:before="0" w:line="276" w:lineRule="auto"/>
        <w:ind w:left="40"/>
        <w:rPr>
          <w:rFonts w:asciiTheme="minorHAnsi" w:eastAsia="Courier New" w:hAnsiTheme="minorHAnsi" w:cstheme="minorHAnsi"/>
          <w:b w:val="0"/>
          <w:bCs w:val="0"/>
          <w:sz w:val="24"/>
          <w:szCs w:val="24"/>
          <w:lang w:val="en-GB"/>
        </w:rPr>
      </w:pPr>
      <w:r w:rsidRPr="00164A93">
        <w:rPr>
          <w:rFonts w:asciiTheme="minorHAnsi" w:hAnsiTheme="minorHAnsi" w:cstheme="minorHAnsi"/>
          <w:color w:val="000000"/>
          <w:sz w:val="24"/>
          <w:szCs w:val="24"/>
          <w:lang w:val="en-GB"/>
        </w:rPr>
        <w:t>BETWEEN</w:t>
      </w:r>
      <w:bookmarkEnd w:id="0"/>
    </w:p>
    <w:p w14:paraId="77BA4E6C" w14:textId="24B28B58" w:rsidR="002A4E96" w:rsidRPr="00164A93" w:rsidRDefault="00164A93" w:rsidP="00CF788A">
      <w:pPr>
        <w:pStyle w:val="Heading30"/>
        <w:keepNext/>
        <w:keepLines/>
        <w:shd w:val="clear" w:color="auto" w:fill="auto"/>
        <w:spacing w:before="0" w:line="276" w:lineRule="auto"/>
        <w:rPr>
          <w:rFonts w:asciiTheme="minorHAnsi" w:hAnsiTheme="minorHAnsi" w:cstheme="minorHAnsi"/>
          <w:sz w:val="24"/>
          <w:szCs w:val="24"/>
          <w:lang w:val="en-GB"/>
        </w:rPr>
      </w:pPr>
      <w:r w:rsidRPr="00164A93">
        <w:rPr>
          <w:rFonts w:asciiTheme="minorHAnsi" w:hAnsiTheme="minorHAnsi" w:cstheme="minorHAnsi"/>
          <w:sz w:val="24"/>
          <w:szCs w:val="24"/>
          <w:lang w:val="en-GB"/>
        </w:rPr>
        <w:t>THE MINISTRY OF AGRICULTURE, FORESTRY AND FOOD OF THE REPUBLIC OF SLOVENIA</w:t>
      </w:r>
    </w:p>
    <w:p w14:paraId="50B7F946" w14:textId="6BBE1F0E" w:rsidR="00AB34DB" w:rsidRPr="00164A93" w:rsidRDefault="00164A93" w:rsidP="00CF788A">
      <w:pPr>
        <w:pStyle w:val="Heading30"/>
        <w:keepNext/>
        <w:keepLines/>
        <w:shd w:val="clear" w:color="auto" w:fill="auto"/>
        <w:spacing w:before="0" w:line="276" w:lineRule="auto"/>
        <w:rPr>
          <w:rFonts w:asciiTheme="minorHAnsi" w:hAnsiTheme="minorHAnsi" w:cstheme="minorHAnsi"/>
          <w:sz w:val="24"/>
          <w:szCs w:val="24"/>
          <w:lang w:val="en-GB"/>
        </w:rPr>
      </w:pPr>
      <w:r w:rsidRPr="00164A93">
        <w:rPr>
          <w:rFonts w:asciiTheme="minorHAnsi" w:hAnsiTheme="minorHAnsi" w:cstheme="minorHAnsi"/>
          <w:sz w:val="24"/>
          <w:szCs w:val="24"/>
          <w:lang w:val="en-GB"/>
        </w:rPr>
        <w:t xml:space="preserve">AND </w:t>
      </w:r>
    </w:p>
    <w:p w14:paraId="2B34E8D4" w14:textId="2504C3C4" w:rsidR="00970C4E" w:rsidRPr="00164A93" w:rsidRDefault="00164A93" w:rsidP="00302F9B">
      <w:pPr>
        <w:pStyle w:val="Heading30"/>
        <w:keepNext/>
        <w:keepLines/>
        <w:shd w:val="clear" w:color="auto" w:fill="auto"/>
        <w:spacing w:before="0" w:line="276" w:lineRule="auto"/>
        <w:rPr>
          <w:rFonts w:asciiTheme="minorHAnsi" w:hAnsiTheme="minorHAnsi" w:cstheme="minorHAnsi"/>
          <w:sz w:val="24"/>
          <w:szCs w:val="24"/>
          <w:lang w:val="en-GB"/>
        </w:rPr>
      </w:pPr>
      <w:r w:rsidRPr="00164A93">
        <w:rPr>
          <w:rFonts w:asciiTheme="minorHAnsi" w:hAnsiTheme="minorHAnsi" w:cstheme="minorHAnsi"/>
          <w:sz w:val="24"/>
          <w:szCs w:val="24"/>
          <w:lang w:val="en-GB"/>
        </w:rPr>
        <w:t>THE MINISTRY OF AGRICULTURE, FORESTRY AND FISHERIES OF JAPAN</w:t>
      </w:r>
    </w:p>
    <w:p w14:paraId="077CF5E4" w14:textId="77777777" w:rsidR="007E59FE" w:rsidRPr="00164A93" w:rsidRDefault="007E59FE" w:rsidP="00CF788A">
      <w:pPr>
        <w:pStyle w:val="Heading30"/>
        <w:keepNext/>
        <w:keepLines/>
        <w:shd w:val="clear" w:color="auto" w:fill="auto"/>
        <w:spacing w:before="0" w:line="276" w:lineRule="auto"/>
        <w:rPr>
          <w:rFonts w:asciiTheme="minorHAnsi" w:hAnsiTheme="minorHAnsi" w:cstheme="minorHAnsi"/>
          <w:sz w:val="24"/>
          <w:szCs w:val="24"/>
          <w:lang w:val="en-GB"/>
        </w:rPr>
      </w:pPr>
    </w:p>
    <w:p w14:paraId="76F75587" w14:textId="2548D180" w:rsidR="00623A5F" w:rsidRPr="00164A93" w:rsidRDefault="00164A93" w:rsidP="00CF788A">
      <w:pPr>
        <w:pStyle w:val="Heading30"/>
        <w:keepNext/>
        <w:keepLines/>
        <w:shd w:val="clear" w:color="auto" w:fill="auto"/>
        <w:spacing w:before="0" w:line="276" w:lineRule="auto"/>
        <w:rPr>
          <w:rFonts w:asciiTheme="minorHAnsi" w:hAnsiTheme="minorHAnsi" w:cstheme="minorHAnsi"/>
          <w:sz w:val="24"/>
          <w:szCs w:val="24"/>
          <w:lang w:val="en-GB"/>
        </w:rPr>
      </w:pPr>
      <w:proofErr w:type="gramStart"/>
      <w:r w:rsidRPr="00164A93">
        <w:rPr>
          <w:rFonts w:asciiTheme="minorHAnsi" w:hAnsiTheme="minorHAnsi" w:cstheme="minorHAnsi"/>
          <w:sz w:val="24"/>
          <w:szCs w:val="24"/>
          <w:lang w:val="en-GB"/>
        </w:rPr>
        <w:t>on</w:t>
      </w:r>
      <w:proofErr w:type="gramEnd"/>
      <w:r w:rsidRPr="00164A93">
        <w:rPr>
          <w:rFonts w:asciiTheme="minorHAnsi" w:hAnsiTheme="minorHAnsi" w:cstheme="minorHAnsi"/>
          <w:sz w:val="24"/>
          <w:szCs w:val="24"/>
          <w:lang w:val="en-GB"/>
        </w:rPr>
        <w:t xml:space="preserve"> sustain</w:t>
      </w:r>
      <w:r w:rsidR="00FB011B">
        <w:rPr>
          <w:rFonts w:asciiTheme="minorHAnsi" w:hAnsiTheme="minorHAnsi" w:cstheme="minorHAnsi"/>
          <w:sz w:val="24"/>
          <w:szCs w:val="24"/>
          <w:lang w:val="en-GB"/>
        </w:rPr>
        <w:t xml:space="preserve">able development in agriculture, </w:t>
      </w:r>
      <w:r w:rsidRPr="00164A93">
        <w:rPr>
          <w:rFonts w:asciiTheme="minorHAnsi" w:hAnsiTheme="minorHAnsi" w:cstheme="minorHAnsi"/>
          <w:sz w:val="24"/>
          <w:szCs w:val="24"/>
          <w:lang w:val="en-GB"/>
        </w:rPr>
        <w:t xml:space="preserve">forestry and food systems </w:t>
      </w:r>
    </w:p>
    <w:p w14:paraId="27D4E835" w14:textId="4C34A278" w:rsidR="00970C4E" w:rsidRPr="00164A93" w:rsidRDefault="00970C4E" w:rsidP="00CF788A">
      <w:pPr>
        <w:pStyle w:val="Bodytext20"/>
        <w:shd w:val="clear" w:color="auto" w:fill="auto"/>
        <w:spacing w:before="0" w:line="276" w:lineRule="auto"/>
        <w:rPr>
          <w:rFonts w:asciiTheme="minorHAnsi" w:hAnsiTheme="minorHAnsi" w:cstheme="minorHAnsi"/>
          <w:sz w:val="24"/>
          <w:szCs w:val="24"/>
          <w:lang w:val="en-GB"/>
        </w:rPr>
      </w:pPr>
    </w:p>
    <w:p w14:paraId="1A49C397" w14:textId="77777777" w:rsidR="00BF3319" w:rsidRPr="00164A93" w:rsidRDefault="00BF3319" w:rsidP="00CF788A">
      <w:pPr>
        <w:pStyle w:val="Bodytext20"/>
        <w:shd w:val="clear" w:color="auto" w:fill="auto"/>
        <w:spacing w:before="0" w:line="276" w:lineRule="auto"/>
        <w:rPr>
          <w:rFonts w:asciiTheme="minorHAnsi" w:hAnsiTheme="minorHAnsi" w:cstheme="minorHAnsi"/>
          <w:sz w:val="24"/>
          <w:szCs w:val="24"/>
          <w:lang w:val="en-GB"/>
        </w:rPr>
      </w:pPr>
    </w:p>
    <w:p w14:paraId="37A27F78" w14:textId="5455009E" w:rsidR="002A4E96" w:rsidRPr="00164A93" w:rsidRDefault="00CD22F7" w:rsidP="00CF788A">
      <w:pPr>
        <w:pStyle w:val="Bodytext20"/>
        <w:shd w:val="clear" w:color="auto" w:fill="auto"/>
        <w:spacing w:before="0" w:line="276" w:lineRule="auto"/>
        <w:ind w:right="1"/>
        <w:jc w:val="center"/>
        <w:rPr>
          <w:rFonts w:asciiTheme="minorHAnsi" w:hAnsiTheme="minorHAnsi" w:cstheme="minorHAnsi"/>
          <w:b/>
          <w:bCs/>
          <w:color w:val="000000"/>
          <w:sz w:val="24"/>
          <w:szCs w:val="24"/>
          <w:lang w:val="en-GB"/>
        </w:rPr>
      </w:pPr>
      <w:r>
        <w:rPr>
          <w:rFonts w:asciiTheme="minorHAnsi" w:hAnsiTheme="minorHAnsi" w:cstheme="minorHAnsi"/>
          <w:b/>
          <w:bCs/>
          <w:color w:val="000000"/>
          <w:sz w:val="24"/>
          <w:szCs w:val="24"/>
          <w:lang w:val="en-GB"/>
        </w:rPr>
        <w:t>Introduction</w:t>
      </w:r>
    </w:p>
    <w:p w14:paraId="7122022A" w14:textId="77777777" w:rsidR="002A4E96" w:rsidRPr="00164A93" w:rsidRDefault="002A4E96" w:rsidP="00CF788A">
      <w:pPr>
        <w:pStyle w:val="Bodytext20"/>
        <w:shd w:val="clear" w:color="auto" w:fill="auto"/>
        <w:spacing w:before="0" w:line="276" w:lineRule="auto"/>
        <w:rPr>
          <w:rFonts w:asciiTheme="minorHAnsi" w:hAnsiTheme="minorHAnsi" w:cstheme="minorHAnsi"/>
          <w:sz w:val="24"/>
          <w:szCs w:val="24"/>
          <w:lang w:val="en-GB"/>
        </w:rPr>
      </w:pPr>
    </w:p>
    <w:p w14:paraId="0FC5EFDC" w14:textId="2DF0270A" w:rsidR="00DE0377" w:rsidRPr="00164A93" w:rsidRDefault="00164A93" w:rsidP="00CF788A">
      <w:pPr>
        <w:pStyle w:val="Bodytext20"/>
        <w:shd w:val="clear" w:color="auto" w:fill="auto"/>
        <w:spacing w:before="0" w:line="276" w:lineRule="auto"/>
        <w:rPr>
          <w:rFonts w:asciiTheme="minorHAnsi" w:hAnsiTheme="minorHAnsi" w:cstheme="minorHAnsi"/>
          <w:sz w:val="24"/>
          <w:szCs w:val="24"/>
          <w:lang w:val="en-GB"/>
        </w:rPr>
      </w:pPr>
      <w:r w:rsidRPr="00164A93">
        <w:rPr>
          <w:rFonts w:asciiTheme="minorHAnsi" w:hAnsiTheme="minorHAnsi" w:cstheme="minorHAnsi"/>
          <w:sz w:val="24"/>
          <w:szCs w:val="24"/>
          <w:lang w:val="en-GB"/>
        </w:rPr>
        <w:t xml:space="preserve">The Ministry of Agriculture, Forestry and Food of the Republic of Slovenia and </w:t>
      </w:r>
      <w:r w:rsidRPr="00164A93">
        <w:rPr>
          <w:rFonts w:asciiTheme="minorHAnsi" w:hAnsiTheme="minorHAnsi" w:cstheme="minorHAnsi"/>
          <w:color w:val="000000"/>
          <w:sz w:val="24"/>
          <w:szCs w:val="24"/>
          <w:lang w:val="en-GB"/>
        </w:rPr>
        <w:t>the Ministry of Agriculture, Forestry and Fisheries of Japan (hereinafter referred to as "the Signatories"),</w:t>
      </w:r>
    </w:p>
    <w:p w14:paraId="7771D082" w14:textId="77777777" w:rsidR="00012343" w:rsidRPr="00164A93" w:rsidRDefault="00012343" w:rsidP="00CF788A">
      <w:pPr>
        <w:pStyle w:val="Bodytext20"/>
        <w:shd w:val="clear" w:color="auto" w:fill="auto"/>
        <w:spacing w:before="0" w:line="276" w:lineRule="auto"/>
        <w:ind w:firstLine="708"/>
        <w:rPr>
          <w:rFonts w:asciiTheme="minorHAnsi" w:hAnsiTheme="minorHAnsi" w:cstheme="minorHAnsi"/>
          <w:color w:val="000000"/>
          <w:sz w:val="24"/>
          <w:szCs w:val="24"/>
          <w:lang w:val="en-GB"/>
        </w:rPr>
      </w:pPr>
    </w:p>
    <w:p w14:paraId="60BC90F6" w14:textId="571E57C7" w:rsidR="00012343" w:rsidRPr="00164A93" w:rsidRDefault="00164A93" w:rsidP="00CF788A">
      <w:pPr>
        <w:pStyle w:val="Bodytext20"/>
        <w:shd w:val="clear" w:color="auto" w:fill="auto"/>
        <w:spacing w:before="0" w:line="276" w:lineRule="auto"/>
        <w:rPr>
          <w:rFonts w:asciiTheme="minorHAnsi" w:hAnsiTheme="minorHAnsi" w:cstheme="minorHAnsi"/>
          <w:color w:val="000000"/>
          <w:sz w:val="24"/>
          <w:szCs w:val="24"/>
          <w:lang w:val="en-GB"/>
        </w:rPr>
      </w:pPr>
      <w:r w:rsidRPr="00164A93">
        <w:rPr>
          <w:rFonts w:asciiTheme="minorHAnsi" w:hAnsiTheme="minorHAnsi" w:cstheme="minorHAnsi"/>
          <w:color w:val="000000"/>
          <w:sz w:val="24"/>
          <w:szCs w:val="24"/>
          <w:lang w:val="en-GB"/>
        </w:rPr>
        <w:t>STRIVING to develop mutually beneficial cooperation in the field of agriculture, forestry and food, and</w:t>
      </w:r>
    </w:p>
    <w:p w14:paraId="39B68B22" w14:textId="77777777" w:rsidR="001E0661" w:rsidRPr="00164A93" w:rsidRDefault="001E0661" w:rsidP="00CF788A">
      <w:pPr>
        <w:pStyle w:val="Bodytext20"/>
        <w:shd w:val="clear" w:color="auto" w:fill="auto"/>
        <w:spacing w:before="0" w:line="276" w:lineRule="auto"/>
        <w:ind w:firstLine="708"/>
        <w:rPr>
          <w:rFonts w:asciiTheme="minorHAnsi" w:hAnsiTheme="minorHAnsi" w:cstheme="minorHAnsi"/>
          <w:sz w:val="24"/>
          <w:szCs w:val="24"/>
          <w:lang w:val="en-GB"/>
        </w:rPr>
      </w:pPr>
    </w:p>
    <w:p w14:paraId="47E183A8" w14:textId="4BF20493" w:rsidR="00012343" w:rsidRPr="00164A93" w:rsidRDefault="00164A93" w:rsidP="00CF788A">
      <w:pPr>
        <w:pStyle w:val="Bodytext20"/>
        <w:shd w:val="clear" w:color="auto" w:fill="auto"/>
        <w:spacing w:before="0" w:line="276" w:lineRule="auto"/>
        <w:rPr>
          <w:rFonts w:asciiTheme="minorHAnsi" w:hAnsiTheme="minorHAnsi" w:cstheme="minorHAnsi"/>
          <w:color w:val="000000"/>
          <w:sz w:val="24"/>
          <w:szCs w:val="24"/>
          <w:lang w:val="en-GB"/>
        </w:rPr>
      </w:pPr>
      <w:r w:rsidRPr="00164A93">
        <w:rPr>
          <w:rFonts w:asciiTheme="minorHAnsi" w:hAnsiTheme="minorHAnsi" w:cstheme="minorHAnsi"/>
          <w:color w:val="000000"/>
          <w:sz w:val="24"/>
          <w:szCs w:val="24"/>
          <w:lang w:val="en-GB"/>
        </w:rPr>
        <w:t>EXPRESSING the willingness to strengthen the existing friendly relations between the Signatories</w:t>
      </w:r>
      <w:r w:rsidR="003B7161">
        <w:rPr>
          <w:rFonts w:asciiTheme="minorHAnsi" w:hAnsiTheme="minorHAnsi" w:cstheme="minorHAnsi"/>
          <w:color w:val="000000"/>
          <w:sz w:val="24"/>
          <w:szCs w:val="24"/>
          <w:lang w:val="en-GB"/>
        </w:rPr>
        <w:t>,</w:t>
      </w:r>
      <w:r w:rsidRPr="00164A93">
        <w:rPr>
          <w:rFonts w:asciiTheme="minorHAnsi" w:hAnsiTheme="minorHAnsi" w:cstheme="minorHAnsi"/>
          <w:color w:val="000000"/>
          <w:sz w:val="24"/>
          <w:szCs w:val="24"/>
          <w:lang w:val="en-GB"/>
        </w:rPr>
        <w:t xml:space="preserve"> </w:t>
      </w:r>
    </w:p>
    <w:p w14:paraId="49427110" w14:textId="77777777" w:rsidR="00C6251B" w:rsidRDefault="00C6251B" w:rsidP="00CF788A">
      <w:pPr>
        <w:pStyle w:val="Bodytext20"/>
        <w:shd w:val="clear" w:color="auto" w:fill="auto"/>
        <w:spacing w:before="0" w:line="276" w:lineRule="auto"/>
        <w:rPr>
          <w:rFonts w:asciiTheme="minorHAnsi" w:hAnsiTheme="minorHAnsi" w:cstheme="minorHAnsi"/>
          <w:color w:val="000000"/>
          <w:sz w:val="24"/>
          <w:szCs w:val="24"/>
          <w:lang w:val="en-GB"/>
        </w:rPr>
      </w:pPr>
    </w:p>
    <w:p w14:paraId="2B7C2B64" w14:textId="67CD47A5" w:rsidR="00544FD5" w:rsidRPr="00164A93" w:rsidRDefault="00164A93" w:rsidP="00CF788A">
      <w:pPr>
        <w:pStyle w:val="Bodytext20"/>
        <w:shd w:val="clear" w:color="auto" w:fill="auto"/>
        <w:spacing w:before="0" w:line="276" w:lineRule="auto"/>
        <w:rPr>
          <w:rFonts w:asciiTheme="minorHAnsi" w:hAnsiTheme="minorHAnsi" w:cstheme="minorHAnsi"/>
          <w:color w:val="000000"/>
          <w:sz w:val="24"/>
          <w:szCs w:val="24"/>
          <w:lang w:val="en-GB"/>
        </w:rPr>
      </w:pPr>
      <w:r w:rsidRPr="00164A93">
        <w:rPr>
          <w:rFonts w:asciiTheme="minorHAnsi" w:hAnsiTheme="minorHAnsi" w:cstheme="minorHAnsi"/>
          <w:color w:val="000000"/>
          <w:sz w:val="24"/>
          <w:szCs w:val="24"/>
          <w:lang w:val="en-GB"/>
        </w:rPr>
        <w:t>have agreed as follows:</w:t>
      </w:r>
      <w:bookmarkStart w:id="1" w:name="bookmark4"/>
    </w:p>
    <w:p w14:paraId="794434A6" w14:textId="77777777" w:rsidR="00466014" w:rsidRPr="00164A93" w:rsidRDefault="00466014" w:rsidP="00CF788A">
      <w:pPr>
        <w:pStyle w:val="Bodytext20"/>
        <w:shd w:val="clear" w:color="auto" w:fill="auto"/>
        <w:spacing w:before="0" w:line="276" w:lineRule="auto"/>
        <w:rPr>
          <w:rFonts w:asciiTheme="minorHAnsi" w:hAnsiTheme="minorHAnsi" w:cstheme="minorHAnsi"/>
          <w:color w:val="000000"/>
          <w:sz w:val="24"/>
          <w:szCs w:val="24"/>
          <w:lang w:val="en-GB"/>
        </w:rPr>
      </w:pPr>
    </w:p>
    <w:p w14:paraId="5DFF5B46" w14:textId="2A398A74" w:rsidR="00F71C83" w:rsidRPr="00164A93" w:rsidRDefault="00164A93" w:rsidP="00CF788A">
      <w:pPr>
        <w:pStyle w:val="Bodytext20"/>
        <w:shd w:val="clear" w:color="auto" w:fill="auto"/>
        <w:spacing w:before="0" w:line="276" w:lineRule="auto"/>
        <w:ind w:right="1"/>
        <w:jc w:val="center"/>
        <w:rPr>
          <w:rFonts w:asciiTheme="minorHAnsi" w:hAnsiTheme="minorHAnsi" w:cstheme="minorHAnsi"/>
          <w:b/>
          <w:bCs/>
          <w:color w:val="000000"/>
          <w:sz w:val="24"/>
          <w:szCs w:val="24"/>
          <w:lang w:val="en-GB"/>
        </w:rPr>
      </w:pPr>
      <w:r w:rsidRPr="00164A93">
        <w:rPr>
          <w:rFonts w:asciiTheme="minorHAnsi" w:hAnsiTheme="minorHAnsi" w:cstheme="minorHAnsi"/>
          <w:b/>
          <w:bCs/>
          <w:color w:val="000000"/>
          <w:sz w:val="24"/>
          <w:szCs w:val="24"/>
          <w:lang w:val="en-GB"/>
        </w:rPr>
        <w:t>Paragraph 1</w:t>
      </w:r>
      <w:bookmarkEnd w:id="1"/>
    </w:p>
    <w:p w14:paraId="10D2D8FB" w14:textId="77777777" w:rsidR="00466014" w:rsidRPr="00164A93" w:rsidRDefault="00466014" w:rsidP="00CF788A">
      <w:pPr>
        <w:pStyle w:val="Bodytext20"/>
        <w:shd w:val="clear" w:color="auto" w:fill="auto"/>
        <w:spacing w:before="0" w:line="276" w:lineRule="auto"/>
        <w:jc w:val="center"/>
        <w:rPr>
          <w:rFonts w:asciiTheme="minorHAnsi" w:hAnsiTheme="minorHAnsi" w:cstheme="minorHAnsi"/>
          <w:b/>
          <w:color w:val="000000"/>
          <w:sz w:val="24"/>
          <w:szCs w:val="24"/>
          <w:lang w:val="en-GB"/>
        </w:rPr>
      </w:pPr>
    </w:p>
    <w:p w14:paraId="285D6479" w14:textId="546BCB3B" w:rsidR="00F71C83" w:rsidRPr="00164A93" w:rsidRDefault="00164A93" w:rsidP="00CF788A">
      <w:pPr>
        <w:pStyle w:val="Bodytext20"/>
        <w:shd w:val="clear" w:color="auto" w:fill="auto"/>
        <w:spacing w:before="0" w:line="276" w:lineRule="auto"/>
        <w:ind w:right="1"/>
        <w:jc w:val="center"/>
        <w:rPr>
          <w:rFonts w:asciiTheme="minorHAnsi" w:hAnsiTheme="minorHAnsi" w:cstheme="minorHAnsi"/>
          <w:b/>
          <w:bCs/>
          <w:color w:val="000000"/>
          <w:sz w:val="24"/>
          <w:szCs w:val="24"/>
          <w:lang w:val="en-GB"/>
        </w:rPr>
      </w:pPr>
      <w:r w:rsidRPr="00164A93">
        <w:rPr>
          <w:rFonts w:asciiTheme="minorHAnsi" w:hAnsiTheme="minorHAnsi" w:cstheme="minorHAnsi"/>
          <w:b/>
          <w:bCs/>
          <w:color w:val="000000"/>
          <w:sz w:val="24"/>
          <w:szCs w:val="24"/>
          <w:lang w:val="en-GB"/>
        </w:rPr>
        <w:t>Areas of cooperation</w:t>
      </w:r>
    </w:p>
    <w:p w14:paraId="6D7D31FD" w14:textId="77777777" w:rsidR="00466014" w:rsidRPr="00164A93" w:rsidRDefault="00466014" w:rsidP="00CF788A">
      <w:pPr>
        <w:pStyle w:val="Bodytext20"/>
        <w:shd w:val="clear" w:color="auto" w:fill="auto"/>
        <w:spacing w:before="0" w:line="276" w:lineRule="auto"/>
        <w:ind w:left="708" w:right="920"/>
        <w:jc w:val="center"/>
        <w:rPr>
          <w:rFonts w:asciiTheme="minorHAnsi" w:hAnsiTheme="minorHAnsi" w:cstheme="minorHAnsi"/>
          <w:b/>
          <w:bCs/>
          <w:color w:val="000000"/>
          <w:sz w:val="24"/>
          <w:szCs w:val="24"/>
          <w:lang w:val="en-GB"/>
        </w:rPr>
      </w:pPr>
    </w:p>
    <w:p w14:paraId="21E439D8" w14:textId="68185C3B" w:rsidR="00F71C83" w:rsidRPr="00164A93" w:rsidRDefault="00164A93" w:rsidP="00CF788A">
      <w:pPr>
        <w:pStyle w:val="Bodytext20"/>
        <w:shd w:val="clear" w:color="auto" w:fill="auto"/>
        <w:spacing w:before="0" w:line="276" w:lineRule="auto"/>
        <w:ind w:right="920"/>
        <w:rPr>
          <w:rFonts w:asciiTheme="minorHAnsi" w:hAnsiTheme="minorHAnsi" w:cstheme="minorHAnsi"/>
          <w:color w:val="000000"/>
          <w:sz w:val="24"/>
          <w:szCs w:val="24"/>
          <w:lang w:val="en-GB"/>
        </w:rPr>
      </w:pPr>
      <w:r w:rsidRPr="00164A93">
        <w:rPr>
          <w:rFonts w:asciiTheme="minorHAnsi" w:hAnsiTheme="minorHAnsi" w:cstheme="minorHAnsi"/>
          <w:color w:val="000000"/>
          <w:sz w:val="24"/>
          <w:szCs w:val="24"/>
          <w:lang w:val="en-GB"/>
        </w:rPr>
        <w:t xml:space="preserve">The Signatories will develop cooperation in the following fields: </w:t>
      </w:r>
    </w:p>
    <w:p w14:paraId="09974045" w14:textId="77777777" w:rsidR="00544FD5" w:rsidRPr="00164A93" w:rsidRDefault="00544FD5" w:rsidP="00CF788A">
      <w:pPr>
        <w:pStyle w:val="Bodytext20"/>
        <w:shd w:val="clear" w:color="auto" w:fill="auto"/>
        <w:spacing w:before="0" w:line="276" w:lineRule="auto"/>
        <w:ind w:left="708" w:right="920"/>
        <w:rPr>
          <w:rFonts w:asciiTheme="minorHAnsi" w:hAnsiTheme="minorHAnsi" w:cstheme="minorHAnsi"/>
          <w:color w:val="000000"/>
          <w:sz w:val="24"/>
          <w:szCs w:val="24"/>
          <w:lang w:val="en-GB"/>
        </w:rPr>
      </w:pPr>
    </w:p>
    <w:p w14:paraId="28CBF4C2" w14:textId="154339F5" w:rsidR="007A0E68" w:rsidRPr="00164A93" w:rsidRDefault="00164A93" w:rsidP="00CF788A">
      <w:pPr>
        <w:pStyle w:val="Bodytext20"/>
        <w:numPr>
          <w:ilvl w:val="0"/>
          <w:numId w:val="5"/>
        </w:numPr>
        <w:shd w:val="clear" w:color="auto" w:fill="auto"/>
        <w:spacing w:before="0" w:line="276" w:lineRule="auto"/>
        <w:ind w:left="851" w:right="920"/>
        <w:rPr>
          <w:rFonts w:asciiTheme="minorHAnsi" w:hAnsiTheme="minorHAnsi" w:cstheme="minorHAnsi"/>
          <w:sz w:val="24"/>
          <w:szCs w:val="24"/>
          <w:lang w:val="en-GB"/>
        </w:rPr>
      </w:pPr>
      <w:r w:rsidRPr="00164A93">
        <w:rPr>
          <w:rFonts w:asciiTheme="minorHAnsi" w:hAnsiTheme="minorHAnsi" w:cstheme="minorHAnsi"/>
          <w:sz w:val="24"/>
          <w:szCs w:val="24"/>
          <w:lang w:val="en-GB"/>
        </w:rPr>
        <w:t xml:space="preserve">sustainable </w:t>
      </w:r>
      <w:r w:rsidR="00FB011B">
        <w:rPr>
          <w:rFonts w:asciiTheme="minorHAnsi" w:hAnsiTheme="minorHAnsi" w:cstheme="minorHAnsi"/>
          <w:sz w:val="24"/>
          <w:szCs w:val="24"/>
          <w:lang w:val="en-GB"/>
        </w:rPr>
        <w:t xml:space="preserve">agriculture and </w:t>
      </w:r>
      <w:r w:rsidRPr="00164A93">
        <w:rPr>
          <w:rFonts w:asciiTheme="minorHAnsi" w:hAnsiTheme="minorHAnsi" w:cstheme="minorHAnsi"/>
          <w:sz w:val="24"/>
          <w:szCs w:val="24"/>
          <w:lang w:val="en-GB"/>
        </w:rPr>
        <w:t>food production;</w:t>
      </w:r>
    </w:p>
    <w:p w14:paraId="1792D530" w14:textId="4ACD7894" w:rsidR="00D07DCD" w:rsidRPr="00164A93" w:rsidRDefault="00164A93" w:rsidP="00CF788A">
      <w:pPr>
        <w:pStyle w:val="Bodytext20"/>
        <w:numPr>
          <w:ilvl w:val="0"/>
          <w:numId w:val="5"/>
        </w:numPr>
        <w:shd w:val="clear" w:color="auto" w:fill="auto"/>
        <w:spacing w:before="0" w:line="276" w:lineRule="auto"/>
        <w:ind w:left="851" w:right="920"/>
        <w:jc w:val="left"/>
        <w:rPr>
          <w:rFonts w:asciiTheme="minorHAnsi" w:hAnsiTheme="minorHAnsi" w:cstheme="minorHAnsi"/>
          <w:sz w:val="24"/>
          <w:szCs w:val="24"/>
          <w:lang w:val="en-GB"/>
        </w:rPr>
      </w:pPr>
      <w:r w:rsidRPr="00164A93">
        <w:rPr>
          <w:rFonts w:asciiTheme="minorHAnsi" w:hAnsiTheme="minorHAnsi" w:cstheme="minorHAnsi"/>
          <w:sz w:val="24"/>
          <w:szCs w:val="24"/>
          <w:lang w:val="en-GB"/>
        </w:rPr>
        <w:t xml:space="preserve">food safety, veterinary and </w:t>
      </w:r>
      <w:proofErr w:type="spellStart"/>
      <w:r w:rsidRPr="00164A93">
        <w:rPr>
          <w:rFonts w:asciiTheme="minorHAnsi" w:hAnsiTheme="minorHAnsi" w:cstheme="minorHAnsi"/>
          <w:sz w:val="24"/>
          <w:szCs w:val="24"/>
          <w:lang w:val="en-GB"/>
        </w:rPr>
        <w:t>phytosanitary</w:t>
      </w:r>
      <w:proofErr w:type="spellEnd"/>
      <w:r w:rsidRPr="00164A93">
        <w:rPr>
          <w:rFonts w:asciiTheme="minorHAnsi" w:hAnsiTheme="minorHAnsi" w:cstheme="minorHAnsi"/>
          <w:sz w:val="24"/>
          <w:szCs w:val="24"/>
          <w:lang w:val="en-GB"/>
        </w:rPr>
        <w:t xml:space="preserve"> matters;</w:t>
      </w:r>
    </w:p>
    <w:p w14:paraId="20129274" w14:textId="71167E2D" w:rsidR="001A7BFA" w:rsidRPr="00164A93" w:rsidRDefault="00164A93" w:rsidP="00CF788A">
      <w:pPr>
        <w:pStyle w:val="Bodytext20"/>
        <w:numPr>
          <w:ilvl w:val="0"/>
          <w:numId w:val="5"/>
        </w:numPr>
        <w:shd w:val="clear" w:color="auto" w:fill="auto"/>
        <w:spacing w:before="0" w:line="276" w:lineRule="auto"/>
        <w:ind w:left="851" w:right="920"/>
        <w:rPr>
          <w:rFonts w:asciiTheme="minorHAnsi" w:hAnsiTheme="minorHAnsi" w:cstheme="minorHAnsi"/>
          <w:color w:val="000000"/>
          <w:sz w:val="24"/>
          <w:szCs w:val="24"/>
          <w:lang w:val="en-GB"/>
        </w:rPr>
      </w:pPr>
      <w:r w:rsidRPr="00164A93">
        <w:rPr>
          <w:rFonts w:asciiTheme="minorHAnsi" w:hAnsiTheme="minorHAnsi" w:cstheme="minorHAnsi"/>
          <w:color w:val="000000"/>
          <w:sz w:val="24"/>
          <w:szCs w:val="24"/>
          <w:lang w:val="en-GB"/>
        </w:rPr>
        <w:t xml:space="preserve">promotion of </w:t>
      </w:r>
      <w:proofErr w:type="spellStart"/>
      <w:r w:rsidRPr="00164A93">
        <w:rPr>
          <w:rFonts w:asciiTheme="minorHAnsi" w:hAnsiTheme="minorHAnsi" w:cstheme="minorHAnsi"/>
          <w:color w:val="000000"/>
          <w:sz w:val="24"/>
          <w:szCs w:val="24"/>
          <w:lang w:val="en-GB"/>
        </w:rPr>
        <w:t>agri</w:t>
      </w:r>
      <w:proofErr w:type="spellEnd"/>
      <w:r w:rsidRPr="00164A93">
        <w:rPr>
          <w:rFonts w:asciiTheme="minorHAnsi" w:hAnsiTheme="minorHAnsi" w:cstheme="minorHAnsi"/>
          <w:color w:val="000000"/>
          <w:sz w:val="24"/>
          <w:szCs w:val="24"/>
          <w:lang w:val="en-GB"/>
        </w:rPr>
        <w:t>-food trade and investment;</w:t>
      </w:r>
    </w:p>
    <w:p w14:paraId="06F3727F" w14:textId="2486C915" w:rsidR="00302F9B" w:rsidRPr="00164A93" w:rsidRDefault="00164A93" w:rsidP="00CF788A">
      <w:pPr>
        <w:pStyle w:val="Bodytext20"/>
        <w:numPr>
          <w:ilvl w:val="0"/>
          <w:numId w:val="5"/>
        </w:numPr>
        <w:shd w:val="clear" w:color="auto" w:fill="auto"/>
        <w:spacing w:before="0" w:line="276" w:lineRule="auto"/>
        <w:ind w:left="851" w:right="920"/>
        <w:rPr>
          <w:rFonts w:asciiTheme="minorHAnsi" w:hAnsiTheme="minorHAnsi" w:cstheme="minorHAnsi"/>
          <w:color w:val="000000"/>
          <w:sz w:val="24"/>
          <w:szCs w:val="24"/>
          <w:lang w:val="en-GB"/>
        </w:rPr>
      </w:pPr>
      <w:r w:rsidRPr="00164A93">
        <w:rPr>
          <w:rFonts w:asciiTheme="minorHAnsi" w:hAnsiTheme="minorHAnsi" w:cstheme="minorHAnsi"/>
          <w:color w:val="000000"/>
          <w:sz w:val="24"/>
          <w:szCs w:val="24"/>
          <w:lang w:val="en-GB"/>
        </w:rPr>
        <w:t>sustainable forest management;</w:t>
      </w:r>
    </w:p>
    <w:p w14:paraId="61DCF87A" w14:textId="1757F85A" w:rsidR="00302F9B" w:rsidRPr="00164A93" w:rsidRDefault="00164A93" w:rsidP="00CF788A">
      <w:pPr>
        <w:pStyle w:val="Bodytext20"/>
        <w:numPr>
          <w:ilvl w:val="0"/>
          <w:numId w:val="5"/>
        </w:numPr>
        <w:shd w:val="clear" w:color="auto" w:fill="auto"/>
        <w:spacing w:before="0" w:line="276" w:lineRule="auto"/>
        <w:ind w:left="851" w:right="920"/>
        <w:rPr>
          <w:rFonts w:asciiTheme="minorHAnsi" w:hAnsiTheme="minorHAnsi" w:cstheme="minorHAnsi"/>
          <w:color w:val="000000"/>
          <w:sz w:val="24"/>
          <w:szCs w:val="24"/>
          <w:lang w:val="en-GB"/>
        </w:rPr>
      </w:pPr>
      <w:proofErr w:type="gramStart"/>
      <w:r w:rsidRPr="00164A93">
        <w:rPr>
          <w:rFonts w:asciiTheme="minorHAnsi" w:hAnsiTheme="minorHAnsi" w:cstheme="minorHAnsi"/>
          <w:color w:val="000000"/>
          <w:sz w:val="24"/>
          <w:szCs w:val="24"/>
          <w:lang w:val="en-GB"/>
        </w:rPr>
        <w:t>cooperation</w:t>
      </w:r>
      <w:proofErr w:type="gramEnd"/>
      <w:r w:rsidRPr="00164A93">
        <w:rPr>
          <w:rFonts w:asciiTheme="minorHAnsi" w:hAnsiTheme="minorHAnsi" w:cstheme="minorHAnsi"/>
          <w:color w:val="000000"/>
          <w:sz w:val="24"/>
          <w:szCs w:val="24"/>
          <w:lang w:val="en-GB"/>
        </w:rPr>
        <w:t xml:space="preserve"> between research institutions and </w:t>
      </w:r>
      <w:r w:rsidR="00A94946" w:rsidRPr="00164A93">
        <w:rPr>
          <w:rFonts w:asciiTheme="minorHAnsi" w:hAnsiTheme="minorHAnsi" w:cstheme="minorHAnsi"/>
          <w:color w:val="000000"/>
          <w:sz w:val="24"/>
          <w:szCs w:val="24"/>
          <w:lang w:val="en-GB"/>
        </w:rPr>
        <w:t xml:space="preserve">cooperation </w:t>
      </w:r>
      <w:r w:rsidRPr="00164A93">
        <w:rPr>
          <w:rFonts w:asciiTheme="minorHAnsi" w:hAnsiTheme="minorHAnsi" w:cstheme="minorHAnsi"/>
          <w:color w:val="000000"/>
          <w:sz w:val="24"/>
          <w:szCs w:val="24"/>
          <w:lang w:val="en-GB"/>
        </w:rPr>
        <w:t>in research and development.</w:t>
      </w:r>
    </w:p>
    <w:p w14:paraId="0487A575" w14:textId="77777777" w:rsidR="00804E1C" w:rsidRPr="00164A93" w:rsidRDefault="00804E1C" w:rsidP="00804E1C">
      <w:pPr>
        <w:pStyle w:val="Bodytext20"/>
        <w:shd w:val="clear" w:color="auto" w:fill="auto"/>
        <w:spacing w:before="0" w:line="276" w:lineRule="auto"/>
        <w:ind w:right="920"/>
        <w:rPr>
          <w:rFonts w:asciiTheme="minorHAnsi" w:hAnsiTheme="minorHAnsi" w:cstheme="minorHAnsi"/>
          <w:color w:val="000000"/>
          <w:sz w:val="24"/>
          <w:szCs w:val="24"/>
          <w:lang w:val="en-GB"/>
        </w:rPr>
      </w:pPr>
    </w:p>
    <w:p w14:paraId="40EE1205" w14:textId="62E3281C" w:rsidR="00970C4E" w:rsidRPr="00164A93" w:rsidRDefault="00164A93" w:rsidP="00804E1C">
      <w:pPr>
        <w:pStyle w:val="Bodytext20"/>
        <w:shd w:val="clear" w:color="auto" w:fill="auto"/>
        <w:spacing w:before="0" w:line="276" w:lineRule="auto"/>
        <w:ind w:right="920"/>
        <w:rPr>
          <w:rFonts w:asciiTheme="minorHAnsi" w:hAnsiTheme="minorHAnsi" w:cstheme="minorHAnsi"/>
          <w:color w:val="000000"/>
          <w:sz w:val="24"/>
          <w:szCs w:val="24"/>
          <w:lang w:val="en-GB"/>
        </w:rPr>
      </w:pPr>
      <w:r w:rsidRPr="00164A93">
        <w:rPr>
          <w:rFonts w:asciiTheme="minorHAnsi" w:hAnsiTheme="minorHAnsi" w:cstheme="minorHAnsi"/>
          <w:color w:val="000000"/>
          <w:sz w:val="24"/>
          <w:szCs w:val="24"/>
          <w:lang w:val="en-GB"/>
        </w:rPr>
        <w:t xml:space="preserve">Other areas of cooperation </w:t>
      </w:r>
      <w:proofErr w:type="gramStart"/>
      <w:r w:rsidRPr="00164A93">
        <w:rPr>
          <w:rFonts w:asciiTheme="minorHAnsi" w:hAnsiTheme="minorHAnsi" w:cstheme="minorHAnsi"/>
          <w:color w:val="000000"/>
          <w:sz w:val="24"/>
          <w:szCs w:val="24"/>
          <w:lang w:val="en-GB"/>
        </w:rPr>
        <w:t>may be jointly decided</w:t>
      </w:r>
      <w:proofErr w:type="gramEnd"/>
      <w:r w:rsidRPr="00164A93">
        <w:rPr>
          <w:rFonts w:asciiTheme="minorHAnsi" w:hAnsiTheme="minorHAnsi" w:cstheme="minorHAnsi"/>
          <w:color w:val="000000"/>
          <w:sz w:val="24"/>
          <w:szCs w:val="24"/>
          <w:lang w:val="en-GB"/>
        </w:rPr>
        <w:t xml:space="preserve"> upon by the Signatories in writing and in accordance with Paragraph 3 of this Memorandum of Understanding.</w:t>
      </w:r>
      <w:bookmarkStart w:id="2" w:name="bookmark5"/>
    </w:p>
    <w:p w14:paraId="61D2BB26" w14:textId="77777777" w:rsidR="00012343" w:rsidRPr="00164A93" w:rsidRDefault="00012343" w:rsidP="00CF788A">
      <w:pPr>
        <w:pStyle w:val="Bodytext20"/>
        <w:shd w:val="clear" w:color="auto" w:fill="auto"/>
        <w:spacing w:before="0" w:line="276" w:lineRule="auto"/>
        <w:ind w:firstLine="740"/>
        <w:rPr>
          <w:rFonts w:asciiTheme="minorHAnsi" w:hAnsiTheme="minorHAnsi" w:cstheme="minorHAnsi"/>
          <w:color w:val="000000"/>
          <w:sz w:val="24"/>
          <w:szCs w:val="24"/>
          <w:lang w:val="en-GB"/>
        </w:rPr>
      </w:pPr>
    </w:p>
    <w:p w14:paraId="5187A4FF" w14:textId="77777777" w:rsidR="0021319C" w:rsidRPr="00164A93" w:rsidRDefault="00164A93" w:rsidP="00CF788A">
      <w:pPr>
        <w:spacing w:after="0"/>
        <w:rPr>
          <w:rFonts w:eastAsia="AngsanaUPC" w:cstheme="minorHAnsi"/>
          <w:b/>
          <w:bCs/>
          <w:color w:val="000000"/>
          <w:sz w:val="24"/>
          <w:szCs w:val="24"/>
        </w:rPr>
      </w:pPr>
      <w:r w:rsidRPr="00164A93">
        <w:rPr>
          <w:rFonts w:cstheme="minorHAnsi"/>
          <w:b/>
          <w:bCs/>
          <w:color w:val="000000"/>
          <w:sz w:val="24"/>
          <w:szCs w:val="24"/>
        </w:rPr>
        <w:br w:type="page"/>
      </w:r>
    </w:p>
    <w:p w14:paraId="223665A8" w14:textId="12D35C46" w:rsidR="00AE176D" w:rsidRPr="00164A93" w:rsidRDefault="00164A93" w:rsidP="00CF788A">
      <w:pPr>
        <w:pStyle w:val="Bodytext20"/>
        <w:shd w:val="clear" w:color="auto" w:fill="auto"/>
        <w:spacing w:before="0" w:line="276" w:lineRule="auto"/>
        <w:ind w:right="1"/>
        <w:jc w:val="center"/>
        <w:rPr>
          <w:rFonts w:asciiTheme="minorHAnsi" w:hAnsiTheme="minorHAnsi" w:cstheme="minorHAnsi"/>
          <w:b/>
          <w:bCs/>
          <w:color w:val="000000"/>
          <w:sz w:val="24"/>
          <w:szCs w:val="24"/>
          <w:lang w:val="en-GB"/>
        </w:rPr>
      </w:pPr>
      <w:r w:rsidRPr="00164A93">
        <w:rPr>
          <w:rFonts w:asciiTheme="minorHAnsi" w:hAnsiTheme="minorHAnsi" w:cstheme="minorHAnsi"/>
          <w:b/>
          <w:bCs/>
          <w:color w:val="000000"/>
          <w:sz w:val="24"/>
          <w:szCs w:val="24"/>
          <w:lang w:val="en-GB"/>
        </w:rPr>
        <w:lastRenderedPageBreak/>
        <w:t>Paragraph 2</w:t>
      </w:r>
      <w:bookmarkEnd w:id="2"/>
    </w:p>
    <w:p w14:paraId="067A6ED1" w14:textId="77777777" w:rsidR="00466014" w:rsidRPr="00164A93" w:rsidRDefault="00466014" w:rsidP="00CF788A">
      <w:pPr>
        <w:pStyle w:val="Bodytext20"/>
        <w:shd w:val="clear" w:color="auto" w:fill="auto"/>
        <w:spacing w:before="0" w:line="276" w:lineRule="auto"/>
        <w:ind w:right="1"/>
        <w:jc w:val="center"/>
        <w:rPr>
          <w:rFonts w:asciiTheme="minorHAnsi" w:hAnsiTheme="minorHAnsi" w:cstheme="minorHAnsi"/>
          <w:b/>
          <w:bCs/>
          <w:color w:val="000000"/>
          <w:sz w:val="24"/>
          <w:szCs w:val="24"/>
          <w:lang w:val="en-GB"/>
        </w:rPr>
      </w:pPr>
    </w:p>
    <w:p w14:paraId="1BE69674" w14:textId="26B53075" w:rsidR="00AE176D" w:rsidRPr="00164A93" w:rsidRDefault="00164A93" w:rsidP="00CF788A">
      <w:pPr>
        <w:pStyle w:val="Bodytext20"/>
        <w:shd w:val="clear" w:color="auto" w:fill="auto"/>
        <w:spacing w:before="0" w:line="276" w:lineRule="auto"/>
        <w:ind w:right="1"/>
        <w:jc w:val="center"/>
        <w:rPr>
          <w:rFonts w:asciiTheme="minorHAnsi" w:hAnsiTheme="minorHAnsi" w:cstheme="minorHAnsi"/>
          <w:b/>
          <w:bCs/>
          <w:color w:val="000000"/>
          <w:sz w:val="24"/>
          <w:szCs w:val="24"/>
          <w:lang w:val="en-GB"/>
        </w:rPr>
      </w:pPr>
      <w:r w:rsidRPr="00164A93">
        <w:rPr>
          <w:rFonts w:asciiTheme="minorHAnsi" w:hAnsiTheme="minorHAnsi" w:cstheme="minorHAnsi"/>
          <w:b/>
          <w:bCs/>
          <w:color w:val="000000"/>
          <w:sz w:val="24"/>
          <w:szCs w:val="24"/>
          <w:lang w:val="en-GB"/>
        </w:rPr>
        <w:t xml:space="preserve">Scope of cooperation </w:t>
      </w:r>
    </w:p>
    <w:p w14:paraId="724929C2" w14:textId="77777777" w:rsidR="00A1517F" w:rsidRPr="00164A93" w:rsidRDefault="00A1517F" w:rsidP="00CF788A">
      <w:pPr>
        <w:spacing w:after="0"/>
        <w:ind w:left="708"/>
        <w:jc w:val="both"/>
        <w:rPr>
          <w:rFonts w:eastAsia="Times New Roman" w:cstheme="minorHAnsi"/>
          <w:sz w:val="24"/>
          <w:szCs w:val="24"/>
        </w:rPr>
      </w:pPr>
    </w:p>
    <w:p w14:paraId="7BFAEC7C" w14:textId="37D81A99" w:rsidR="004B66E3" w:rsidRPr="00164A93" w:rsidRDefault="00164A93" w:rsidP="00CF788A">
      <w:pPr>
        <w:pStyle w:val="Bodytext20"/>
        <w:shd w:val="clear" w:color="auto" w:fill="auto"/>
        <w:spacing w:before="0" w:line="276" w:lineRule="auto"/>
        <w:ind w:right="920"/>
        <w:rPr>
          <w:rFonts w:asciiTheme="minorHAnsi" w:hAnsiTheme="minorHAnsi" w:cstheme="minorHAnsi"/>
          <w:color w:val="000000"/>
          <w:sz w:val="24"/>
          <w:szCs w:val="24"/>
          <w:lang w:val="en-GB"/>
        </w:rPr>
      </w:pPr>
      <w:r w:rsidRPr="00164A93">
        <w:rPr>
          <w:rFonts w:asciiTheme="minorHAnsi" w:hAnsiTheme="minorHAnsi" w:cstheme="minorHAnsi"/>
          <w:color w:val="000000"/>
          <w:sz w:val="24"/>
          <w:szCs w:val="24"/>
          <w:lang w:val="en-GB"/>
        </w:rPr>
        <w:t xml:space="preserve">Cooperation between the Signatories </w:t>
      </w:r>
      <w:proofErr w:type="gramStart"/>
      <w:r w:rsidRPr="00164A93">
        <w:rPr>
          <w:rFonts w:asciiTheme="minorHAnsi" w:hAnsiTheme="minorHAnsi" w:cstheme="minorHAnsi"/>
          <w:color w:val="000000"/>
          <w:sz w:val="24"/>
          <w:szCs w:val="24"/>
          <w:lang w:val="en-GB"/>
        </w:rPr>
        <w:t>will be carried out</w:t>
      </w:r>
      <w:proofErr w:type="gramEnd"/>
      <w:r w:rsidRPr="00164A93">
        <w:rPr>
          <w:rFonts w:asciiTheme="minorHAnsi" w:hAnsiTheme="minorHAnsi" w:cstheme="minorHAnsi"/>
          <w:color w:val="000000"/>
          <w:sz w:val="24"/>
          <w:szCs w:val="24"/>
          <w:lang w:val="en-GB"/>
        </w:rPr>
        <w:t xml:space="preserve"> in the following forms: </w:t>
      </w:r>
    </w:p>
    <w:p w14:paraId="7881238A" w14:textId="77777777" w:rsidR="00466014" w:rsidRPr="00164A93" w:rsidRDefault="00466014" w:rsidP="00CF788A">
      <w:pPr>
        <w:pStyle w:val="Bodytext20"/>
        <w:shd w:val="clear" w:color="auto" w:fill="auto"/>
        <w:spacing w:before="0" w:line="276" w:lineRule="auto"/>
        <w:ind w:right="920"/>
        <w:rPr>
          <w:rFonts w:asciiTheme="minorHAnsi" w:hAnsiTheme="minorHAnsi" w:cstheme="minorHAnsi"/>
          <w:color w:val="000000"/>
          <w:sz w:val="24"/>
          <w:szCs w:val="24"/>
          <w:lang w:val="en-GB"/>
        </w:rPr>
      </w:pPr>
    </w:p>
    <w:p w14:paraId="7F6F12B9" w14:textId="633FAC14" w:rsidR="00DE0377" w:rsidRPr="00164A93" w:rsidRDefault="00164A93" w:rsidP="00804E1C">
      <w:pPr>
        <w:pStyle w:val="Bodytext20"/>
        <w:numPr>
          <w:ilvl w:val="0"/>
          <w:numId w:val="5"/>
        </w:numPr>
        <w:shd w:val="clear" w:color="auto" w:fill="auto"/>
        <w:spacing w:before="0" w:line="276" w:lineRule="auto"/>
        <w:ind w:left="851" w:right="1"/>
        <w:rPr>
          <w:rFonts w:asciiTheme="minorHAnsi" w:hAnsiTheme="minorHAnsi" w:cstheme="minorHAnsi"/>
          <w:color w:val="000000"/>
          <w:sz w:val="24"/>
          <w:szCs w:val="24"/>
          <w:lang w:val="en-GB"/>
        </w:rPr>
      </w:pPr>
      <w:r w:rsidRPr="00164A93">
        <w:rPr>
          <w:rFonts w:asciiTheme="minorHAnsi" w:hAnsiTheme="minorHAnsi" w:cstheme="minorHAnsi"/>
          <w:color w:val="000000"/>
          <w:sz w:val="24"/>
          <w:szCs w:val="24"/>
          <w:lang w:val="en-GB"/>
        </w:rPr>
        <w:t xml:space="preserve">exchange of information of mutual interest; </w:t>
      </w:r>
    </w:p>
    <w:p w14:paraId="11BCE80A" w14:textId="3718B0A5" w:rsidR="00C25CFF" w:rsidRPr="00164A93" w:rsidRDefault="00164A93" w:rsidP="00C25CFF">
      <w:pPr>
        <w:pStyle w:val="Bodytext20"/>
        <w:numPr>
          <w:ilvl w:val="0"/>
          <w:numId w:val="5"/>
        </w:numPr>
        <w:shd w:val="clear" w:color="auto" w:fill="auto"/>
        <w:spacing w:before="0" w:line="276" w:lineRule="auto"/>
        <w:ind w:left="851" w:right="1"/>
        <w:rPr>
          <w:rFonts w:asciiTheme="minorHAnsi" w:hAnsiTheme="minorHAnsi" w:cstheme="minorHAnsi"/>
          <w:color w:val="000000"/>
          <w:sz w:val="24"/>
          <w:szCs w:val="24"/>
          <w:lang w:val="en-GB"/>
        </w:rPr>
      </w:pPr>
      <w:r w:rsidRPr="00164A93">
        <w:rPr>
          <w:rFonts w:asciiTheme="minorHAnsi" w:hAnsiTheme="minorHAnsi" w:cstheme="minorHAnsi"/>
          <w:color w:val="000000"/>
          <w:sz w:val="24"/>
          <w:szCs w:val="24"/>
          <w:lang w:val="en-GB"/>
        </w:rPr>
        <w:t xml:space="preserve">support for joint research programmes and other projects in the field of </w:t>
      </w:r>
      <w:r w:rsidR="00783E13" w:rsidRPr="00164A93">
        <w:rPr>
          <w:rFonts w:asciiTheme="minorHAnsi" w:hAnsiTheme="minorHAnsi" w:cstheme="minorHAnsi"/>
          <w:color w:val="000000"/>
          <w:sz w:val="24"/>
          <w:szCs w:val="24"/>
          <w:lang w:val="en-GB"/>
        </w:rPr>
        <w:t xml:space="preserve">food safety, </w:t>
      </w:r>
      <w:r w:rsidR="00AE4452" w:rsidRPr="00164A93">
        <w:rPr>
          <w:rFonts w:asciiTheme="minorHAnsi" w:hAnsiTheme="minorHAnsi" w:cstheme="minorHAnsi"/>
          <w:color w:val="000000"/>
          <w:sz w:val="24"/>
          <w:szCs w:val="24"/>
          <w:lang w:val="en-GB"/>
        </w:rPr>
        <w:t xml:space="preserve">sustainable forest management and </w:t>
      </w:r>
      <w:r w:rsidRPr="00164A93">
        <w:rPr>
          <w:rFonts w:asciiTheme="minorHAnsi" w:hAnsiTheme="minorHAnsi" w:cstheme="minorHAnsi"/>
          <w:color w:val="000000"/>
          <w:sz w:val="24"/>
          <w:szCs w:val="24"/>
          <w:lang w:val="en-GB"/>
        </w:rPr>
        <w:t>digital technologies to satisfy the needs of smart agriculture and</w:t>
      </w:r>
      <w:r w:rsidR="00783E13" w:rsidRPr="00164A93">
        <w:rPr>
          <w:rFonts w:asciiTheme="minorHAnsi" w:hAnsiTheme="minorHAnsi" w:cstheme="minorHAnsi"/>
          <w:color w:val="000000"/>
          <w:sz w:val="24"/>
          <w:szCs w:val="24"/>
          <w:lang w:val="en-GB"/>
        </w:rPr>
        <w:t xml:space="preserve"> smart forestry</w:t>
      </w:r>
      <w:r w:rsidRPr="00164A93">
        <w:rPr>
          <w:rFonts w:asciiTheme="minorHAnsi" w:hAnsiTheme="minorHAnsi" w:cstheme="minorHAnsi"/>
          <w:color w:val="000000"/>
          <w:sz w:val="24"/>
          <w:szCs w:val="24"/>
          <w:lang w:val="en-GB"/>
        </w:rPr>
        <w:t>, as well as responding to the challenges of agricultural production using modern agricultural technology;</w:t>
      </w:r>
    </w:p>
    <w:p w14:paraId="2681BDD5" w14:textId="1E9839FF" w:rsidR="001D5F5A" w:rsidRPr="00164A93" w:rsidRDefault="00164A93" w:rsidP="00804E1C">
      <w:pPr>
        <w:pStyle w:val="Bodytext20"/>
        <w:numPr>
          <w:ilvl w:val="0"/>
          <w:numId w:val="5"/>
        </w:numPr>
        <w:shd w:val="clear" w:color="auto" w:fill="auto"/>
        <w:spacing w:before="0" w:line="276" w:lineRule="auto"/>
        <w:ind w:left="851" w:right="1"/>
        <w:rPr>
          <w:rFonts w:asciiTheme="minorHAnsi" w:hAnsiTheme="minorHAnsi" w:cstheme="minorHAnsi"/>
          <w:color w:val="000000"/>
          <w:sz w:val="24"/>
          <w:szCs w:val="24"/>
          <w:lang w:val="en-GB"/>
        </w:rPr>
      </w:pPr>
      <w:proofErr w:type="gramStart"/>
      <w:r w:rsidRPr="00164A93">
        <w:rPr>
          <w:rFonts w:asciiTheme="minorHAnsi" w:hAnsiTheme="minorHAnsi" w:cstheme="minorHAnsi"/>
          <w:color w:val="000000"/>
          <w:sz w:val="24"/>
          <w:szCs w:val="24"/>
          <w:lang w:val="en-GB"/>
        </w:rPr>
        <w:t>organisation</w:t>
      </w:r>
      <w:proofErr w:type="gramEnd"/>
      <w:r w:rsidRPr="00164A93">
        <w:rPr>
          <w:rFonts w:asciiTheme="minorHAnsi" w:hAnsiTheme="minorHAnsi" w:cstheme="minorHAnsi"/>
          <w:color w:val="000000"/>
          <w:sz w:val="24"/>
          <w:szCs w:val="24"/>
          <w:lang w:val="en-GB"/>
        </w:rPr>
        <w:t xml:space="preserve"> of various events, symposiums, exhibitions and fairs in the field of agriculture, forestry and food safety. </w:t>
      </w:r>
    </w:p>
    <w:p w14:paraId="66820EE1" w14:textId="25763D9B" w:rsidR="001D5F5A" w:rsidRPr="00164A93" w:rsidRDefault="001D5F5A" w:rsidP="00CF788A">
      <w:pPr>
        <w:pStyle w:val="Bodytext20"/>
        <w:shd w:val="clear" w:color="auto" w:fill="auto"/>
        <w:spacing w:before="0" w:line="276" w:lineRule="auto"/>
        <w:ind w:right="2269"/>
        <w:rPr>
          <w:rFonts w:asciiTheme="minorHAnsi" w:hAnsiTheme="minorHAnsi" w:cstheme="minorHAnsi"/>
          <w:sz w:val="24"/>
          <w:szCs w:val="24"/>
          <w:lang w:val="en-GB"/>
        </w:rPr>
      </w:pPr>
    </w:p>
    <w:p w14:paraId="48A01E47" w14:textId="1D40A5A8" w:rsidR="002251A1" w:rsidRPr="00164A93" w:rsidRDefault="00164A93" w:rsidP="00302F9B">
      <w:pPr>
        <w:pStyle w:val="Bodytext20"/>
        <w:shd w:val="clear" w:color="auto" w:fill="auto"/>
        <w:spacing w:before="0" w:line="276" w:lineRule="auto"/>
        <w:ind w:right="1"/>
        <w:rPr>
          <w:rFonts w:asciiTheme="minorHAnsi" w:hAnsiTheme="minorHAnsi" w:cstheme="minorHAnsi"/>
          <w:color w:val="000000"/>
          <w:sz w:val="24"/>
          <w:szCs w:val="24"/>
          <w:lang w:val="en-GB"/>
        </w:rPr>
      </w:pPr>
      <w:r w:rsidRPr="00164A93">
        <w:rPr>
          <w:rFonts w:asciiTheme="minorHAnsi" w:hAnsiTheme="minorHAnsi" w:cstheme="minorHAnsi"/>
          <w:color w:val="000000"/>
          <w:sz w:val="24"/>
          <w:szCs w:val="24"/>
          <w:lang w:val="en-GB"/>
        </w:rPr>
        <w:t xml:space="preserve">The implementation of other measures </w:t>
      </w:r>
      <w:proofErr w:type="gramStart"/>
      <w:r w:rsidRPr="00164A93">
        <w:rPr>
          <w:rFonts w:asciiTheme="minorHAnsi" w:hAnsiTheme="minorHAnsi" w:cstheme="minorHAnsi"/>
          <w:color w:val="000000"/>
          <w:sz w:val="24"/>
          <w:szCs w:val="24"/>
          <w:lang w:val="en-GB"/>
        </w:rPr>
        <w:t>may be jointly decided</w:t>
      </w:r>
      <w:proofErr w:type="gramEnd"/>
      <w:r w:rsidRPr="00164A93">
        <w:rPr>
          <w:rFonts w:asciiTheme="minorHAnsi" w:hAnsiTheme="minorHAnsi" w:cstheme="minorHAnsi"/>
          <w:color w:val="000000"/>
          <w:sz w:val="24"/>
          <w:szCs w:val="24"/>
          <w:lang w:val="en-GB"/>
        </w:rPr>
        <w:t xml:space="preserve"> upon by the Signatories in writing and in accordance with Paragraph 3 of this Memorandum of Understanding.</w:t>
      </w:r>
      <w:bookmarkStart w:id="3" w:name="bookmark6"/>
    </w:p>
    <w:p w14:paraId="541FDFF8" w14:textId="77777777" w:rsidR="001D5F5A" w:rsidRPr="00164A93" w:rsidRDefault="001D5F5A" w:rsidP="00CF788A">
      <w:pPr>
        <w:pStyle w:val="Bodytext20"/>
        <w:shd w:val="clear" w:color="auto" w:fill="auto"/>
        <w:spacing w:before="0" w:line="276" w:lineRule="auto"/>
        <w:ind w:left="708" w:right="568"/>
        <w:rPr>
          <w:rFonts w:asciiTheme="minorHAnsi" w:hAnsiTheme="minorHAnsi" w:cstheme="minorHAnsi"/>
          <w:b/>
          <w:bCs/>
          <w:color w:val="000000"/>
          <w:sz w:val="24"/>
          <w:szCs w:val="24"/>
          <w:lang w:val="en-GB"/>
        </w:rPr>
      </w:pPr>
    </w:p>
    <w:p w14:paraId="10C9A00A" w14:textId="17BAA994" w:rsidR="00F71C83" w:rsidRPr="00164A93" w:rsidRDefault="00164A93" w:rsidP="00CF788A">
      <w:pPr>
        <w:pStyle w:val="Bodytext20"/>
        <w:shd w:val="clear" w:color="auto" w:fill="auto"/>
        <w:spacing w:before="0" w:line="276" w:lineRule="auto"/>
        <w:ind w:right="1"/>
        <w:jc w:val="center"/>
        <w:rPr>
          <w:rFonts w:asciiTheme="minorHAnsi" w:hAnsiTheme="minorHAnsi" w:cstheme="minorHAnsi"/>
          <w:b/>
          <w:bCs/>
          <w:color w:val="000000"/>
          <w:sz w:val="24"/>
          <w:szCs w:val="24"/>
          <w:lang w:val="en-GB"/>
        </w:rPr>
      </w:pPr>
      <w:r w:rsidRPr="00164A93">
        <w:rPr>
          <w:rFonts w:asciiTheme="minorHAnsi" w:hAnsiTheme="minorHAnsi" w:cstheme="minorHAnsi"/>
          <w:b/>
          <w:bCs/>
          <w:color w:val="000000"/>
          <w:sz w:val="24"/>
          <w:szCs w:val="24"/>
          <w:lang w:val="en-GB"/>
        </w:rPr>
        <w:t>Paragraph 3</w:t>
      </w:r>
      <w:bookmarkEnd w:id="3"/>
    </w:p>
    <w:p w14:paraId="6E0F1AED" w14:textId="77777777" w:rsidR="00466014" w:rsidRPr="00164A93" w:rsidRDefault="00466014" w:rsidP="00CF788A">
      <w:pPr>
        <w:pStyle w:val="Bodytext20"/>
        <w:shd w:val="clear" w:color="auto" w:fill="auto"/>
        <w:spacing w:before="0" w:line="276" w:lineRule="auto"/>
        <w:ind w:right="1"/>
        <w:jc w:val="center"/>
        <w:rPr>
          <w:rFonts w:asciiTheme="minorHAnsi" w:hAnsiTheme="minorHAnsi" w:cstheme="minorHAnsi"/>
          <w:b/>
          <w:bCs/>
          <w:color w:val="000000"/>
          <w:sz w:val="24"/>
          <w:szCs w:val="24"/>
          <w:lang w:val="en-GB"/>
        </w:rPr>
      </w:pPr>
    </w:p>
    <w:p w14:paraId="0C842EF7" w14:textId="7DB8BAB8" w:rsidR="00A1517F" w:rsidRPr="00164A93" w:rsidRDefault="003B7161" w:rsidP="00CF788A">
      <w:pPr>
        <w:pStyle w:val="Bodytext20"/>
        <w:shd w:val="clear" w:color="auto" w:fill="auto"/>
        <w:spacing w:before="0" w:line="276" w:lineRule="auto"/>
        <w:ind w:right="1"/>
        <w:jc w:val="center"/>
        <w:rPr>
          <w:rFonts w:asciiTheme="minorHAnsi" w:hAnsiTheme="minorHAnsi" w:cstheme="minorHAnsi"/>
          <w:b/>
          <w:bCs/>
          <w:color w:val="000000"/>
          <w:sz w:val="24"/>
          <w:szCs w:val="24"/>
          <w:lang w:val="en-GB"/>
        </w:rPr>
      </w:pPr>
      <w:r>
        <w:rPr>
          <w:rFonts w:asciiTheme="minorHAnsi" w:hAnsiTheme="minorHAnsi" w:cstheme="minorHAnsi"/>
          <w:b/>
          <w:bCs/>
          <w:color w:val="000000"/>
          <w:sz w:val="24"/>
          <w:szCs w:val="24"/>
          <w:lang w:val="en-GB"/>
        </w:rPr>
        <w:t>Amendments</w:t>
      </w:r>
      <w:r w:rsidR="00164A93" w:rsidRPr="00164A93">
        <w:rPr>
          <w:rFonts w:asciiTheme="minorHAnsi" w:hAnsiTheme="minorHAnsi" w:cstheme="minorHAnsi"/>
          <w:b/>
          <w:bCs/>
          <w:color w:val="000000"/>
          <w:sz w:val="24"/>
          <w:szCs w:val="24"/>
          <w:lang w:val="en-GB"/>
        </w:rPr>
        <w:t xml:space="preserve"> </w:t>
      </w:r>
    </w:p>
    <w:p w14:paraId="74BDA6A5" w14:textId="77777777" w:rsidR="00D6688E" w:rsidRPr="00164A93" w:rsidRDefault="00D6688E" w:rsidP="00CF788A">
      <w:pPr>
        <w:spacing w:after="0"/>
        <w:jc w:val="both"/>
        <w:rPr>
          <w:rFonts w:cstheme="minorHAnsi"/>
          <w:sz w:val="24"/>
          <w:szCs w:val="24"/>
        </w:rPr>
      </w:pPr>
      <w:bookmarkStart w:id="4" w:name="bookmark7"/>
    </w:p>
    <w:p w14:paraId="1E055B06" w14:textId="7DFE3F32" w:rsidR="00D6688E" w:rsidRPr="00164A93" w:rsidRDefault="00164A93" w:rsidP="00CF788A">
      <w:pPr>
        <w:spacing w:after="0"/>
        <w:jc w:val="both"/>
        <w:rPr>
          <w:rFonts w:cstheme="minorHAnsi"/>
          <w:sz w:val="24"/>
          <w:szCs w:val="24"/>
        </w:rPr>
      </w:pPr>
      <w:r w:rsidRPr="00164A93">
        <w:rPr>
          <w:rFonts w:cstheme="minorHAnsi"/>
          <w:sz w:val="24"/>
          <w:szCs w:val="24"/>
        </w:rPr>
        <w:t>The provisions of this Memorandu</w:t>
      </w:r>
      <w:r w:rsidR="00A14C43">
        <w:rPr>
          <w:rFonts w:cstheme="minorHAnsi"/>
          <w:sz w:val="24"/>
          <w:szCs w:val="24"/>
        </w:rPr>
        <w:t>m of Understanding may be amend</w:t>
      </w:r>
      <w:bookmarkStart w:id="5" w:name="_GoBack"/>
      <w:bookmarkEnd w:id="5"/>
      <w:r w:rsidR="00CD22F7">
        <w:rPr>
          <w:rFonts w:cstheme="minorHAnsi"/>
          <w:sz w:val="24"/>
          <w:szCs w:val="24"/>
        </w:rPr>
        <w:t>ed</w:t>
      </w:r>
      <w:r w:rsidRPr="00164A93">
        <w:rPr>
          <w:rFonts w:cstheme="minorHAnsi"/>
          <w:sz w:val="24"/>
          <w:szCs w:val="24"/>
        </w:rPr>
        <w:t xml:space="preserve"> by a written consent of both Signatories and the amendment</w:t>
      </w:r>
      <w:r w:rsidR="00CD22F7">
        <w:rPr>
          <w:rFonts w:cstheme="minorHAnsi"/>
          <w:sz w:val="24"/>
          <w:szCs w:val="24"/>
        </w:rPr>
        <w:t>s</w:t>
      </w:r>
      <w:r w:rsidRPr="00164A93">
        <w:rPr>
          <w:rFonts w:cstheme="minorHAnsi"/>
          <w:sz w:val="24"/>
          <w:szCs w:val="24"/>
        </w:rPr>
        <w:t xml:space="preserve"> will take effect</w:t>
      </w:r>
      <w:r w:rsidR="00A14C43">
        <w:rPr>
          <w:rFonts w:cstheme="minorHAnsi"/>
          <w:sz w:val="24"/>
          <w:szCs w:val="24"/>
        </w:rPr>
        <w:t>s</w:t>
      </w:r>
      <w:r w:rsidRPr="00164A93">
        <w:rPr>
          <w:rFonts w:cstheme="minorHAnsi"/>
          <w:sz w:val="24"/>
          <w:szCs w:val="24"/>
        </w:rPr>
        <w:t xml:space="preserve"> </w:t>
      </w:r>
      <w:r w:rsidRPr="00CC301C">
        <w:rPr>
          <w:rFonts w:cstheme="minorHAnsi"/>
          <w:sz w:val="24"/>
          <w:szCs w:val="24"/>
        </w:rPr>
        <w:t>in the same procedures</w:t>
      </w:r>
      <w:r w:rsidRPr="00164A93">
        <w:rPr>
          <w:rFonts w:cstheme="minorHAnsi"/>
          <w:sz w:val="24"/>
          <w:szCs w:val="24"/>
        </w:rPr>
        <w:t xml:space="preserve"> as the Memorandum of Understanding.</w:t>
      </w:r>
    </w:p>
    <w:p w14:paraId="6FC2D454" w14:textId="77777777" w:rsidR="00012343" w:rsidRPr="00164A93" w:rsidRDefault="00012343" w:rsidP="00CF788A">
      <w:pPr>
        <w:pStyle w:val="Bodytext20"/>
        <w:shd w:val="clear" w:color="auto" w:fill="auto"/>
        <w:spacing w:before="0" w:line="276" w:lineRule="auto"/>
        <w:ind w:left="3540" w:firstLine="708"/>
        <w:rPr>
          <w:rFonts w:asciiTheme="minorHAnsi" w:hAnsiTheme="minorHAnsi" w:cstheme="minorHAnsi"/>
          <w:b/>
          <w:color w:val="000000"/>
          <w:sz w:val="24"/>
          <w:szCs w:val="24"/>
          <w:lang w:val="en-GB"/>
        </w:rPr>
      </w:pPr>
    </w:p>
    <w:p w14:paraId="0E1C2386" w14:textId="2D0742CC" w:rsidR="005E4026" w:rsidRPr="00164A93" w:rsidRDefault="00164A93" w:rsidP="00CF788A">
      <w:pPr>
        <w:pStyle w:val="Bodytext20"/>
        <w:shd w:val="clear" w:color="auto" w:fill="auto"/>
        <w:spacing w:before="0" w:line="276" w:lineRule="auto"/>
        <w:ind w:right="1"/>
        <w:jc w:val="center"/>
        <w:rPr>
          <w:rFonts w:asciiTheme="minorHAnsi" w:hAnsiTheme="minorHAnsi" w:cstheme="minorHAnsi"/>
          <w:b/>
          <w:bCs/>
          <w:color w:val="000000"/>
          <w:sz w:val="24"/>
          <w:szCs w:val="24"/>
          <w:lang w:val="en-GB"/>
        </w:rPr>
      </w:pPr>
      <w:r w:rsidRPr="00164A93">
        <w:rPr>
          <w:rFonts w:asciiTheme="minorHAnsi" w:hAnsiTheme="minorHAnsi" w:cstheme="minorHAnsi"/>
          <w:b/>
          <w:bCs/>
          <w:color w:val="000000"/>
          <w:sz w:val="24"/>
          <w:szCs w:val="24"/>
          <w:lang w:val="en-GB"/>
        </w:rPr>
        <w:t>Paragraph 4</w:t>
      </w:r>
      <w:bookmarkEnd w:id="4"/>
    </w:p>
    <w:p w14:paraId="58C4CC6B" w14:textId="77777777" w:rsidR="00466014" w:rsidRPr="00164A93" w:rsidRDefault="00466014" w:rsidP="00CF788A">
      <w:pPr>
        <w:pStyle w:val="Bodytext20"/>
        <w:shd w:val="clear" w:color="auto" w:fill="auto"/>
        <w:spacing w:before="0" w:line="276" w:lineRule="auto"/>
        <w:ind w:right="1"/>
        <w:jc w:val="center"/>
        <w:rPr>
          <w:rFonts w:asciiTheme="minorHAnsi" w:hAnsiTheme="minorHAnsi" w:cstheme="minorHAnsi"/>
          <w:b/>
          <w:bCs/>
          <w:color w:val="000000"/>
          <w:sz w:val="24"/>
          <w:szCs w:val="24"/>
          <w:lang w:val="en-GB"/>
        </w:rPr>
      </w:pPr>
    </w:p>
    <w:p w14:paraId="673CAFA3" w14:textId="7EBB7C45" w:rsidR="00DF5A88" w:rsidRPr="00164A93" w:rsidRDefault="00164A93" w:rsidP="00CF788A">
      <w:pPr>
        <w:pStyle w:val="Bodytext20"/>
        <w:shd w:val="clear" w:color="auto" w:fill="auto"/>
        <w:spacing w:before="0" w:line="276" w:lineRule="auto"/>
        <w:ind w:right="1"/>
        <w:jc w:val="center"/>
        <w:rPr>
          <w:rFonts w:asciiTheme="minorHAnsi" w:hAnsiTheme="minorHAnsi" w:cstheme="minorHAnsi"/>
          <w:b/>
          <w:bCs/>
          <w:color w:val="000000"/>
          <w:sz w:val="24"/>
          <w:szCs w:val="24"/>
          <w:lang w:val="en-GB"/>
        </w:rPr>
      </w:pPr>
      <w:r w:rsidRPr="00164A93">
        <w:rPr>
          <w:rFonts w:asciiTheme="minorHAnsi" w:hAnsiTheme="minorHAnsi" w:cstheme="minorHAnsi"/>
          <w:b/>
          <w:bCs/>
          <w:color w:val="000000"/>
          <w:sz w:val="24"/>
          <w:szCs w:val="24"/>
          <w:lang w:val="en-GB"/>
        </w:rPr>
        <w:t>Settlement of differences</w:t>
      </w:r>
    </w:p>
    <w:p w14:paraId="717EC057" w14:textId="77777777" w:rsidR="001F7C24" w:rsidRPr="00164A93" w:rsidRDefault="001F7C24" w:rsidP="00CF788A">
      <w:pPr>
        <w:pStyle w:val="Bodytext20"/>
        <w:shd w:val="clear" w:color="auto" w:fill="auto"/>
        <w:spacing w:before="0" w:line="276" w:lineRule="auto"/>
        <w:rPr>
          <w:rFonts w:asciiTheme="minorHAnsi" w:hAnsiTheme="minorHAnsi" w:cstheme="minorHAnsi"/>
          <w:b/>
          <w:sz w:val="24"/>
          <w:szCs w:val="24"/>
          <w:highlight w:val="yellow"/>
          <w:lang w:val="en-GB"/>
        </w:rPr>
      </w:pPr>
    </w:p>
    <w:p w14:paraId="310E79F9" w14:textId="581F8C8A" w:rsidR="007E672D" w:rsidRPr="00164A93" w:rsidRDefault="00164A93" w:rsidP="00CF788A">
      <w:pPr>
        <w:pStyle w:val="Bodytext20"/>
        <w:shd w:val="clear" w:color="auto" w:fill="auto"/>
        <w:spacing w:before="0" w:line="276" w:lineRule="auto"/>
        <w:rPr>
          <w:rFonts w:asciiTheme="minorHAnsi" w:hAnsiTheme="minorHAnsi" w:cstheme="minorHAnsi"/>
          <w:color w:val="000000"/>
          <w:sz w:val="24"/>
          <w:szCs w:val="24"/>
          <w:lang w:val="en-GB"/>
        </w:rPr>
      </w:pPr>
      <w:r w:rsidRPr="00164A93">
        <w:rPr>
          <w:rFonts w:asciiTheme="minorHAnsi" w:hAnsiTheme="minorHAnsi" w:cstheme="minorHAnsi"/>
          <w:color w:val="000000"/>
          <w:sz w:val="24"/>
          <w:szCs w:val="24"/>
          <w:lang w:val="en-GB"/>
        </w:rPr>
        <w:t>Differences concerning the interpretation and application of this Memorandum of Understanding will be resolved through consultations between the Signatories.</w:t>
      </w:r>
    </w:p>
    <w:p w14:paraId="31806F84" w14:textId="77777777" w:rsidR="00466014" w:rsidRPr="00164A93" w:rsidRDefault="00466014" w:rsidP="00CF788A">
      <w:pPr>
        <w:pStyle w:val="Bodytext20"/>
        <w:shd w:val="clear" w:color="auto" w:fill="auto"/>
        <w:spacing w:before="0" w:line="276" w:lineRule="auto"/>
        <w:rPr>
          <w:rFonts w:asciiTheme="minorHAnsi" w:hAnsiTheme="minorHAnsi" w:cstheme="minorHAnsi"/>
          <w:color w:val="000000"/>
          <w:sz w:val="24"/>
          <w:szCs w:val="24"/>
          <w:lang w:val="en-GB"/>
        </w:rPr>
      </w:pPr>
    </w:p>
    <w:p w14:paraId="4B632A26" w14:textId="4481BAC2" w:rsidR="00F71C83" w:rsidRPr="00164A93" w:rsidRDefault="00164A93" w:rsidP="00CF788A">
      <w:pPr>
        <w:pStyle w:val="Bodytext20"/>
        <w:shd w:val="clear" w:color="auto" w:fill="auto"/>
        <w:spacing w:before="0" w:line="276" w:lineRule="auto"/>
        <w:ind w:right="1"/>
        <w:jc w:val="center"/>
        <w:rPr>
          <w:rFonts w:asciiTheme="minorHAnsi" w:hAnsiTheme="minorHAnsi" w:cstheme="minorHAnsi"/>
          <w:b/>
          <w:bCs/>
          <w:color w:val="000000"/>
          <w:sz w:val="24"/>
          <w:szCs w:val="24"/>
          <w:lang w:val="en-GB"/>
        </w:rPr>
      </w:pPr>
      <w:r w:rsidRPr="00164A93">
        <w:rPr>
          <w:rFonts w:asciiTheme="minorHAnsi" w:hAnsiTheme="minorHAnsi" w:cstheme="minorHAnsi"/>
          <w:b/>
          <w:bCs/>
          <w:color w:val="000000"/>
          <w:sz w:val="24"/>
          <w:szCs w:val="24"/>
          <w:lang w:val="en-GB"/>
        </w:rPr>
        <w:t>Paragraph 5</w:t>
      </w:r>
    </w:p>
    <w:p w14:paraId="3654DFA1" w14:textId="77777777" w:rsidR="00F71C83" w:rsidRPr="00164A93" w:rsidRDefault="00F71C83" w:rsidP="00CF788A">
      <w:pPr>
        <w:pStyle w:val="Bodytext20"/>
        <w:shd w:val="clear" w:color="auto" w:fill="auto"/>
        <w:spacing w:before="0" w:line="276" w:lineRule="auto"/>
        <w:ind w:firstLine="708"/>
        <w:rPr>
          <w:rFonts w:asciiTheme="minorHAnsi" w:hAnsiTheme="minorHAnsi" w:cstheme="minorHAnsi"/>
          <w:color w:val="000000"/>
          <w:sz w:val="24"/>
          <w:szCs w:val="24"/>
          <w:lang w:val="en-GB"/>
        </w:rPr>
      </w:pPr>
    </w:p>
    <w:p w14:paraId="7113E593" w14:textId="4B54B045" w:rsidR="00F71C83" w:rsidRPr="00164A93" w:rsidRDefault="00164A93" w:rsidP="00CF788A">
      <w:pPr>
        <w:pStyle w:val="Bodytext20"/>
        <w:shd w:val="clear" w:color="auto" w:fill="auto"/>
        <w:spacing w:before="0" w:line="276" w:lineRule="auto"/>
        <w:rPr>
          <w:rFonts w:asciiTheme="minorHAnsi" w:hAnsiTheme="minorHAnsi" w:cstheme="minorHAnsi"/>
          <w:color w:val="000000"/>
          <w:sz w:val="24"/>
          <w:szCs w:val="24"/>
          <w:lang w:val="en-GB"/>
        </w:rPr>
      </w:pPr>
      <w:r w:rsidRPr="00164A93">
        <w:rPr>
          <w:rFonts w:asciiTheme="minorHAnsi" w:hAnsiTheme="minorHAnsi" w:cstheme="minorHAnsi"/>
          <w:color w:val="000000"/>
          <w:sz w:val="24"/>
          <w:szCs w:val="24"/>
          <w:lang w:val="en-GB"/>
        </w:rPr>
        <w:t xml:space="preserve">The implementation of joint activities in the areas of cooperation specified in Paragraph 1 of this Memorandum of Understanding </w:t>
      </w:r>
      <w:proofErr w:type="gramStart"/>
      <w:r w:rsidRPr="00164A93">
        <w:rPr>
          <w:rFonts w:asciiTheme="minorHAnsi" w:hAnsiTheme="minorHAnsi" w:cstheme="minorHAnsi"/>
          <w:color w:val="000000"/>
          <w:sz w:val="24"/>
          <w:szCs w:val="24"/>
          <w:lang w:val="en-GB"/>
        </w:rPr>
        <w:t>will be entrusted</w:t>
      </w:r>
      <w:proofErr w:type="gramEnd"/>
      <w:r w:rsidRPr="00164A93">
        <w:rPr>
          <w:rFonts w:asciiTheme="minorHAnsi" w:hAnsiTheme="minorHAnsi" w:cstheme="minorHAnsi"/>
          <w:color w:val="000000"/>
          <w:sz w:val="24"/>
          <w:szCs w:val="24"/>
          <w:lang w:val="en-GB"/>
        </w:rPr>
        <w:t xml:space="preserve"> to the relevant bodies of the Signatories.</w:t>
      </w:r>
    </w:p>
    <w:p w14:paraId="0BEF2D42" w14:textId="77777777" w:rsidR="00D07DCD" w:rsidRPr="00164A93" w:rsidRDefault="00D07DCD" w:rsidP="00CF788A">
      <w:pPr>
        <w:pStyle w:val="Bodytext20"/>
        <w:shd w:val="clear" w:color="auto" w:fill="auto"/>
        <w:spacing w:before="0" w:line="276" w:lineRule="auto"/>
        <w:rPr>
          <w:rFonts w:asciiTheme="minorHAnsi" w:hAnsiTheme="minorHAnsi" w:cstheme="minorHAnsi"/>
          <w:color w:val="000000"/>
          <w:sz w:val="24"/>
          <w:szCs w:val="24"/>
          <w:lang w:val="en-GB"/>
        </w:rPr>
      </w:pPr>
    </w:p>
    <w:p w14:paraId="2BADEC52" w14:textId="6413E0DD" w:rsidR="00012343" w:rsidRPr="00164A93" w:rsidRDefault="00164A93" w:rsidP="00CF788A">
      <w:pPr>
        <w:pStyle w:val="Bodytext20"/>
        <w:shd w:val="clear" w:color="auto" w:fill="auto"/>
        <w:spacing w:before="0" w:line="276" w:lineRule="auto"/>
        <w:rPr>
          <w:rFonts w:asciiTheme="minorHAnsi" w:hAnsiTheme="minorHAnsi" w:cstheme="minorHAnsi"/>
          <w:color w:val="000000"/>
          <w:sz w:val="24"/>
          <w:szCs w:val="24"/>
          <w:lang w:val="en-GB"/>
        </w:rPr>
      </w:pPr>
      <w:r w:rsidRPr="00164A93">
        <w:rPr>
          <w:rFonts w:asciiTheme="minorHAnsi" w:hAnsiTheme="minorHAnsi" w:cstheme="minorHAnsi"/>
          <w:color w:val="000000"/>
          <w:sz w:val="24"/>
          <w:szCs w:val="24"/>
          <w:lang w:val="en-GB"/>
        </w:rPr>
        <w:t xml:space="preserve">Own costs associated with the implementation of this Memorandum of Understanding will be borne by each of the Signatories depending on the availability of funds and in accordance with their national legislation. </w:t>
      </w:r>
      <w:bookmarkStart w:id="6" w:name="bookmark9"/>
    </w:p>
    <w:p w14:paraId="0E617F77" w14:textId="77777777" w:rsidR="00466014" w:rsidRPr="00164A93" w:rsidRDefault="00466014" w:rsidP="00CF788A">
      <w:pPr>
        <w:spacing w:after="0"/>
        <w:jc w:val="center"/>
        <w:rPr>
          <w:rFonts w:cstheme="minorHAnsi"/>
          <w:b/>
          <w:color w:val="000000"/>
          <w:sz w:val="24"/>
          <w:szCs w:val="24"/>
        </w:rPr>
      </w:pPr>
    </w:p>
    <w:p w14:paraId="03B390F2" w14:textId="77777777" w:rsidR="00466014" w:rsidRPr="00164A93" w:rsidRDefault="00466014" w:rsidP="00CF788A">
      <w:pPr>
        <w:spacing w:after="0"/>
        <w:jc w:val="center"/>
        <w:rPr>
          <w:rFonts w:cstheme="minorHAnsi"/>
          <w:b/>
          <w:color w:val="000000"/>
          <w:sz w:val="24"/>
          <w:szCs w:val="24"/>
        </w:rPr>
      </w:pPr>
    </w:p>
    <w:p w14:paraId="2C42BD53" w14:textId="77777777" w:rsidR="00466014" w:rsidRPr="00164A93" w:rsidRDefault="00466014" w:rsidP="00CF788A">
      <w:pPr>
        <w:spacing w:after="0"/>
        <w:jc w:val="center"/>
        <w:rPr>
          <w:rFonts w:cstheme="minorHAnsi"/>
          <w:b/>
          <w:color w:val="000000"/>
          <w:sz w:val="24"/>
          <w:szCs w:val="24"/>
        </w:rPr>
      </w:pPr>
    </w:p>
    <w:p w14:paraId="1AAAA2A2" w14:textId="5BD1B3FC" w:rsidR="00F71C83" w:rsidRPr="00164A93" w:rsidRDefault="00164A93" w:rsidP="00CF788A">
      <w:pPr>
        <w:pStyle w:val="Bodytext20"/>
        <w:shd w:val="clear" w:color="auto" w:fill="auto"/>
        <w:spacing w:before="0" w:line="276" w:lineRule="auto"/>
        <w:ind w:right="1"/>
        <w:jc w:val="center"/>
        <w:rPr>
          <w:rFonts w:asciiTheme="minorHAnsi" w:hAnsiTheme="minorHAnsi" w:cstheme="minorHAnsi"/>
          <w:b/>
          <w:bCs/>
          <w:color w:val="000000"/>
          <w:sz w:val="24"/>
          <w:szCs w:val="24"/>
          <w:lang w:val="en-GB"/>
        </w:rPr>
      </w:pPr>
      <w:r w:rsidRPr="00164A93">
        <w:rPr>
          <w:rFonts w:asciiTheme="minorHAnsi" w:hAnsiTheme="minorHAnsi" w:cstheme="minorHAnsi"/>
          <w:b/>
          <w:bCs/>
          <w:color w:val="000000"/>
          <w:sz w:val="24"/>
          <w:szCs w:val="24"/>
          <w:lang w:val="en-GB"/>
        </w:rPr>
        <w:t>Paragraph 6</w:t>
      </w:r>
      <w:bookmarkEnd w:id="6"/>
    </w:p>
    <w:p w14:paraId="205B6A90" w14:textId="77777777" w:rsidR="00466014" w:rsidRPr="00164A93" w:rsidRDefault="00466014" w:rsidP="00CF788A">
      <w:pPr>
        <w:pStyle w:val="Bodytext20"/>
        <w:shd w:val="clear" w:color="auto" w:fill="auto"/>
        <w:spacing w:before="0" w:line="276" w:lineRule="auto"/>
        <w:ind w:right="1"/>
        <w:jc w:val="center"/>
        <w:rPr>
          <w:rFonts w:asciiTheme="minorHAnsi" w:hAnsiTheme="minorHAnsi" w:cstheme="minorHAnsi"/>
          <w:b/>
          <w:bCs/>
          <w:color w:val="000000"/>
          <w:sz w:val="24"/>
          <w:szCs w:val="24"/>
          <w:lang w:val="en-GB"/>
        </w:rPr>
      </w:pPr>
    </w:p>
    <w:p w14:paraId="0D7544B0" w14:textId="4D5F7BF3" w:rsidR="00DF5A88" w:rsidRPr="00164A93" w:rsidRDefault="00164A93" w:rsidP="00CF788A">
      <w:pPr>
        <w:pStyle w:val="Bodytext20"/>
        <w:shd w:val="clear" w:color="auto" w:fill="auto"/>
        <w:spacing w:before="0" w:line="276" w:lineRule="auto"/>
        <w:ind w:right="1"/>
        <w:jc w:val="center"/>
        <w:rPr>
          <w:rFonts w:asciiTheme="minorHAnsi" w:hAnsiTheme="minorHAnsi" w:cstheme="minorHAnsi"/>
          <w:b/>
          <w:bCs/>
          <w:color w:val="000000"/>
          <w:sz w:val="24"/>
          <w:szCs w:val="24"/>
          <w:lang w:val="en-GB"/>
        </w:rPr>
      </w:pPr>
      <w:r w:rsidRPr="00164A93">
        <w:rPr>
          <w:rFonts w:asciiTheme="minorHAnsi" w:hAnsiTheme="minorHAnsi" w:cstheme="minorHAnsi"/>
          <w:b/>
          <w:bCs/>
          <w:color w:val="000000"/>
          <w:sz w:val="24"/>
          <w:szCs w:val="24"/>
          <w:lang w:val="en-GB"/>
        </w:rPr>
        <w:t xml:space="preserve">Rights and obligations </w:t>
      </w:r>
    </w:p>
    <w:p w14:paraId="11F8F42A" w14:textId="08864FE4" w:rsidR="00DF5A88" w:rsidRPr="00164A93" w:rsidRDefault="00DF5A88" w:rsidP="00CF788A">
      <w:pPr>
        <w:pStyle w:val="Bodytext20"/>
        <w:shd w:val="clear" w:color="auto" w:fill="auto"/>
        <w:spacing w:before="0" w:line="276" w:lineRule="auto"/>
        <w:ind w:left="708"/>
        <w:rPr>
          <w:rFonts w:asciiTheme="minorHAnsi" w:hAnsiTheme="minorHAnsi" w:cstheme="minorHAnsi"/>
          <w:color w:val="000000"/>
          <w:sz w:val="24"/>
          <w:szCs w:val="24"/>
          <w:lang w:val="en-GB"/>
        </w:rPr>
      </w:pPr>
    </w:p>
    <w:p w14:paraId="338483FE" w14:textId="5362CC18" w:rsidR="002251A1" w:rsidRPr="00CC46DE" w:rsidRDefault="00164A93" w:rsidP="00CC46DE">
      <w:pPr>
        <w:pStyle w:val="Bodytext20"/>
        <w:shd w:val="clear" w:color="auto" w:fill="auto"/>
        <w:spacing w:before="0" w:line="276" w:lineRule="auto"/>
        <w:rPr>
          <w:rFonts w:asciiTheme="minorHAnsi" w:hAnsiTheme="minorHAnsi" w:cstheme="minorHAnsi"/>
          <w:sz w:val="24"/>
          <w:szCs w:val="24"/>
          <w:lang w:val="en-GB"/>
        </w:rPr>
      </w:pPr>
      <w:r w:rsidRPr="00164A93">
        <w:rPr>
          <w:rFonts w:asciiTheme="minorHAnsi" w:hAnsiTheme="minorHAnsi" w:cstheme="minorHAnsi"/>
          <w:sz w:val="24"/>
          <w:szCs w:val="24"/>
          <w:lang w:val="en-GB"/>
        </w:rPr>
        <w:t xml:space="preserve">This Memorandum of Understanding will not affect the rights and obligations of the Signatories arising from their membership </w:t>
      </w:r>
      <w:r w:rsidR="00FE1F2D">
        <w:rPr>
          <w:rFonts w:asciiTheme="minorHAnsi" w:hAnsiTheme="minorHAnsi" w:cstheme="minorHAnsi"/>
          <w:sz w:val="24"/>
          <w:szCs w:val="24"/>
          <w:lang w:val="en-GB"/>
        </w:rPr>
        <w:t xml:space="preserve">of international organizations </w:t>
      </w:r>
      <w:r w:rsidRPr="00164A93">
        <w:rPr>
          <w:rFonts w:asciiTheme="minorHAnsi" w:hAnsiTheme="minorHAnsi" w:cstheme="minorHAnsi"/>
          <w:sz w:val="24"/>
          <w:szCs w:val="24"/>
          <w:lang w:val="en-GB"/>
        </w:rPr>
        <w:t xml:space="preserve">or </w:t>
      </w:r>
      <w:r w:rsidR="00FE1F2D">
        <w:rPr>
          <w:rFonts w:asciiTheme="minorHAnsi" w:hAnsiTheme="minorHAnsi" w:cstheme="minorHAnsi"/>
          <w:sz w:val="24"/>
          <w:szCs w:val="24"/>
          <w:lang w:val="en-GB"/>
        </w:rPr>
        <w:t>from international</w:t>
      </w:r>
      <w:r w:rsidRPr="00164A93">
        <w:rPr>
          <w:rFonts w:asciiTheme="minorHAnsi" w:hAnsiTheme="minorHAnsi" w:cstheme="minorHAnsi"/>
          <w:sz w:val="24"/>
          <w:szCs w:val="24"/>
          <w:lang w:val="en-GB"/>
        </w:rPr>
        <w:t xml:space="preserve"> agreements</w:t>
      </w:r>
      <w:r w:rsidR="00FE1F2D">
        <w:rPr>
          <w:rFonts w:asciiTheme="minorHAnsi" w:hAnsiTheme="minorHAnsi" w:cstheme="minorHAnsi"/>
          <w:sz w:val="24"/>
          <w:szCs w:val="24"/>
          <w:lang w:val="en-GB"/>
        </w:rPr>
        <w:t xml:space="preserve"> concluded by Signatories</w:t>
      </w:r>
      <w:r w:rsidRPr="00164A93">
        <w:rPr>
          <w:rFonts w:asciiTheme="minorHAnsi" w:hAnsiTheme="minorHAnsi" w:cstheme="minorHAnsi"/>
          <w:sz w:val="24"/>
          <w:szCs w:val="24"/>
          <w:lang w:val="en-GB"/>
        </w:rPr>
        <w:t>.</w:t>
      </w:r>
      <w:bookmarkStart w:id="7" w:name="bookmark10"/>
    </w:p>
    <w:p w14:paraId="316F5F82" w14:textId="77777777" w:rsidR="00CC46DE" w:rsidRDefault="00CC46DE" w:rsidP="00CF788A">
      <w:pPr>
        <w:pStyle w:val="Bodytext20"/>
        <w:shd w:val="clear" w:color="auto" w:fill="auto"/>
        <w:spacing w:before="0" w:line="276" w:lineRule="auto"/>
        <w:ind w:right="1"/>
        <w:jc w:val="center"/>
        <w:rPr>
          <w:rFonts w:asciiTheme="minorHAnsi" w:hAnsiTheme="minorHAnsi" w:cstheme="minorHAnsi"/>
          <w:b/>
          <w:bCs/>
          <w:color w:val="000000"/>
          <w:sz w:val="24"/>
          <w:szCs w:val="24"/>
          <w:lang w:val="en-GB"/>
        </w:rPr>
      </w:pPr>
    </w:p>
    <w:p w14:paraId="3CCA60E9" w14:textId="679A9C69" w:rsidR="00F71C83" w:rsidRPr="00164A93" w:rsidRDefault="00164A93" w:rsidP="00CF788A">
      <w:pPr>
        <w:pStyle w:val="Bodytext20"/>
        <w:shd w:val="clear" w:color="auto" w:fill="auto"/>
        <w:spacing w:before="0" w:line="276" w:lineRule="auto"/>
        <w:ind w:right="1"/>
        <w:jc w:val="center"/>
        <w:rPr>
          <w:rFonts w:asciiTheme="minorHAnsi" w:hAnsiTheme="minorHAnsi" w:cstheme="minorHAnsi"/>
          <w:b/>
          <w:bCs/>
          <w:color w:val="000000"/>
          <w:sz w:val="24"/>
          <w:szCs w:val="24"/>
          <w:lang w:val="en-GB"/>
        </w:rPr>
      </w:pPr>
      <w:r w:rsidRPr="00164A93">
        <w:rPr>
          <w:rFonts w:asciiTheme="minorHAnsi" w:hAnsiTheme="minorHAnsi" w:cstheme="minorHAnsi"/>
          <w:b/>
          <w:bCs/>
          <w:color w:val="000000"/>
          <w:sz w:val="24"/>
          <w:szCs w:val="24"/>
          <w:lang w:val="en-GB"/>
        </w:rPr>
        <w:t>Paragraph 7</w:t>
      </w:r>
      <w:bookmarkEnd w:id="7"/>
    </w:p>
    <w:p w14:paraId="7CFC1FA5" w14:textId="77777777" w:rsidR="00466014" w:rsidRPr="00164A93" w:rsidRDefault="00466014" w:rsidP="00CF788A">
      <w:pPr>
        <w:pStyle w:val="Bodytext20"/>
        <w:shd w:val="clear" w:color="auto" w:fill="auto"/>
        <w:spacing w:before="0" w:line="276" w:lineRule="auto"/>
        <w:ind w:right="1"/>
        <w:jc w:val="center"/>
        <w:rPr>
          <w:rFonts w:asciiTheme="minorHAnsi" w:hAnsiTheme="minorHAnsi" w:cstheme="minorHAnsi"/>
          <w:b/>
          <w:bCs/>
          <w:color w:val="000000"/>
          <w:sz w:val="24"/>
          <w:szCs w:val="24"/>
          <w:lang w:val="en-GB"/>
        </w:rPr>
      </w:pPr>
    </w:p>
    <w:p w14:paraId="0E2FA684" w14:textId="04E9DA5D" w:rsidR="00A4412A" w:rsidRPr="00164A93" w:rsidRDefault="00164A93" w:rsidP="00CF788A">
      <w:pPr>
        <w:pStyle w:val="Bodytext20"/>
        <w:shd w:val="clear" w:color="auto" w:fill="auto"/>
        <w:spacing w:before="0" w:line="276" w:lineRule="auto"/>
        <w:ind w:right="1"/>
        <w:jc w:val="center"/>
        <w:rPr>
          <w:rFonts w:asciiTheme="minorHAnsi" w:hAnsiTheme="minorHAnsi" w:cstheme="minorHAnsi"/>
          <w:b/>
          <w:bCs/>
          <w:color w:val="000000"/>
          <w:sz w:val="24"/>
          <w:szCs w:val="24"/>
          <w:lang w:val="en-GB"/>
        </w:rPr>
      </w:pPr>
      <w:r w:rsidRPr="00164A93">
        <w:rPr>
          <w:rFonts w:asciiTheme="minorHAnsi" w:hAnsiTheme="minorHAnsi" w:cstheme="minorHAnsi"/>
          <w:b/>
          <w:bCs/>
          <w:color w:val="000000"/>
          <w:sz w:val="24"/>
          <w:szCs w:val="24"/>
          <w:lang w:val="en-GB"/>
        </w:rPr>
        <w:t>Duration and termination</w:t>
      </w:r>
    </w:p>
    <w:p w14:paraId="3AF49D4B" w14:textId="77777777" w:rsidR="00F71C83" w:rsidRPr="00164A93" w:rsidRDefault="00F71C83" w:rsidP="00CF788A">
      <w:pPr>
        <w:pStyle w:val="Bodytext20"/>
        <w:shd w:val="clear" w:color="auto" w:fill="auto"/>
        <w:spacing w:before="0" w:line="276" w:lineRule="auto"/>
        <w:ind w:firstLine="600"/>
        <w:rPr>
          <w:rFonts w:asciiTheme="minorHAnsi" w:hAnsiTheme="minorHAnsi" w:cstheme="minorHAnsi"/>
          <w:color w:val="000000"/>
          <w:sz w:val="24"/>
          <w:szCs w:val="24"/>
          <w:lang w:val="en-GB"/>
        </w:rPr>
      </w:pPr>
    </w:p>
    <w:p w14:paraId="4D593B46" w14:textId="66DB90AF" w:rsidR="00A4412A" w:rsidRPr="00164A93" w:rsidRDefault="00164A93" w:rsidP="00CF788A">
      <w:pPr>
        <w:spacing w:after="0"/>
        <w:jc w:val="both"/>
        <w:rPr>
          <w:rFonts w:cstheme="minorHAnsi"/>
          <w:sz w:val="24"/>
          <w:szCs w:val="24"/>
        </w:rPr>
      </w:pPr>
      <w:r w:rsidRPr="00164A93">
        <w:rPr>
          <w:rFonts w:cstheme="minorHAnsi"/>
          <w:sz w:val="24"/>
          <w:szCs w:val="24"/>
        </w:rPr>
        <w:t xml:space="preserve">This Memorandum of Understanding is valid for a period of (3) three years from the date of its signature by both Signatories and will be automatically renewed for </w:t>
      </w:r>
      <w:r w:rsidR="00691A5E">
        <w:rPr>
          <w:rFonts w:cstheme="minorHAnsi"/>
          <w:sz w:val="24"/>
          <w:szCs w:val="24"/>
        </w:rPr>
        <w:t>same</w:t>
      </w:r>
      <w:r w:rsidRPr="00164A93">
        <w:rPr>
          <w:rFonts w:cstheme="minorHAnsi"/>
          <w:sz w:val="24"/>
          <w:szCs w:val="24"/>
        </w:rPr>
        <w:t xml:space="preserve"> period, unless one of the Signatories notifies the other Signatory of its intention to terminate this Memorandum of Understanding (6) six months before the specified date for termination.</w:t>
      </w:r>
    </w:p>
    <w:p w14:paraId="0928689F" w14:textId="77777777" w:rsidR="00D07DCD" w:rsidRPr="00164A93" w:rsidRDefault="00D07DCD" w:rsidP="00CF788A">
      <w:pPr>
        <w:widowControl w:val="0"/>
        <w:spacing w:after="0"/>
        <w:ind w:firstLine="600"/>
        <w:jc w:val="both"/>
        <w:rPr>
          <w:rFonts w:eastAsia="AngsanaUPC" w:cstheme="minorHAnsi"/>
          <w:color w:val="000000"/>
          <w:sz w:val="24"/>
          <w:szCs w:val="24"/>
        </w:rPr>
      </w:pPr>
    </w:p>
    <w:p w14:paraId="1722DFEC" w14:textId="45C51934" w:rsidR="00631736" w:rsidRPr="00164A93" w:rsidRDefault="00164A93" w:rsidP="00CF788A">
      <w:pPr>
        <w:spacing w:after="0"/>
        <w:jc w:val="both"/>
        <w:rPr>
          <w:rFonts w:cstheme="minorHAnsi"/>
          <w:sz w:val="24"/>
          <w:szCs w:val="24"/>
        </w:rPr>
      </w:pPr>
      <w:r w:rsidRPr="00164A93">
        <w:rPr>
          <w:rFonts w:cstheme="minorHAnsi"/>
          <w:sz w:val="24"/>
          <w:szCs w:val="24"/>
        </w:rPr>
        <w:t xml:space="preserve">The termination of this Memorandum of Understanding will not affect the implementation of projects and programmes agreed upon by the Signatories in accordance with the provisions of this Memorandum of Understanding and not completed at the time of termination, unless the Signatories agree otherwise in writing. </w:t>
      </w:r>
    </w:p>
    <w:p w14:paraId="5033196C" w14:textId="77777777" w:rsidR="00466014" w:rsidRPr="00164A93" w:rsidRDefault="00466014" w:rsidP="00CF788A">
      <w:pPr>
        <w:spacing w:after="0"/>
        <w:jc w:val="both"/>
        <w:rPr>
          <w:rFonts w:cstheme="minorHAnsi"/>
          <w:sz w:val="24"/>
          <w:szCs w:val="24"/>
        </w:rPr>
      </w:pPr>
    </w:p>
    <w:p w14:paraId="265FA5D5" w14:textId="05FCECBD" w:rsidR="00A4412A" w:rsidRPr="00164A93" w:rsidRDefault="00164A93" w:rsidP="00CF788A">
      <w:pPr>
        <w:pStyle w:val="Bodytext20"/>
        <w:shd w:val="clear" w:color="auto" w:fill="auto"/>
        <w:spacing w:before="0" w:line="276" w:lineRule="auto"/>
        <w:ind w:right="1"/>
        <w:jc w:val="center"/>
        <w:rPr>
          <w:rFonts w:asciiTheme="minorHAnsi" w:hAnsiTheme="minorHAnsi" w:cstheme="minorHAnsi"/>
          <w:b/>
          <w:bCs/>
          <w:color w:val="000000"/>
          <w:sz w:val="24"/>
          <w:szCs w:val="24"/>
          <w:lang w:val="en-GB"/>
        </w:rPr>
      </w:pPr>
      <w:r w:rsidRPr="00164A93">
        <w:rPr>
          <w:rFonts w:asciiTheme="minorHAnsi" w:hAnsiTheme="minorHAnsi" w:cstheme="minorHAnsi"/>
          <w:b/>
          <w:bCs/>
          <w:color w:val="000000"/>
          <w:sz w:val="24"/>
          <w:szCs w:val="24"/>
          <w:lang w:val="en-GB"/>
        </w:rPr>
        <w:t>Paragraph 8</w:t>
      </w:r>
    </w:p>
    <w:p w14:paraId="7CD4755B" w14:textId="77777777" w:rsidR="00466014" w:rsidRPr="00164A93" w:rsidRDefault="00466014" w:rsidP="00CF788A">
      <w:pPr>
        <w:pStyle w:val="Bodytext20"/>
        <w:shd w:val="clear" w:color="auto" w:fill="auto"/>
        <w:spacing w:before="0" w:line="276" w:lineRule="auto"/>
        <w:ind w:right="1"/>
        <w:jc w:val="center"/>
        <w:rPr>
          <w:rFonts w:asciiTheme="minorHAnsi" w:hAnsiTheme="minorHAnsi" w:cstheme="minorHAnsi"/>
          <w:b/>
          <w:bCs/>
          <w:color w:val="000000"/>
          <w:sz w:val="24"/>
          <w:szCs w:val="24"/>
          <w:lang w:val="en-GB"/>
        </w:rPr>
      </w:pPr>
    </w:p>
    <w:p w14:paraId="033311C1" w14:textId="7DA72DC6" w:rsidR="00F471F2" w:rsidRPr="00164A93" w:rsidRDefault="00164A93" w:rsidP="00CF788A">
      <w:pPr>
        <w:pStyle w:val="Bodytext20"/>
        <w:shd w:val="clear" w:color="auto" w:fill="auto"/>
        <w:spacing w:before="0" w:line="276" w:lineRule="auto"/>
        <w:ind w:right="1"/>
        <w:jc w:val="center"/>
        <w:rPr>
          <w:rFonts w:asciiTheme="minorHAnsi" w:hAnsiTheme="minorHAnsi" w:cstheme="minorHAnsi"/>
          <w:b/>
          <w:bCs/>
          <w:color w:val="000000"/>
          <w:sz w:val="24"/>
          <w:szCs w:val="24"/>
          <w:lang w:val="en-GB"/>
        </w:rPr>
      </w:pPr>
      <w:r w:rsidRPr="00164A93">
        <w:rPr>
          <w:rFonts w:asciiTheme="minorHAnsi" w:hAnsiTheme="minorHAnsi" w:cstheme="minorHAnsi"/>
          <w:b/>
          <w:bCs/>
          <w:color w:val="000000"/>
          <w:sz w:val="24"/>
          <w:szCs w:val="24"/>
          <w:lang w:val="en-GB"/>
        </w:rPr>
        <w:t>Copies</w:t>
      </w:r>
    </w:p>
    <w:p w14:paraId="1193FFBE" w14:textId="77777777" w:rsidR="00466014" w:rsidRPr="00164A93" w:rsidRDefault="00466014" w:rsidP="00CF788A">
      <w:pPr>
        <w:pStyle w:val="Bodytext20"/>
        <w:shd w:val="clear" w:color="auto" w:fill="auto"/>
        <w:spacing w:before="0" w:line="276" w:lineRule="auto"/>
        <w:ind w:right="920"/>
        <w:jc w:val="center"/>
        <w:rPr>
          <w:rFonts w:asciiTheme="minorHAnsi" w:hAnsiTheme="minorHAnsi" w:cstheme="minorHAnsi"/>
          <w:b/>
          <w:bCs/>
          <w:color w:val="000000"/>
          <w:sz w:val="24"/>
          <w:szCs w:val="24"/>
          <w:lang w:val="en-GB"/>
        </w:rPr>
      </w:pPr>
    </w:p>
    <w:p w14:paraId="3F3185A9" w14:textId="1E819173" w:rsidR="00DE0377" w:rsidRPr="00164A93" w:rsidRDefault="00164A93" w:rsidP="00CF788A">
      <w:pPr>
        <w:widowControl w:val="0"/>
        <w:tabs>
          <w:tab w:val="left" w:leader="underscore" w:pos="3759"/>
          <w:tab w:val="left" w:leader="underscore" w:pos="4297"/>
          <w:tab w:val="left" w:leader="underscore" w:pos="6303"/>
          <w:tab w:val="left" w:leader="underscore" w:pos="6874"/>
        </w:tabs>
        <w:spacing w:after="0"/>
        <w:jc w:val="both"/>
        <w:rPr>
          <w:rFonts w:eastAsia="AngsanaUPC" w:cstheme="minorHAnsi"/>
          <w:color w:val="000000"/>
          <w:sz w:val="24"/>
          <w:szCs w:val="24"/>
        </w:rPr>
      </w:pPr>
      <w:r w:rsidRPr="00164A93">
        <w:rPr>
          <w:rFonts w:cstheme="minorHAnsi"/>
          <w:color w:val="000000"/>
          <w:sz w:val="24"/>
          <w:szCs w:val="24"/>
        </w:rPr>
        <w:t xml:space="preserve">This Memorandum of Understanding </w:t>
      </w:r>
      <w:proofErr w:type="gramStart"/>
      <w:r w:rsidRPr="00164A93">
        <w:rPr>
          <w:rFonts w:cstheme="minorHAnsi"/>
          <w:color w:val="000000"/>
          <w:sz w:val="24"/>
          <w:szCs w:val="24"/>
        </w:rPr>
        <w:t>was signed</w:t>
      </w:r>
      <w:proofErr w:type="gramEnd"/>
      <w:r w:rsidRPr="00164A93">
        <w:rPr>
          <w:rFonts w:cstheme="minorHAnsi"/>
          <w:color w:val="000000"/>
          <w:sz w:val="24"/>
          <w:szCs w:val="24"/>
        </w:rPr>
        <w:t xml:space="preserve"> in __________ on ___ August 2022 in (2) two original copies, in </w:t>
      </w:r>
      <w:r w:rsidR="00CD22F7">
        <w:rPr>
          <w:rFonts w:cstheme="minorHAnsi"/>
          <w:color w:val="000000"/>
          <w:sz w:val="24"/>
          <w:szCs w:val="24"/>
        </w:rPr>
        <w:t xml:space="preserve">the </w:t>
      </w:r>
      <w:r w:rsidRPr="00164A93">
        <w:rPr>
          <w:rFonts w:cstheme="minorHAnsi"/>
          <w:color w:val="000000"/>
          <w:sz w:val="24"/>
          <w:szCs w:val="24"/>
        </w:rPr>
        <w:t>Slovenian, Japanese and English languages, all texts being equally valid. In the event of discrepancies, the English text will take precedence.</w:t>
      </w:r>
    </w:p>
    <w:p w14:paraId="473A1081" w14:textId="595F1A8F" w:rsidR="00B05888" w:rsidRPr="00164A93" w:rsidRDefault="00B05888" w:rsidP="00CF788A">
      <w:pPr>
        <w:widowControl w:val="0"/>
        <w:spacing w:after="0"/>
        <w:jc w:val="both"/>
        <w:rPr>
          <w:rFonts w:eastAsia="AngsanaUPC" w:cstheme="minorHAnsi"/>
          <w:b/>
          <w:color w:val="000000"/>
          <w:sz w:val="24"/>
          <w:szCs w:val="24"/>
        </w:rPr>
      </w:pPr>
    </w:p>
    <w:p w14:paraId="308AC601" w14:textId="77777777" w:rsidR="00CF788A" w:rsidRPr="00164A93" w:rsidRDefault="00CF788A" w:rsidP="00CF788A">
      <w:pPr>
        <w:widowControl w:val="0"/>
        <w:spacing w:after="0"/>
        <w:jc w:val="both"/>
        <w:rPr>
          <w:rFonts w:eastAsia="AngsanaUPC" w:cstheme="minorHAnsi"/>
          <w:b/>
          <w:color w:val="000000"/>
          <w:sz w:val="24"/>
          <w:szCs w:val="24"/>
        </w:rPr>
      </w:pPr>
    </w:p>
    <w:p w14:paraId="4EE3DE08" w14:textId="1153CBB3" w:rsidR="008D750D" w:rsidRPr="00164A93" w:rsidRDefault="008D750D" w:rsidP="00CF788A">
      <w:pPr>
        <w:widowControl w:val="0"/>
        <w:spacing w:after="0"/>
        <w:jc w:val="both"/>
        <w:rPr>
          <w:rFonts w:eastAsia="AngsanaUPC" w:cstheme="minorHAnsi"/>
          <w:b/>
          <w:color w:val="000000"/>
          <w:sz w:val="24"/>
          <w:szCs w:val="24"/>
        </w:rPr>
      </w:pPr>
    </w:p>
    <w:p w14:paraId="56BA425B" w14:textId="42907CF8" w:rsidR="008D750D" w:rsidRPr="00164A93" w:rsidRDefault="008D750D" w:rsidP="00CF788A">
      <w:pPr>
        <w:widowControl w:val="0"/>
        <w:spacing w:after="0"/>
        <w:jc w:val="both"/>
        <w:rPr>
          <w:rFonts w:eastAsia="AngsanaUPC" w:cstheme="minorHAnsi"/>
          <w:b/>
          <w:color w:val="000000"/>
          <w:sz w:val="24"/>
          <w:szCs w:val="24"/>
        </w:rPr>
      </w:pPr>
    </w:p>
    <w:p w14:paraId="3C16FCC0" w14:textId="77777777" w:rsidR="008D750D" w:rsidRPr="00164A93" w:rsidRDefault="008D750D" w:rsidP="00CF788A">
      <w:pPr>
        <w:widowControl w:val="0"/>
        <w:spacing w:after="0"/>
        <w:jc w:val="both"/>
        <w:rPr>
          <w:rFonts w:eastAsia="AngsanaUPC" w:cstheme="minorHAnsi"/>
          <w:b/>
          <w:color w:val="000000"/>
          <w:sz w:val="24"/>
          <w:szCs w:val="24"/>
        </w:rPr>
      </w:pPr>
    </w:p>
    <w:p w14:paraId="77946B3D" w14:textId="340C4F54" w:rsidR="00B05888" w:rsidRPr="00164A93" w:rsidRDefault="00B05888" w:rsidP="00CF788A">
      <w:pPr>
        <w:widowControl w:val="0"/>
        <w:spacing w:after="0"/>
        <w:jc w:val="both"/>
        <w:rPr>
          <w:rFonts w:eastAsia="AngsanaUPC" w:cstheme="minorHAnsi"/>
          <w:b/>
          <w:color w:val="000000"/>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5"/>
      </w:tblGrid>
      <w:tr w:rsidR="00F223F5" w:rsidRPr="00164A93" w14:paraId="6A374AD2" w14:textId="77777777" w:rsidTr="008D750D">
        <w:tc>
          <w:tcPr>
            <w:tcW w:w="4815" w:type="dxa"/>
            <w:vAlign w:val="center"/>
          </w:tcPr>
          <w:p w14:paraId="055A9808" w14:textId="77777777" w:rsidR="008D750D" w:rsidRPr="00164A93" w:rsidRDefault="00164A93" w:rsidP="00CF788A">
            <w:pPr>
              <w:widowControl w:val="0"/>
              <w:spacing w:line="276" w:lineRule="auto"/>
              <w:jc w:val="center"/>
              <w:rPr>
                <w:rFonts w:cstheme="minorHAnsi"/>
                <w:b/>
                <w:sz w:val="24"/>
                <w:szCs w:val="24"/>
              </w:rPr>
            </w:pPr>
            <w:r w:rsidRPr="00164A93">
              <w:rPr>
                <w:rFonts w:cstheme="minorHAnsi"/>
                <w:b/>
                <w:bCs/>
                <w:color w:val="000000"/>
                <w:sz w:val="24"/>
                <w:szCs w:val="24"/>
              </w:rPr>
              <w:t xml:space="preserve">For the Ministry of Agriculture, </w:t>
            </w:r>
            <w:r w:rsidRPr="00164A93">
              <w:rPr>
                <w:rFonts w:cstheme="minorHAnsi"/>
                <w:b/>
                <w:bCs/>
                <w:sz w:val="24"/>
                <w:szCs w:val="24"/>
              </w:rPr>
              <w:t xml:space="preserve">Forestry </w:t>
            </w:r>
          </w:p>
          <w:p w14:paraId="01FCAB87" w14:textId="554CFB89" w:rsidR="008D750D" w:rsidRPr="00164A93" w:rsidRDefault="00164A93" w:rsidP="00CF788A">
            <w:pPr>
              <w:widowControl w:val="0"/>
              <w:spacing w:line="276" w:lineRule="auto"/>
              <w:jc w:val="center"/>
              <w:rPr>
                <w:rFonts w:cstheme="minorHAnsi"/>
                <w:b/>
                <w:sz w:val="24"/>
                <w:szCs w:val="24"/>
              </w:rPr>
            </w:pPr>
            <w:r w:rsidRPr="00164A93">
              <w:rPr>
                <w:rFonts w:cstheme="minorHAnsi"/>
                <w:b/>
                <w:bCs/>
                <w:sz w:val="24"/>
                <w:szCs w:val="24"/>
              </w:rPr>
              <w:t xml:space="preserve">and Food </w:t>
            </w:r>
          </w:p>
          <w:p w14:paraId="75AD79C8" w14:textId="77777777" w:rsidR="008D750D" w:rsidRPr="00164A93" w:rsidRDefault="00164A93" w:rsidP="00CF788A">
            <w:pPr>
              <w:widowControl w:val="0"/>
              <w:spacing w:line="276" w:lineRule="auto"/>
              <w:jc w:val="center"/>
              <w:rPr>
                <w:rFonts w:cstheme="minorHAnsi"/>
                <w:b/>
                <w:sz w:val="24"/>
                <w:szCs w:val="24"/>
              </w:rPr>
            </w:pPr>
            <w:r w:rsidRPr="00164A93">
              <w:rPr>
                <w:rFonts w:cstheme="minorHAnsi"/>
                <w:b/>
                <w:bCs/>
                <w:sz w:val="24"/>
                <w:szCs w:val="24"/>
              </w:rPr>
              <w:t>of the Republic of Slovenia</w:t>
            </w:r>
          </w:p>
          <w:p w14:paraId="45A10ACB" w14:textId="207D3C5F" w:rsidR="008D750D" w:rsidRPr="00164A93" w:rsidRDefault="008D750D" w:rsidP="00CF788A">
            <w:pPr>
              <w:widowControl w:val="0"/>
              <w:spacing w:line="276" w:lineRule="auto"/>
              <w:jc w:val="center"/>
              <w:rPr>
                <w:rFonts w:eastAsia="AngsanaUPC" w:cstheme="minorHAnsi"/>
                <w:b/>
                <w:color w:val="000000"/>
                <w:sz w:val="24"/>
                <w:szCs w:val="24"/>
              </w:rPr>
            </w:pPr>
          </w:p>
        </w:tc>
        <w:tc>
          <w:tcPr>
            <w:tcW w:w="4815" w:type="dxa"/>
            <w:vAlign w:val="center"/>
          </w:tcPr>
          <w:p w14:paraId="50A1FEBD" w14:textId="755BA322" w:rsidR="008D750D" w:rsidRPr="00164A93" w:rsidRDefault="00164A93" w:rsidP="00302F9B">
            <w:pPr>
              <w:widowControl w:val="0"/>
              <w:spacing w:line="276" w:lineRule="auto"/>
              <w:jc w:val="center"/>
              <w:rPr>
                <w:rFonts w:cstheme="minorHAnsi"/>
                <w:b/>
                <w:sz w:val="24"/>
                <w:szCs w:val="24"/>
              </w:rPr>
            </w:pPr>
            <w:r w:rsidRPr="00164A93">
              <w:rPr>
                <w:rFonts w:eastAsia="AngsanaUPC" w:cstheme="minorHAnsi"/>
                <w:b/>
                <w:bCs/>
                <w:color w:val="000000"/>
                <w:sz w:val="24"/>
                <w:szCs w:val="24"/>
              </w:rPr>
              <w:t>For the Ministry of Agriculture, Forestry         and Fisheries</w:t>
            </w:r>
          </w:p>
          <w:p w14:paraId="251EA6E3" w14:textId="546420A4" w:rsidR="008D750D" w:rsidRPr="00164A93" w:rsidRDefault="00164A93" w:rsidP="00CF788A">
            <w:pPr>
              <w:widowControl w:val="0"/>
              <w:spacing w:line="276" w:lineRule="auto"/>
              <w:jc w:val="center"/>
              <w:rPr>
                <w:rFonts w:eastAsia="AngsanaUPC" w:cstheme="minorHAnsi"/>
                <w:b/>
                <w:color w:val="000000"/>
                <w:sz w:val="24"/>
                <w:szCs w:val="24"/>
              </w:rPr>
            </w:pPr>
            <w:r w:rsidRPr="00164A93">
              <w:rPr>
                <w:rFonts w:cstheme="minorHAnsi"/>
                <w:b/>
                <w:bCs/>
                <w:sz w:val="24"/>
                <w:szCs w:val="24"/>
              </w:rPr>
              <w:t>of Japan</w:t>
            </w:r>
          </w:p>
          <w:p w14:paraId="4E27DC32" w14:textId="498597D5" w:rsidR="008D750D" w:rsidRPr="00164A93" w:rsidRDefault="008D750D" w:rsidP="00CF788A">
            <w:pPr>
              <w:widowControl w:val="0"/>
              <w:spacing w:line="276" w:lineRule="auto"/>
              <w:jc w:val="both"/>
              <w:rPr>
                <w:rFonts w:eastAsia="AngsanaUPC" w:cstheme="minorHAnsi"/>
                <w:b/>
                <w:color w:val="000000"/>
                <w:sz w:val="24"/>
                <w:szCs w:val="24"/>
              </w:rPr>
            </w:pPr>
          </w:p>
        </w:tc>
      </w:tr>
    </w:tbl>
    <w:p w14:paraId="686FA7A9" w14:textId="5BD725AD" w:rsidR="001E0661" w:rsidRPr="00164A93" w:rsidRDefault="001E0661" w:rsidP="00CF788A">
      <w:pPr>
        <w:widowControl w:val="0"/>
        <w:spacing w:after="0"/>
        <w:jc w:val="both"/>
        <w:rPr>
          <w:rFonts w:eastAsia="AngsanaUPC" w:cstheme="minorHAnsi"/>
          <w:b/>
          <w:color w:val="000000"/>
          <w:sz w:val="24"/>
          <w:szCs w:val="24"/>
        </w:rPr>
      </w:pPr>
    </w:p>
    <w:sectPr w:rsidR="001E0661" w:rsidRPr="00164A93" w:rsidSect="00F71C83">
      <w:headerReference w:type="default" r:id="rId8"/>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8A3B9" w14:textId="77777777" w:rsidR="00371E37" w:rsidRDefault="00371E37">
      <w:pPr>
        <w:spacing w:after="0" w:line="240" w:lineRule="auto"/>
      </w:pPr>
      <w:r>
        <w:separator/>
      </w:r>
    </w:p>
  </w:endnote>
  <w:endnote w:type="continuationSeparator" w:id="0">
    <w:p w14:paraId="55365816" w14:textId="77777777" w:rsidR="00371E37" w:rsidRDefault="00371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AngsanaUPC">
    <w:altName w:val="Arial Unicode MS"/>
    <w:charset w:val="00"/>
    <w:family w:val="roman"/>
    <w:pitch w:val="variable"/>
    <w:sig w:usb0="00000000"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C28D4" w14:textId="77777777" w:rsidR="00371E37" w:rsidRDefault="00371E37">
      <w:pPr>
        <w:spacing w:after="0" w:line="240" w:lineRule="auto"/>
      </w:pPr>
      <w:r>
        <w:separator/>
      </w:r>
    </w:p>
  </w:footnote>
  <w:footnote w:type="continuationSeparator" w:id="0">
    <w:p w14:paraId="2BD729CA" w14:textId="77777777" w:rsidR="00371E37" w:rsidRDefault="00371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D6F72" w14:textId="33A8768C" w:rsidR="00CD47B4" w:rsidRPr="00CD47B4" w:rsidRDefault="00164A93" w:rsidP="00CD47B4">
    <w:pPr>
      <w:pStyle w:val="Glava"/>
      <w:jc w:val="right"/>
      <w:rPr>
        <w:b/>
        <w:i/>
        <w:color w:val="FF0000"/>
      </w:rPr>
    </w:pPr>
    <w:r>
      <w:rPr>
        <w:b/>
        <w:bCs/>
        <w:i/>
        <w:iCs/>
        <w:color w:val="FF0000"/>
      </w:rPr>
      <w:t>Draft – 14 June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23C4"/>
    <w:multiLevelType w:val="hybridMultilevel"/>
    <w:tmpl w:val="7B60A4D2"/>
    <w:lvl w:ilvl="0" w:tplc="72C42930">
      <w:start w:val="1"/>
      <w:numFmt w:val="bullet"/>
      <w:lvlText w:val=""/>
      <w:lvlJc w:val="left"/>
      <w:pPr>
        <w:ind w:left="1428" w:hanging="360"/>
      </w:pPr>
      <w:rPr>
        <w:rFonts w:ascii="Symbol" w:hAnsi="Symbol" w:hint="default"/>
      </w:rPr>
    </w:lvl>
    <w:lvl w:ilvl="1" w:tplc="67EADD26" w:tentative="1">
      <w:start w:val="1"/>
      <w:numFmt w:val="bullet"/>
      <w:lvlText w:val="o"/>
      <w:lvlJc w:val="left"/>
      <w:pPr>
        <w:ind w:left="2148" w:hanging="360"/>
      </w:pPr>
      <w:rPr>
        <w:rFonts w:ascii="Courier New" w:hAnsi="Courier New" w:cs="Courier New" w:hint="default"/>
      </w:rPr>
    </w:lvl>
    <w:lvl w:ilvl="2" w:tplc="A484D57A" w:tentative="1">
      <w:start w:val="1"/>
      <w:numFmt w:val="bullet"/>
      <w:lvlText w:val=""/>
      <w:lvlJc w:val="left"/>
      <w:pPr>
        <w:ind w:left="2868" w:hanging="360"/>
      </w:pPr>
      <w:rPr>
        <w:rFonts w:ascii="Wingdings" w:hAnsi="Wingdings" w:hint="default"/>
      </w:rPr>
    </w:lvl>
    <w:lvl w:ilvl="3" w:tplc="4482B1FC" w:tentative="1">
      <w:start w:val="1"/>
      <w:numFmt w:val="bullet"/>
      <w:lvlText w:val=""/>
      <w:lvlJc w:val="left"/>
      <w:pPr>
        <w:ind w:left="3588" w:hanging="360"/>
      </w:pPr>
      <w:rPr>
        <w:rFonts w:ascii="Symbol" w:hAnsi="Symbol" w:hint="default"/>
      </w:rPr>
    </w:lvl>
    <w:lvl w:ilvl="4" w:tplc="889EB7E0" w:tentative="1">
      <w:start w:val="1"/>
      <w:numFmt w:val="bullet"/>
      <w:lvlText w:val="o"/>
      <w:lvlJc w:val="left"/>
      <w:pPr>
        <w:ind w:left="4308" w:hanging="360"/>
      </w:pPr>
      <w:rPr>
        <w:rFonts w:ascii="Courier New" w:hAnsi="Courier New" w:cs="Courier New" w:hint="default"/>
      </w:rPr>
    </w:lvl>
    <w:lvl w:ilvl="5" w:tplc="A204F2EE" w:tentative="1">
      <w:start w:val="1"/>
      <w:numFmt w:val="bullet"/>
      <w:lvlText w:val=""/>
      <w:lvlJc w:val="left"/>
      <w:pPr>
        <w:ind w:left="5028" w:hanging="360"/>
      </w:pPr>
      <w:rPr>
        <w:rFonts w:ascii="Wingdings" w:hAnsi="Wingdings" w:hint="default"/>
      </w:rPr>
    </w:lvl>
    <w:lvl w:ilvl="6" w:tplc="5B961054" w:tentative="1">
      <w:start w:val="1"/>
      <w:numFmt w:val="bullet"/>
      <w:lvlText w:val=""/>
      <w:lvlJc w:val="left"/>
      <w:pPr>
        <w:ind w:left="5748" w:hanging="360"/>
      </w:pPr>
      <w:rPr>
        <w:rFonts w:ascii="Symbol" w:hAnsi="Symbol" w:hint="default"/>
      </w:rPr>
    </w:lvl>
    <w:lvl w:ilvl="7" w:tplc="EAE86904" w:tentative="1">
      <w:start w:val="1"/>
      <w:numFmt w:val="bullet"/>
      <w:lvlText w:val="o"/>
      <w:lvlJc w:val="left"/>
      <w:pPr>
        <w:ind w:left="6468" w:hanging="360"/>
      </w:pPr>
      <w:rPr>
        <w:rFonts w:ascii="Courier New" w:hAnsi="Courier New" w:cs="Courier New" w:hint="default"/>
      </w:rPr>
    </w:lvl>
    <w:lvl w:ilvl="8" w:tplc="2234777A" w:tentative="1">
      <w:start w:val="1"/>
      <w:numFmt w:val="bullet"/>
      <w:lvlText w:val=""/>
      <w:lvlJc w:val="left"/>
      <w:pPr>
        <w:ind w:left="7188" w:hanging="360"/>
      </w:pPr>
      <w:rPr>
        <w:rFonts w:ascii="Wingdings" w:hAnsi="Wingdings" w:hint="default"/>
      </w:rPr>
    </w:lvl>
  </w:abstractNum>
  <w:abstractNum w:abstractNumId="1" w15:restartNumberingAfterBreak="0">
    <w:nsid w:val="1D52078C"/>
    <w:multiLevelType w:val="hybridMultilevel"/>
    <w:tmpl w:val="6D9A114A"/>
    <w:lvl w:ilvl="0" w:tplc="7E7A71B4">
      <w:start w:val="1"/>
      <w:numFmt w:val="bullet"/>
      <w:lvlText w:val=""/>
      <w:lvlJc w:val="left"/>
      <w:pPr>
        <w:ind w:left="1428" w:hanging="360"/>
      </w:pPr>
      <w:rPr>
        <w:rFonts w:ascii="Symbol" w:hAnsi="Symbol" w:hint="default"/>
      </w:rPr>
    </w:lvl>
    <w:lvl w:ilvl="1" w:tplc="8C74CFEE" w:tentative="1">
      <w:start w:val="1"/>
      <w:numFmt w:val="bullet"/>
      <w:lvlText w:val="o"/>
      <w:lvlJc w:val="left"/>
      <w:pPr>
        <w:ind w:left="2148" w:hanging="360"/>
      </w:pPr>
      <w:rPr>
        <w:rFonts w:ascii="Courier New" w:hAnsi="Courier New" w:cs="Courier New" w:hint="default"/>
      </w:rPr>
    </w:lvl>
    <w:lvl w:ilvl="2" w:tplc="55C8505C" w:tentative="1">
      <w:start w:val="1"/>
      <w:numFmt w:val="bullet"/>
      <w:lvlText w:val=""/>
      <w:lvlJc w:val="left"/>
      <w:pPr>
        <w:ind w:left="2868" w:hanging="360"/>
      </w:pPr>
      <w:rPr>
        <w:rFonts w:ascii="Wingdings" w:hAnsi="Wingdings" w:hint="default"/>
      </w:rPr>
    </w:lvl>
    <w:lvl w:ilvl="3" w:tplc="6F489C66" w:tentative="1">
      <w:start w:val="1"/>
      <w:numFmt w:val="bullet"/>
      <w:lvlText w:val=""/>
      <w:lvlJc w:val="left"/>
      <w:pPr>
        <w:ind w:left="3588" w:hanging="360"/>
      </w:pPr>
      <w:rPr>
        <w:rFonts w:ascii="Symbol" w:hAnsi="Symbol" w:hint="default"/>
      </w:rPr>
    </w:lvl>
    <w:lvl w:ilvl="4" w:tplc="69E61A40" w:tentative="1">
      <w:start w:val="1"/>
      <w:numFmt w:val="bullet"/>
      <w:lvlText w:val="o"/>
      <w:lvlJc w:val="left"/>
      <w:pPr>
        <w:ind w:left="4308" w:hanging="360"/>
      </w:pPr>
      <w:rPr>
        <w:rFonts w:ascii="Courier New" w:hAnsi="Courier New" w:cs="Courier New" w:hint="default"/>
      </w:rPr>
    </w:lvl>
    <w:lvl w:ilvl="5" w:tplc="71E6F0B6" w:tentative="1">
      <w:start w:val="1"/>
      <w:numFmt w:val="bullet"/>
      <w:lvlText w:val=""/>
      <w:lvlJc w:val="left"/>
      <w:pPr>
        <w:ind w:left="5028" w:hanging="360"/>
      </w:pPr>
      <w:rPr>
        <w:rFonts w:ascii="Wingdings" w:hAnsi="Wingdings" w:hint="default"/>
      </w:rPr>
    </w:lvl>
    <w:lvl w:ilvl="6" w:tplc="FF3A03AE" w:tentative="1">
      <w:start w:val="1"/>
      <w:numFmt w:val="bullet"/>
      <w:lvlText w:val=""/>
      <w:lvlJc w:val="left"/>
      <w:pPr>
        <w:ind w:left="5748" w:hanging="360"/>
      </w:pPr>
      <w:rPr>
        <w:rFonts w:ascii="Symbol" w:hAnsi="Symbol" w:hint="default"/>
      </w:rPr>
    </w:lvl>
    <w:lvl w:ilvl="7" w:tplc="9E0CCDA8" w:tentative="1">
      <w:start w:val="1"/>
      <w:numFmt w:val="bullet"/>
      <w:lvlText w:val="o"/>
      <w:lvlJc w:val="left"/>
      <w:pPr>
        <w:ind w:left="6468" w:hanging="360"/>
      </w:pPr>
      <w:rPr>
        <w:rFonts w:ascii="Courier New" w:hAnsi="Courier New" w:cs="Courier New" w:hint="default"/>
      </w:rPr>
    </w:lvl>
    <w:lvl w:ilvl="8" w:tplc="50D8E872" w:tentative="1">
      <w:start w:val="1"/>
      <w:numFmt w:val="bullet"/>
      <w:lvlText w:val=""/>
      <w:lvlJc w:val="left"/>
      <w:pPr>
        <w:ind w:left="7188" w:hanging="360"/>
      </w:pPr>
      <w:rPr>
        <w:rFonts w:ascii="Wingdings" w:hAnsi="Wingdings" w:hint="default"/>
      </w:rPr>
    </w:lvl>
  </w:abstractNum>
  <w:abstractNum w:abstractNumId="2" w15:restartNumberingAfterBreak="0">
    <w:nsid w:val="21A60B33"/>
    <w:multiLevelType w:val="multilevel"/>
    <w:tmpl w:val="BAB2B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8C07A5"/>
    <w:multiLevelType w:val="hybridMultilevel"/>
    <w:tmpl w:val="1D048438"/>
    <w:lvl w:ilvl="0" w:tplc="415255C8">
      <w:start w:val="1"/>
      <w:numFmt w:val="decimal"/>
      <w:lvlText w:val="%1."/>
      <w:lvlJc w:val="left"/>
      <w:pPr>
        <w:tabs>
          <w:tab w:val="num" w:pos="2361"/>
        </w:tabs>
        <w:ind w:left="2361" w:hanging="945"/>
      </w:pPr>
      <w:rPr>
        <w:rFonts w:cs="Times New Roman" w:hint="default"/>
      </w:rPr>
    </w:lvl>
    <w:lvl w:ilvl="1" w:tplc="5F56E908">
      <w:start w:val="1"/>
      <w:numFmt w:val="bullet"/>
      <w:lvlText w:val="-"/>
      <w:lvlJc w:val="left"/>
      <w:pPr>
        <w:tabs>
          <w:tab w:val="num" w:pos="2496"/>
        </w:tabs>
        <w:ind w:left="2496" w:hanging="360"/>
      </w:pPr>
      <w:rPr>
        <w:rFonts w:ascii="Times New Roman" w:eastAsia="SimSun" w:hAnsi="Times New Roman" w:hint="default"/>
      </w:rPr>
    </w:lvl>
    <w:lvl w:ilvl="2" w:tplc="9FB6B934" w:tentative="1">
      <w:start w:val="1"/>
      <w:numFmt w:val="lowerRoman"/>
      <w:lvlText w:val="%3."/>
      <w:lvlJc w:val="right"/>
      <w:pPr>
        <w:tabs>
          <w:tab w:val="num" w:pos="3216"/>
        </w:tabs>
        <w:ind w:left="3216" w:hanging="180"/>
      </w:pPr>
      <w:rPr>
        <w:rFonts w:cs="Times New Roman"/>
      </w:rPr>
    </w:lvl>
    <w:lvl w:ilvl="3" w:tplc="73DAE428" w:tentative="1">
      <w:start w:val="1"/>
      <w:numFmt w:val="decimal"/>
      <w:lvlText w:val="%4."/>
      <w:lvlJc w:val="left"/>
      <w:pPr>
        <w:tabs>
          <w:tab w:val="num" w:pos="3936"/>
        </w:tabs>
        <w:ind w:left="3936" w:hanging="360"/>
      </w:pPr>
      <w:rPr>
        <w:rFonts w:cs="Times New Roman"/>
      </w:rPr>
    </w:lvl>
    <w:lvl w:ilvl="4" w:tplc="8BD61A18" w:tentative="1">
      <w:start w:val="1"/>
      <w:numFmt w:val="lowerLetter"/>
      <w:lvlText w:val="%5."/>
      <w:lvlJc w:val="left"/>
      <w:pPr>
        <w:tabs>
          <w:tab w:val="num" w:pos="4656"/>
        </w:tabs>
        <w:ind w:left="4656" w:hanging="360"/>
      </w:pPr>
      <w:rPr>
        <w:rFonts w:cs="Times New Roman"/>
      </w:rPr>
    </w:lvl>
    <w:lvl w:ilvl="5" w:tplc="8D8E1140" w:tentative="1">
      <w:start w:val="1"/>
      <w:numFmt w:val="lowerRoman"/>
      <w:lvlText w:val="%6."/>
      <w:lvlJc w:val="right"/>
      <w:pPr>
        <w:tabs>
          <w:tab w:val="num" w:pos="5376"/>
        </w:tabs>
        <w:ind w:left="5376" w:hanging="180"/>
      </w:pPr>
      <w:rPr>
        <w:rFonts w:cs="Times New Roman"/>
      </w:rPr>
    </w:lvl>
    <w:lvl w:ilvl="6" w:tplc="451EE800" w:tentative="1">
      <w:start w:val="1"/>
      <w:numFmt w:val="decimal"/>
      <w:lvlText w:val="%7."/>
      <w:lvlJc w:val="left"/>
      <w:pPr>
        <w:tabs>
          <w:tab w:val="num" w:pos="6096"/>
        </w:tabs>
        <w:ind w:left="6096" w:hanging="360"/>
      </w:pPr>
      <w:rPr>
        <w:rFonts w:cs="Times New Roman"/>
      </w:rPr>
    </w:lvl>
    <w:lvl w:ilvl="7" w:tplc="C6CE71D8" w:tentative="1">
      <w:start w:val="1"/>
      <w:numFmt w:val="lowerLetter"/>
      <w:lvlText w:val="%8."/>
      <w:lvlJc w:val="left"/>
      <w:pPr>
        <w:tabs>
          <w:tab w:val="num" w:pos="6816"/>
        </w:tabs>
        <w:ind w:left="6816" w:hanging="360"/>
      </w:pPr>
      <w:rPr>
        <w:rFonts w:cs="Times New Roman"/>
      </w:rPr>
    </w:lvl>
    <w:lvl w:ilvl="8" w:tplc="D1FA2394" w:tentative="1">
      <w:start w:val="1"/>
      <w:numFmt w:val="lowerRoman"/>
      <w:lvlText w:val="%9."/>
      <w:lvlJc w:val="right"/>
      <w:pPr>
        <w:tabs>
          <w:tab w:val="num" w:pos="7536"/>
        </w:tabs>
        <w:ind w:left="7536" w:hanging="180"/>
      </w:pPr>
      <w:rPr>
        <w:rFonts w:cs="Times New Roman"/>
      </w:rPr>
    </w:lvl>
  </w:abstractNum>
  <w:abstractNum w:abstractNumId="4" w15:restartNumberingAfterBreak="0">
    <w:nsid w:val="6E1E3E5D"/>
    <w:multiLevelType w:val="hybridMultilevel"/>
    <w:tmpl w:val="541085D4"/>
    <w:lvl w:ilvl="0" w:tplc="10D29F90">
      <w:start w:val="1"/>
      <w:numFmt w:val="bullet"/>
      <w:lvlText w:val=""/>
      <w:lvlJc w:val="left"/>
      <w:pPr>
        <w:ind w:left="1468" w:hanging="360"/>
      </w:pPr>
      <w:rPr>
        <w:rFonts w:ascii="Symbol" w:hAnsi="Symbol" w:hint="default"/>
      </w:rPr>
    </w:lvl>
    <w:lvl w:ilvl="1" w:tplc="EB2CADC6" w:tentative="1">
      <w:start w:val="1"/>
      <w:numFmt w:val="bullet"/>
      <w:lvlText w:val="o"/>
      <w:lvlJc w:val="left"/>
      <w:pPr>
        <w:ind w:left="2188" w:hanging="360"/>
      </w:pPr>
      <w:rPr>
        <w:rFonts w:ascii="Courier New" w:hAnsi="Courier New" w:cs="Courier New" w:hint="default"/>
      </w:rPr>
    </w:lvl>
    <w:lvl w:ilvl="2" w:tplc="2834DA7C" w:tentative="1">
      <w:start w:val="1"/>
      <w:numFmt w:val="bullet"/>
      <w:lvlText w:val=""/>
      <w:lvlJc w:val="left"/>
      <w:pPr>
        <w:ind w:left="2908" w:hanging="360"/>
      </w:pPr>
      <w:rPr>
        <w:rFonts w:ascii="Wingdings" w:hAnsi="Wingdings" w:hint="default"/>
      </w:rPr>
    </w:lvl>
    <w:lvl w:ilvl="3" w:tplc="812C1750" w:tentative="1">
      <w:start w:val="1"/>
      <w:numFmt w:val="bullet"/>
      <w:lvlText w:val=""/>
      <w:lvlJc w:val="left"/>
      <w:pPr>
        <w:ind w:left="3628" w:hanging="360"/>
      </w:pPr>
      <w:rPr>
        <w:rFonts w:ascii="Symbol" w:hAnsi="Symbol" w:hint="default"/>
      </w:rPr>
    </w:lvl>
    <w:lvl w:ilvl="4" w:tplc="A7C245F8" w:tentative="1">
      <w:start w:val="1"/>
      <w:numFmt w:val="bullet"/>
      <w:lvlText w:val="o"/>
      <w:lvlJc w:val="left"/>
      <w:pPr>
        <w:ind w:left="4348" w:hanging="360"/>
      </w:pPr>
      <w:rPr>
        <w:rFonts w:ascii="Courier New" w:hAnsi="Courier New" w:cs="Courier New" w:hint="default"/>
      </w:rPr>
    </w:lvl>
    <w:lvl w:ilvl="5" w:tplc="86329F28" w:tentative="1">
      <w:start w:val="1"/>
      <w:numFmt w:val="bullet"/>
      <w:lvlText w:val=""/>
      <w:lvlJc w:val="left"/>
      <w:pPr>
        <w:ind w:left="5068" w:hanging="360"/>
      </w:pPr>
      <w:rPr>
        <w:rFonts w:ascii="Wingdings" w:hAnsi="Wingdings" w:hint="default"/>
      </w:rPr>
    </w:lvl>
    <w:lvl w:ilvl="6" w:tplc="6278F60A" w:tentative="1">
      <w:start w:val="1"/>
      <w:numFmt w:val="bullet"/>
      <w:lvlText w:val=""/>
      <w:lvlJc w:val="left"/>
      <w:pPr>
        <w:ind w:left="5788" w:hanging="360"/>
      </w:pPr>
      <w:rPr>
        <w:rFonts w:ascii="Symbol" w:hAnsi="Symbol" w:hint="default"/>
      </w:rPr>
    </w:lvl>
    <w:lvl w:ilvl="7" w:tplc="643CA724" w:tentative="1">
      <w:start w:val="1"/>
      <w:numFmt w:val="bullet"/>
      <w:lvlText w:val="o"/>
      <w:lvlJc w:val="left"/>
      <w:pPr>
        <w:ind w:left="6508" w:hanging="360"/>
      </w:pPr>
      <w:rPr>
        <w:rFonts w:ascii="Courier New" w:hAnsi="Courier New" w:cs="Courier New" w:hint="default"/>
      </w:rPr>
    </w:lvl>
    <w:lvl w:ilvl="8" w:tplc="B008A3E8" w:tentative="1">
      <w:start w:val="1"/>
      <w:numFmt w:val="bullet"/>
      <w:lvlText w:val=""/>
      <w:lvlJc w:val="left"/>
      <w:pPr>
        <w:ind w:left="7228" w:hanging="360"/>
      </w:pPr>
      <w:rPr>
        <w:rFonts w:ascii="Wingdings" w:hAnsi="Wingdings" w:hint="default"/>
      </w:rPr>
    </w:lvl>
  </w:abstractNum>
  <w:abstractNum w:abstractNumId="5" w15:restartNumberingAfterBreak="0">
    <w:nsid w:val="71297680"/>
    <w:multiLevelType w:val="hybridMultilevel"/>
    <w:tmpl w:val="1690D986"/>
    <w:lvl w:ilvl="0" w:tplc="D9E2618C">
      <w:start w:val="1"/>
      <w:numFmt w:val="decimal"/>
      <w:lvlText w:val="%1)"/>
      <w:lvlJc w:val="left"/>
      <w:pPr>
        <w:ind w:left="720" w:hanging="360"/>
      </w:pPr>
      <w:rPr>
        <w:rFonts w:hint="default"/>
      </w:rPr>
    </w:lvl>
    <w:lvl w:ilvl="1" w:tplc="A2123292" w:tentative="1">
      <w:start w:val="1"/>
      <w:numFmt w:val="lowerLetter"/>
      <w:lvlText w:val="%2."/>
      <w:lvlJc w:val="left"/>
      <w:pPr>
        <w:ind w:left="1440" w:hanging="360"/>
      </w:pPr>
    </w:lvl>
    <w:lvl w:ilvl="2" w:tplc="6422E4DC" w:tentative="1">
      <w:start w:val="1"/>
      <w:numFmt w:val="lowerRoman"/>
      <w:lvlText w:val="%3."/>
      <w:lvlJc w:val="right"/>
      <w:pPr>
        <w:ind w:left="2160" w:hanging="180"/>
      </w:pPr>
    </w:lvl>
    <w:lvl w:ilvl="3" w:tplc="92B2619C" w:tentative="1">
      <w:start w:val="1"/>
      <w:numFmt w:val="decimal"/>
      <w:lvlText w:val="%4."/>
      <w:lvlJc w:val="left"/>
      <w:pPr>
        <w:ind w:left="2880" w:hanging="360"/>
      </w:pPr>
    </w:lvl>
    <w:lvl w:ilvl="4" w:tplc="33EE77F6" w:tentative="1">
      <w:start w:val="1"/>
      <w:numFmt w:val="lowerLetter"/>
      <w:lvlText w:val="%5."/>
      <w:lvlJc w:val="left"/>
      <w:pPr>
        <w:ind w:left="3600" w:hanging="360"/>
      </w:pPr>
    </w:lvl>
    <w:lvl w:ilvl="5" w:tplc="A0708A8C" w:tentative="1">
      <w:start w:val="1"/>
      <w:numFmt w:val="lowerRoman"/>
      <w:lvlText w:val="%6."/>
      <w:lvlJc w:val="right"/>
      <w:pPr>
        <w:ind w:left="4320" w:hanging="180"/>
      </w:pPr>
    </w:lvl>
    <w:lvl w:ilvl="6" w:tplc="ACC805F6" w:tentative="1">
      <w:start w:val="1"/>
      <w:numFmt w:val="decimal"/>
      <w:lvlText w:val="%7."/>
      <w:lvlJc w:val="left"/>
      <w:pPr>
        <w:ind w:left="5040" w:hanging="360"/>
      </w:pPr>
    </w:lvl>
    <w:lvl w:ilvl="7" w:tplc="17B83292" w:tentative="1">
      <w:start w:val="1"/>
      <w:numFmt w:val="lowerLetter"/>
      <w:lvlText w:val="%8."/>
      <w:lvlJc w:val="left"/>
      <w:pPr>
        <w:ind w:left="5760" w:hanging="360"/>
      </w:pPr>
    </w:lvl>
    <w:lvl w:ilvl="8" w:tplc="5E42786A" w:tentative="1">
      <w:start w:val="1"/>
      <w:numFmt w:val="lowerRoman"/>
      <w:lvlText w:val="%9."/>
      <w:lvlJc w:val="right"/>
      <w:pPr>
        <w:ind w:left="6480" w:hanging="180"/>
      </w:pPr>
    </w:lvl>
  </w:abstractNum>
  <w:abstractNum w:abstractNumId="6" w15:restartNumberingAfterBreak="0">
    <w:nsid w:val="76C42230"/>
    <w:multiLevelType w:val="hybridMultilevel"/>
    <w:tmpl w:val="A9EA0E38"/>
    <w:lvl w:ilvl="0" w:tplc="6464D292">
      <w:start w:val="1"/>
      <w:numFmt w:val="bullet"/>
      <w:lvlText w:val="-"/>
      <w:lvlJc w:val="left"/>
      <w:pPr>
        <w:ind w:left="1428" w:hanging="360"/>
      </w:pPr>
      <w:rPr>
        <w:rFonts w:ascii="Times New Roman" w:eastAsia="SimSun" w:hAnsi="Times New Roman" w:hint="default"/>
      </w:rPr>
    </w:lvl>
    <w:lvl w:ilvl="1" w:tplc="A41E7D3A" w:tentative="1">
      <w:start w:val="1"/>
      <w:numFmt w:val="bullet"/>
      <w:lvlText w:val="o"/>
      <w:lvlJc w:val="left"/>
      <w:pPr>
        <w:ind w:left="2148" w:hanging="360"/>
      </w:pPr>
      <w:rPr>
        <w:rFonts w:ascii="Courier New" w:hAnsi="Courier New" w:cs="Courier New" w:hint="default"/>
      </w:rPr>
    </w:lvl>
    <w:lvl w:ilvl="2" w:tplc="882ECBA0" w:tentative="1">
      <w:start w:val="1"/>
      <w:numFmt w:val="bullet"/>
      <w:lvlText w:val=""/>
      <w:lvlJc w:val="left"/>
      <w:pPr>
        <w:ind w:left="2868" w:hanging="360"/>
      </w:pPr>
      <w:rPr>
        <w:rFonts w:ascii="Wingdings" w:hAnsi="Wingdings" w:hint="default"/>
      </w:rPr>
    </w:lvl>
    <w:lvl w:ilvl="3" w:tplc="54105516" w:tentative="1">
      <w:start w:val="1"/>
      <w:numFmt w:val="bullet"/>
      <w:lvlText w:val=""/>
      <w:lvlJc w:val="left"/>
      <w:pPr>
        <w:ind w:left="3588" w:hanging="360"/>
      </w:pPr>
      <w:rPr>
        <w:rFonts w:ascii="Symbol" w:hAnsi="Symbol" w:hint="default"/>
      </w:rPr>
    </w:lvl>
    <w:lvl w:ilvl="4" w:tplc="9C40F266" w:tentative="1">
      <w:start w:val="1"/>
      <w:numFmt w:val="bullet"/>
      <w:lvlText w:val="o"/>
      <w:lvlJc w:val="left"/>
      <w:pPr>
        <w:ind w:left="4308" w:hanging="360"/>
      </w:pPr>
      <w:rPr>
        <w:rFonts w:ascii="Courier New" w:hAnsi="Courier New" w:cs="Courier New" w:hint="default"/>
      </w:rPr>
    </w:lvl>
    <w:lvl w:ilvl="5" w:tplc="B67C569C" w:tentative="1">
      <w:start w:val="1"/>
      <w:numFmt w:val="bullet"/>
      <w:lvlText w:val=""/>
      <w:lvlJc w:val="left"/>
      <w:pPr>
        <w:ind w:left="5028" w:hanging="360"/>
      </w:pPr>
      <w:rPr>
        <w:rFonts w:ascii="Wingdings" w:hAnsi="Wingdings" w:hint="default"/>
      </w:rPr>
    </w:lvl>
    <w:lvl w:ilvl="6" w:tplc="FB0EF77C" w:tentative="1">
      <w:start w:val="1"/>
      <w:numFmt w:val="bullet"/>
      <w:lvlText w:val=""/>
      <w:lvlJc w:val="left"/>
      <w:pPr>
        <w:ind w:left="5748" w:hanging="360"/>
      </w:pPr>
      <w:rPr>
        <w:rFonts w:ascii="Symbol" w:hAnsi="Symbol" w:hint="default"/>
      </w:rPr>
    </w:lvl>
    <w:lvl w:ilvl="7" w:tplc="1688E6F6" w:tentative="1">
      <w:start w:val="1"/>
      <w:numFmt w:val="bullet"/>
      <w:lvlText w:val="o"/>
      <w:lvlJc w:val="left"/>
      <w:pPr>
        <w:ind w:left="6468" w:hanging="360"/>
      </w:pPr>
      <w:rPr>
        <w:rFonts w:ascii="Courier New" w:hAnsi="Courier New" w:cs="Courier New" w:hint="default"/>
      </w:rPr>
    </w:lvl>
    <w:lvl w:ilvl="8" w:tplc="20EA3542" w:tentative="1">
      <w:start w:val="1"/>
      <w:numFmt w:val="bullet"/>
      <w:lvlText w:val=""/>
      <w:lvlJc w:val="left"/>
      <w:pPr>
        <w:ind w:left="7188"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C83"/>
    <w:rsid w:val="00004DF2"/>
    <w:rsid w:val="00012343"/>
    <w:rsid w:val="00024FE0"/>
    <w:rsid w:val="00043E31"/>
    <w:rsid w:val="000770CD"/>
    <w:rsid w:val="00082079"/>
    <w:rsid w:val="000906DE"/>
    <w:rsid w:val="000A76C5"/>
    <w:rsid w:val="000B0705"/>
    <w:rsid w:val="000E6D81"/>
    <w:rsid w:val="000E7118"/>
    <w:rsid w:val="0011147D"/>
    <w:rsid w:val="001403C7"/>
    <w:rsid w:val="001426EB"/>
    <w:rsid w:val="001513C4"/>
    <w:rsid w:val="00161B3D"/>
    <w:rsid w:val="00161FAB"/>
    <w:rsid w:val="00164A93"/>
    <w:rsid w:val="00164F5E"/>
    <w:rsid w:val="0016520F"/>
    <w:rsid w:val="001A7BFA"/>
    <w:rsid w:val="001B1F9A"/>
    <w:rsid w:val="001B445F"/>
    <w:rsid w:val="001C12E6"/>
    <w:rsid w:val="001D5F5A"/>
    <w:rsid w:val="001E0661"/>
    <w:rsid w:val="001F2DC3"/>
    <w:rsid w:val="001F7C24"/>
    <w:rsid w:val="0021319C"/>
    <w:rsid w:val="002251A1"/>
    <w:rsid w:val="00241E65"/>
    <w:rsid w:val="00263305"/>
    <w:rsid w:val="002671AD"/>
    <w:rsid w:val="002715B1"/>
    <w:rsid w:val="00285611"/>
    <w:rsid w:val="00285D1A"/>
    <w:rsid w:val="00296912"/>
    <w:rsid w:val="00296EFC"/>
    <w:rsid w:val="002A1A2A"/>
    <w:rsid w:val="002A3CBF"/>
    <w:rsid w:val="002A4E96"/>
    <w:rsid w:val="002A4F19"/>
    <w:rsid w:val="002B7E04"/>
    <w:rsid w:val="002C1533"/>
    <w:rsid w:val="002F354B"/>
    <w:rsid w:val="00302F9B"/>
    <w:rsid w:val="00315204"/>
    <w:rsid w:val="00332FED"/>
    <w:rsid w:val="00342BA2"/>
    <w:rsid w:val="00355512"/>
    <w:rsid w:val="00364F42"/>
    <w:rsid w:val="00371E37"/>
    <w:rsid w:val="003B4534"/>
    <w:rsid w:val="003B515A"/>
    <w:rsid w:val="003B7161"/>
    <w:rsid w:val="003E092F"/>
    <w:rsid w:val="00403DF2"/>
    <w:rsid w:val="00423411"/>
    <w:rsid w:val="00423A7E"/>
    <w:rsid w:val="00446059"/>
    <w:rsid w:val="0045418E"/>
    <w:rsid w:val="00466014"/>
    <w:rsid w:val="00470947"/>
    <w:rsid w:val="00480F56"/>
    <w:rsid w:val="004860BD"/>
    <w:rsid w:val="00486209"/>
    <w:rsid w:val="004909A8"/>
    <w:rsid w:val="00492470"/>
    <w:rsid w:val="00494BB1"/>
    <w:rsid w:val="004A28AF"/>
    <w:rsid w:val="004B1451"/>
    <w:rsid w:val="004B66E3"/>
    <w:rsid w:val="004E6DF9"/>
    <w:rsid w:val="004E7B5E"/>
    <w:rsid w:val="004F1DF4"/>
    <w:rsid w:val="00524E0E"/>
    <w:rsid w:val="00544FD5"/>
    <w:rsid w:val="00563D7C"/>
    <w:rsid w:val="00563F8A"/>
    <w:rsid w:val="005852FE"/>
    <w:rsid w:val="005959F5"/>
    <w:rsid w:val="005C3A89"/>
    <w:rsid w:val="005E4026"/>
    <w:rsid w:val="005F22E2"/>
    <w:rsid w:val="00600EF7"/>
    <w:rsid w:val="006116D7"/>
    <w:rsid w:val="00623A5F"/>
    <w:rsid w:val="00627362"/>
    <w:rsid w:val="006303A2"/>
    <w:rsid w:val="00631736"/>
    <w:rsid w:val="00663996"/>
    <w:rsid w:val="006711CE"/>
    <w:rsid w:val="006822F3"/>
    <w:rsid w:val="00691A5E"/>
    <w:rsid w:val="006D078A"/>
    <w:rsid w:val="006D530C"/>
    <w:rsid w:val="006F5F53"/>
    <w:rsid w:val="00720DD6"/>
    <w:rsid w:val="00721EFD"/>
    <w:rsid w:val="00742045"/>
    <w:rsid w:val="00781FFB"/>
    <w:rsid w:val="00783E13"/>
    <w:rsid w:val="007A0E68"/>
    <w:rsid w:val="007B37F8"/>
    <w:rsid w:val="007B6B2B"/>
    <w:rsid w:val="007C0143"/>
    <w:rsid w:val="007C77FB"/>
    <w:rsid w:val="007D2F6D"/>
    <w:rsid w:val="007D72F7"/>
    <w:rsid w:val="007E59FE"/>
    <w:rsid w:val="007E672D"/>
    <w:rsid w:val="007F7FAA"/>
    <w:rsid w:val="00802691"/>
    <w:rsid w:val="00804E1C"/>
    <w:rsid w:val="008241EA"/>
    <w:rsid w:val="008317EA"/>
    <w:rsid w:val="008354A8"/>
    <w:rsid w:val="008368AA"/>
    <w:rsid w:val="00861D9D"/>
    <w:rsid w:val="0086286D"/>
    <w:rsid w:val="008835C5"/>
    <w:rsid w:val="008D52F0"/>
    <w:rsid w:val="008D750D"/>
    <w:rsid w:val="008E3BB0"/>
    <w:rsid w:val="008E5E6C"/>
    <w:rsid w:val="008F583A"/>
    <w:rsid w:val="00936585"/>
    <w:rsid w:val="00942B36"/>
    <w:rsid w:val="00942FBE"/>
    <w:rsid w:val="009603A2"/>
    <w:rsid w:val="00970C4E"/>
    <w:rsid w:val="009A1E58"/>
    <w:rsid w:val="009A6734"/>
    <w:rsid w:val="009B0533"/>
    <w:rsid w:val="009B7157"/>
    <w:rsid w:val="009D207A"/>
    <w:rsid w:val="009F099E"/>
    <w:rsid w:val="00A0274A"/>
    <w:rsid w:val="00A14C43"/>
    <w:rsid w:val="00A1517F"/>
    <w:rsid w:val="00A171DE"/>
    <w:rsid w:val="00A309F3"/>
    <w:rsid w:val="00A36A84"/>
    <w:rsid w:val="00A4412A"/>
    <w:rsid w:val="00A5391B"/>
    <w:rsid w:val="00A5652D"/>
    <w:rsid w:val="00A71685"/>
    <w:rsid w:val="00A74F82"/>
    <w:rsid w:val="00A86494"/>
    <w:rsid w:val="00A90316"/>
    <w:rsid w:val="00A91C33"/>
    <w:rsid w:val="00A94946"/>
    <w:rsid w:val="00A94E01"/>
    <w:rsid w:val="00A96637"/>
    <w:rsid w:val="00AB34DB"/>
    <w:rsid w:val="00AD18C1"/>
    <w:rsid w:val="00AD1BF6"/>
    <w:rsid w:val="00AD6196"/>
    <w:rsid w:val="00AD6F48"/>
    <w:rsid w:val="00AE176D"/>
    <w:rsid w:val="00AE4452"/>
    <w:rsid w:val="00AF1684"/>
    <w:rsid w:val="00B05888"/>
    <w:rsid w:val="00B13272"/>
    <w:rsid w:val="00B407BA"/>
    <w:rsid w:val="00B41B27"/>
    <w:rsid w:val="00B5073D"/>
    <w:rsid w:val="00B66D52"/>
    <w:rsid w:val="00B8198A"/>
    <w:rsid w:val="00BD581D"/>
    <w:rsid w:val="00BE1A8E"/>
    <w:rsid w:val="00BF2D2D"/>
    <w:rsid w:val="00BF3319"/>
    <w:rsid w:val="00C03717"/>
    <w:rsid w:val="00C050FE"/>
    <w:rsid w:val="00C12B43"/>
    <w:rsid w:val="00C25CFF"/>
    <w:rsid w:val="00C3273A"/>
    <w:rsid w:val="00C36967"/>
    <w:rsid w:val="00C50D43"/>
    <w:rsid w:val="00C6251B"/>
    <w:rsid w:val="00C7363F"/>
    <w:rsid w:val="00C740D3"/>
    <w:rsid w:val="00CA0AAA"/>
    <w:rsid w:val="00CA4419"/>
    <w:rsid w:val="00CC301C"/>
    <w:rsid w:val="00CC32A0"/>
    <w:rsid w:val="00CC46DE"/>
    <w:rsid w:val="00CD22F7"/>
    <w:rsid w:val="00CD47B4"/>
    <w:rsid w:val="00CF110B"/>
    <w:rsid w:val="00CF788A"/>
    <w:rsid w:val="00D02DFF"/>
    <w:rsid w:val="00D06D76"/>
    <w:rsid w:val="00D07DCD"/>
    <w:rsid w:val="00D22B5E"/>
    <w:rsid w:val="00D2541B"/>
    <w:rsid w:val="00D267A8"/>
    <w:rsid w:val="00D32871"/>
    <w:rsid w:val="00D46362"/>
    <w:rsid w:val="00D518E5"/>
    <w:rsid w:val="00D604C8"/>
    <w:rsid w:val="00D625D8"/>
    <w:rsid w:val="00D6688E"/>
    <w:rsid w:val="00D73242"/>
    <w:rsid w:val="00DA363C"/>
    <w:rsid w:val="00DA70BE"/>
    <w:rsid w:val="00DD1A47"/>
    <w:rsid w:val="00DE0377"/>
    <w:rsid w:val="00DF011C"/>
    <w:rsid w:val="00DF5A88"/>
    <w:rsid w:val="00E00C17"/>
    <w:rsid w:val="00E04C23"/>
    <w:rsid w:val="00E131F6"/>
    <w:rsid w:val="00E160AB"/>
    <w:rsid w:val="00E24084"/>
    <w:rsid w:val="00E3743A"/>
    <w:rsid w:val="00E47EA8"/>
    <w:rsid w:val="00E51C38"/>
    <w:rsid w:val="00E525B2"/>
    <w:rsid w:val="00E6042B"/>
    <w:rsid w:val="00E66DCB"/>
    <w:rsid w:val="00E75D89"/>
    <w:rsid w:val="00E83A8C"/>
    <w:rsid w:val="00E975F8"/>
    <w:rsid w:val="00E97F18"/>
    <w:rsid w:val="00EF3F03"/>
    <w:rsid w:val="00EF4240"/>
    <w:rsid w:val="00F01203"/>
    <w:rsid w:val="00F03022"/>
    <w:rsid w:val="00F223F5"/>
    <w:rsid w:val="00F46970"/>
    <w:rsid w:val="00F471F2"/>
    <w:rsid w:val="00F624D0"/>
    <w:rsid w:val="00F66D49"/>
    <w:rsid w:val="00F71C83"/>
    <w:rsid w:val="00F92D13"/>
    <w:rsid w:val="00FA49E3"/>
    <w:rsid w:val="00FB011B"/>
    <w:rsid w:val="00FD22CE"/>
    <w:rsid w:val="00FE1F2D"/>
    <w:rsid w:val="00FF63AF"/>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99B8"/>
  <w15:docId w15:val="{7C9036D7-EDEF-4D89-BF02-FDF51617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odytext2">
    <w:name w:val="Body text (2)_"/>
    <w:basedOn w:val="Privzetapisavaodstavka"/>
    <w:link w:val="Bodytext20"/>
    <w:rsid w:val="00F71C83"/>
    <w:rPr>
      <w:rFonts w:ascii="AngsanaUPC" w:eastAsia="AngsanaUPC" w:hAnsi="AngsanaUPC" w:cs="AngsanaUPC"/>
      <w:sz w:val="42"/>
      <w:szCs w:val="42"/>
      <w:shd w:val="clear" w:color="auto" w:fill="FFFFFF"/>
    </w:rPr>
  </w:style>
  <w:style w:type="character" w:customStyle="1" w:styleId="Bodytext8">
    <w:name w:val="Body text (8)_"/>
    <w:basedOn w:val="Privzetapisavaodstavka"/>
    <w:link w:val="Bodytext80"/>
    <w:rsid w:val="00F71C83"/>
    <w:rPr>
      <w:rFonts w:ascii="AngsanaUPC" w:eastAsia="AngsanaUPC" w:hAnsi="AngsanaUPC" w:cs="AngsanaUPC"/>
      <w:b/>
      <w:bCs/>
      <w:sz w:val="42"/>
      <w:szCs w:val="42"/>
      <w:shd w:val="clear" w:color="auto" w:fill="FFFFFF"/>
    </w:rPr>
  </w:style>
  <w:style w:type="character" w:customStyle="1" w:styleId="Bodytext10">
    <w:name w:val="Body text (10)_"/>
    <w:basedOn w:val="Privzetapisavaodstavka"/>
    <w:link w:val="Bodytext100"/>
    <w:rsid w:val="00F71C83"/>
    <w:rPr>
      <w:rFonts w:ascii="AngsanaUPC" w:eastAsia="AngsanaUPC" w:hAnsi="AngsanaUPC" w:cs="AngsanaUPC"/>
      <w:b/>
      <w:bCs/>
      <w:i/>
      <w:iCs/>
      <w:sz w:val="34"/>
      <w:szCs w:val="34"/>
      <w:shd w:val="clear" w:color="auto" w:fill="FFFFFF"/>
    </w:rPr>
  </w:style>
  <w:style w:type="character" w:customStyle="1" w:styleId="Heading3">
    <w:name w:val="Heading #3_"/>
    <w:basedOn w:val="Privzetapisavaodstavka"/>
    <w:link w:val="Heading30"/>
    <w:rsid w:val="00F71C83"/>
    <w:rPr>
      <w:rFonts w:ascii="AngsanaUPC" w:eastAsia="AngsanaUPC" w:hAnsi="AngsanaUPC" w:cs="AngsanaUPC"/>
      <w:b/>
      <w:bCs/>
      <w:sz w:val="42"/>
      <w:szCs w:val="42"/>
      <w:shd w:val="clear" w:color="auto" w:fill="FFFFFF"/>
    </w:rPr>
  </w:style>
  <w:style w:type="paragraph" w:customStyle="1" w:styleId="Bodytext20">
    <w:name w:val="Body text (2)"/>
    <w:basedOn w:val="Navaden"/>
    <w:link w:val="Bodytext2"/>
    <w:rsid w:val="00F71C83"/>
    <w:pPr>
      <w:widowControl w:val="0"/>
      <w:shd w:val="clear" w:color="auto" w:fill="FFFFFF"/>
      <w:spacing w:before="720" w:after="0" w:line="370" w:lineRule="exact"/>
      <w:jc w:val="both"/>
    </w:pPr>
    <w:rPr>
      <w:rFonts w:ascii="AngsanaUPC" w:eastAsia="AngsanaUPC" w:hAnsi="AngsanaUPC" w:cs="AngsanaUPC"/>
      <w:sz w:val="42"/>
      <w:szCs w:val="42"/>
      <w:lang w:val="sl-SI"/>
    </w:rPr>
  </w:style>
  <w:style w:type="paragraph" w:customStyle="1" w:styleId="Bodytext80">
    <w:name w:val="Body text (8)"/>
    <w:basedOn w:val="Navaden"/>
    <w:link w:val="Bodytext8"/>
    <w:rsid w:val="00F71C83"/>
    <w:pPr>
      <w:widowControl w:val="0"/>
      <w:shd w:val="clear" w:color="auto" w:fill="FFFFFF"/>
      <w:spacing w:before="2460" w:after="0" w:line="326" w:lineRule="exact"/>
      <w:jc w:val="center"/>
    </w:pPr>
    <w:rPr>
      <w:rFonts w:ascii="AngsanaUPC" w:eastAsia="AngsanaUPC" w:hAnsi="AngsanaUPC" w:cs="AngsanaUPC"/>
      <w:b/>
      <w:bCs/>
      <w:sz w:val="42"/>
      <w:szCs w:val="42"/>
      <w:lang w:val="sl-SI"/>
    </w:rPr>
  </w:style>
  <w:style w:type="paragraph" w:customStyle="1" w:styleId="Bodytext100">
    <w:name w:val="Body text (10)"/>
    <w:basedOn w:val="Navaden"/>
    <w:link w:val="Bodytext10"/>
    <w:rsid w:val="00F71C83"/>
    <w:pPr>
      <w:widowControl w:val="0"/>
      <w:shd w:val="clear" w:color="auto" w:fill="FFFFFF"/>
      <w:spacing w:after="300" w:line="278" w:lineRule="exact"/>
      <w:jc w:val="right"/>
    </w:pPr>
    <w:rPr>
      <w:rFonts w:ascii="AngsanaUPC" w:eastAsia="AngsanaUPC" w:hAnsi="AngsanaUPC" w:cs="AngsanaUPC"/>
      <w:b/>
      <w:bCs/>
      <w:i/>
      <w:iCs/>
      <w:sz w:val="34"/>
      <w:szCs w:val="34"/>
      <w:lang w:val="sl-SI"/>
    </w:rPr>
  </w:style>
  <w:style w:type="paragraph" w:customStyle="1" w:styleId="Heading30">
    <w:name w:val="Heading #3"/>
    <w:basedOn w:val="Navaden"/>
    <w:link w:val="Heading3"/>
    <w:rsid w:val="00F71C83"/>
    <w:pPr>
      <w:widowControl w:val="0"/>
      <w:shd w:val="clear" w:color="auto" w:fill="FFFFFF"/>
      <w:spacing w:before="300" w:after="0" w:line="322" w:lineRule="exact"/>
      <w:jc w:val="center"/>
      <w:outlineLvl w:val="2"/>
    </w:pPr>
    <w:rPr>
      <w:rFonts w:ascii="AngsanaUPC" w:eastAsia="AngsanaUPC" w:hAnsi="AngsanaUPC" w:cs="AngsanaUPC"/>
      <w:b/>
      <w:bCs/>
      <w:sz w:val="42"/>
      <w:szCs w:val="42"/>
      <w:lang w:val="sl-SI"/>
    </w:rPr>
  </w:style>
  <w:style w:type="paragraph" w:styleId="Besedilooblaka">
    <w:name w:val="Balloon Text"/>
    <w:basedOn w:val="Navaden"/>
    <w:link w:val="BesedilooblakaZnak"/>
    <w:uiPriority w:val="99"/>
    <w:semiHidden/>
    <w:unhideWhenUsed/>
    <w:rsid w:val="00BD581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D581D"/>
    <w:rPr>
      <w:rFonts w:ascii="Tahoma" w:hAnsi="Tahoma" w:cs="Tahoma"/>
      <w:sz w:val="16"/>
      <w:szCs w:val="16"/>
      <w:lang w:val="en-GB"/>
    </w:rPr>
  </w:style>
  <w:style w:type="character" w:styleId="Pripombasklic">
    <w:name w:val="annotation reference"/>
    <w:basedOn w:val="Privzetapisavaodstavka"/>
    <w:uiPriority w:val="99"/>
    <w:semiHidden/>
    <w:unhideWhenUsed/>
    <w:rsid w:val="005E4026"/>
    <w:rPr>
      <w:sz w:val="16"/>
      <w:szCs w:val="16"/>
    </w:rPr>
  </w:style>
  <w:style w:type="paragraph" w:styleId="Pripombabesedilo">
    <w:name w:val="annotation text"/>
    <w:basedOn w:val="Navaden"/>
    <w:link w:val="PripombabesediloZnak"/>
    <w:uiPriority w:val="99"/>
    <w:unhideWhenUsed/>
    <w:rsid w:val="005E4026"/>
    <w:pPr>
      <w:spacing w:line="240" w:lineRule="auto"/>
    </w:pPr>
    <w:rPr>
      <w:sz w:val="20"/>
      <w:szCs w:val="20"/>
    </w:rPr>
  </w:style>
  <w:style w:type="character" w:customStyle="1" w:styleId="PripombabesediloZnak">
    <w:name w:val="Pripomba – besedilo Znak"/>
    <w:basedOn w:val="Privzetapisavaodstavka"/>
    <w:link w:val="Pripombabesedilo"/>
    <w:uiPriority w:val="99"/>
    <w:rsid w:val="005E4026"/>
    <w:rPr>
      <w:sz w:val="20"/>
      <w:szCs w:val="20"/>
      <w:lang w:val="en-GB"/>
    </w:rPr>
  </w:style>
  <w:style w:type="paragraph" w:styleId="Zadevapripombe">
    <w:name w:val="annotation subject"/>
    <w:basedOn w:val="Pripombabesedilo"/>
    <w:next w:val="Pripombabesedilo"/>
    <w:link w:val="ZadevapripombeZnak"/>
    <w:uiPriority w:val="99"/>
    <w:semiHidden/>
    <w:unhideWhenUsed/>
    <w:rsid w:val="005E4026"/>
    <w:rPr>
      <w:b/>
      <w:bCs/>
    </w:rPr>
  </w:style>
  <w:style w:type="character" w:customStyle="1" w:styleId="ZadevapripombeZnak">
    <w:name w:val="Zadeva pripombe Znak"/>
    <w:basedOn w:val="PripombabesediloZnak"/>
    <w:link w:val="Zadevapripombe"/>
    <w:uiPriority w:val="99"/>
    <w:semiHidden/>
    <w:rsid w:val="005E4026"/>
    <w:rPr>
      <w:b/>
      <w:bCs/>
      <w:sz w:val="20"/>
      <w:szCs w:val="20"/>
      <w:lang w:val="en-GB"/>
    </w:rPr>
  </w:style>
  <w:style w:type="paragraph" w:styleId="Sprotnaopomba-besedilo">
    <w:name w:val="footnote text"/>
    <w:basedOn w:val="Navaden"/>
    <w:link w:val="Sprotnaopomba-besediloZnak"/>
    <w:uiPriority w:val="99"/>
    <w:semiHidden/>
    <w:unhideWhenUsed/>
    <w:rsid w:val="008241EA"/>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8241EA"/>
    <w:rPr>
      <w:sz w:val="20"/>
      <w:szCs w:val="20"/>
      <w:lang w:val="en-GB"/>
    </w:rPr>
  </w:style>
  <w:style w:type="character" w:styleId="Sprotnaopomba-sklic">
    <w:name w:val="footnote reference"/>
    <w:basedOn w:val="Privzetapisavaodstavka"/>
    <w:uiPriority w:val="99"/>
    <w:semiHidden/>
    <w:unhideWhenUsed/>
    <w:rsid w:val="008241EA"/>
    <w:rPr>
      <w:vertAlign w:val="superscript"/>
    </w:rPr>
  </w:style>
  <w:style w:type="paragraph" w:styleId="Glava">
    <w:name w:val="header"/>
    <w:basedOn w:val="Navaden"/>
    <w:link w:val="GlavaZnak"/>
    <w:uiPriority w:val="99"/>
    <w:unhideWhenUsed/>
    <w:rsid w:val="002251A1"/>
    <w:pPr>
      <w:tabs>
        <w:tab w:val="center" w:pos="4536"/>
        <w:tab w:val="right" w:pos="9072"/>
      </w:tabs>
      <w:spacing w:after="0" w:line="240" w:lineRule="auto"/>
    </w:pPr>
  </w:style>
  <w:style w:type="character" w:customStyle="1" w:styleId="GlavaZnak">
    <w:name w:val="Glava Znak"/>
    <w:basedOn w:val="Privzetapisavaodstavka"/>
    <w:link w:val="Glava"/>
    <w:uiPriority w:val="99"/>
    <w:rsid w:val="002251A1"/>
    <w:rPr>
      <w:lang w:val="en-GB"/>
    </w:rPr>
  </w:style>
  <w:style w:type="paragraph" w:styleId="Noga">
    <w:name w:val="footer"/>
    <w:basedOn w:val="Navaden"/>
    <w:link w:val="NogaZnak"/>
    <w:uiPriority w:val="99"/>
    <w:unhideWhenUsed/>
    <w:rsid w:val="002251A1"/>
    <w:pPr>
      <w:tabs>
        <w:tab w:val="center" w:pos="4536"/>
        <w:tab w:val="right" w:pos="9072"/>
      </w:tabs>
      <w:spacing w:after="0" w:line="240" w:lineRule="auto"/>
    </w:pPr>
  </w:style>
  <w:style w:type="character" w:customStyle="1" w:styleId="NogaZnak">
    <w:name w:val="Noga Znak"/>
    <w:basedOn w:val="Privzetapisavaodstavka"/>
    <w:link w:val="Noga"/>
    <w:uiPriority w:val="99"/>
    <w:rsid w:val="002251A1"/>
    <w:rPr>
      <w:lang w:val="en-GB"/>
    </w:rPr>
  </w:style>
  <w:style w:type="table" w:styleId="Tabelamrea">
    <w:name w:val="Table Grid"/>
    <w:basedOn w:val="Navadnatabela"/>
    <w:uiPriority w:val="59"/>
    <w:rsid w:val="008D7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36585"/>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9088A-F948-411D-82DF-FC2910D70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630</Words>
  <Characters>3591</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 za kmetijstvo in okolje</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Baloh</dc:creator>
  <cp:lastModifiedBy>Nina Baloh</cp:lastModifiedBy>
  <cp:revision>3</cp:revision>
  <cp:lastPrinted>2022-07-19T11:34:00Z</cp:lastPrinted>
  <dcterms:created xsi:type="dcterms:W3CDTF">2022-07-19T13:13:00Z</dcterms:created>
  <dcterms:modified xsi:type="dcterms:W3CDTF">2022-07-20T10:41:00Z</dcterms:modified>
</cp:coreProperties>
</file>